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F9F4C0" w14:textId="77777777" w:rsidR="00D833E4" w:rsidRDefault="00D833E4" w:rsidP="00DB7BE5">
      <w:pPr>
        <w:rPr>
          <w:rFonts w:ascii="Arial" w:hAnsi="Arial" w:cs="Arial"/>
          <w:b/>
          <w:sz w:val="22"/>
          <w:szCs w:val="22"/>
          <w:lang w:val="es-ES"/>
        </w:rPr>
      </w:pPr>
      <w:bookmarkStart w:id="0" w:name="_Toc516655019"/>
    </w:p>
    <w:p w14:paraId="79242489" w14:textId="1B20AAB6" w:rsidR="003873C8" w:rsidRPr="00520938" w:rsidRDefault="00D53C56" w:rsidP="00761489">
      <w:pPr>
        <w:jc w:val="center"/>
        <w:rPr>
          <w:rFonts w:ascii="Arial" w:hAnsi="Arial" w:cs="Arial"/>
          <w:b/>
          <w:sz w:val="22"/>
          <w:szCs w:val="22"/>
          <w:lang w:val="es-ES"/>
        </w:rPr>
      </w:pPr>
      <w:r w:rsidRPr="00520938">
        <w:rPr>
          <w:rFonts w:ascii="Arial" w:hAnsi="Arial" w:cs="Arial"/>
          <w:b/>
          <w:sz w:val="22"/>
          <w:szCs w:val="22"/>
          <w:lang w:val="es-ES"/>
        </w:rPr>
        <w:t xml:space="preserve">Modelo de </w:t>
      </w:r>
      <w:r w:rsidR="001D78ED" w:rsidRPr="00520938">
        <w:rPr>
          <w:rFonts w:ascii="Arial" w:hAnsi="Arial" w:cs="Arial"/>
          <w:b/>
          <w:sz w:val="22"/>
          <w:szCs w:val="22"/>
          <w:lang w:val="es-ES"/>
        </w:rPr>
        <w:t>Aviso</w:t>
      </w:r>
      <w:r w:rsidR="00EF521E" w:rsidRPr="00520938">
        <w:rPr>
          <w:rFonts w:ascii="Arial" w:hAnsi="Arial" w:cs="Arial"/>
          <w:b/>
          <w:sz w:val="22"/>
          <w:szCs w:val="22"/>
          <w:lang w:val="es-ES"/>
        </w:rPr>
        <w:t xml:space="preserve"> </w:t>
      </w:r>
      <w:r w:rsidR="001E1224" w:rsidRPr="00520938">
        <w:rPr>
          <w:rFonts w:ascii="Arial" w:hAnsi="Arial" w:cs="Arial"/>
          <w:b/>
          <w:sz w:val="22"/>
          <w:szCs w:val="22"/>
          <w:lang w:val="es-ES"/>
        </w:rPr>
        <w:t>de</w:t>
      </w:r>
      <w:r w:rsidR="00EF521E" w:rsidRPr="00520938">
        <w:rPr>
          <w:rFonts w:ascii="Arial" w:hAnsi="Arial" w:cs="Arial"/>
          <w:b/>
          <w:sz w:val="22"/>
          <w:szCs w:val="22"/>
          <w:lang w:val="es-ES"/>
        </w:rPr>
        <w:t xml:space="preserve"> Licitación</w:t>
      </w:r>
      <w:bookmarkEnd w:id="0"/>
    </w:p>
    <w:p w14:paraId="2242FE83" w14:textId="77777777" w:rsidR="00DB7BE5" w:rsidRDefault="00DB7BE5" w:rsidP="00DB7BE5">
      <w:pPr>
        <w:pStyle w:val="i"/>
        <w:jc w:val="center"/>
        <w:rPr>
          <w:rFonts w:ascii="Arial" w:hAnsi="Arial" w:cs="Arial"/>
          <w:b/>
          <w:bCs/>
          <w:color w:val="000000" w:themeColor="text1"/>
          <w:sz w:val="28"/>
          <w:szCs w:val="28"/>
          <w:bdr w:val="none" w:sz="0" w:space="0" w:color="auto" w:frame="1"/>
          <w:lang w:val="es-AR"/>
        </w:rPr>
      </w:pPr>
      <w:r w:rsidRPr="008778B3">
        <w:rPr>
          <w:rFonts w:ascii="Arial" w:hAnsi="Arial" w:cs="Arial"/>
          <w:b/>
          <w:bCs/>
          <w:color w:val="000000" w:themeColor="text1"/>
          <w:sz w:val="28"/>
          <w:szCs w:val="28"/>
          <w:bdr w:val="none" w:sz="0" w:space="0" w:color="auto" w:frame="1"/>
          <w:lang w:val="es-AR"/>
        </w:rPr>
        <w:t>REFUERZO DE LA INFRAESTRUCTURA DE CIBERSEGURIDAD</w:t>
      </w:r>
      <w:r>
        <w:rPr>
          <w:rFonts w:ascii="Arial" w:hAnsi="Arial" w:cs="Arial"/>
          <w:b/>
          <w:bCs/>
          <w:color w:val="000000" w:themeColor="text1"/>
          <w:sz w:val="28"/>
          <w:szCs w:val="28"/>
          <w:bdr w:val="none" w:sz="0" w:space="0" w:color="auto" w:frame="1"/>
          <w:lang w:val="es-AR"/>
        </w:rPr>
        <w:t xml:space="preserve"> </w:t>
      </w:r>
    </w:p>
    <w:p w14:paraId="6D9882EB" w14:textId="77777777" w:rsidR="00DB7BE5" w:rsidRDefault="00DB7BE5" w:rsidP="00DB7BE5">
      <w:pPr>
        <w:ind w:right="-32"/>
        <w:jc w:val="center"/>
        <w:rPr>
          <w:rFonts w:ascii="Arial" w:hAnsi="Arial" w:cs="Arial"/>
          <w:b/>
          <w:sz w:val="22"/>
          <w:szCs w:val="22"/>
        </w:rPr>
      </w:pPr>
      <w:r>
        <w:rPr>
          <w:rFonts w:ascii="Arial" w:hAnsi="Arial" w:cs="Arial"/>
          <w:b/>
          <w:bCs/>
          <w:color w:val="000000" w:themeColor="text1"/>
          <w:sz w:val="28"/>
          <w:szCs w:val="28"/>
          <w:bdr w:val="none" w:sz="0" w:space="0" w:color="auto" w:frame="1"/>
          <w:lang w:val="es-AR"/>
        </w:rPr>
        <w:t>DE LA DIRECCIÓN NACIONAL DE MIGRACIONES</w:t>
      </w:r>
      <w:r w:rsidRPr="00520938">
        <w:rPr>
          <w:rFonts w:ascii="Arial" w:hAnsi="Arial" w:cs="Arial"/>
          <w:b/>
          <w:sz w:val="22"/>
          <w:szCs w:val="22"/>
        </w:rPr>
        <w:t xml:space="preserve"> </w:t>
      </w:r>
    </w:p>
    <w:p w14:paraId="5E13545F" w14:textId="77777777" w:rsidR="00DB7BE5" w:rsidRDefault="00DB7BE5" w:rsidP="00DB7BE5">
      <w:pPr>
        <w:ind w:right="-32"/>
        <w:jc w:val="center"/>
        <w:rPr>
          <w:rFonts w:ascii="Arial" w:hAnsi="Arial" w:cs="Arial"/>
          <w:b/>
          <w:sz w:val="22"/>
          <w:szCs w:val="22"/>
        </w:rPr>
      </w:pPr>
    </w:p>
    <w:p w14:paraId="574C875C" w14:textId="77777777" w:rsidR="00DB7BE5" w:rsidRPr="00520938" w:rsidRDefault="00DB7BE5" w:rsidP="00DB7BE5">
      <w:pPr>
        <w:pStyle w:val="i"/>
        <w:jc w:val="center"/>
        <w:rPr>
          <w:rFonts w:ascii="Arial" w:hAnsi="Arial" w:cs="Arial"/>
          <w:b/>
          <w:i/>
          <w:color w:val="FF0000"/>
          <w:sz w:val="22"/>
          <w:szCs w:val="22"/>
        </w:rPr>
      </w:pPr>
      <w:r w:rsidRPr="008778B3">
        <w:rPr>
          <w:rFonts w:ascii="Arial" w:hAnsi="Arial" w:cs="Arial"/>
          <w:bCs/>
          <w:color w:val="000000" w:themeColor="text1"/>
          <w:sz w:val="28"/>
          <w:szCs w:val="22"/>
        </w:rPr>
        <w:t>Licit</w:t>
      </w:r>
      <w:r>
        <w:rPr>
          <w:rFonts w:ascii="Arial" w:hAnsi="Arial" w:cs="Arial"/>
          <w:bCs/>
          <w:color w:val="000000" w:themeColor="text1"/>
          <w:sz w:val="28"/>
          <w:szCs w:val="22"/>
        </w:rPr>
        <w:t>ación Pública Internacional 0001-</w:t>
      </w:r>
      <w:r w:rsidRPr="008778B3">
        <w:rPr>
          <w:rFonts w:ascii="Arial" w:hAnsi="Arial" w:cs="Arial"/>
          <w:bCs/>
          <w:color w:val="000000" w:themeColor="text1"/>
          <w:sz w:val="28"/>
          <w:szCs w:val="22"/>
        </w:rPr>
        <w:t>LPI/2022</w:t>
      </w:r>
    </w:p>
    <w:p w14:paraId="2698BADF" w14:textId="77777777" w:rsidR="00DB7BE5" w:rsidRDefault="00DB7BE5" w:rsidP="00DB7BE5">
      <w:pPr>
        <w:ind w:right="-32"/>
        <w:jc w:val="center"/>
        <w:rPr>
          <w:rFonts w:ascii="Arial" w:hAnsi="Arial" w:cs="Arial"/>
          <w:b/>
          <w:sz w:val="22"/>
          <w:szCs w:val="22"/>
        </w:rPr>
      </w:pPr>
    </w:p>
    <w:p w14:paraId="05D14AED" w14:textId="0EE36EF4" w:rsidR="00D63780" w:rsidRPr="00520938" w:rsidRDefault="00A33AD4" w:rsidP="00DB7BE5">
      <w:pPr>
        <w:ind w:right="-32"/>
        <w:jc w:val="center"/>
        <w:rPr>
          <w:rFonts w:ascii="Arial" w:hAnsi="Arial" w:cs="Arial"/>
          <w:b/>
          <w:sz w:val="22"/>
          <w:szCs w:val="22"/>
        </w:rPr>
      </w:pPr>
      <w:r w:rsidRPr="00520938">
        <w:rPr>
          <w:rFonts w:ascii="Arial" w:hAnsi="Arial" w:cs="Arial"/>
          <w:b/>
          <w:sz w:val="22"/>
          <w:szCs w:val="22"/>
        </w:rPr>
        <w:t>Una Etapa</w:t>
      </w:r>
      <w:r w:rsidR="00E302A4" w:rsidRPr="00520938">
        <w:rPr>
          <w:rFonts w:ascii="Arial" w:hAnsi="Arial" w:cs="Arial"/>
          <w:b/>
          <w:sz w:val="22"/>
          <w:szCs w:val="22"/>
        </w:rPr>
        <w:t>-un sobre</w:t>
      </w:r>
    </w:p>
    <w:p w14:paraId="6C89E7CF" w14:textId="77777777" w:rsidR="00DB0747" w:rsidRPr="00520938" w:rsidRDefault="00DB0747" w:rsidP="003873C8">
      <w:pPr>
        <w:ind w:right="-32"/>
        <w:rPr>
          <w:rFonts w:ascii="Arial" w:hAnsi="Arial" w:cs="Arial"/>
          <w:b/>
          <w:i/>
          <w:sz w:val="22"/>
          <w:szCs w:val="22"/>
          <w:lang w:eastAsia="ar-SA"/>
        </w:rPr>
      </w:pPr>
    </w:p>
    <w:p w14:paraId="018ED80E" w14:textId="47D47CEF" w:rsidR="003873C8" w:rsidRPr="009E7C1C" w:rsidRDefault="00DB7BE5" w:rsidP="00676BD1">
      <w:pPr>
        <w:ind w:right="-32"/>
        <w:rPr>
          <w:rFonts w:ascii="Arial" w:hAnsi="Arial" w:cs="Arial"/>
          <w:b/>
          <w:sz w:val="22"/>
          <w:szCs w:val="22"/>
        </w:rPr>
      </w:pPr>
      <w:r w:rsidRPr="008E0DF2">
        <w:rPr>
          <w:rFonts w:ascii="Arial" w:hAnsi="Arial" w:cs="Arial"/>
          <w:sz w:val="22"/>
          <w:szCs w:val="22"/>
        </w:rPr>
        <w:t>F</w:t>
      </w:r>
      <w:r w:rsidR="00233F30" w:rsidRPr="008E0DF2">
        <w:rPr>
          <w:rFonts w:ascii="Arial" w:hAnsi="Arial" w:cs="Arial"/>
          <w:sz w:val="22"/>
          <w:szCs w:val="22"/>
        </w:rPr>
        <w:t>echa de publicación</w:t>
      </w:r>
      <w:r w:rsidR="003873C8" w:rsidRPr="008E0DF2">
        <w:rPr>
          <w:rFonts w:ascii="Arial" w:hAnsi="Arial" w:cs="Arial"/>
          <w:b/>
          <w:sz w:val="22"/>
          <w:szCs w:val="22"/>
        </w:rPr>
        <w:t xml:space="preserve">: </w:t>
      </w:r>
      <w:r w:rsidR="00F25664">
        <w:rPr>
          <w:rFonts w:ascii="Arial" w:hAnsi="Arial" w:cs="Arial"/>
          <w:b/>
          <w:sz w:val="22"/>
          <w:szCs w:val="22"/>
        </w:rPr>
        <w:t>28</w:t>
      </w:r>
      <w:r w:rsidRPr="004477B6">
        <w:rPr>
          <w:rFonts w:ascii="Arial" w:hAnsi="Arial" w:cs="Arial"/>
          <w:b/>
          <w:sz w:val="22"/>
          <w:szCs w:val="22"/>
        </w:rPr>
        <w:t xml:space="preserve"> </w:t>
      </w:r>
      <w:r w:rsidR="008E0DF2" w:rsidRPr="004477B6">
        <w:rPr>
          <w:rFonts w:ascii="Arial" w:hAnsi="Arial" w:cs="Arial"/>
          <w:b/>
          <w:sz w:val="22"/>
          <w:szCs w:val="22"/>
        </w:rPr>
        <w:t>de  MARZO</w:t>
      </w:r>
      <w:r w:rsidRPr="004477B6">
        <w:rPr>
          <w:rFonts w:ascii="Arial" w:hAnsi="Arial" w:cs="Arial"/>
          <w:b/>
          <w:sz w:val="22"/>
          <w:szCs w:val="22"/>
        </w:rPr>
        <w:t xml:space="preserve"> </w:t>
      </w:r>
      <w:r w:rsidR="008E0DF2" w:rsidRPr="004477B6">
        <w:rPr>
          <w:rFonts w:ascii="Arial" w:hAnsi="Arial" w:cs="Arial"/>
          <w:b/>
          <w:sz w:val="22"/>
          <w:szCs w:val="22"/>
        </w:rPr>
        <w:t xml:space="preserve">de </w:t>
      </w:r>
      <w:r w:rsidRPr="004477B6">
        <w:rPr>
          <w:rFonts w:ascii="Arial" w:hAnsi="Arial" w:cs="Arial"/>
          <w:b/>
          <w:sz w:val="22"/>
          <w:szCs w:val="22"/>
        </w:rPr>
        <w:t>2023</w:t>
      </w:r>
    </w:p>
    <w:p w14:paraId="7705AA05" w14:textId="77777777" w:rsidR="003873C8" w:rsidRPr="00520938" w:rsidRDefault="003873C8" w:rsidP="00316080">
      <w:pPr>
        <w:pStyle w:val="i"/>
        <w:numPr>
          <w:ilvl w:val="0"/>
          <w:numId w:val="5"/>
        </w:numPr>
        <w:spacing w:before="120" w:after="120"/>
        <w:ind w:left="357" w:hanging="357"/>
        <w:rPr>
          <w:rFonts w:ascii="Arial" w:hAnsi="Arial" w:cs="Arial"/>
          <w:b/>
          <w:sz w:val="22"/>
          <w:szCs w:val="22"/>
          <w:lang w:val="es-MX"/>
        </w:rPr>
      </w:pPr>
      <w:r w:rsidRPr="00520938">
        <w:rPr>
          <w:rFonts w:ascii="Arial" w:hAnsi="Arial" w:cs="Arial"/>
          <w:b/>
          <w:sz w:val="22"/>
          <w:szCs w:val="22"/>
          <w:lang w:val="es-MX"/>
        </w:rPr>
        <w:t>FUENTE DE RECURSOS</w:t>
      </w:r>
    </w:p>
    <w:p w14:paraId="1AB35D66" w14:textId="77777777" w:rsidR="00DB7BE5" w:rsidRPr="00DB7BE5" w:rsidRDefault="00DB7BE5" w:rsidP="00DB7BE5">
      <w:pPr>
        <w:ind w:right="-32"/>
        <w:rPr>
          <w:rStyle w:val="eop"/>
          <w:rFonts w:ascii="Arial" w:hAnsi="Arial" w:cs="Arial"/>
          <w:color w:val="FF0000"/>
          <w:sz w:val="22"/>
          <w:szCs w:val="22"/>
          <w:shd w:val="clear" w:color="auto" w:fill="FFFFFF"/>
        </w:rPr>
      </w:pPr>
      <w:r w:rsidRPr="00DB7BE5">
        <w:rPr>
          <w:rStyle w:val="normaltextrun"/>
          <w:rFonts w:ascii="Arial" w:hAnsi="Arial" w:cs="Arial"/>
          <w:color w:val="000000"/>
          <w:sz w:val="22"/>
          <w:szCs w:val="22"/>
          <w:shd w:val="clear" w:color="auto" w:fill="FFFFFF"/>
        </w:rPr>
        <w:t xml:space="preserve">El Banco Centroamericano de Integración Económica (BCIE), como parte de los servicios que </w:t>
      </w:r>
      <w:r w:rsidRPr="00DB7BE5">
        <w:rPr>
          <w:rStyle w:val="normaltextrun"/>
          <w:rFonts w:ascii="Arial" w:hAnsi="Arial" w:cs="Arial"/>
          <w:color w:val="000000" w:themeColor="text1"/>
          <w:sz w:val="22"/>
          <w:szCs w:val="22"/>
          <w:shd w:val="clear" w:color="auto" w:fill="FFFFFF"/>
        </w:rPr>
        <w:t>brinda a sus países socios beneficiarios, está otorgando el financiamiento</w:t>
      </w:r>
      <w:r w:rsidRPr="00DB7BE5">
        <w:rPr>
          <w:rStyle w:val="normaltextrun"/>
          <w:rFonts w:ascii="Arial" w:hAnsi="Arial" w:cs="Arial"/>
          <w:iCs/>
          <w:color w:val="000000" w:themeColor="text1"/>
          <w:sz w:val="22"/>
          <w:szCs w:val="22"/>
          <w:shd w:val="clear" w:color="auto" w:fill="FFFFFF"/>
        </w:rPr>
        <w:t xml:space="preserve"> total</w:t>
      </w:r>
      <w:r w:rsidRPr="00DB7BE5">
        <w:rPr>
          <w:rStyle w:val="normaltextrun"/>
          <w:rFonts w:ascii="Arial" w:hAnsi="Arial" w:cs="Arial"/>
          <w:color w:val="000000" w:themeColor="text1"/>
          <w:sz w:val="22"/>
          <w:szCs w:val="22"/>
          <w:shd w:val="clear" w:color="auto" w:fill="FFFFFF"/>
        </w:rPr>
        <w:t xml:space="preserve"> para </w:t>
      </w:r>
      <w:r w:rsidRPr="00DB7BE5">
        <w:rPr>
          <w:rStyle w:val="normaltextrun"/>
          <w:rFonts w:ascii="Arial" w:hAnsi="Arial" w:cs="Arial"/>
          <w:iCs/>
          <w:color w:val="000000" w:themeColor="text1"/>
          <w:sz w:val="22"/>
          <w:szCs w:val="22"/>
          <w:shd w:val="clear" w:color="auto" w:fill="FFFFFF"/>
        </w:rPr>
        <w:t>la provisión de una solución de alcance integral de redes de datos y seguridad, que  incluya dispositivos y servicios licenciados, con el objeto de brindar seguridad, alta disponibilidad, rendimiento y analítica a las plataformas con las que cuenta la DNM actualmente, simplificando la operación de estas en una solución centralizada</w:t>
      </w:r>
      <w:r w:rsidRPr="00DB7BE5">
        <w:rPr>
          <w:rStyle w:val="normaltextrun"/>
          <w:rFonts w:ascii="Arial" w:hAnsi="Arial" w:cs="Arial"/>
          <w:i/>
          <w:iCs/>
          <w:color w:val="000000" w:themeColor="text1"/>
          <w:sz w:val="22"/>
          <w:szCs w:val="22"/>
          <w:shd w:val="clear" w:color="auto" w:fill="FFFFFF"/>
        </w:rPr>
        <w:t>.</w:t>
      </w:r>
    </w:p>
    <w:p w14:paraId="6F3F05A1" w14:textId="77777777" w:rsidR="00B078E2" w:rsidRPr="00520938" w:rsidRDefault="00B078E2" w:rsidP="00676BD1">
      <w:pPr>
        <w:ind w:right="-32"/>
        <w:rPr>
          <w:rFonts w:ascii="Arial" w:hAnsi="Arial" w:cs="Arial"/>
          <w:sz w:val="22"/>
          <w:szCs w:val="22"/>
        </w:rPr>
      </w:pPr>
    </w:p>
    <w:p w14:paraId="5FC7EF84" w14:textId="1273EA74" w:rsidR="00554A4C" w:rsidRPr="00520938" w:rsidRDefault="00D63780" w:rsidP="00316080">
      <w:pPr>
        <w:numPr>
          <w:ilvl w:val="0"/>
          <w:numId w:val="5"/>
        </w:numPr>
        <w:suppressAutoHyphens/>
        <w:spacing w:before="120" w:after="120"/>
        <w:ind w:left="357" w:right="-34" w:hanging="357"/>
        <w:rPr>
          <w:rFonts w:ascii="Arial" w:hAnsi="Arial" w:cs="Arial"/>
          <w:b/>
          <w:sz w:val="22"/>
          <w:szCs w:val="22"/>
        </w:rPr>
      </w:pPr>
      <w:r w:rsidRPr="00520938">
        <w:rPr>
          <w:rFonts w:ascii="Arial" w:hAnsi="Arial" w:cs="Arial"/>
          <w:b/>
          <w:sz w:val="22"/>
          <w:szCs w:val="22"/>
        </w:rPr>
        <w:t xml:space="preserve">ORGANISMO EJECUTOR </w:t>
      </w:r>
      <w:r w:rsidR="0072429D" w:rsidRPr="00520938">
        <w:rPr>
          <w:rFonts w:ascii="Arial" w:hAnsi="Arial" w:cs="Arial"/>
          <w:b/>
          <w:sz w:val="22"/>
          <w:szCs w:val="22"/>
        </w:rPr>
        <w:t xml:space="preserve">Y </w:t>
      </w:r>
      <w:r w:rsidR="003149E1" w:rsidRPr="00520938">
        <w:rPr>
          <w:rFonts w:ascii="Arial" w:hAnsi="Arial" w:cs="Arial"/>
          <w:b/>
          <w:sz w:val="22"/>
          <w:szCs w:val="22"/>
        </w:rPr>
        <w:t>COMPRADOR</w:t>
      </w:r>
      <w:r w:rsidR="0072429D" w:rsidRPr="00520938">
        <w:rPr>
          <w:rFonts w:ascii="Arial" w:hAnsi="Arial" w:cs="Arial"/>
          <w:b/>
          <w:sz w:val="22"/>
          <w:szCs w:val="22"/>
        </w:rPr>
        <w:t xml:space="preserve"> DEL PROCESO DE </w:t>
      </w:r>
      <w:r w:rsidR="0072429D" w:rsidRPr="00520938">
        <w:rPr>
          <w:rFonts w:ascii="Arial" w:hAnsi="Arial" w:cs="Arial"/>
          <w:b/>
          <w:sz w:val="22"/>
          <w:szCs w:val="22"/>
          <w:lang w:eastAsia="ar-SA"/>
        </w:rPr>
        <w:t>LICITACI</w:t>
      </w:r>
      <w:r w:rsidR="00B41723" w:rsidRPr="00520938">
        <w:rPr>
          <w:rFonts w:ascii="Arial" w:hAnsi="Arial" w:cs="Arial"/>
          <w:b/>
          <w:sz w:val="22"/>
          <w:szCs w:val="22"/>
          <w:lang w:eastAsia="ar-SA"/>
        </w:rPr>
        <w:t>Ó</w:t>
      </w:r>
      <w:r w:rsidR="0072429D" w:rsidRPr="00520938">
        <w:rPr>
          <w:rFonts w:ascii="Arial" w:hAnsi="Arial" w:cs="Arial"/>
          <w:b/>
          <w:sz w:val="22"/>
          <w:szCs w:val="22"/>
          <w:lang w:eastAsia="ar-SA"/>
        </w:rPr>
        <w:t>N</w:t>
      </w:r>
    </w:p>
    <w:p w14:paraId="2EA0AC17" w14:textId="7FC2D35E" w:rsidR="00DB7BE5" w:rsidRPr="00DB7BE5" w:rsidRDefault="00DB7BE5" w:rsidP="008450A2">
      <w:pPr>
        <w:pStyle w:val="Prrafodelista"/>
        <w:numPr>
          <w:ilvl w:val="1"/>
          <w:numId w:val="108"/>
        </w:numPr>
        <w:suppressAutoHyphens/>
        <w:spacing w:before="120" w:after="120"/>
        <w:ind w:right="-34"/>
        <w:rPr>
          <w:rFonts w:ascii="Arial" w:hAnsi="Arial" w:cs="Arial"/>
          <w:b/>
          <w:sz w:val="22"/>
          <w:szCs w:val="22"/>
        </w:rPr>
      </w:pPr>
      <w:r w:rsidRPr="00DB7BE5">
        <w:rPr>
          <w:rFonts w:ascii="Arial" w:hAnsi="Arial" w:cs="Arial"/>
          <w:sz w:val="22"/>
          <w:szCs w:val="22"/>
        </w:rPr>
        <w:t>Antecedentes del Comprador.</w:t>
      </w:r>
    </w:p>
    <w:p w14:paraId="64F6CC2A" w14:textId="77777777" w:rsidR="00DB7BE5" w:rsidRPr="00076C0B" w:rsidRDefault="00DB7BE5" w:rsidP="00DB7BE5">
      <w:pPr>
        <w:pStyle w:val="paragraph"/>
        <w:spacing w:before="0" w:beforeAutospacing="0" w:after="0" w:afterAutospacing="0"/>
        <w:ind w:right="-45"/>
        <w:jc w:val="both"/>
        <w:textAlignment w:val="baseline"/>
        <w:rPr>
          <w:rFonts w:ascii="Segoe UI" w:hAnsi="Segoe UI" w:cs="Segoe UI"/>
          <w:color w:val="000000" w:themeColor="text1"/>
          <w:sz w:val="18"/>
          <w:szCs w:val="18"/>
          <w:lang w:val="es-ES"/>
        </w:rPr>
      </w:pPr>
      <w:r w:rsidRPr="00076C0B">
        <w:rPr>
          <w:rStyle w:val="normaltextrun"/>
          <w:rFonts w:ascii="Arial" w:hAnsi="Arial" w:cs="Arial"/>
          <w:color w:val="000000" w:themeColor="text1"/>
          <w:sz w:val="22"/>
          <w:szCs w:val="22"/>
          <w:lang w:val="es-ES"/>
        </w:rPr>
        <w:t>La D</w:t>
      </w:r>
      <w:r>
        <w:rPr>
          <w:rStyle w:val="normaltextrun"/>
          <w:rFonts w:ascii="Arial" w:hAnsi="Arial" w:cs="Arial"/>
          <w:color w:val="000000" w:themeColor="text1"/>
          <w:sz w:val="22"/>
          <w:szCs w:val="22"/>
          <w:lang w:val="es-ES"/>
        </w:rPr>
        <w:t>irección Nacional de Migraciones</w:t>
      </w:r>
      <w:r w:rsidRPr="00076C0B">
        <w:rPr>
          <w:rStyle w:val="normaltextrun"/>
          <w:rFonts w:ascii="Arial" w:hAnsi="Arial" w:cs="Arial"/>
          <w:color w:val="000000" w:themeColor="text1"/>
          <w:sz w:val="22"/>
          <w:szCs w:val="22"/>
          <w:lang w:val="es-ES"/>
        </w:rPr>
        <w:t xml:space="preserve"> es el órgano de aplicación de la Ley Nº 25.871 que fija la política migratoria argentina. Decide sobre el otorgamiento de residencias en el país a personas extranjeras, sus prórrogas y cancelaciones, sea que el pedido se efectúe dentro del territorio nacional, o en las representaciones arge</w:t>
      </w:r>
      <w:r>
        <w:rPr>
          <w:rStyle w:val="normaltextrun"/>
          <w:rFonts w:ascii="Arial" w:hAnsi="Arial" w:cs="Arial"/>
          <w:color w:val="000000" w:themeColor="text1"/>
          <w:sz w:val="22"/>
          <w:szCs w:val="22"/>
          <w:lang w:val="es-ES"/>
        </w:rPr>
        <w:t xml:space="preserve">ntinas en el exterior del país. </w:t>
      </w:r>
      <w:r w:rsidRPr="00076C0B">
        <w:rPr>
          <w:rStyle w:val="normaltextrun"/>
          <w:rFonts w:ascii="Arial" w:hAnsi="Arial" w:cs="Arial"/>
          <w:color w:val="000000" w:themeColor="text1"/>
          <w:sz w:val="22"/>
          <w:szCs w:val="22"/>
          <w:lang w:val="es-ES"/>
        </w:rPr>
        <w:t>Asimismo, controla, registra, y decide sobre el ingreso y egreso de personas en todo el territorio nacional a través de los pasos fronterizos habilitados, aéreos, terrestres, fluviales o marítimos, entendiendo en la admisión o reconducción de personas extranjeras al territorio nacional. Además, ejerce el control de permanencia y el poder de policía sobre las personas extranjeras en todo el territorio nacional, e interviene en las decisiones de refugio ejerciendo la presidencia permanente de la Comisión Nacional para los Refugiados (CONARE), también dependiente del Ministerio del Interior.</w:t>
      </w:r>
      <w:r w:rsidRPr="00076C0B">
        <w:rPr>
          <w:rStyle w:val="eop"/>
          <w:rFonts w:ascii="Arial" w:hAnsi="Arial" w:cs="Arial"/>
          <w:color w:val="000000" w:themeColor="text1"/>
          <w:sz w:val="22"/>
          <w:szCs w:val="22"/>
          <w:lang w:val="es-ES"/>
        </w:rPr>
        <w:t> </w:t>
      </w:r>
    </w:p>
    <w:p w14:paraId="6B0350FB" w14:textId="77777777" w:rsidR="00DB7BE5" w:rsidRPr="00076C0B" w:rsidRDefault="00DB7BE5" w:rsidP="00DB7BE5">
      <w:pPr>
        <w:pStyle w:val="paragraph"/>
        <w:spacing w:before="0" w:beforeAutospacing="0" w:after="0" w:afterAutospacing="0"/>
        <w:ind w:right="-45"/>
        <w:jc w:val="both"/>
        <w:textAlignment w:val="baseline"/>
        <w:rPr>
          <w:rFonts w:ascii="Segoe UI" w:hAnsi="Segoe UI" w:cs="Segoe UI"/>
          <w:color w:val="000000" w:themeColor="text1"/>
          <w:sz w:val="18"/>
          <w:szCs w:val="18"/>
          <w:lang w:val="es-ES"/>
        </w:rPr>
      </w:pPr>
      <w:r w:rsidRPr="00076C0B">
        <w:rPr>
          <w:rStyle w:val="normaltextrun"/>
          <w:rFonts w:ascii="Arial" w:hAnsi="Arial" w:cs="Arial"/>
          <w:color w:val="000000" w:themeColor="text1"/>
          <w:sz w:val="22"/>
          <w:szCs w:val="22"/>
          <w:lang w:val="es-ES"/>
        </w:rPr>
        <w:t>La extensión del Territorio Nacional y diversas condiciones geográficas, con sus más de 9.768 kilómetros de frontera terrestre/fluvial que Argentina comparte con Brasil, Bolivia, Chile, Paraguay y Uruguay, y otros 5.117 kilómetros en el Litoral Atlántico y el Río de la Plata, plantea problemáticas y desafíos en cuanto a la conectividad entre las mismas y la seguridad de las estructuras informáticas.</w:t>
      </w:r>
      <w:r w:rsidRPr="00076C0B">
        <w:rPr>
          <w:rStyle w:val="eop"/>
          <w:rFonts w:ascii="Arial" w:hAnsi="Arial" w:cs="Arial"/>
          <w:color w:val="000000" w:themeColor="text1"/>
          <w:sz w:val="22"/>
          <w:szCs w:val="22"/>
          <w:lang w:val="es-ES"/>
        </w:rPr>
        <w:t> </w:t>
      </w:r>
    </w:p>
    <w:p w14:paraId="79469255" w14:textId="77777777" w:rsidR="00DB7BE5" w:rsidRPr="00076C0B" w:rsidRDefault="00DB7BE5" w:rsidP="00DB7BE5">
      <w:pPr>
        <w:pStyle w:val="paragraph"/>
        <w:spacing w:before="0" w:beforeAutospacing="0" w:after="0" w:afterAutospacing="0"/>
        <w:ind w:right="-45"/>
        <w:jc w:val="both"/>
        <w:textAlignment w:val="baseline"/>
        <w:rPr>
          <w:rFonts w:ascii="Segoe UI" w:hAnsi="Segoe UI" w:cs="Segoe UI"/>
          <w:color w:val="000000" w:themeColor="text1"/>
          <w:sz w:val="18"/>
          <w:szCs w:val="18"/>
          <w:lang w:val="es-ES"/>
        </w:rPr>
      </w:pPr>
      <w:r w:rsidRPr="00076C0B">
        <w:rPr>
          <w:rStyle w:val="normaltextrun"/>
          <w:rFonts w:ascii="Arial" w:hAnsi="Arial" w:cs="Arial"/>
          <w:color w:val="000000" w:themeColor="text1"/>
          <w:sz w:val="22"/>
          <w:szCs w:val="22"/>
          <w:lang w:val="es-ES"/>
        </w:rPr>
        <w:t>A partir del mes de marzo del 2020, surgieron necesidades para dar respuesta a la pandemia por COVID-19, poniendo de manifiesto la necesidad impostergable de avanzar en la modernización de plataformas, bases de datos, sistemas de seguridad, de información estadística y de toda la infraestructura necesaria para procesar datos, brindar servicios y generar reportes con la celeridad y urgencia que las diversas situaciones requieren. La gestión de la mayoría de los trámites que realiza el Organismo pasó, en pocos meses, de un sistema híbrido predominantemente presencial, a un modelo casi netamente electrónico.</w:t>
      </w:r>
      <w:r w:rsidRPr="00076C0B">
        <w:rPr>
          <w:rStyle w:val="eop"/>
          <w:rFonts w:ascii="Arial" w:hAnsi="Arial" w:cs="Arial"/>
          <w:color w:val="000000" w:themeColor="text1"/>
          <w:sz w:val="22"/>
          <w:szCs w:val="22"/>
          <w:lang w:val="es-ES"/>
        </w:rPr>
        <w:t> </w:t>
      </w:r>
    </w:p>
    <w:p w14:paraId="2368CF7A" w14:textId="77777777" w:rsidR="00DB7BE5" w:rsidRDefault="00DB7BE5" w:rsidP="00DB7BE5">
      <w:pPr>
        <w:pStyle w:val="paragraph"/>
        <w:spacing w:before="0" w:beforeAutospacing="0" w:after="0" w:afterAutospacing="0"/>
        <w:ind w:right="-45"/>
        <w:jc w:val="both"/>
        <w:textAlignment w:val="baseline"/>
        <w:rPr>
          <w:rStyle w:val="normaltextrun"/>
          <w:rFonts w:ascii="Arial" w:hAnsi="Arial" w:cs="Arial"/>
          <w:color w:val="000000" w:themeColor="text1"/>
          <w:sz w:val="22"/>
          <w:szCs w:val="22"/>
          <w:lang w:val="es-ES"/>
        </w:rPr>
      </w:pPr>
      <w:r w:rsidRPr="00076C0B">
        <w:rPr>
          <w:rStyle w:val="normaltextrun"/>
          <w:rFonts w:ascii="Arial" w:hAnsi="Arial" w:cs="Arial"/>
          <w:color w:val="000000" w:themeColor="text1"/>
          <w:sz w:val="22"/>
          <w:szCs w:val="22"/>
          <w:lang w:val="es-ES"/>
        </w:rPr>
        <w:t>La modernización y refuerzo de la infraestructura de Ciberseguridad actual busca la protección de la capacidad tecnológica del Organismo que consiste, entre otras cosas, en poder determinar las posibles amenazas y reducir las potenciales vulnerabilidades a las que podrían verse expuestas los sistemas, buscando reducir al mínimo los daños en caso de ataque, y poder identificar la causa del daño o la fuente del ataque.</w:t>
      </w:r>
      <w:r w:rsidRPr="00076C0B">
        <w:rPr>
          <w:rStyle w:val="eop"/>
          <w:rFonts w:ascii="Arial" w:hAnsi="Arial" w:cs="Arial"/>
          <w:color w:val="000000" w:themeColor="text1"/>
          <w:sz w:val="22"/>
          <w:szCs w:val="22"/>
          <w:lang w:val="es-ES"/>
        </w:rPr>
        <w:t> </w:t>
      </w:r>
    </w:p>
    <w:p w14:paraId="06EC33E5" w14:textId="77777777" w:rsidR="00DB7BE5" w:rsidRDefault="00DB7BE5" w:rsidP="00DB7BE5">
      <w:pPr>
        <w:pStyle w:val="paragraph"/>
        <w:spacing w:before="0" w:beforeAutospacing="0" w:after="0" w:afterAutospacing="0"/>
        <w:ind w:right="-45"/>
        <w:jc w:val="both"/>
        <w:textAlignment w:val="baseline"/>
        <w:rPr>
          <w:rStyle w:val="normaltextrun"/>
          <w:rFonts w:ascii="Arial" w:hAnsi="Arial" w:cs="Arial"/>
          <w:color w:val="000000" w:themeColor="text1"/>
          <w:sz w:val="22"/>
          <w:szCs w:val="22"/>
          <w:lang w:val="es-ES"/>
        </w:rPr>
      </w:pPr>
      <w:r w:rsidRPr="0021764F">
        <w:rPr>
          <w:rStyle w:val="normaltextrun"/>
          <w:rFonts w:ascii="Arial" w:hAnsi="Arial" w:cs="Arial"/>
          <w:color w:val="000000" w:themeColor="text1"/>
          <w:sz w:val="22"/>
          <w:szCs w:val="22"/>
          <w:lang w:val="es-ES"/>
        </w:rPr>
        <w:t xml:space="preserve">Se pretende fortalecer las capacidades de prevención, defensa, detección, recuperación y respuesta a los ciberataques que pudiera tener la Dirección Nacional de Migraciones, por medio </w:t>
      </w:r>
      <w:r w:rsidRPr="0021764F">
        <w:rPr>
          <w:rStyle w:val="normaltextrun"/>
          <w:rFonts w:ascii="Arial" w:hAnsi="Arial" w:cs="Arial"/>
          <w:color w:val="000000" w:themeColor="text1"/>
          <w:sz w:val="22"/>
          <w:szCs w:val="22"/>
          <w:lang w:val="es-ES"/>
        </w:rPr>
        <w:lastRenderedPageBreak/>
        <w:t xml:space="preserve">de la Seguridad de Red, de Software y sobre el Hardware distribuido en Pasos y Delegaciones. Este refuerzo de la infraestructura de Ciberseguridad de la DNM busca mantener la Integridad, Disponibilidad, Privacidad, Control y Autenticidad de los Datos registrados en los sistemas atendiendo los estándares nacionales e internacionales de protección de datos. </w:t>
      </w:r>
    </w:p>
    <w:p w14:paraId="14E0DECF" w14:textId="77777777" w:rsidR="00D064D0" w:rsidRDefault="00D064D0" w:rsidP="00DB7BE5">
      <w:pPr>
        <w:pStyle w:val="paragraph"/>
        <w:spacing w:before="0" w:beforeAutospacing="0" w:after="0" w:afterAutospacing="0"/>
        <w:ind w:right="-45"/>
        <w:jc w:val="both"/>
        <w:textAlignment w:val="baseline"/>
        <w:rPr>
          <w:rStyle w:val="normaltextrun"/>
          <w:rFonts w:ascii="Arial" w:hAnsi="Arial" w:cs="Arial"/>
          <w:color w:val="000000" w:themeColor="text1"/>
          <w:sz w:val="22"/>
          <w:szCs w:val="22"/>
          <w:lang w:val="es-ES"/>
        </w:rPr>
      </w:pPr>
    </w:p>
    <w:p w14:paraId="2E8F90FD" w14:textId="605AC53F" w:rsidR="00DB7BE5" w:rsidRPr="0021764F" w:rsidRDefault="00DC4029" w:rsidP="00DB7BE5">
      <w:pPr>
        <w:pStyle w:val="paragraph"/>
        <w:spacing w:before="0" w:beforeAutospacing="0" w:after="0" w:afterAutospacing="0"/>
        <w:ind w:right="-45"/>
        <w:jc w:val="both"/>
        <w:textAlignment w:val="baseline"/>
        <w:rPr>
          <w:rFonts w:ascii="Arial" w:hAnsi="Arial" w:cs="Arial"/>
          <w:b/>
          <w:sz w:val="22"/>
          <w:szCs w:val="22"/>
        </w:rPr>
      </w:pPr>
      <w:r>
        <w:rPr>
          <w:rStyle w:val="normaltextrun"/>
          <w:rFonts w:ascii="Arial" w:hAnsi="Arial" w:cs="Arial"/>
          <w:color w:val="000000" w:themeColor="text1"/>
          <w:sz w:val="22"/>
          <w:szCs w:val="22"/>
          <w:lang w:val="es-ES"/>
        </w:rPr>
        <w:t xml:space="preserve">2.2 </w:t>
      </w:r>
      <w:r w:rsidR="00DB7BE5" w:rsidRPr="0021764F">
        <w:rPr>
          <w:rStyle w:val="normaltextrun"/>
          <w:rFonts w:ascii="Arial" w:hAnsi="Arial" w:cs="Arial"/>
          <w:color w:val="000000" w:themeColor="text1"/>
          <w:sz w:val="22"/>
          <w:szCs w:val="22"/>
          <w:lang w:val="es-ES"/>
        </w:rPr>
        <w:t xml:space="preserve">La Dirección Nacional de Migraciones, es la responsable del presente proceso de adquisición para lo cual, invita a proveedores de bienes y servicios </w:t>
      </w:r>
      <w:r>
        <w:rPr>
          <w:rFonts w:ascii="Arial" w:hAnsi="Arial" w:cs="Arial"/>
          <w:sz w:val="22"/>
          <w:szCs w:val="22"/>
        </w:rPr>
        <w:t xml:space="preserve">elegibles </w:t>
      </w:r>
      <w:r w:rsidR="00DB7BE5" w:rsidRPr="0021764F">
        <w:rPr>
          <w:rStyle w:val="normaltextrun"/>
          <w:rFonts w:ascii="Arial" w:hAnsi="Arial" w:cs="Arial"/>
          <w:color w:val="000000" w:themeColor="text1"/>
          <w:sz w:val="22"/>
          <w:szCs w:val="22"/>
          <w:lang w:val="es-ES"/>
        </w:rPr>
        <w:t>a presentar en un sobre cerrado la oferta para la contratación requerida.</w:t>
      </w:r>
    </w:p>
    <w:p w14:paraId="1E5E9E41" w14:textId="730DEEEB" w:rsidR="00DB7BE5" w:rsidRPr="00DC4029" w:rsidRDefault="00DB7BE5" w:rsidP="00DC4029">
      <w:pPr>
        <w:pStyle w:val="Prrafodelista"/>
        <w:numPr>
          <w:ilvl w:val="1"/>
          <w:numId w:val="5"/>
        </w:numPr>
        <w:suppressAutoHyphens/>
        <w:spacing w:before="120" w:after="120"/>
        <w:ind w:right="-34"/>
        <w:rPr>
          <w:rFonts w:ascii="Arial" w:hAnsi="Arial" w:cs="Arial"/>
          <w:b/>
          <w:sz w:val="22"/>
          <w:szCs w:val="22"/>
        </w:rPr>
      </w:pPr>
      <w:r w:rsidRPr="00DC4029">
        <w:rPr>
          <w:rFonts w:ascii="Arial" w:hAnsi="Arial" w:cs="Arial"/>
          <w:sz w:val="22"/>
          <w:szCs w:val="22"/>
        </w:rPr>
        <w:t xml:space="preserve">El Proveedor será seleccionado </w:t>
      </w:r>
      <w:r w:rsidR="00DC4029">
        <w:rPr>
          <w:rFonts w:ascii="Arial" w:hAnsi="Arial" w:cs="Arial"/>
          <w:sz w:val="22"/>
          <w:szCs w:val="22"/>
        </w:rPr>
        <w:t xml:space="preserve">mediante una competencia internacional </w:t>
      </w:r>
      <w:r w:rsidRPr="00DC4029">
        <w:rPr>
          <w:rFonts w:ascii="Arial" w:hAnsi="Arial" w:cs="Arial"/>
          <w:sz w:val="22"/>
          <w:szCs w:val="22"/>
          <w:lang w:val="es-HN"/>
        </w:rPr>
        <w:t xml:space="preserve">de acuerdo con los procedimientos del Banco Centroamericano de Integración Económica establecidos en la Política para la Obtención de Bienes, Obras, Servicios y Consultorías con Recursos del BCIE y sus Normas para la Aplicación,  (DI-52/2020 y PRE-140/2022) que se encuentran en el siguiente sitio de Internet: </w:t>
      </w:r>
      <w:hyperlink r:id="rId15" w:history="1">
        <w:r w:rsidRPr="00DC4029">
          <w:rPr>
            <w:rStyle w:val="Hipervnculo"/>
            <w:rFonts w:ascii="Arial" w:hAnsi="Arial" w:cs="Arial"/>
            <w:sz w:val="22"/>
            <w:szCs w:val="22"/>
            <w:lang w:val="es-HN"/>
          </w:rPr>
          <w:t>https://www.bcie.org</w:t>
        </w:r>
      </w:hyperlink>
      <w:r w:rsidRPr="00DC4029">
        <w:rPr>
          <w:rFonts w:ascii="Arial" w:hAnsi="Arial" w:cs="Arial"/>
          <w:sz w:val="22"/>
          <w:szCs w:val="22"/>
          <w:lang w:val="es-HN"/>
        </w:rPr>
        <w:t>.</w:t>
      </w:r>
    </w:p>
    <w:p w14:paraId="6DE2C82E" w14:textId="77777777" w:rsidR="00DB7BE5" w:rsidRPr="00DB7BE5" w:rsidRDefault="00DB7BE5" w:rsidP="00DB7BE5">
      <w:pPr>
        <w:pStyle w:val="Prrafodelista"/>
        <w:suppressAutoHyphens/>
        <w:spacing w:before="120" w:after="120"/>
        <w:ind w:left="360" w:right="-34"/>
        <w:rPr>
          <w:rFonts w:ascii="Arial" w:hAnsi="Arial" w:cs="Arial"/>
          <w:b/>
          <w:sz w:val="22"/>
          <w:szCs w:val="22"/>
        </w:rPr>
      </w:pPr>
    </w:p>
    <w:p w14:paraId="6FF1AC30" w14:textId="77777777" w:rsidR="00676BD1" w:rsidRPr="00520938" w:rsidRDefault="003873C8" w:rsidP="00DC4029">
      <w:pPr>
        <w:numPr>
          <w:ilvl w:val="0"/>
          <w:numId w:val="5"/>
        </w:numPr>
        <w:suppressAutoHyphens/>
        <w:spacing w:before="120" w:after="120"/>
        <w:ind w:left="357" w:right="-34" w:hanging="357"/>
        <w:rPr>
          <w:rFonts w:ascii="Arial" w:hAnsi="Arial" w:cs="Arial"/>
          <w:b/>
          <w:sz w:val="22"/>
          <w:szCs w:val="22"/>
        </w:rPr>
      </w:pPr>
      <w:r w:rsidRPr="00520938">
        <w:rPr>
          <w:rFonts w:ascii="Arial" w:hAnsi="Arial" w:cs="Arial"/>
          <w:b/>
          <w:sz w:val="22"/>
          <w:szCs w:val="22"/>
        </w:rPr>
        <w:t>PRE</w:t>
      </w:r>
      <w:r w:rsidR="0072429D" w:rsidRPr="00520938">
        <w:rPr>
          <w:rFonts w:ascii="Arial" w:hAnsi="Arial" w:cs="Arial"/>
          <w:b/>
          <w:sz w:val="22"/>
          <w:szCs w:val="22"/>
        </w:rPr>
        <w:t xml:space="preserve">SENTACIÓN DEL </w:t>
      </w:r>
      <w:r w:rsidR="00D931A7" w:rsidRPr="00520938">
        <w:rPr>
          <w:rFonts w:ascii="Arial" w:hAnsi="Arial" w:cs="Arial"/>
          <w:b/>
          <w:sz w:val="22"/>
          <w:szCs w:val="22"/>
        </w:rPr>
        <w:t>PROCESO DE LICITACIÓN</w:t>
      </w:r>
    </w:p>
    <w:p w14:paraId="3BB2D6DB" w14:textId="77777777" w:rsidR="00DB7BE5" w:rsidRPr="007F40ED" w:rsidRDefault="00DB7BE5" w:rsidP="008450A2">
      <w:pPr>
        <w:numPr>
          <w:ilvl w:val="1"/>
          <w:numId w:val="13"/>
        </w:numPr>
        <w:suppressAutoHyphens/>
        <w:spacing w:before="120" w:after="120"/>
        <w:ind w:left="450" w:right="-34" w:hanging="450"/>
        <w:rPr>
          <w:rFonts w:ascii="Arial" w:hAnsi="Arial" w:cs="Arial"/>
          <w:b/>
          <w:sz w:val="22"/>
          <w:szCs w:val="22"/>
        </w:rPr>
      </w:pPr>
      <w:r w:rsidRPr="00520938">
        <w:rPr>
          <w:rFonts w:ascii="Arial" w:hAnsi="Arial" w:cs="Arial"/>
          <w:sz w:val="22"/>
          <w:szCs w:val="22"/>
        </w:rPr>
        <w:t>Objetivos generales de la adquisición</w:t>
      </w:r>
      <w:r>
        <w:rPr>
          <w:rFonts w:ascii="Arial" w:hAnsi="Arial" w:cs="Arial"/>
          <w:sz w:val="22"/>
          <w:szCs w:val="22"/>
        </w:rPr>
        <w:t>.</w:t>
      </w:r>
    </w:p>
    <w:p w14:paraId="56E95AA3" w14:textId="77777777" w:rsidR="00DB7BE5" w:rsidRPr="007F40ED" w:rsidRDefault="00DB7BE5" w:rsidP="00DB7BE5">
      <w:pPr>
        <w:suppressAutoHyphens/>
        <w:spacing w:before="120" w:after="120"/>
        <w:ind w:right="-34"/>
        <w:rPr>
          <w:rFonts w:ascii="Arial" w:hAnsi="Arial" w:cs="Arial"/>
          <w:b/>
          <w:sz w:val="22"/>
          <w:szCs w:val="22"/>
        </w:rPr>
      </w:pPr>
      <w:r>
        <w:rPr>
          <w:rStyle w:val="normaltextrun"/>
          <w:rFonts w:ascii="Arial" w:hAnsi="Arial" w:cs="Arial"/>
          <w:color w:val="000000"/>
          <w:sz w:val="22"/>
          <w:szCs w:val="22"/>
          <w:shd w:val="clear" w:color="auto" w:fill="FFFFFF"/>
        </w:rPr>
        <w:t>E</w:t>
      </w:r>
      <w:r w:rsidRPr="007F40ED">
        <w:rPr>
          <w:rStyle w:val="normaltextrun"/>
          <w:rFonts w:ascii="Arial" w:hAnsi="Arial" w:cs="Arial"/>
          <w:color w:val="000000"/>
          <w:sz w:val="22"/>
          <w:szCs w:val="22"/>
          <w:shd w:val="clear" w:color="auto" w:fill="FFFFFF"/>
        </w:rPr>
        <w:t>l objetivo general del Programa consiste en contribuir a la modernización y fortalecimiento de la seguridad y capacidad de respuesta de los servicios de identid</w:t>
      </w:r>
      <w:r>
        <w:rPr>
          <w:rStyle w:val="normaltextrun"/>
          <w:rFonts w:ascii="Arial" w:hAnsi="Arial" w:cs="Arial"/>
          <w:color w:val="000000"/>
          <w:sz w:val="22"/>
          <w:szCs w:val="22"/>
          <w:shd w:val="clear" w:color="auto" w:fill="FFFFFF"/>
        </w:rPr>
        <w:t>ad y de migraciones que realiza</w:t>
      </w:r>
      <w:r w:rsidRPr="007F40ED">
        <w:rPr>
          <w:rStyle w:val="normaltextrun"/>
          <w:rFonts w:ascii="Arial" w:hAnsi="Arial" w:cs="Arial"/>
          <w:color w:val="000000"/>
          <w:sz w:val="22"/>
          <w:szCs w:val="22"/>
          <w:shd w:val="clear" w:color="auto" w:fill="FFFFFF"/>
        </w:rPr>
        <w:t xml:space="preserve"> la Dirección Nacional de Migraciones (DNM), en el marco del crecimiento de la economía digital.</w:t>
      </w:r>
      <w:r w:rsidRPr="007F40ED">
        <w:rPr>
          <w:rStyle w:val="eop"/>
          <w:rFonts w:ascii="Arial" w:hAnsi="Arial" w:cs="Arial"/>
          <w:color w:val="000000"/>
          <w:sz w:val="22"/>
          <w:szCs w:val="22"/>
          <w:shd w:val="clear" w:color="auto" w:fill="FFFFFF"/>
        </w:rPr>
        <w:t> </w:t>
      </w:r>
    </w:p>
    <w:p w14:paraId="5146F934" w14:textId="77777777" w:rsidR="00DB7BE5" w:rsidRPr="00520938" w:rsidRDefault="00DB7BE5" w:rsidP="008450A2">
      <w:pPr>
        <w:numPr>
          <w:ilvl w:val="1"/>
          <w:numId w:val="13"/>
        </w:numPr>
        <w:suppressAutoHyphens/>
        <w:spacing w:before="120" w:after="120"/>
        <w:ind w:left="450" w:right="-34" w:hanging="450"/>
        <w:rPr>
          <w:rFonts w:ascii="Arial" w:hAnsi="Arial" w:cs="Arial"/>
          <w:sz w:val="22"/>
          <w:szCs w:val="22"/>
          <w:lang w:val="es-HN"/>
        </w:rPr>
      </w:pPr>
      <w:r w:rsidRPr="00520938">
        <w:rPr>
          <w:rFonts w:ascii="Arial" w:hAnsi="Arial" w:cs="Arial"/>
          <w:sz w:val="22"/>
          <w:szCs w:val="22"/>
        </w:rPr>
        <w:t>El Comprador pone a disposición de los interesados toda la documentación relacionada con esta licitación, necesaria para la preparación de las ofertas</w:t>
      </w:r>
      <w:r w:rsidRPr="00520938">
        <w:rPr>
          <w:rFonts w:ascii="Arial" w:hAnsi="Arial" w:cs="Arial"/>
          <w:sz w:val="22"/>
          <w:szCs w:val="22"/>
          <w:lang w:val="es-HN"/>
        </w:rPr>
        <w:t>.</w:t>
      </w:r>
    </w:p>
    <w:p w14:paraId="2AD31F80" w14:textId="77777777" w:rsidR="00DB7BE5" w:rsidRPr="00AA2A47" w:rsidRDefault="00DB7BE5" w:rsidP="00DB7BE5">
      <w:pPr>
        <w:pStyle w:val="wfxRecipient"/>
        <w:tabs>
          <w:tab w:val="right" w:pos="7308"/>
        </w:tabs>
        <w:overflowPunct/>
        <w:autoSpaceDE/>
        <w:spacing w:before="120" w:after="120"/>
        <w:ind w:left="450" w:right="74" w:hanging="450"/>
        <w:jc w:val="both"/>
        <w:textAlignment w:val="auto"/>
        <w:rPr>
          <w:rFonts w:ascii="Arial" w:hAnsi="Arial" w:cs="Arial"/>
          <w:sz w:val="22"/>
          <w:szCs w:val="22"/>
          <w:lang w:val="es-HN"/>
        </w:rPr>
      </w:pPr>
      <w:r w:rsidRPr="00520938">
        <w:rPr>
          <w:rFonts w:ascii="Arial" w:hAnsi="Arial" w:cs="Arial"/>
          <w:sz w:val="22"/>
          <w:szCs w:val="22"/>
          <w:lang w:val="es-HN"/>
        </w:rPr>
        <w:t>Dicha información estará disponible sin costo alguno:</w:t>
      </w:r>
    </w:p>
    <w:p w14:paraId="006C42A7" w14:textId="77777777" w:rsidR="00DB7BE5" w:rsidRPr="00076C0B" w:rsidRDefault="00DB7BE5" w:rsidP="008450A2">
      <w:pPr>
        <w:pStyle w:val="wfxRecipient"/>
        <w:numPr>
          <w:ilvl w:val="0"/>
          <w:numId w:val="16"/>
        </w:numPr>
        <w:tabs>
          <w:tab w:val="right" w:pos="7308"/>
        </w:tabs>
        <w:overflowPunct/>
        <w:autoSpaceDE/>
        <w:spacing w:before="120" w:after="120"/>
        <w:ind w:left="450" w:hanging="450"/>
        <w:jc w:val="both"/>
        <w:textAlignment w:val="auto"/>
        <w:rPr>
          <w:rStyle w:val="Hipervnculo"/>
          <w:rFonts w:ascii="Arial" w:hAnsi="Arial" w:cs="Arial"/>
          <w:noProof w:val="0"/>
          <w:color w:val="000000" w:themeColor="text1"/>
          <w:sz w:val="22"/>
          <w:szCs w:val="22"/>
          <w:u w:val="none"/>
          <w:lang w:val="es-HN"/>
        </w:rPr>
      </w:pPr>
      <w:r w:rsidRPr="00076C0B">
        <w:rPr>
          <w:rFonts w:ascii="Arial" w:hAnsi="Arial" w:cs="Arial"/>
          <w:color w:val="000000" w:themeColor="text1"/>
          <w:sz w:val="22"/>
          <w:szCs w:val="22"/>
          <w:lang w:val="es-HN"/>
        </w:rPr>
        <w:t xml:space="preserve">Para descarga en el sitio web: </w:t>
      </w:r>
      <w:r w:rsidRPr="00076C0B">
        <w:rPr>
          <w:rStyle w:val="Hipervnculo"/>
          <w:rFonts w:ascii="Arial" w:hAnsi="Arial" w:cs="Arial"/>
          <w:noProof w:val="0"/>
          <w:color w:val="000000" w:themeColor="text1"/>
          <w:sz w:val="22"/>
          <w:szCs w:val="22"/>
          <w:u w:val="none"/>
          <w:lang w:val="es-HN"/>
        </w:rPr>
        <w:t>https://comprar.gob.ar/</w:t>
      </w:r>
    </w:p>
    <w:p w14:paraId="5445A947" w14:textId="66D64F32" w:rsidR="00DB7BE5" w:rsidRPr="0054087A" w:rsidRDefault="00DB7BE5" w:rsidP="008450A2">
      <w:pPr>
        <w:pStyle w:val="wfxRecipient"/>
        <w:numPr>
          <w:ilvl w:val="0"/>
          <w:numId w:val="16"/>
        </w:numPr>
        <w:tabs>
          <w:tab w:val="right" w:pos="7308"/>
        </w:tabs>
        <w:overflowPunct/>
        <w:autoSpaceDE/>
        <w:spacing w:before="120" w:after="120"/>
        <w:ind w:left="450" w:hanging="450"/>
        <w:jc w:val="both"/>
        <w:textAlignment w:val="auto"/>
        <w:rPr>
          <w:rFonts w:ascii="Arial" w:hAnsi="Arial" w:cs="Arial"/>
          <w:i/>
          <w:sz w:val="22"/>
          <w:szCs w:val="22"/>
          <w:lang w:val="es-HN"/>
        </w:rPr>
      </w:pPr>
      <w:r w:rsidRPr="00076C0B">
        <w:rPr>
          <w:rFonts w:ascii="Arial" w:hAnsi="Arial" w:cs="Arial"/>
          <w:sz w:val="22"/>
          <w:szCs w:val="22"/>
          <w:lang w:val="es-HN"/>
        </w:rPr>
        <w:t>Físicamente en:</w:t>
      </w:r>
      <w:r w:rsidRPr="00076C0B">
        <w:rPr>
          <w:rFonts w:ascii="Arial" w:hAnsi="Arial" w:cs="Arial"/>
          <w:i/>
          <w:sz w:val="22"/>
          <w:szCs w:val="22"/>
          <w:lang w:val="es-HN"/>
        </w:rPr>
        <w:t xml:space="preserve"> </w:t>
      </w:r>
      <w:r w:rsidRPr="00076C0B">
        <w:rPr>
          <w:rFonts w:ascii="Arial" w:eastAsia="Calibri" w:hAnsi="Arial" w:cs="Arial"/>
          <w:sz w:val="22"/>
          <w:szCs w:val="22"/>
          <w:lang w:val="es-AR"/>
        </w:rPr>
        <w:t xml:space="preserve">Avenida Antártida Argentina </w:t>
      </w:r>
      <w:r>
        <w:rPr>
          <w:rFonts w:ascii="Arial" w:eastAsia="Calibri" w:hAnsi="Arial" w:cs="Arial"/>
          <w:sz w:val="22"/>
          <w:szCs w:val="22"/>
          <w:lang w:val="es-AR"/>
        </w:rPr>
        <w:t xml:space="preserve">N° </w:t>
      </w:r>
      <w:r w:rsidRPr="00076C0B">
        <w:rPr>
          <w:rFonts w:ascii="Arial" w:eastAsia="Calibri" w:hAnsi="Arial" w:cs="Arial"/>
          <w:sz w:val="22"/>
          <w:szCs w:val="22"/>
          <w:lang w:val="es-AR"/>
        </w:rPr>
        <w:t>1355, Ciudad Autónoma de Buenos Aires Repúbli</w:t>
      </w:r>
      <w:r w:rsidR="007D7DFB">
        <w:rPr>
          <w:rFonts w:ascii="Arial" w:eastAsia="Calibri" w:hAnsi="Arial" w:cs="Arial"/>
          <w:sz w:val="22"/>
          <w:szCs w:val="22"/>
          <w:lang w:val="es-AR"/>
        </w:rPr>
        <w:t>ca Argentina, Código Postal 11</w:t>
      </w:r>
      <w:r>
        <w:rPr>
          <w:rFonts w:ascii="Arial" w:eastAsia="Calibri" w:hAnsi="Arial" w:cs="Arial"/>
          <w:sz w:val="22"/>
          <w:szCs w:val="22"/>
          <w:lang w:val="es-AR"/>
        </w:rPr>
        <w:t>04</w:t>
      </w:r>
      <w:r w:rsidRPr="00076C0B">
        <w:rPr>
          <w:rFonts w:ascii="Arial" w:eastAsia="Calibri" w:hAnsi="Arial" w:cs="Arial"/>
          <w:sz w:val="22"/>
          <w:szCs w:val="22"/>
          <w:lang w:val="es-AR"/>
        </w:rPr>
        <w:t xml:space="preserve"> - Edificio 2, Planta Baja, Departamento de </w:t>
      </w:r>
      <w:r w:rsidRPr="002306F9">
        <w:rPr>
          <w:rFonts w:ascii="Arial" w:eastAsia="Calibri" w:hAnsi="Arial" w:cs="Arial"/>
          <w:sz w:val="22"/>
          <w:szCs w:val="22"/>
          <w:lang w:val="es-AR"/>
        </w:rPr>
        <w:t>Compras, de lunes a viernes de 10 a 17 horas</w:t>
      </w:r>
      <w:r>
        <w:rPr>
          <w:rFonts w:ascii="Arial" w:eastAsia="Calibri" w:hAnsi="Arial" w:cs="Arial"/>
          <w:sz w:val="22"/>
          <w:szCs w:val="22"/>
          <w:lang w:val="es-AR"/>
        </w:rPr>
        <w:t xml:space="preserve"> (hora local)</w:t>
      </w:r>
      <w:r w:rsidRPr="002306F9">
        <w:rPr>
          <w:rFonts w:ascii="Arial" w:eastAsia="Calibri" w:hAnsi="Arial" w:cs="Arial"/>
          <w:sz w:val="22"/>
          <w:szCs w:val="22"/>
          <w:lang w:val="es-AR"/>
        </w:rPr>
        <w:t xml:space="preserve">, desde el día hábil posterior a la publicación y hasta </w:t>
      </w:r>
      <w:r w:rsidR="004477B6">
        <w:rPr>
          <w:rFonts w:ascii="Arial" w:eastAsia="Calibri" w:hAnsi="Arial" w:cs="Arial"/>
          <w:sz w:val="22"/>
          <w:szCs w:val="22"/>
          <w:lang w:val="es-AR"/>
        </w:rPr>
        <w:t xml:space="preserve">el </w:t>
      </w:r>
      <w:r w:rsidR="00FE7F84">
        <w:rPr>
          <w:rFonts w:ascii="Arial" w:eastAsia="Calibri" w:hAnsi="Arial" w:cs="Arial"/>
          <w:sz w:val="22"/>
          <w:szCs w:val="22"/>
          <w:lang w:val="es-AR"/>
        </w:rPr>
        <w:t>15</w:t>
      </w:r>
      <w:r w:rsidR="000A28F3">
        <w:rPr>
          <w:rFonts w:ascii="Arial" w:eastAsia="Calibri" w:hAnsi="Arial" w:cs="Arial"/>
          <w:sz w:val="22"/>
          <w:szCs w:val="22"/>
          <w:lang w:val="es-AR"/>
        </w:rPr>
        <w:t xml:space="preserve"> </w:t>
      </w:r>
      <w:r w:rsidRPr="008E0DF2">
        <w:rPr>
          <w:rFonts w:ascii="Arial" w:eastAsia="Calibri" w:hAnsi="Arial" w:cs="Arial"/>
          <w:sz w:val="22"/>
          <w:szCs w:val="22"/>
          <w:lang w:val="es-AR"/>
        </w:rPr>
        <w:t xml:space="preserve">de </w:t>
      </w:r>
      <w:r w:rsidR="008E0DF2" w:rsidRPr="008E0DF2">
        <w:rPr>
          <w:rFonts w:ascii="Arial" w:eastAsia="Calibri" w:hAnsi="Arial" w:cs="Arial"/>
          <w:sz w:val="22"/>
          <w:szCs w:val="22"/>
          <w:lang w:val="es-AR"/>
        </w:rPr>
        <w:t>Mayo</w:t>
      </w:r>
      <w:r w:rsidRPr="008E0DF2">
        <w:rPr>
          <w:rFonts w:ascii="Arial" w:eastAsia="Calibri" w:hAnsi="Arial" w:cs="Arial"/>
          <w:sz w:val="22"/>
          <w:szCs w:val="22"/>
          <w:lang w:val="es-AR"/>
        </w:rPr>
        <w:t xml:space="preserve"> de 2023</w:t>
      </w:r>
      <w:r w:rsidR="005F5B14">
        <w:rPr>
          <w:rFonts w:ascii="Arial" w:eastAsia="Calibri" w:hAnsi="Arial" w:cs="Arial"/>
          <w:sz w:val="22"/>
          <w:szCs w:val="22"/>
          <w:lang w:val="es-AR"/>
        </w:rPr>
        <w:t xml:space="preserve"> hasta las 17</w:t>
      </w:r>
      <w:r w:rsidR="00FE7F84">
        <w:rPr>
          <w:rFonts w:ascii="Arial" w:eastAsia="Calibri" w:hAnsi="Arial" w:cs="Arial"/>
          <w:sz w:val="22"/>
          <w:szCs w:val="22"/>
          <w:lang w:val="es-AR"/>
        </w:rPr>
        <w:t>.</w:t>
      </w:r>
      <w:r w:rsidR="005F5B14">
        <w:rPr>
          <w:rFonts w:ascii="Arial" w:eastAsia="Calibri" w:hAnsi="Arial" w:cs="Arial"/>
          <w:sz w:val="22"/>
          <w:szCs w:val="22"/>
          <w:lang w:val="es-AR"/>
        </w:rPr>
        <w:t>00</w:t>
      </w:r>
      <w:r w:rsidR="00FE7F84">
        <w:rPr>
          <w:rFonts w:ascii="Arial" w:eastAsia="Calibri" w:hAnsi="Arial" w:cs="Arial"/>
          <w:sz w:val="22"/>
          <w:szCs w:val="22"/>
          <w:lang w:val="es-AR"/>
        </w:rPr>
        <w:t xml:space="preserve"> horas (hora local)</w:t>
      </w:r>
      <w:r w:rsidRPr="008E0DF2">
        <w:rPr>
          <w:rFonts w:ascii="Arial" w:eastAsia="Calibri" w:hAnsi="Arial" w:cs="Arial"/>
          <w:sz w:val="22"/>
          <w:szCs w:val="22"/>
          <w:lang w:val="es-AR"/>
        </w:rPr>
        <w:t>.</w:t>
      </w:r>
    </w:p>
    <w:p w14:paraId="0F7BF3DF" w14:textId="77777777" w:rsidR="00DB7BE5" w:rsidRDefault="00DB7BE5" w:rsidP="008450A2">
      <w:pPr>
        <w:pStyle w:val="wfxRecipient"/>
        <w:numPr>
          <w:ilvl w:val="0"/>
          <w:numId w:val="16"/>
        </w:numPr>
        <w:tabs>
          <w:tab w:val="right" w:pos="7308"/>
        </w:tabs>
        <w:overflowPunct/>
        <w:autoSpaceDE/>
        <w:spacing w:before="120" w:after="120"/>
        <w:ind w:left="450" w:hanging="450"/>
        <w:jc w:val="both"/>
        <w:textAlignment w:val="auto"/>
        <w:rPr>
          <w:rFonts w:ascii="Arial" w:eastAsia="Calibri" w:hAnsi="Arial" w:cs="Arial"/>
          <w:sz w:val="22"/>
          <w:szCs w:val="22"/>
          <w:lang w:val="es-AR"/>
        </w:rPr>
      </w:pPr>
      <w:r>
        <w:rPr>
          <w:rFonts w:ascii="Arial" w:eastAsia="Calibri" w:hAnsi="Arial" w:cs="Arial"/>
          <w:sz w:val="22"/>
          <w:szCs w:val="22"/>
          <w:lang w:val="es-AR"/>
        </w:rPr>
        <w:t xml:space="preserve">Solicitándola por correo electrónico a la dirección institucional del organismo </w:t>
      </w:r>
      <w:hyperlink r:id="rId16" w:history="1">
        <w:r w:rsidRPr="00AF4465">
          <w:rPr>
            <w:rStyle w:val="Hipervnculo"/>
            <w:rFonts w:ascii="Arial" w:eastAsia="Calibri" w:hAnsi="Arial" w:cs="Arial"/>
            <w:noProof w:val="0"/>
            <w:sz w:val="22"/>
            <w:szCs w:val="22"/>
            <w:lang w:val="es-AR"/>
          </w:rPr>
          <w:t>contrataciones@migraciones.gob.ar</w:t>
        </w:r>
      </w:hyperlink>
      <w:r>
        <w:rPr>
          <w:rFonts w:ascii="Arial" w:eastAsia="Calibri" w:hAnsi="Arial" w:cs="Arial"/>
          <w:sz w:val="22"/>
          <w:szCs w:val="22"/>
          <w:lang w:val="es-AR"/>
        </w:rPr>
        <w:t xml:space="preserve"> dentro de las fechas mencionadas en el acápite anterior.</w:t>
      </w:r>
    </w:p>
    <w:p w14:paraId="2147603F" w14:textId="439DE926" w:rsidR="00DB7BE5" w:rsidRPr="0054087A" w:rsidRDefault="00DB7BE5" w:rsidP="00DB7BE5">
      <w:pPr>
        <w:pStyle w:val="wfxRecipient"/>
        <w:tabs>
          <w:tab w:val="right" w:pos="7308"/>
        </w:tabs>
        <w:overflowPunct/>
        <w:autoSpaceDE/>
        <w:spacing w:before="120" w:after="120"/>
        <w:jc w:val="both"/>
        <w:textAlignment w:val="auto"/>
        <w:rPr>
          <w:rFonts w:ascii="Arial" w:hAnsi="Arial" w:cs="Arial"/>
          <w:i/>
          <w:sz w:val="22"/>
          <w:szCs w:val="22"/>
          <w:lang w:val="es-HN"/>
        </w:rPr>
      </w:pPr>
      <w:r w:rsidRPr="0003592F">
        <w:rPr>
          <w:rFonts w:ascii="Arial" w:eastAsia="Calibri" w:hAnsi="Arial" w:cs="Arial"/>
          <w:b/>
          <w:sz w:val="22"/>
          <w:szCs w:val="22"/>
          <w:lang w:val="es-AR"/>
        </w:rPr>
        <w:t xml:space="preserve">En oportunidad de retirar o descargar la documentación de la presente licitación, deberán suministrar obligatoriamente su nombre o razón social, domicilio, y dirección de correo electrónico en los que serán válidas las comunicaciones que deban cursarse hasta el día de apertura de las ofertas. A tal efecto deberán enviar un correo electrónico a contrataciones@migraciones.gob.ar. </w:t>
      </w:r>
      <w:r w:rsidRPr="00484EFD">
        <w:rPr>
          <w:rFonts w:ascii="Arial" w:eastAsia="Calibri" w:hAnsi="Arial" w:cs="Arial"/>
          <w:b/>
          <w:sz w:val="22"/>
          <w:szCs w:val="22"/>
          <w:lang w:val="es-AR"/>
        </w:rPr>
        <w:t>Quienes no hubiesen retirado o descargado la documentación</w:t>
      </w:r>
      <w:r w:rsidR="00484EFD">
        <w:rPr>
          <w:rFonts w:ascii="Arial" w:eastAsia="Calibri" w:hAnsi="Arial" w:cs="Arial"/>
          <w:b/>
          <w:sz w:val="22"/>
          <w:szCs w:val="22"/>
          <w:lang w:val="es-AR"/>
        </w:rPr>
        <w:t xml:space="preserve"> y/o no hubiese</w:t>
      </w:r>
      <w:r w:rsidR="004A2F32">
        <w:rPr>
          <w:rFonts w:ascii="Arial" w:eastAsia="Calibri" w:hAnsi="Arial" w:cs="Arial"/>
          <w:b/>
          <w:sz w:val="22"/>
          <w:szCs w:val="22"/>
          <w:lang w:val="es-AR"/>
        </w:rPr>
        <w:t>n</w:t>
      </w:r>
      <w:r w:rsidR="00484EFD">
        <w:rPr>
          <w:rFonts w:ascii="Arial" w:eastAsia="Calibri" w:hAnsi="Arial" w:cs="Arial"/>
          <w:b/>
          <w:sz w:val="22"/>
          <w:szCs w:val="22"/>
          <w:lang w:val="es-AR"/>
        </w:rPr>
        <w:t xml:space="preserve"> suministrado los datos requeridos precedentemente,</w:t>
      </w:r>
      <w:r w:rsidR="00484EFD" w:rsidRPr="00484EFD">
        <w:rPr>
          <w:rFonts w:ascii="Arial" w:eastAsia="Calibri" w:hAnsi="Arial" w:cs="Arial"/>
          <w:b/>
          <w:sz w:val="22"/>
          <w:szCs w:val="22"/>
          <w:lang w:val="es-AR"/>
        </w:rPr>
        <w:t xml:space="preserve"> </w:t>
      </w:r>
      <w:r w:rsidRPr="00484EFD">
        <w:rPr>
          <w:rFonts w:ascii="Arial" w:eastAsia="Calibri" w:hAnsi="Arial" w:cs="Arial"/>
          <w:b/>
          <w:sz w:val="22"/>
          <w:szCs w:val="22"/>
          <w:lang w:val="es-AR"/>
        </w:rPr>
        <w:t>no podrán alegar el desconocimiento de las actuaciones que se hubieren producido hasta el día de apertura de las ofertas, quedando bajo su responsabilidad llevar adelante las gestiones necesarias para tomar conocimiento de aquellas.</w:t>
      </w:r>
      <w:r w:rsidRPr="0003592F">
        <w:rPr>
          <w:rFonts w:ascii="Arial" w:eastAsia="Calibri" w:hAnsi="Arial" w:cs="Arial"/>
          <w:b/>
          <w:sz w:val="22"/>
          <w:szCs w:val="22"/>
          <w:lang w:val="es-AR"/>
        </w:rPr>
        <w:t xml:space="preserve">  </w:t>
      </w:r>
    </w:p>
    <w:p w14:paraId="4A440722" w14:textId="12F7CCD5" w:rsidR="00DB7BE5" w:rsidRPr="002306F9" w:rsidRDefault="00DB7BE5" w:rsidP="008450A2">
      <w:pPr>
        <w:numPr>
          <w:ilvl w:val="1"/>
          <w:numId w:val="13"/>
        </w:numPr>
        <w:suppressAutoHyphens/>
        <w:spacing w:before="120" w:after="120"/>
        <w:ind w:left="450" w:right="-34" w:hanging="450"/>
        <w:rPr>
          <w:rFonts w:ascii="Arial" w:hAnsi="Arial" w:cs="Arial"/>
          <w:b/>
          <w:sz w:val="22"/>
          <w:szCs w:val="22"/>
        </w:rPr>
      </w:pPr>
      <w:r w:rsidRPr="002306F9">
        <w:rPr>
          <w:rFonts w:ascii="Arial" w:hAnsi="Arial" w:cs="Arial"/>
          <w:sz w:val="22"/>
          <w:szCs w:val="22"/>
        </w:rPr>
        <w:t xml:space="preserve">Se recibirán ofertas para esta licitación a más tardar el día </w:t>
      </w:r>
      <w:r w:rsidR="00FE7F84">
        <w:rPr>
          <w:rFonts w:ascii="Arial" w:hAnsi="Arial" w:cs="Arial"/>
          <w:sz w:val="22"/>
          <w:szCs w:val="22"/>
        </w:rPr>
        <w:t>15</w:t>
      </w:r>
      <w:r w:rsidRPr="004477B6">
        <w:rPr>
          <w:rFonts w:ascii="Arial" w:hAnsi="Arial" w:cs="Arial"/>
          <w:sz w:val="22"/>
          <w:szCs w:val="22"/>
        </w:rPr>
        <w:t xml:space="preserve"> de </w:t>
      </w:r>
      <w:r w:rsidR="008E0DF2" w:rsidRPr="004477B6">
        <w:rPr>
          <w:rFonts w:ascii="Arial" w:hAnsi="Arial" w:cs="Arial"/>
          <w:sz w:val="22"/>
          <w:szCs w:val="22"/>
        </w:rPr>
        <w:t>Mayo</w:t>
      </w:r>
      <w:r w:rsidRPr="004477B6">
        <w:rPr>
          <w:rFonts w:ascii="Arial" w:hAnsi="Arial" w:cs="Arial"/>
          <w:sz w:val="22"/>
          <w:szCs w:val="22"/>
        </w:rPr>
        <w:t xml:space="preserve"> de 2023</w:t>
      </w:r>
      <w:r w:rsidR="00A67F0F">
        <w:rPr>
          <w:rFonts w:ascii="Arial" w:hAnsi="Arial" w:cs="Arial"/>
          <w:sz w:val="22"/>
          <w:szCs w:val="22"/>
        </w:rPr>
        <w:t>, hasta las 17</w:t>
      </w:r>
      <w:r w:rsidRPr="002306F9">
        <w:rPr>
          <w:rFonts w:ascii="Arial" w:hAnsi="Arial" w:cs="Arial"/>
          <w:sz w:val="22"/>
          <w:szCs w:val="22"/>
        </w:rPr>
        <w:t xml:space="preserve">:00 horas (hora local) en la dirección física siguiente: </w:t>
      </w:r>
    </w:p>
    <w:p w14:paraId="2ED290AC" w14:textId="10649B66" w:rsidR="00DB7BE5" w:rsidRDefault="00DB7BE5" w:rsidP="00DB7BE5">
      <w:pPr>
        <w:suppressAutoHyphens/>
        <w:spacing w:after="240"/>
        <w:rPr>
          <w:rFonts w:ascii="Arial" w:hAnsi="Arial" w:cs="Arial"/>
          <w:spacing w:val="-2"/>
          <w:sz w:val="22"/>
          <w:szCs w:val="22"/>
          <w:lang w:val="es-ES"/>
        </w:rPr>
      </w:pPr>
      <w:r w:rsidRPr="002306F9">
        <w:rPr>
          <w:rFonts w:ascii="Arial" w:eastAsia="Calibri" w:hAnsi="Arial" w:cs="Arial"/>
          <w:sz w:val="22"/>
          <w:szCs w:val="22"/>
          <w:lang w:val="es-AR"/>
        </w:rPr>
        <w:t>Avenida Antártida Argentina</w:t>
      </w:r>
      <w:r>
        <w:rPr>
          <w:rFonts w:ascii="Arial" w:eastAsia="Calibri" w:hAnsi="Arial" w:cs="Arial"/>
          <w:sz w:val="22"/>
          <w:szCs w:val="22"/>
          <w:lang w:val="es-AR"/>
        </w:rPr>
        <w:t xml:space="preserve"> N°</w:t>
      </w:r>
      <w:r w:rsidRPr="002306F9">
        <w:rPr>
          <w:rFonts w:ascii="Arial" w:eastAsia="Calibri" w:hAnsi="Arial" w:cs="Arial"/>
          <w:sz w:val="22"/>
          <w:szCs w:val="22"/>
          <w:lang w:val="es-AR"/>
        </w:rPr>
        <w:t xml:space="preserve"> 1355, Ciudad Autónoma de Buenos Aires, República Argentina, Código Postal </w:t>
      </w:r>
      <w:r w:rsidR="00DF4F65">
        <w:rPr>
          <w:rFonts w:ascii="Arial" w:eastAsia="Calibri" w:hAnsi="Arial" w:cs="Arial"/>
          <w:sz w:val="22"/>
          <w:szCs w:val="22"/>
          <w:lang w:val="es-AR"/>
        </w:rPr>
        <w:t>11</w:t>
      </w:r>
      <w:r>
        <w:rPr>
          <w:rFonts w:ascii="Arial" w:eastAsia="Calibri" w:hAnsi="Arial" w:cs="Arial"/>
          <w:sz w:val="22"/>
          <w:szCs w:val="22"/>
          <w:lang w:val="es-AR"/>
        </w:rPr>
        <w:t>04</w:t>
      </w:r>
      <w:r w:rsidRPr="002306F9">
        <w:rPr>
          <w:rFonts w:ascii="Arial" w:eastAsia="Calibri" w:hAnsi="Arial" w:cs="Arial"/>
          <w:sz w:val="22"/>
          <w:szCs w:val="22"/>
          <w:lang w:val="es-AR"/>
        </w:rPr>
        <w:t xml:space="preserve">, Edificio 2, Planta Baja, Departamento de Compras, a cargo del Jefe de Departamento, Dr. </w:t>
      </w:r>
      <w:r w:rsidRPr="002306F9">
        <w:rPr>
          <w:rFonts w:ascii="Arial" w:hAnsi="Arial" w:cs="Arial"/>
          <w:spacing w:val="-2"/>
          <w:sz w:val="22"/>
          <w:szCs w:val="22"/>
          <w:lang w:val="es-ES"/>
        </w:rPr>
        <w:t>Aníbal Ferretti.</w:t>
      </w:r>
    </w:p>
    <w:p w14:paraId="5F04F0D9" w14:textId="68752245" w:rsidR="00DB7BE5" w:rsidRPr="0054087A" w:rsidRDefault="00DB7BE5" w:rsidP="00DB7BE5">
      <w:pPr>
        <w:suppressAutoHyphens/>
        <w:spacing w:after="240"/>
        <w:rPr>
          <w:rFonts w:ascii="Arial" w:hAnsi="Arial" w:cs="Arial"/>
          <w:spacing w:val="-2"/>
          <w:sz w:val="22"/>
          <w:szCs w:val="22"/>
          <w:lang w:val="es-ES"/>
        </w:rPr>
      </w:pPr>
      <w:r w:rsidRPr="0054087A">
        <w:rPr>
          <w:rFonts w:ascii="Arial" w:hAnsi="Arial" w:cs="Arial"/>
          <w:color w:val="000000" w:themeColor="text1"/>
          <w:spacing w:val="-2"/>
          <w:sz w:val="22"/>
          <w:szCs w:val="22"/>
          <w:lang w:val="es-ES"/>
        </w:rPr>
        <w:lastRenderedPageBreak/>
        <w:t>N</w:t>
      </w:r>
      <w:r w:rsidRPr="0054087A">
        <w:rPr>
          <w:rFonts w:ascii="Arial" w:hAnsi="Arial" w:cs="Arial"/>
          <w:spacing w:val="-2"/>
          <w:sz w:val="22"/>
          <w:szCs w:val="22"/>
          <w:lang w:val="es-ES"/>
        </w:rPr>
        <w:t xml:space="preserve">o se permitirá presentar ofertas en forma electrónica. No se aceptarán ofertas tardías. Las ofertas se abrirán públicamente, en presencia de los representantes designados por los oferentes y de cualquier persona que decida asistir, en </w:t>
      </w:r>
      <w:r w:rsidRPr="0054087A">
        <w:rPr>
          <w:rFonts w:ascii="Arial" w:eastAsia="Calibri" w:hAnsi="Arial" w:cs="Arial"/>
          <w:sz w:val="22"/>
          <w:szCs w:val="22"/>
          <w:lang w:val="es-AR"/>
        </w:rPr>
        <w:t>Avenida Antártida Argentina</w:t>
      </w:r>
      <w:r>
        <w:rPr>
          <w:rFonts w:ascii="Arial" w:eastAsia="Calibri" w:hAnsi="Arial" w:cs="Arial"/>
          <w:sz w:val="22"/>
          <w:szCs w:val="22"/>
          <w:lang w:val="es-AR"/>
        </w:rPr>
        <w:t xml:space="preserve"> N°</w:t>
      </w:r>
      <w:r w:rsidRPr="0054087A">
        <w:rPr>
          <w:rFonts w:ascii="Arial" w:eastAsia="Calibri" w:hAnsi="Arial" w:cs="Arial"/>
          <w:sz w:val="22"/>
          <w:szCs w:val="22"/>
          <w:lang w:val="es-AR"/>
        </w:rPr>
        <w:t xml:space="preserve"> 1355, Ciudad Autónoma de Buenos Aires, República Argentina, </w:t>
      </w:r>
      <w:r w:rsidR="007D7DFB">
        <w:rPr>
          <w:rFonts w:ascii="Arial" w:eastAsia="Calibri" w:hAnsi="Arial" w:cs="Arial"/>
          <w:sz w:val="22"/>
          <w:szCs w:val="22"/>
          <w:lang w:val="es-AR"/>
        </w:rPr>
        <w:t>Código Postal 11</w:t>
      </w:r>
      <w:r>
        <w:rPr>
          <w:rFonts w:ascii="Arial" w:eastAsia="Calibri" w:hAnsi="Arial" w:cs="Arial"/>
          <w:sz w:val="22"/>
          <w:szCs w:val="22"/>
          <w:lang w:val="es-AR"/>
        </w:rPr>
        <w:t>04</w:t>
      </w:r>
      <w:r w:rsidRPr="0054087A">
        <w:rPr>
          <w:rFonts w:ascii="Arial" w:eastAsia="Calibri" w:hAnsi="Arial" w:cs="Arial"/>
          <w:sz w:val="22"/>
          <w:szCs w:val="22"/>
          <w:lang w:val="es-AR"/>
        </w:rPr>
        <w:t xml:space="preserve">, Edificio 6, Planta Baja, Auditorio, </w:t>
      </w:r>
      <w:r w:rsidRPr="0054087A">
        <w:rPr>
          <w:rFonts w:ascii="Arial" w:hAnsi="Arial" w:cs="Arial"/>
          <w:spacing w:val="-2"/>
          <w:sz w:val="22"/>
          <w:szCs w:val="22"/>
          <w:lang w:val="es-ES"/>
        </w:rPr>
        <w:t xml:space="preserve">el </w:t>
      </w:r>
      <w:r w:rsidR="008E0DF2" w:rsidRPr="008E0DF2">
        <w:rPr>
          <w:rFonts w:ascii="Arial" w:hAnsi="Arial" w:cs="Arial"/>
          <w:spacing w:val="-2"/>
          <w:sz w:val="22"/>
          <w:szCs w:val="22"/>
          <w:lang w:val="es-ES"/>
        </w:rPr>
        <w:t xml:space="preserve">día </w:t>
      </w:r>
      <w:r w:rsidR="00F25664">
        <w:rPr>
          <w:rFonts w:ascii="Arial" w:hAnsi="Arial" w:cs="Arial"/>
          <w:spacing w:val="-2"/>
          <w:sz w:val="22"/>
          <w:szCs w:val="22"/>
          <w:lang w:val="es-ES"/>
        </w:rPr>
        <w:t>16</w:t>
      </w:r>
      <w:r w:rsidRPr="004477B6">
        <w:rPr>
          <w:rFonts w:ascii="Arial" w:hAnsi="Arial" w:cs="Arial"/>
          <w:spacing w:val="-2"/>
          <w:sz w:val="22"/>
          <w:szCs w:val="22"/>
          <w:lang w:val="es-ES"/>
        </w:rPr>
        <w:t xml:space="preserve"> de </w:t>
      </w:r>
      <w:r w:rsidR="008E0DF2" w:rsidRPr="004477B6">
        <w:rPr>
          <w:rFonts w:ascii="Arial" w:hAnsi="Arial" w:cs="Arial"/>
          <w:spacing w:val="-2"/>
          <w:sz w:val="22"/>
          <w:szCs w:val="22"/>
          <w:lang w:val="es-ES"/>
        </w:rPr>
        <w:t>Mayo</w:t>
      </w:r>
      <w:r w:rsidRPr="004477B6">
        <w:rPr>
          <w:rFonts w:ascii="Arial" w:hAnsi="Arial" w:cs="Arial"/>
          <w:spacing w:val="-2"/>
          <w:sz w:val="22"/>
          <w:szCs w:val="22"/>
          <w:lang w:val="es-ES"/>
        </w:rPr>
        <w:t xml:space="preserve"> de 2023</w:t>
      </w:r>
      <w:r w:rsidRPr="0054087A">
        <w:rPr>
          <w:rFonts w:ascii="Arial" w:hAnsi="Arial" w:cs="Arial"/>
          <w:spacing w:val="-2"/>
          <w:sz w:val="22"/>
          <w:szCs w:val="22"/>
          <w:lang w:val="es-ES"/>
        </w:rPr>
        <w:t xml:space="preserve"> a las 13:00 horas (hora local).</w:t>
      </w:r>
      <w:r w:rsidRPr="0054087A">
        <w:rPr>
          <w:rFonts w:ascii="Arial" w:hAnsi="Arial" w:cs="Arial"/>
          <w:i/>
          <w:spacing w:val="-2"/>
          <w:sz w:val="22"/>
          <w:szCs w:val="22"/>
          <w:lang w:val="es-ES"/>
        </w:rPr>
        <w:t xml:space="preserve"> </w:t>
      </w:r>
    </w:p>
    <w:p w14:paraId="5B9890EB" w14:textId="77777777" w:rsidR="00DB7BE5" w:rsidRPr="00B37A5E" w:rsidRDefault="00DB7BE5" w:rsidP="008450A2">
      <w:pPr>
        <w:pStyle w:val="Prrafodelista"/>
        <w:numPr>
          <w:ilvl w:val="1"/>
          <w:numId w:val="13"/>
        </w:numPr>
        <w:suppressAutoHyphens/>
        <w:spacing w:after="240"/>
        <w:rPr>
          <w:rFonts w:ascii="Arial" w:hAnsi="Arial" w:cs="Arial"/>
          <w:i/>
          <w:color w:val="FF0000"/>
          <w:spacing w:val="-2"/>
          <w:sz w:val="22"/>
          <w:szCs w:val="22"/>
          <w:lang w:val="es-ES"/>
        </w:rPr>
      </w:pPr>
      <w:r w:rsidRPr="00520938">
        <w:rPr>
          <w:rFonts w:ascii="Arial" w:hAnsi="Arial" w:cs="Arial"/>
          <w:spacing w:val="-2"/>
          <w:sz w:val="22"/>
          <w:szCs w:val="22"/>
          <w:lang w:val="es-ES"/>
        </w:rPr>
        <w:t xml:space="preserve">Todas las Ofertas deben ir acompañadas de una </w:t>
      </w:r>
      <w:r w:rsidRPr="00F5239E">
        <w:rPr>
          <w:rFonts w:ascii="Arial" w:hAnsi="Arial" w:cs="Arial"/>
          <w:spacing w:val="-2"/>
          <w:sz w:val="22"/>
          <w:szCs w:val="22"/>
          <w:lang w:val="es-ES"/>
        </w:rPr>
        <w:t xml:space="preserve">“Garantía de Mantenimiento de la Oferta” </w:t>
      </w:r>
      <w:r w:rsidRPr="00520938">
        <w:rPr>
          <w:rFonts w:ascii="Arial" w:hAnsi="Arial" w:cs="Arial"/>
          <w:spacing w:val="-2"/>
          <w:sz w:val="22"/>
          <w:szCs w:val="22"/>
          <w:lang w:val="es-ES"/>
        </w:rPr>
        <w:t>de</w:t>
      </w:r>
      <w:r>
        <w:rPr>
          <w:rFonts w:ascii="Arial" w:hAnsi="Arial" w:cs="Arial"/>
          <w:spacing w:val="-2"/>
          <w:sz w:val="22"/>
          <w:szCs w:val="22"/>
          <w:lang w:val="es-ES"/>
        </w:rPr>
        <w:t xml:space="preserve"> acuerdo al artículo o conjunto de artículos,</w:t>
      </w:r>
      <w:r w:rsidRPr="00A60929">
        <w:rPr>
          <w:rFonts w:ascii="Arial" w:hAnsi="Arial" w:cs="Arial"/>
          <w:spacing w:val="-2"/>
          <w:sz w:val="22"/>
          <w:szCs w:val="22"/>
          <w:lang w:val="es-ES"/>
        </w:rPr>
        <w:t xml:space="preserve"> </w:t>
      </w:r>
      <w:r>
        <w:rPr>
          <w:rFonts w:ascii="Arial" w:hAnsi="Arial" w:cs="Arial"/>
          <w:spacing w:val="-2"/>
          <w:sz w:val="22"/>
          <w:szCs w:val="22"/>
          <w:lang w:val="es-ES"/>
        </w:rPr>
        <w:t>en caso de corresponder, que se cotice. A saber:</w:t>
      </w:r>
    </w:p>
    <w:p w14:paraId="558CD110" w14:textId="77777777" w:rsidR="00D40948" w:rsidRDefault="00D40948" w:rsidP="00D40948">
      <w:pPr>
        <w:ind w:right="-32"/>
        <w:jc w:val="center"/>
        <w:rPr>
          <w:rFonts w:ascii="Arial" w:hAnsi="Arial" w:cs="Arial"/>
          <w:i/>
          <w:color w:val="FF0000"/>
          <w:spacing w:val="-2"/>
          <w:sz w:val="22"/>
          <w:szCs w:val="22"/>
          <w:lang w:val="es-ES"/>
        </w:rPr>
      </w:pPr>
    </w:p>
    <w:p w14:paraId="056735F0" w14:textId="77777777" w:rsidR="00DB7BE5" w:rsidRDefault="00DB7BE5" w:rsidP="008450A2">
      <w:pPr>
        <w:pStyle w:val="Prrafodelista"/>
        <w:numPr>
          <w:ilvl w:val="0"/>
          <w:numId w:val="109"/>
        </w:numPr>
        <w:suppressAutoHyphens/>
        <w:spacing w:after="240"/>
        <w:rPr>
          <w:rFonts w:ascii="Arial" w:hAnsi="Arial" w:cs="Arial"/>
          <w:spacing w:val="-2"/>
          <w:sz w:val="22"/>
          <w:szCs w:val="22"/>
          <w:lang w:val="es-ES"/>
        </w:rPr>
      </w:pPr>
      <w:r w:rsidRPr="00B37A5E">
        <w:rPr>
          <w:rFonts w:ascii="Arial" w:hAnsi="Arial" w:cs="Arial"/>
          <w:b/>
          <w:spacing w:val="-2"/>
          <w:sz w:val="22"/>
          <w:szCs w:val="22"/>
          <w:u w:val="single"/>
          <w:lang w:val="es-ES"/>
        </w:rPr>
        <w:t>Artículo 1:</w:t>
      </w:r>
      <w:r>
        <w:rPr>
          <w:rFonts w:ascii="Arial" w:hAnsi="Arial" w:cs="Arial"/>
          <w:spacing w:val="-2"/>
          <w:sz w:val="22"/>
          <w:szCs w:val="22"/>
          <w:lang w:val="es-ES"/>
        </w:rPr>
        <w:t xml:space="preserve"> </w:t>
      </w:r>
      <w:r w:rsidRPr="003B1E0D">
        <w:rPr>
          <w:rFonts w:ascii="Arial" w:hAnsi="Arial" w:cs="Arial"/>
          <w:spacing w:val="-2"/>
          <w:sz w:val="22"/>
          <w:szCs w:val="22"/>
          <w:lang w:val="es-ES"/>
        </w:rPr>
        <w:t>DÓLARES ESTADOUNIDENSES</w:t>
      </w:r>
      <w:r>
        <w:rPr>
          <w:rFonts w:ascii="Arial" w:hAnsi="Arial" w:cs="Arial"/>
          <w:spacing w:val="-2"/>
          <w:sz w:val="22"/>
          <w:szCs w:val="22"/>
          <w:lang w:val="es-ES"/>
        </w:rPr>
        <w:t xml:space="preserve"> CUARENTA MIL OCHOCIENTOS SETENTA  (U$D 40.870</w:t>
      </w:r>
      <w:r w:rsidRPr="003B1E0D">
        <w:rPr>
          <w:rFonts w:ascii="Arial" w:hAnsi="Arial" w:cs="Arial"/>
          <w:spacing w:val="-2"/>
          <w:sz w:val="22"/>
          <w:szCs w:val="22"/>
          <w:lang w:val="es-ES"/>
        </w:rPr>
        <w:t>).</w:t>
      </w:r>
      <w:r>
        <w:rPr>
          <w:rFonts w:ascii="Arial" w:hAnsi="Arial" w:cs="Arial"/>
          <w:spacing w:val="-2"/>
          <w:sz w:val="22"/>
          <w:szCs w:val="22"/>
          <w:lang w:val="es-ES"/>
        </w:rPr>
        <w:t xml:space="preserve"> </w:t>
      </w:r>
    </w:p>
    <w:p w14:paraId="638CF447" w14:textId="77777777" w:rsidR="00DB7BE5" w:rsidRDefault="00DB7BE5" w:rsidP="008450A2">
      <w:pPr>
        <w:pStyle w:val="Prrafodelista"/>
        <w:numPr>
          <w:ilvl w:val="0"/>
          <w:numId w:val="109"/>
        </w:numPr>
        <w:suppressAutoHyphens/>
        <w:spacing w:after="240"/>
        <w:rPr>
          <w:rFonts w:ascii="Arial" w:hAnsi="Arial" w:cs="Arial"/>
          <w:spacing w:val="-2"/>
          <w:sz w:val="22"/>
          <w:szCs w:val="22"/>
          <w:lang w:val="es-ES"/>
        </w:rPr>
      </w:pPr>
      <w:r w:rsidRPr="00B37A5E">
        <w:rPr>
          <w:rFonts w:ascii="Arial" w:hAnsi="Arial" w:cs="Arial"/>
          <w:b/>
          <w:spacing w:val="-2"/>
          <w:sz w:val="22"/>
          <w:szCs w:val="22"/>
          <w:u w:val="single"/>
          <w:lang w:val="es-ES"/>
        </w:rPr>
        <w:t>Artículo 2:</w:t>
      </w:r>
      <w:r w:rsidRPr="00B37A5E">
        <w:rPr>
          <w:rFonts w:ascii="Arial" w:hAnsi="Arial" w:cs="Arial"/>
          <w:spacing w:val="-2"/>
          <w:sz w:val="22"/>
          <w:szCs w:val="22"/>
          <w:lang w:val="es-ES"/>
        </w:rPr>
        <w:t xml:space="preserve"> DÓLARES ESTADOUNIDENSES SIETE MIL QUINIENTOS  (U$D 7.500).</w:t>
      </w:r>
    </w:p>
    <w:p w14:paraId="31843B8F" w14:textId="77777777" w:rsidR="00DB7BE5" w:rsidRDefault="00DB7BE5" w:rsidP="008450A2">
      <w:pPr>
        <w:pStyle w:val="Prrafodelista"/>
        <w:numPr>
          <w:ilvl w:val="0"/>
          <w:numId w:val="109"/>
        </w:numPr>
        <w:suppressAutoHyphens/>
        <w:spacing w:after="240"/>
        <w:rPr>
          <w:rFonts w:ascii="Arial" w:hAnsi="Arial" w:cs="Arial"/>
          <w:spacing w:val="-2"/>
          <w:sz w:val="22"/>
          <w:szCs w:val="22"/>
          <w:lang w:val="es-ES"/>
        </w:rPr>
      </w:pPr>
      <w:r w:rsidRPr="00B37A5E">
        <w:rPr>
          <w:rFonts w:ascii="Arial" w:hAnsi="Arial" w:cs="Arial"/>
          <w:b/>
          <w:spacing w:val="-2"/>
          <w:sz w:val="22"/>
          <w:szCs w:val="22"/>
          <w:u w:val="single"/>
          <w:lang w:val="es-ES"/>
        </w:rPr>
        <w:t>Artículo 3:</w:t>
      </w:r>
      <w:r w:rsidRPr="00B37A5E">
        <w:rPr>
          <w:rFonts w:ascii="Arial" w:hAnsi="Arial" w:cs="Arial"/>
          <w:spacing w:val="-2"/>
          <w:sz w:val="22"/>
          <w:szCs w:val="22"/>
          <w:lang w:val="es-ES"/>
        </w:rPr>
        <w:t xml:space="preserve"> DÓLARES ESTADOUNIDENSES DIECIOCHO MIL SETECIENTOS OCHENTA Y SIETE (U$D 18.787).</w:t>
      </w:r>
    </w:p>
    <w:p w14:paraId="38EDA8C7" w14:textId="77777777" w:rsidR="00DB7BE5" w:rsidRDefault="00DB7BE5" w:rsidP="008450A2">
      <w:pPr>
        <w:pStyle w:val="Prrafodelista"/>
        <w:numPr>
          <w:ilvl w:val="0"/>
          <w:numId w:val="109"/>
        </w:numPr>
        <w:suppressAutoHyphens/>
        <w:spacing w:after="240"/>
        <w:rPr>
          <w:rFonts w:ascii="Arial" w:hAnsi="Arial" w:cs="Arial"/>
          <w:spacing w:val="-2"/>
          <w:sz w:val="22"/>
          <w:szCs w:val="22"/>
          <w:lang w:val="es-ES"/>
        </w:rPr>
      </w:pPr>
      <w:r w:rsidRPr="00B37A5E">
        <w:rPr>
          <w:rFonts w:ascii="Arial" w:hAnsi="Arial" w:cs="Arial"/>
          <w:b/>
          <w:spacing w:val="-2"/>
          <w:sz w:val="22"/>
          <w:szCs w:val="22"/>
          <w:u w:val="single"/>
          <w:lang w:val="es-ES"/>
        </w:rPr>
        <w:t>Artículo 4:</w:t>
      </w:r>
      <w:r w:rsidRPr="00B37A5E">
        <w:rPr>
          <w:rFonts w:ascii="Arial" w:hAnsi="Arial" w:cs="Arial"/>
          <w:spacing w:val="-2"/>
          <w:sz w:val="22"/>
          <w:szCs w:val="22"/>
          <w:lang w:val="es-ES"/>
        </w:rPr>
        <w:t xml:space="preserve"> DÓLARES ESTADOUNIDENSES VEINTE MIL SETECIENTOS SESENTA Y   CUATRO  (U$D 20.764).</w:t>
      </w:r>
    </w:p>
    <w:p w14:paraId="1070AD3E" w14:textId="77777777" w:rsidR="00DB7BE5" w:rsidRDefault="00DB7BE5" w:rsidP="008450A2">
      <w:pPr>
        <w:pStyle w:val="Prrafodelista"/>
        <w:numPr>
          <w:ilvl w:val="0"/>
          <w:numId w:val="109"/>
        </w:numPr>
        <w:suppressAutoHyphens/>
        <w:spacing w:after="240"/>
        <w:rPr>
          <w:rFonts w:ascii="Arial" w:hAnsi="Arial" w:cs="Arial"/>
          <w:spacing w:val="-2"/>
          <w:sz w:val="22"/>
          <w:szCs w:val="22"/>
          <w:lang w:val="es-ES"/>
        </w:rPr>
      </w:pPr>
      <w:r w:rsidRPr="00B37A5E">
        <w:rPr>
          <w:rFonts w:ascii="Arial" w:hAnsi="Arial" w:cs="Arial"/>
          <w:b/>
          <w:spacing w:val="-2"/>
          <w:sz w:val="22"/>
          <w:szCs w:val="22"/>
          <w:u w:val="single"/>
          <w:lang w:val="es-ES"/>
        </w:rPr>
        <w:t>Artículo 5:</w:t>
      </w:r>
      <w:r w:rsidRPr="00B37A5E">
        <w:rPr>
          <w:rFonts w:ascii="Arial" w:hAnsi="Arial" w:cs="Arial"/>
          <w:spacing w:val="-2"/>
          <w:sz w:val="22"/>
          <w:szCs w:val="22"/>
          <w:lang w:val="es-ES"/>
        </w:rPr>
        <w:t xml:space="preserve"> DÓLARES ESTADOUNIDENSES NUEVE MIL CIENTO SETENTA Y OCHO (U$D 9.178)</w:t>
      </w:r>
    </w:p>
    <w:p w14:paraId="4DB2D9EC" w14:textId="77777777" w:rsidR="00DB7BE5" w:rsidRDefault="00DB7BE5" w:rsidP="008450A2">
      <w:pPr>
        <w:pStyle w:val="Prrafodelista"/>
        <w:numPr>
          <w:ilvl w:val="0"/>
          <w:numId w:val="109"/>
        </w:numPr>
        <w:suppressAutoHyphens/>
        <w:spacing w:after="240"/>
        <w:rPr>
          <w:rFonts w:ascii="Arial" w:hAnsi="Arial" w:cs="Arial"/>
          <w:spacing w:val="-2"/>
          <w:sz w:val="22"/>
          <w:szCs w:val="22"/>
          <w:lang w:val="es-ES"/>
        </w:rPr>
      </w:pPr>
      <w:r w:rsidRPr="00B37A5E">
        <w:rPr>
          <w:rFonts w:ascii="Arial" w:hAnsi="Arial" w:cs="Arial"/>
          <w:b/>
          <w:spacing w:val="-2"/>
          <w:sz w:val="22"/>
          <w:szCs w:val="22"/>
          <w:u w:val="single"/>
          <w:lang w:val="es-ES"/>
        </w:rPr>
        <w:t>Artículo 6:</w:t>
      </w:r>
      <w:r w:rsidRPr="00B37A5E">
        <w:rPr>
          <w:rFonts w:ascii="Arial" w:hAnsi="Arial" w:cs="Arial"/>
          <w:spacing w:val="-2"/>
          <w:sz w:val="22"/>
          <w:szCs w:val="22"/>
          <w:lang w:val="es-ES"/>
        </w:rPr>
        <w:t xml:space="preserve"> DÓLARES ESTADOUNIDENSES QUINIENTOS TREINTA Y SIETE (U$D 537)</w:t>
      </w:r>
    </w:p>
    <w:p w14:paraId="615F07A0" w14:textId="77777777" w:rsidR="00DB7BE5" w:rsidRDefault="00DB7BE5" w:rsidP="008450A2">
      <w:pPr>
        <w:pStyle w:val="Prrafodelista"/>
        <w:numPr>
          <w:ilvl w:val="0"/>
          <w:numId w:val="109"/>
        </w:numPr>
        <w:suppressAutoHyphens/>
        <w:spacing w:after="240"/>
        <w:rPr>
          <w:rFonts w:ascii="Arial" w:hAnsi="Arial" w:cs="Arial"/>
          <w:spacing w:val="-2"/>
          <w:sz w:val="22"/>
          <w:szCs w:val="22"/>
          <w:lang w:val="es-ES"/>
        </w:rPr>
      </w:pPr>
      <w:r w:rsidRPr="00B37A5E">
        <w:rPr>
          <w:rFonts w:ascii="Arial" w:hAnsi="Arial" w:cs="Arial"/>
          <w:b/>
          <w:spacing w:val="-2"/>
          <w:sz w:val="22"/>
          <w:szCs w:val="22"/>
          <w:u w:val="single"/>
          <w:lang w:val="es-ES"/>
        </w:rPr>
        <w:t>Artículo 7:</w:t>
      </w:r>
      <w:r w:rsidRPr="00B37A5E">
        <w:rPr>
          <w:rFonts w:ascii="Arial" w:hAnsi="Arial" w:cs="Arial"/>
          <w:spacing w:val="-2"/>
          <w:sz w:val="22"/>
          <w:szCs w:val="22"/>
          <w:lang w:val="es-ES"/>
        </w:rPr>
        <w:t xml:space="preserve"> DÓLARES ESTADOUNIDENSES TRES MIL DOSCIENTOS CINCUENTA (U$D 3.250)</w:t>
      </w:r>
    </w:p>
    <w:p w14:paraId="15B47D9D" w14:textId="77777777" w:rsidR="00DB7BE5" w:rsidRPr="00B37A5E" w:rsidRDefault="00DB7BE5" w:rsidP="008450A2">
      <w:pPr>
        <w:pStyle w:val="Prrafodelista"/>
        <w:numPr>
          <w:ilvl w:val="0"/>
          <w:numId w:val="109"/>
        </w:numPr>
        <w:suppressAutoHyphens/>
        <w:spacing w:after="240"/>
        <w:rPr>
          <w:rFonts w:ascii="Arial" w:hAnsi="Arial" w:cs="Arial"/>
          <w:spacing w:val="-2"/>
          <w:sz w:val="22"/>
          <w:szCs w:val="22"/>
          <w:lang w:val="es-ES"/>
        </w:rPr>
      </w:pPr>
      <w:r w:rsidRPr="00B37A5E">
        <w:rPr>
          <w:rFonts w:ascii="Arial" w:hAnsi="Arial" w:cs="Arial"/>
          <w:b/>
          <w:spacing w:val="-2"/>
          <w:sz w:val="22"/>
          <w:szCs w:val="22"/>
          <w:u w:val="single"/>
          <w:lang w:val="es-ES"/>
        </w:rPr>
        <w:t>Artículo</w:t>
      </w:r>
      <w:r>
        <w:rPr>
          <w:rFonts w:ascii="Arial" w:hAnsi="Arial" w:cs="Arial"/>
          <w:b/>
          <w:spacing w:val="-2"/>
          <w:sz w:val="22"/>
          <w:szCs w:val="22"/>
          <w:u w:val="single"/>
          <w:lang w:val="es-ES"/>
        </w:rPr>
        <w:t xml:space="preserve"> </w:t>
      </w:r>
      <w:r w:rsidRPr="00B37A5E">
        <w:rPr>
          <w:rFonts w:ascii="Arial" w:hAnsi="Arial" w:cs="Arial"/>
          <w:b/>
          <w:spacing w:val="-2"/>
          <w:sz w:val="22"/>
          <w:szCs w:val="22"/>
          <w:u w:val="single"/>
          <w:lang w:val="es-ES"/>
        </w:rPr>
        <w:t>8:</w:t>
      </w:r>
      <w:r w:rsidRPr="00B37A5E">
        <w:rPr>
          <w:rFonts w:ascii="Arial" w:hAnsi="Arial" w:cs="Arial"/>
          <w:spacing w:val="-2"/>
          <w:sz w:val="22"/>
          <w:szCs w:val="22"/>
          <w:lang w:val="es-ES"/>
        </w:rPr>
        <w:t xml:space="preserve"> DÓLARES ESTADOUNIDENSES CUATRO MIL NOVECIENTOS OCHENTA Y SEIS (U$D 4.986)</w:t>
      </w:r>
    </w:p>
    <w:p w14:paraId="4843A682" w14:textId="77777777" w:rsidR="00DB7BE5" w:rsidRPr="008578A5" w:rsidRDefault="00DB7BE5" w:rsidP="00DB7BE5">
      <w:pPr>
        <w:suppressAutoHyphens/>
        <w:spacing w:after="240"/>
        <w:ind w:firstLine="360"/>
        <w:rPr>
          <w:rFonts w:ascii="Arial" w:hAnsi="Arial" w:cs="Arial"/>
          <w:spacing w:val="-2"/>
          <w:sz w:val="22"/>
          <w:szCs w:val="22"/>
          <w:lang w:val="es-ES"/>
        </w:rPr>
      </w:pPr>
    </w:p>
    <w:p w14:paraId="31A54C53" w14:textId="77777777" w:rsidR="00DB7BE5" w:rsidRDefault="00DB7BE5" w:rsidP="00D40948">
      <w:pPr>
        <w:ind w:right="-32"/>
        <w:jc w:val="center"/>
        <w:rPr>
          <w:rFonts w:asciiTheme="minorHAnsi" w:hAnsiTheme="minorHAnsi"/>
          <w:b/>
        </w:rPr>
      </w:pPr>
    </w:p>
    <w:p w14:paraId="6657A516" w14:textId="77777777" w:rsidR="00DB7BE5" w:rsidRDefault="00DB7BE5" w:rsidP="00D40948">
      <w:pPr>
        <w:ind w:right="-32"/>
        <w:jc w:val="center"/>
        <w:rPr>
          <w:rFonts w:asciiTheme="minorHAnsi" w:hAnsiTheme="minorHAnsi"/>
          <w:b/>
        </w:rPr>
      </w:pPr>
    </w:p>
    <w:p w14:paraId="4B65315B" w14:textId="77777777" w:rsidR="00DB7BE5" w:rsidRDefault="00DB7BE5" w:rsidP="00D40948">
      <w:pPr>
        <w:ind w:right="-32"/>
        <w:jc w:val="center"/>
        <w:rPr>
          <w:rFonts w:asciiTheme="minorHAnsi" w:hAnsiTheme="minorHAnsi"/>
          <w:b/>
        </w:rPr>
      </w:pPr>
    </w:p>
    <w:p w14:paraId="04234D46" w14:textId="77777777" w:rsidR="00DB7BE5" w:rsidRDefault="00DB7BE5" w:rsidP="00D40948">
      <w:pPr>
        <w:ind w:right="-32"/>
        <w:jc w:val="center"/>
        <w:rPr>
          <w:rFonts w:asciiTheme="minorHAnsi" w:hAnsiTheme="minorHAnsi"/>
          <w:b/>
        </w:rPr>
      </w:pPr>
    </w:p>
    <w:p w14:paraId="59582868" w14:textId="77777777" w:rsidR="00DB7BE5" w:rsidRDefault="00DB7BE5" w:rsidP="00D40948">
      <w:pPr>
        <w:ind w:right="-32"/>
        <w:jc w:val="center"/>
        <w:rPr>
          <w:rFonts w:asciiTheme="minorHAnsi" w:hAnsiTheme="minorHAnsi"/>
          <w:b/>
        </w:rPr>
      </w:pPr>
    </w:p>
    <w:p w14:paraId="2612FD8B" w14:textId="77777777" w:rsidR="00DB7BE5" w:rsidRDefault="00DB7BE5" w:rsidP="00D40948">
      <w:pPr>
        <w:ind w:right="-32"/>
        <w:jc w:val="center"/>
        <w:rPr>
          <w:rFonts w:asciiTheme="minorHAnsi" w:hAnsiTheme="minorHAnsi"/>
          <w:b/>
        </w:rPr>
      </w:pPr>
    </w:p>
    <w:p w14:paraId="41957638" w14:textId="77777777" w:rsidR="00DB7BE5" w:rsidRDefault="00DB7BE5" w:rsidP="00D40948">
      <w:pPr>
        <w:ind w:right="-32"/>
        <w:jc w:val="center"/>
        <w:rPr>
          <w:rFonts w:asciiTheme="minorHAnsi" w:hAnsiTheme="minorHAnsi"/>
          <w:b/>
        </w:rPr>
      </w:pPr>
    </w:p>
    <w:p w14:paraId="1DE50914" w14:textId="77777777" w:rsidR="00DB7BE5" w:rsidRDefault="00DB7BE5" w:rsidP="00D40948">
      <w:pPr>
        <w:ind w:right="-32"/>
        <w:jc w:val="center"/>
        <w:rPr>
          <w:rFonts w:asciiTheme="minorHAnsi" w:hAnsiTheme="minorHAnsi"/>
          <w:b/>
        </w:rPr>
      </w:pPr>
    </w:p>
    <w:p w14:paraId="769A09B9" w14:textId="77777777" w:rsidR="00DB7BE5" w:rsidRDefault="00DB7BE5" w:rsidP="00D40948">
      <w:pPr>
        <w:ind w:right="-32"/>
        <w:jc w:val="center"/>
        <w:rPr>
          <w:rFonts w:asciiTheme="minorHAnsi" w:hAnsiTheme="minorHAnsi"/>
          <w:b/>
        </w:rPr>
      </w:pPr>
    </w:p>
    <w:p w14:paraId="0E73E6A9" w14:textId="77777777" w:rsidR="00DB7BE5" w:rsidRDefault="00DB7BE5" w:rsidP="00D40948">
      <w:pPr>
        <w:ind w:right="-32"/>
        <w:jc w:val="center"/>
        <w:rPr>
          <w:rFonts w:asciiTheme="minorHAnsi" w:hAnsiTheme="minorHAnsi"/>
          <w:b/>
        </w:rPr>
      </w:pPr>
    </w:p>
    <w:p w14:paraId="0F649CF7" w14:textId="41B5E598" w:rsidR="00DB7BE5" w:rsidRPr="000837A8" w:rsidRDefault="00DB7BE5" w:rsidP="00D40948">
      <w:pPr>
        <w:ind w:right="-32"/>
        <w:jc w:val="center"/>
        <w:rPr>
          <w:rFonts w:asciiTheme="minorHAnsi" w:hAnsiTheme="minorHAnsi"/>
          <w:b/>
        </w:rPr>
      </w:pPr>
    </w:p>
    <w:p w14:paraId="163D3EA3" w14:textId="58B27883" w:rsidR="00D40948" w:rsidRDefault="00D40948" w:rsidP="00D40948">
      <w:pPr>
        <w:ind w:right="-32"/>
        <w:jc w:val="center"/>
        <w:rPr>
          <w:rFonts w:asciiTheme="minorHAnsi" w:hAnsiTheme="minorHAnsi"/>
          <w:b/>
        </w:rPr>
      </w:pPr>
    </w:p>
    <w:p w14:paraId="4698B54D" w14:textId="53B415A0" w:rsidR="00D40948" w:rsidRDefault="00D40948" w:rsidP="00D40948">
      <w:pPr>
        <w:ind w:right="-32"/>
        <w:jc w:val="left"/>
        <w:rPr>
          <w:rFonts w:asciiTheme="minorHAnsi" w:hAnsiTheme="minorHAnsi"/>
          <w:b/>
        </w:rPr>
      </w:pPr>
      <w:r>
        <w:rPr>
          <w:noProof/>
          <w:lang w:val="es-ES" w:eastAsia="es-ES"/>
        </w:rPr>
        <w:lastRenderedPageBreak/>
        <w:drawing>
          <wp:inline distT="0" distB="0" distL="0" distR="0" wp14:anchorId="60DE2941" wp14:editId="3EAE88E5">
            <wp:extent cx="2157984" cy="1252728"/>
            <wp:effectExtent l="0" t="0" r="0" b="5080"/>
            <wp:docPr id="3" name="Picture 3" descr="2D8B79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2D8B79C6"/>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57984" cy="1252728"/>
                    </a:xfrm>
                    <a:prstGeom prst="rect">
                      <a:avLst/>
                    </a:prstGeom>
                    <a:noFill/>
                    <a:ln>
                      <a:noFill/>
                    </a:ln>
                  </pic:spPr>
                </pic:pic>
              </a:graphicData>
            </a:graphic>
          </wp:inline>
        </w:drawing>
      </w:r>
    </w:p>
    <w:p w14:paraId="516790A4" w14:textId="78E3C99F" w:rsidR="009E7C1C" w:rsidRDefault="009E7C1C" w:rsidP="00D40948">
      <w:pPr>
        <w:ind w:right="-32"/>
        <w:jc w:val="left"/>
        <w:rPr>
          <w:rFonts w:asciiTheme="minorHAnsi" w:hAnsiTheme="minorHAnsi"/>
          <w:b/>
        </w:rPr>
      </w:pPr>
    </w:p>
    <w:p w14:paraId="75BE27B9" w14:textId="107EEC1C" w:rsidR="009E7C1C" w:rsidRDefault="009E7C1C" w:rsidP="00D40948">
      <w:pPr>
        <w:ind w:right="-32"/>
        <w:jc w:val="left"/>
        <w:rPr>
          <w:rFonts w:asciiTheme="minorHAnsi" w:hAnsiTheme="minorHAnsi"/>
          <w:b/>
        </w:rPr>
      </w:pPr>
    </w:p>
    <w:p w14:paraId="6B702CC0" w14:textId="77777777" w:rsidR="00D40948" w:rsidRDefault="00D40948" w:rsidP="00D40948">
      <w:pPr>
        <w:ind w:right="-32"/>
        <w:jc w:val="center"/>
        <w:rPr>
          <w:rFonts w:asciiTheme="minorHAnsi" w:hAnsiTheme="minorHAnsi"/>
          <w:b/>
        </w:rPr>
      </w:pPr>
    </w:p>
    <w:p w14:paraId="4971C387" w14:textId="77777777" w:rsidR="00D40948" w:rsidRPr="000837A8" w:rsidRDefault="00D40948" w:rsidP="00D40948">
      <w:pPr>
        <w:ind w:right="-32"/>
        <w:jc w:val="center"/>
        <w:rPr>
          <w:rFonts w:asciiTheme="minorHAnsi" w:hAnsiTheme="minorHAnsi"/>
          <w:b/>
        </w:rPr>
      </w:pPr>
    </w:p>
    <w:p w14:paraId="2C66DC99" w14:textId="77777777" w:rsidR="00D40948" w:rsidRDefault="00D40948" w:rsidP="00D40948">
      <w:pPr>
        <w:ind w:right="-32"/>
        <w:jc w:val="center"/>
        <w:rPr>
          <w:rFonts w:asciiTheme="minorHAnsi" w:hAnsiTheme="minorHAnsi" w:cs="Arial"/>
          <w:b/>
        </w:rPr>
      </w:pPr>
    </w:p>
    <w:p w14:paraId="0129A929" w14:textId="77777777" w:rsidR="00D40948" w:rsidRDefault="00D40948" w:rsidP="00D40948">
      <w:pPr>
        <w:ind w:right="-32"/>
        <w:jc w:val="center"/>
        <w:rPr>
          <w:rFonts w:asciiTheme="minorHAnsi" w:hAnsiTheme="minorHAnsi" w:cs="Arial"/>
          <w:b/>
        </w:rPr>
      </w:pPr>
    </w:p>
    <w:p w14:paraId="364B39A0" w14:textId="58810F07" w:rsidR="00D40948" w:rsidRPr="00520938" w:rsidRDefault="00DF1D72" w:rsidP="00D40948">
      <w:pPr>
        <w:ind w:right="-32"/>
        <w:jc w:val="center"/>
        <w:rPr>
          <w:rFonts w:ascii="Arial" w:hAnsi="Arial" w:cs="Arial"/>
          <w:b/>
          <w:sz w:val="36"/>
          <w:szCs w:val="36"/>
        </w:rPr>
      </w:pPr>
      <w:r w:rsidRPr="00520938">
        <w:rPr>
          <w:rFonts w:ascii="Arial" w:hAnsi="Arial" w:cs="Arial"/>
          <w:b/>
          <w:sz w:val="36"/>
          <w:szCs w:val="36"/>
        </w:rPr>
        <w:t>Solicitud de Ofertas de Bienes y Servicios</w:t>
      </w:r>
    </w:p>
    <w:p w14:paraId="7EEE7DA6" w14:textId="77777777" w:rsidR="00D40948" w:rsidRPr="00520938" w:rsidRDefault="00D40948" w:rsidP="00D40948">
      <w:pPr>
        <w:spacing w:before="240" w:after="240"/>
        <w:ind w:right="-34"/>
        <w:jc w:val="center"/>
        <w:rPr>
          <w:rFonts w:ascii="Arial" w:hAnsi="Arial" w:cs="Arial"/>
          <w:b/>
          <w:sz w:val="36"/>
          <w:szCs w:val="36"/>
        </w:rPr>
      </w:pPr>
      <w:r w:rsidRPr="00520938">
        <w:rPr>
          <w:rFonts w:ascii="Arial" w:hAnsi="Arial" w:cs="Arial"/>
          <w:b/>
          <w:sz w:val="36"/>
          <w:szCs w:val="36"/>
        </w:rPr>
        <w:t xml:space="preserve">Documento Base de Licitación Pública Internacional </w:t>
      </w:r>
    </w:p>
    <w:p w14:paraId="197DDB15" w14:textId="77777777" w:rsidR="00D40948" w:rsidRPr="00520938" w:rsidRDefault="00D40948" w:rsidP="00D40948">
      <w:pPr>
        <w:spacing w:before="240" w:after="240"/>
        <w:ind w:right="-34"/>
        <w:jc w:val="center"/>
        <w:rPr>
          <w:rFonts w:ascii="Arial" w:hAnsi="Arial" w:cs="Arial"/>
          <w:b/>
          <w:sz w:val="36"/>
          <w:szCs w:val="36"/>
        </w:rPr>
      </w:pPr>
      <w:r w:rsidRPr="00520938">
        <w:rPr>
          <w:rFonts w:ascii="Arial" w:hAnsi="Arial" w:cs="Arial"/>
          <w:b/>
          <w:sz w:val="36"/>
          <w:szCs w:val="36"/>
        </w:rPr>
        <w:t>Una etapa-Un sobre</w:t>
      </w:r>
    </w:p>
    <w:p w14:paraId="0C4A67A9" w14:textId="77777777" w:rsidR="00D40948" w:rsidRPr="00520938" w:rsidRDefault="00D40948" w:rsidP="00D40948">
      <w:pPr>
        <w:spacing w:before="240" w:after="240"/>
        <w:ind w:right="-34"/>
        <w:jc w:val="center"/>
        <w:rPr>
          <w:rFonts w:ascii="Arial" w:hAnsi="Arial" w:cs="Arial"/>
          <w:b/>
          <w:sz w:val="36"/>
          <w:szCs w:val="36"/>
        </w:rPr>
      </w:pPr>
      <w:r w:rsidRPr="00520938">
        <w:rPr>
          <w:rFonts w:ascii="Arial" w:hAnsi="Arial" w:cs="Arial"/>
          <w:b/>
          <w:sz w:val="36"/>
          <w:szCs w:val="36"/>
        </w:rPr>
        <w:t>(Sin Precalificación)</w:t>
      </w:r>
    </w:p>
    <w:p w14:paraId="1D776642" w14:textId="77777777" w:rsidR="00D40948" w:rsidRPr="00520938" w:rsidRDefault="00D40948" w:rsidP="00D40948">
      <w:pPr>
        <w:ind w:right="-32"/>
        <w:jc w:val="center"/>
        <w:rPr>
          <w:rFonts w:ascii="Arial" w:hAnsi="Arial" w:cs="Arial"/>
          <w:b/>
          <w:sz w:val="36"/>
          <w:szCs w:val="36"/>
        </w:rPr>
      </w:pPr>
    </w:p>
    <w:p w14:paraId="089ABDBC" w14:textId="77777777" w:rsidR="00D40948" w:rsidRPr="00520938" w:rsidRDefault="00D40948" w:rsidP="00D40948">
      <w:pPr>
        <w:ind w:right="-32"/>
        <w:jc w:val="center"/>
        <w:rPr>
          <w:rFonts w:ascii="Arial" w:hAnsi="Arial" w:cs="Arial"/>
          <w:b/>
          <w:sz w:val="36"/>
          <w:szCs w:val="36"/>
        </w:rPr>
      </w:pPr>
    </w:p>
    <w:p w14:paraId="123F4F1E" w14:textId="77777777" w:rsidR="009E7C1C" w:rsidRDefault="009E7C1C" w:rsidP="009E7C1C">
      <w:pPr>
        <w:pStyle w:val="i"/>
        <w:jc w:val="center"/>
        <w:rPr>
          <w:rFonts w:ascii="Arial" w:hAnsi="Arial" w:cs="Arial"/>
          <w:b/>
          <w:bCs/>
          <w:sz w:val="36"/>
          <w:szCs w:val="36"/>
          <w:bdr w:val="none" w:sz="0" w:space="0" w:color="auto" w:frame="1"/>
          <w:lang w:val="es-AR"/>
        </w:rPr>
      </w:pPr>
      <w:r w:rsidRPr="00566477">
        <w:rPr>
          <w:rFonts w:ascii="Arial" w:hAnsi="Arial" w:cs="Arial"/>
          <w:b/>
          <w:bCs/>
          <w:sz w:val="36"/>
          <w:szCs w:val="36"/>
          <w:bdr w:val="none" w:sz="0" w:space="0" w:color="auto" w:frame="1"/>
          <w:lang w:val="es-AR"/>
        </w:rPr>
        <w:t>REFUERZO DE LA INFRAESTRUCTURA DE CIBERSEGURIDAD</w:t>
      </w:r>
      <w:r>
        <w:rPr>
          <w:rFonts w:ascii="Arial" w:hAnsi="Arial" w:cs="Arial"/>
          <w:b/>
          <w:bCs/>
          <w:sz w:val="36"/>
          <w:szCs w:val="36"/>
          <w:bdr w:val="none" w:sz="0" w:space="0" w:color="auto" w:frame="1"/>
          <w:lang w:val="es-AR"/>
        </w:rPr>
        <w:t xml:space="preserve"> DE LA </w:t>
      </w:r>
    </w:p>
    <w:p w14:paraId="21CAE84C" w14:textId="77777777" w:rsidR="009E7C1C" w:rsidRPr="00B37A5E" w:rsidRDefault="009E7C1C" w:rsidP="009E7C1C">
      <w:pPr>
        <w:pStyle w:val="i"/>
        <w:jc w:val="center"/>
        <w:rPr>
          <w:rFonts w:ascii="Arial" w:hAnsi="Arial" w:cs="Arial"/>
          <w:b/>
          <w:bCs/>
          <w:sz w:val="36"/>
          <w:szCs w:val="36"/>
          <w:bdr w:val="none" w:sz="0" w:space="0" w:color="auto" w:frame="1"/>
          <w:lang w:val="es-MX"/>
        </w:rPr>
      </w:pPr>
      <w:r>
        <w:rPr>
          <w:rFonts w:ascii="Arial" w:hAnsi="Arial" w:cs="Arial"/>
          <w:b/>
          <w:bCs/>
          <w:sz w:val="36"/>
          <w:szCs w:val="36"/>
          <w:bdr w:val="none" w:sz="0" w:space="0" w:color="auto" w:frame="1"/>
          <w:lang w:val="es-AR"/>
        </w:rPr>
        <w:t>DIRECCIÓN NACIONAL DE MIGRACIONES</w:t>
      </w:r>
    </w:p>
    <w:p w14:paraId="003E8082" w14:textId="77777777" w:rsidR="009E7C1C" w:rsidRPr="00520938" w:rsidRDefault="009E7C1C" w:rsidP="009E7C1C">
      <w:pPr>
        <w:ind w:right="-32"/>
        <w:rPr>
          <w:rFonts w:ascii="Arial" w:hAnsi="Arial" w:cs="Arial"/>
          <w:b/>
          <w:i/>
        </w:rPr>
      </w:pPr>
    </w:p>
    <w:p w14:paraId="78D4A6FB" w14:textId="77777777" w:rsidR="009E7C1C" w:rsidRPr="00520938" w:rsidRDefault="009E7C1C" w:rsidP="009E7C1C">
      <w:pPr>
        <w:ind w:right="-32"/>
        <w:rPr>
          <w:rFonts w:ascii="Arial" w:hAnsi="Arial" w:cs="Arial"/>
          <w:b/>
          <w:sz w:val="28"/>
          <w:szCs w:val="22"/>
        </w:rPr>
      </w:pPr>
    </w:p>
    <w:p w14:paraId="1116EE63" w14:textId="77777777" w:rsidR="009E7C1C" w:rsidRPr="00566477" w:rsidRDefault="009E7C1C" w:rsidP="009E7C1C">
      <w:pPr>
        <w:ind w:right="-32"/>
        <w:rPr>
          <w:rFonts w:ascii="Arial" w:hAnsi="Arial" w:cs="Arial"/>
          <w:bCs/>
          <w:sz w:val="28"/>
          <w:szCs w:val="22"/>
        </w:rPr>
      </w:pPr>
      <w:r w:rsidRPr="00566477">
        <w:rPr>
          <w:rFonts w:ascii="Arial" w:hAnsi="Arial" w:cs="Arial"/>
          <w:bCs/>
          <w:sz w:val="28"/>
          <w:szCs w:val="22"/>
        </w:rPr>
        <w:t>Proceso No. Licit</w:t>
      </w:r>
      <w:r>
        <w:rPr>
          <w:rFonts w:ascii="Arial" w:hAnsi="Arial" w:cs="Arial"/>
          <w:bCs/>
          <w:sz w:val="28"/>
          <w:szCs w:val="22"/>
        </w:rPr>
        <w:t>ación Pública Internacional 0001</w:t>
      </w:r>
      <w:r w:rsidRPr="00566477">
        <w:rPr>
          <w:rFonts w:ascii="Arial" w:hAnsi="Arial" w:cs="Arial"/>
          <w:bCs/>
          <w:sz w:val="28"/>
          <w:szCs w:val="22"/>
        </w:rPr>
        <w:t>-LPI/2022</w:t>
      </w:r>
    </w:p>
    <w:p w14:paraId="37C40FED" w14:textId="77777777" w:rsidR="009E7C1C" w:rsidRPr="00566477" w:rsidRDefault="009E7C1C" w:rsidP="009E7C1C">
      <w:pPr>
        <w:ind w:right="-32"/>
        <w:rPr>
          <w:rFonts w:ascii="Arial" w:hAnsi="Arial" w:cs="Arial"/>
          <w:sz w:val="22"/>
          <w:szCs w:val="22"/>
          <w:shd w:val="clear" w:color="auto" w:fill="FFFFFF"/>
        </w:rPr>
      </w:pPr>
      <w:r w:rsidRPr="00566477">
        <w:rPr>
          <w:rFonts w:ascii="Arial" w:hAnsi="Arial" w:cs="Arial"/>
          <w:bCs/>
          <w:sz w:val="28"/>
          <w:szCs w:val="22"/>
        </w:rPr>
        <w:t>Proyecto: “</w:t>
      </w:r>
      <w:r w:rsidRPr="00566477">
        <w:rPr>
          <w:rStyle w:val="normaltextrun"/>
          <w:rFonts w:ascii="Arial" w:hAnsi="Arial" w:cs="Arial"/>
          <w:iCs/>
          <w:sz w:val="28"/>
          <w:szCs w:val="28"/>
          <w:shd w:val="clear" w:color="auto" w:fill="FFFFFF"/>
        </w:rPr>
        <w:t>Programa de Fortalecimiento Tecnológico del Registro Nacional de las   Personas y de la Dirección Nacional de Migraciones.</w:t>
      </w:r>
      <w:r w:rsidRPr="00566477">
        <w:rPr>
          <w:rStyle w:val="eop"/>
          <w:rFonts w:ascii="Arial" w:hAnsi="Arial" w:cs="Arial"/>
          <w:sz w:val="22"/>
          <w:szCs w:val="22"/>
          <w:shd w:val="clear" w:color="auto" w:fill="FFFFFF"/>
        </w:rPr>
        <w:t>”</w:t>
      </w:r>
    </w:p>
    <w:p w14:paraId="77A3C745" w14:textId="77777777" w:rsidR="009E7C1C" w:rsidRPr="00566477" w:rsidRDefault="009E7C1C" w:rsidP="009E7C1C">
      <w:pPr>
        <w:ind w:left="2160" w:right="-32" w:hanging="2160"/>
        <w:rPr>
          <w:rFonts w:ascii="Arial" w:hAnsi="Arial" w:cs="Arial"/>
          <w:bCs/>
          <w:sz w:val="28"/>
          <w:szCs w:val="22"/>
        </w:rPr>
      </w:pPr>
      <w:r w:rsidRPr="00566477">
        <w:rPr>
          <w:rFonts w:ascii="Arial" w:hAnsi="Arial" w:cs="Arial"/>
          <w:bCs/>
          <w:sz w:val="28"/>
          <w:szCs w:val="22"/>
        </w:rPr>
        <w:t>Comprador: Dirección Nacional de Migraciones.</w:t>
      </w:r>
    </w:p>
    <w:p w14:paraId="6120898A" w14:textId="77777777" w:rsidR="009E7C1C" w:rsidRPr="00566477" w:rsidRDefault="009E7C1C" w:rsidP="009E7C1C">
      <w:pPr>
        <w:ind w:right="-32"/>
        <w:rPr>
          <w:rFonts w:ascii="Arial" w:hAnsi="Arial" w:cs="Arial"/>
          <w:bCs/>
          <w:sz w:val="28"/>
          <w:szCs w:val="22"/>
        </w:rPr>
      </w:pPr>
      <w:r w:rsidRPr="00566477">
        <w:rPr>
          <w:rFonts w:ascii="Arial" w:hAnsi="Arial" w:cs="Arial"/>
          <w:bCs/>
          <w:sz w:val="28"/>
          <w:szCs w:val="22"/>
        </w:rPr>
        <w:t>País:</w:t>
      </w:r>
      <w:r w:rsidRPr="00566477">
        <w:rPr>
          <w:rFonts w:ascii="Arial" w:hAnsi="Arial" w:cs="Arial"/>
          <w:bCs/>
          <w:sz w:val="28"/>
          <w:szCs w:val="22"/>
        </w:rPr>
        <w:tab/>
        <w:t xml:space="preserve">Argentina. </w:t>
      </w:r>
    </w:p>
    <w:p w14:paraId="38496D7E" w14:textId="77777777" w:rsidR="009E7C1C" w:rsidRPr="00566477" w:rsidRDefault="009E7C1C" w:rsidP="009E7C1C">
      <w:pPr>
        <w:ind w:right="-32"/>
        <w:jc w:val="center"/>
        <w:rPr>
          <w:rFonts w:ascii="Arial" w:hAnsi="Arial" w:cs="Arial"/>
          <w:b/>
        </w:rPr>
      </w:pPr>
    </w:p>
    <w:p w14:paraId="73FA4600" w14:textId="77777777" w:rsidR="009E7C1C" w:rsidRPr="00566477" w:rsidRDefault="009E7C1C" w:rsidP="009E7C1C">
      <w:pPr>
        <w:jc w:val="center"/>
        <w:rPr>
          <w:rFonts w:asciiTheme="minorHAnsi" w:hAnsiTheme="minorHAnsi"/>
          <w:b/>
        </w:rPr>
      </w:pPr>
    </w:p>
    <w:p w14:paraId="635C55EC" w14:textId="77777777" w:rsidR="009E7C1C" w:rsidRPr="00566477" w:rsidRDefault="009E7C1C" w:rsidP="009E7C1C">
      <w:pPr>
        <w:jc w:val="left"/>
        <w:rPr>
          <w:rFonts w:asciiTheme="minorHAnsi" w:hAnsiTheme="minorHAnsi"/>
          <w:i/>
          <w:sz w:val="22"/>
          <w:szCs w:val="22"/>
        </w:rPr>
      </w:pPr>
    </w:p>
    <w:p w14:paraId="68593C89" w14:textId="77777777" w:rsidR="009E7C1C" w:rsidRPr="00566477" w:rsidRDefault="009E7C1C" w:rsidP="009E7C1C">
      <w:pPr>
        <w:jc w:val="center"/>
        <w:rPr>
          <w:rFonts w:asciiTheme="minorHAnsi" w:hAnsiTheme="minorHAnsi"/>
          <w:i/>
          <w:sz w:val="22"/>
          <w:szCs w:val="22"/>
        </w:rPr>
      </w:pPr>
    </w:p>
    <w:p w14:paraId="10B1EB37" w14:textId="23BC7CAC" w:rsidR="00D40948" w:rsidRDefault="008E0DF2" w:rsidP="009E7C1C">
      <w:pPr>
        <w:jc w:val="center"/>
        <w:rPr>
          <w:rFonts w:asciiTheme="minorHAnsi" w:hAnsiTheme="minorHAnsi"/>
          <w:i/>
          <w:sz w:val="22"/>
          <w:szCs w:val="22"/>
        </w:rPr>
      </w:pPr>
      <w:r w:rsidRPr="008E0DF2">
        <w:rPr>
          <w:rFonts w:ascii="Arial" w:hAnsi="Arial" w:cs="Arial"/>
          <w:b/>
          <w:bCs/>
          <w:iCs/>
          <w:sz w:val="22"/>
          <w:szCs w:val="22"/>
        </w:rPr>
        <w:t>Marzo</w:t>
      </w:r>
      <w:r w:rsidR="009E7C1C" w:rsidRPr="008E0DF2">
        <w:rPr>
          <w:rFonts w:ascii="Arial" w:hAnsi="Arial" w:cs="Arial"/>
          <w:b/>
          <w:bCs/>
          <w:iCs/>
          <w:sz w:val="22"/>
          <w:szCs w:val="22"/>
        </w:rPr>
        <w:t xml:space="preserve"> 2023</w:t>
      </w:r>
    </w:p>
    <w:p w14:paraId="5A821539" w14:textId="4B751C06" w:rsidR="00D40948" w:rsidRDefault="00D40948">
      <w:pPr>
        <w:jc w:val="left"/>
        <w:rPr>
          <w:rFonts w:asciiTheme="minorHAnsi" w:hAnsiTheme="minorHAnsi"/>
          <w:i/>
          <w:sz w:val="22"/>
          <w:szCs w:val="22"/>
        </w:rPr>
      </w:pPr>
    </w:p>
    <w:p w14:paraId="66C0F6BB" w14:textId="46CD8FC1" w:rsidR="00D40948" w:rsidRPr="00AB76A6" w:rsidRDefault="00D40948" w:rsidP="00AB76A6">
      <w:pPr>
        <w:jc w:val="center"/>
        <w:rPr>
          <w:rFonts w:ascii="Arial" w:hAnsi="Arial" w:cs="Arial"/>
          <w:b/>
          <w:bCs/>
          <w:iCs/>
          <w:sz w:val="22"/>
          <w:szCs w:val="22"/>
        </w:rPr>
      </w:pPr>
      <w:r w:rsidRPr="00AB76A6">
        <w:rPr>
          <w:rFonts w:ascii="Arial" w:hAnsi="Arial" w:cs="Arial"/>
          <w:b/>
          <w:bCs/>
          <w:iCs/>
          <w:sz w:val="22"/>
          <w:szCs w:val="22"/>
        </w:rPr>
        <w:br w:type="page"/>
      </w:r>
    </w:p>
    <w:p w14:paraId="6B75CD2A" w14:textId="77777777" w:rsidR="00AB76A6" w:rsidRDefault="00AB76A6">
      <w:pPr>
        <w:jc w:val="left"/>
        <w:rPr>
          <w:rFonts w:asciiTheme="minorHAnsi" w:hAnsiTheme="minorHAnsi"/>
          <w:i/>
          <w:sz w:val="22"/>
          <w:szCs w:val="22"/>
        </w:rPr>
      </w:pPr>
    </w:p>
    <w:p w14:paraId="66F29B0E" w14:textId="471855F5" w:rsidR="00650BA6" w:rsidRPr="00BB531B" w:rsidRDefault="0014096A" w:rsidP="0014096A">
      <w:pPr>
        <w:jc w:val="center"/>
        <w:rPr>
          <w:rFonts w:ascii="Arial" w:hAnsi="Arial" w:cs="Arial"/>
          <w:b/>
          <w:bCs/>
          <w:sz w:val="32"/>
          <w:szCs w:val="32"/>
        </w:rPr>
      </w:pPr>
      <w:r w:rsidRPr="00BB531B">
        <w:rPr>
          <w:rFonts w:ascii="Arial" w:hAnsi="Arial" w:cs="Arial"/>
          <w:b/>
          <w:bCs/>
          <w:sz w:val="32"/>
          <w:szCs w:val="32"/>
        </w:rPr>
        <w:t>DOCUMENTO ESTÁNDAR DE ADQUISICIONES BIENES Y SERVICIOS</w:t>
      </w:r>
    </w:p>
    <w:p w14:paraId="113865B6" w14:textId="77777777" w:rsidR="0014096A" w:rsidRPr="00520938" w:rsidRDefault="0014096A" w:rsidP="00650BA6">
      <w:pPr>
        <w:jc w:val="center"/>
        <w:rPr>
          <w:rFonts w:ascii="Arial" w:hAnsi="Arial" w:cs="Arial"/>
          <w:b/>
          <w:bCs/>
          <w:sz w:val="32"/>
          <w:szCs w:val="32"/>
        </w:rPr>
      </w:pPr>
    </w:p>
    <w:p w14:paraId="3760E503" w14:textId="77777777" w:rsidR="00C42473" w:rsidRDefault="00C42473" w:rsidP="00650BA6">
      <w:pPr>
        <w:jc w:val="center"/>
        <w:rPr>
          <w:rFonts w:asciiTheme="minorHAnsi" w:hAnsiTheme="minorHAnsi"/>
          <w:b/>
          <w:bCs/>
          <w:sz w:val="32"/>
          <w:szCs w:val="32"/>
        </w:rPr>
      </w:pPr>
    </w:p>
    <w:p w14:paraId="3E43E975" w14:textId="43FF620A" w:rsidR="00650BA6" w:rsidRPr="00AB76A6" w:rsidRDefault="00650BA6" w:rsidP="00650BA6">
      <w:pPr>
        <w:jc w:val="center"/>
        <w:rPr>
          <w:rFonts w:ascii="Arial" w:hAnsi="Arial" w:cs="Arial"/>
          <w:b/>
          <w:bCs/>
          <w:sz w:val="28"/>
          <w:szCs w:val="28"/>
        </w:rPr>
      </w:pPr>
      <w:r w:rsidRPr="00AB76A6">
        <w:rPr>
          <w:rFonts w:ascii="Arial" w:hAnsi="Arial" w:cs="Arial"/>
          <w:b/>
          <w:bCs/>
          <w:sz w:val="28"/>
          <w:szCs w:val="28"/>
        </w:rPr>
        <w:t>Índice General</w:t>
      </w:r>
    </w:p>
    <w:p w14:paraId="3D9EB5EC" w14:textId="01B4076C" w:rsidR="00C42473" w:rsidRDefault="00C42473" w:rsidP="00650BA6">
      <w:pPr>
        <w:jc w:val="center"/>
        <w:rPr>
          <w:rFonts w:asciiTheme="minorHAnsi" w:hAnsiTheme="minorHAnsi"/>
          <w:b/>
          <w:bCs/>
          <w:sz w:val="32"/>
          <w:szCs w:val="32"/>
        </w:rPr>
      </w:pPr>
    </w:p>
    <w:p w14:paraId="7567E9BE" w14:textId="3E765934" w:rsidR="00BD7AE5" w:rsidRDefault="00C42473">
      <w:pPr>
        <w:pStyle w:val="TDC1"/>
        <w:rPr>
          <w:rFonts w:asciiTheme="minorHAnsi" w:eastAsiaTheme="minorEastAsia" w:hAnsiTheme="minorHAnsi" w:cstheme="minorBidi"/>
          <w:b w:val="0"/>
          <w:noProof/>
          <w:sz w:val="22"/>
          <w:szCs w:val="22"/>
          <w:lang w:val="en-US"/>
        </w:rPr>
      </w:pPr>
      <w:r>
        <w:rPr>
          <w:rFonts w:asciiTheme="minorHAnsi" w:hAnsiTheme="minorHAnsi"/>
          <w:b w:val="0"/>
          <w:bCs/>
          <w:sz w:val="32"/>
          <w:szCs w:val="32"/>
        </w:rPr>
        <w:fldChar w:fldCharType="begin"/>
      </w:r>
      <w:r>
        <w:rPr>
          <w:rFonts w:asciiTheme="minorHAnsi" w:hAnsiTheme="minorHAnsi"/>
          <w:b w:val="0"/>
          <w:bCs/>
          <w:sz w:val="32"/>
          <w:szCs w:val="32"/>
        </w:rPr>
        <w:instrText xml:space="preserve"> TOC \h \z \t "IND GEN 1,1,IND GEN 2,2" </w:instrText>
      </w:r>
      <w:r>
        <w:rPr>
          <w:rFonts w:asciiTheme="minorHAnsi" w:hAnsiTheme="minorHAnsi"/>
          <w:b w:val="0"/>
          <w:bCs/>
          <w:sz w:val="32"/>
          <w:szCs w:val="32"/>
        </w:rPr>
        <w:fldChar w:fldCharType="separate"/>
      </w:r>
      <w:hyperlink w:anchor="_Toc74894617" w:history="1">
        <w:r w:rsidR="00BD7AE5" w:rsidRPr="00EE30E3">
          <w:rPr>
            <w:rStyle w:val="Hipervnculo"/>
            <w:rFonts w:cs="Arial"/>
          </w:rPr>
          <w:t>PRIMERA PARTE: PROCEDIMIENTOS DE LA LICITACIÓN</w:t>
        </w:r>
        <w:r w:rsidR="00BD7AE5">
          <w:rPr>
            <w:noProof/>
            <w:webHidden/>
          </w:rPr>
          <w:tab/>
        </w:r>
        <w:r w:rsidR="00BD7AE5">
          <w:rPr>
            <w:noProof/>
            <w:webHidden/>
          </w:rPr>
          <w:fldChar w:fldCharType="begin"/>
        </w:r>
        <w:r w:rsidR="00BD7AE5">
          <w:rPr>
            <w:noProof/>
            <w:webHidden/>
          </w:rPr>
          <w:instrText xml:space="preserve"> PAGEREF _Toc74894617 \h </w:instrText>
        </w:r>
        <w:r w:rsidR="00BD7AE5">
          <w:rPr>
            <w:noProof/>
            <w:webHidden/>
          </w:rPr>
        </w:r>
        <w:r w:rsidR="00BD7AE5">
          <w:rPr>
            <w:noProof/>
            <w:webHidden/>
          </w:rPr>
          <w:fldChar w:fldCharType="separate"/>
        </w:r>
        <w:r w:rsidR="00D91A43">
          <w:rPr>
            <w:noProof/>
            <w:webHidden/>
          </w:rPr>
          <w:t>6</w:t>
        </w:r>
        <w:r w:rsidR="00BD7AE5">
          <w:rPr>
            <w:noProof/>
            <w:webHidden/>
          </w:rPr>
          <w:fldChar w:fldCharType="end"/>
        </w:r>
      </w:hyperlink>
    </w:p>
    <w:p w14:paraId="2E7F1263" w14:textId="3B5A62F8" w:rsidR="00BD7AE5" w:rsidRDefault="00C75437">
      <w:pPr>
        <w:pStyle w:val="TDC2"/>
        <w:rPr>
          <w:rFonts w:asciiTheme="minorHAnsi" w:eastAsiaTheme="minorEastAsia" w:hAnsiTheme="minorHAnsi" w:cstheme="minorBidi"/>
          <w:noProof/>
          <w:sz w:val="22"/>
          <w:szCs w:val="22"/>
          <w:lang w:val="en-US"/>
        </w:rPr>
      </w:pPr>
      <w:hyperlink w:anchor="_Toc74894618" w:history="1">
        <w:r w:rsidR="00BD7AE5" w:rsidRPr="00EE30E3">
          <w:rPr>
            <w:rStyle w:val="Hipervnculo"/>
            <w:rFonts w:cs="Arial"/>
          </w:rPr>
          <w:t>Sección I. Instrucciones a los Oferentes (IAO)</w:t>
        </w:r>
        <w:r w:rsidR="00BD7AE5">
          <w:rPr>
            <w:noProof/>
            <w:webHidden/>
          </w:rPr>
          <w:tab/>
        </w:r>
        <w:r w:rsidR="00BD7AE5">
          <w:rPr>
            <w:noProof/>
            <w:webHidden/>
          </w:rPr>
          <w:fldChar w:fldCharType="begin"/>
        </w:r>
        <w:r w:rsidR="00BD7AE5">
          <w:rPr>
            <w:noProof/>
            <w:webHidden/>
          </w:rPr>
          <w:instrText xml:space="preserve"> PAGEREF _Toc74894618 \h </w:instrText>
        </w:r>
        <w:r w:rsidR="00BD7AE5">
          <w:rPr>
            <w:noProof/>
            <w:webHidden/>
          </w:rPr>
        </w:r>
        <w:r w:rsidR="00BD7AE5">
          <w:rPr>
            <w:noProof/>
            <w:webHidden/>
          </w:rPr>
          <w:fldChar w:fldCharType="separate"/>
        </w:r>
        <w:r w:rsidR="00D91A43">
          <w:rPr>
            <w:noProof/>
            <w:webHidden/>
          </w:rPr>
          <w:t>9</w:t>
        </w:r>
        <w:r w:rsidR="00BD7AE5">
          <w:rPr>
            <w:noProof/>
            <w:webHidden/>
          </w:rPr>
          <w:fldChar w:fldCharType="end"/>
        </w:r>
      </w:hyperlink>
    </w:p>
    <w:p w14:paraId="5BF13D40" w14:textId="272BBBE3" w:rsidR="00BD7AE5" w:rsidRDefault="00C75437">
      <w:pPr>
        <w:pStyle w:val="TDC2"/>
        <w:rPr>
          <w:rFonts w:asciiTheme="minorHAnsi" w:eastAsiaTheme="minorEastAsia" w:hAnsiTheme="minorHAnsi" w:cstheme="minorBidi"/>
          <w:noProof/>
          <w:sz w:val="22"/>
          <w:szCs w:val="22"/>
          <w:lang w:val="en-US"/>
        </w:rPr>
      </w:pPr>
      <w:hyperlink w:anchor="_Toc74894619" w:history="1">
        <w:r w:rsidR="00BD7AE5" w:rsidRPr="00EE30E3">
          <w:rPr>
            <w:rStyle w:val="Hipervnculo"/>
            <w:rFonts w:cs="Arial"/>
          </w:rPr>
          <w:t>Sección II. Datos de la Licitación (DDL)</w:t>
        </w:r>
        <w:r w:rsidR="00BD7AE5">
          <w:rPr>
            <w:noProof/>
            <w:webHidden/>
          </w:rPr>
          <w:tab/>
        </w:r>
        <w:r w:rsidR="00BD7AE5">
          <w:rPr>
            <w:noProof/>
            <w:webHidden/>
          </w:rPr>
          <w:fldChar w:fldCharType="begin"/>
        </w:r>
        <w:r w:rsidR="00BD7AE5">
          <w:rPr>
            <w:noProof/>
            <w:webHidden/>
          </w:rPr>
          <w:instrText xml:space="preserve"> PAGEREF _Toc74894619 \h </w:instrText>
        </w:r>
        <w:r w:rsidR="00BD7AE5">
          <w:rPr>
            <w:noProof/>
            <w:webHidden/>
          </w:rPr>
        </w:r>
        <w:r w:rsidR="00BD7AE5">
          <w:rPr>
            <w:noProof/>
            <w:webHidden/>
          </w:rPr>
          <w:fldChar w:fldCharType="separate"/>
        </w:r>
        <w:r w:rsidR="00D91A43">
          <w:rPr>
            <w:noProof/>
            <w:webHidden/>
          </w:rPr>
          <w:t>39</w:t>
        </w:r>
        <w:r w:rsidR="00BD7AE5">
          <w:rPr>
            <w:noProof/>
            <w:webHidden/>
          </w:rPr>
          <w:fldChar w:fldCharType="end"/>
        </w:r>
      </w:hyperlink>
    </w:p>
    <w:p w14:paraId="50C79F8F" w14:textId="6ADFE0D9" w:rsidR="00BD7AE5" w:rsidRDefault="00C75437">
      <w:pPr>
        <w:pStyle w:val="TDC2"/>
        <w:rPr>
          <w:rFonts w:asciiTheme="minorHAnsi" w:eastAsiaTheme="minorEastAsia" w:hAnsiTheme="minorHAnsi" w:cstheme="minorBidi"/>
          <w:noProof/>
          <w:sz w:val="22"/>
          <w:szCs w:val="22"/>
          <w:lang w:val="en-US"/>
        </w:rPr>
      </w:pPr>
      <w:hyperlink w:anchor="_Toc74894620" w:history="1">
        <w:r w:rsidR="00BD7AE5" w:rsidRPr="00EE30E3">
          <w:rPr>
            <w:rStyle w:val="Hipervnculo"/>
            <w:rFonts w:cs="Arial"/>
            <w:iCs/>
          </w:rPr>
          <w:t xml:space="preserve">Sección III. </w:t>
        </w:r>
        <w:r w:rsidR="00BD7AE5" w:rsidRPr="00EE30E3">
          <w:rPr>
            <w:rStyle w:val="Hipervnculo"/>
            <w:rFonts w:cs="Arial"/>
          </w:rPr>
          <w:t>Criterios de Evaluación</w:t>
        </w:r>
        <w:r w:rsidR="00BD7AE5">
          <w:rPr>
            <w:noProof/>
            <w:webHidden/>
          </w:rPr>
          <w:tab/>
        </w:r>
        <w:r w:rsidR="00BD7AE5">
          <w:rPr>
            <w:noProof/>
            <w:webHidden/>
          </w:rPr>
          <w:fldChar w:fldCharType="begin"/>
        </w:r>
        <w:r w:rsidR="00BD7AE5">
          <w:rPr>
            <w:noProof/>
            <w:webHidden/>
          </w:rPr>
          <w:instrText xml:space="preserve"> PAGEREF _Toc74894620 \h </w:instrText>
        </w:r>
        <w:r w:rsidR="00BD7AE5">
          <w:rPr>
            <w:noProof/>
            <w:webHidden/>
          </w:rPr>
        </w:r>
        <w:r w:rsidR="00BD7AE5">
          <w:rPr>
            <w:noProof/>
            <w:webHidden/>
          </w:rPr>
          <w:fldChar w:fldCharType="separate"/>
        </w:r>
        <w:r w:rsidR="00D91A43">
          <w:rPr>
            <w:noProof/>
            <w:webHidden/>
          </w:rPr>
          <w:t>47</w:t>
        </w:r>
        <w:r w:rsidR="00BD7AE5">
          <w:rPr>
            <w:noProof/>
            <w:webHidden/>
          </w:rPr>
          <w:fldChar w:fldCharType="end"/>
        </w:r>
      </w:hyperlink>
    </w:p>
    <w:p w14:paraId="15410C97" w14:textId="2ABB0D67" w:rsidR="00BD7AE5" w:rsidRDefault="00C75437">
      <w:pPr>
        <w:pStyle w:val="TDC2"/>
        <w:rPr>
          <w:rFonts w:asciiTheme="minorHAnsi" w:eastAsiaTheme="minorEastAsia" w:hAnsiTheme="minorHAnsi" w:cstheme="minorBidi"/>
          <w:noProof/>
          <w:sz w:val="22"/>
          <w:szCs w:val="22"/>
          <w:lang w:val="en-US"/>
        </w:rPr>
      </w:pPr>
      <w:hyperlink w:anchor="_Toc74894621" w:history="1">
        <w:r w:rsidR="00BD7AE5" w:rsidRPr="00EE30E3">
          <w:rPr>
            <w:rStyle w:val="Hipervnculo"/>
            <w:rFonts w:cs="Arial"/>
          </w:rPr>
          <w:t>Sección IV. Formularios de Licitación</w:t>
        </w:r>
        <w:r w:rsidR="00BD7AE5">
          <w:rPr>
            <w:noProof/>
            <w:webHidden/>
          </w:rPr>
          <w:tab/>
        </w:r>
        <w:r w:rsidR="00BD7AE5">
          <w:rPr>
            <w:noProof/>
            <w:webHidden/>
          </w:rPr>
          <w:fldChar w:fldCharType="begin"/>
        </w:r>
        <w:r w:rsidR="00BD7AE5">
          <w:rPr>
            <w:noProof/>
            <w:webHidden/>
          </w:rPr>
          <w:instrText xml:space="preserve"> PAGEREF _Toc74894621 \h </w:instrText>
        </w:r>
        <w:r w:rsidR="00BD7AE5">
          <w:rPr>
            <w:noProof/>
            <w:webHidden/>
          </w:rPr>
        </w:r>
        <w:r w:rsidR="00BD7AE5">
          <w:rPr>
            <w:noProof/>
            <w:webHidden/>
          </w:rPr>
          <w:fldChar w:fldCharType="separate"/>
        </w:r>
        <w:r w:rsidR="00D91A43">
          <w:rPr>
            <w:noProof/>
            <w:webHidden/>
          </w:rPr>
          <w:t>55</w:t>
        </w:r>
        <w:r w:rsidR="00BD7AE5">
          <w:rPr>
            <w:noProof/>
            <w:webHidden/>
          </w:rPr>
          <w:fldChar w:fldCharType="end"/>
        </w:r>
      </w:hyperlink>
    </w:p>
    <w:p w14:paraId="7B8CB5F3" w14:textId="6B76BD9F" w:rsidR="00BD7AE5" w:rsidRDefault="00C75437">
      <w:pPr>
        <w:pStyle w:val="TDC1"/>
        <w:rPr>
          <w:rFonts w:asciiTheme="minorHAnsi" w:eastAsiaTheme="minorEastAsia" w:hAnsiTheme="minorHAnsi" w:cstheme="minorBidi"/>
          <w:b w:val="0"/>
          <w:noProof/>
          <w:sz w:val="22"/>
          <w:szCs w:val="22"/>
          <w:lang w:val="en-US"/>
        </w:rPr>
      </w:pPr>
      <w:hyperlink w:anchor="_Toc74894622" w:history="1">
        <w:r w:rsidR="00BD7AE5" w:rsidRPr="00EE30E3">
          <w:rPr>
            <w:rStyle w:val="Hipervnculo"/>
            <w:rFonts w:cs="Arial"/>
          </w:rPr>
          <w:t>SEGUNDA PARTE: REQUISITOS DE LOS BIENES Y SERVICIOS CONEXOS</w:t>
        </w:r>
        <w:r w:rsidR="00BD7AE5">
          <w:rPr>
            <w:noProof/>
            <w:webHidden/>
          </w:rPr>
          <w:tab/>
        </w:r>
        <w:r w:rsidR="00BD7AE5">
          <w:rPr>
            <w:noProof/>
            <w:webHidden/>
          </w:rPr>
          <w:fldChar w:fldCharType="begin"/>
        </w:r>
        <w:r w:rsidR="00BD7AE5">
          <w:rPr>
            <w:noProof/>
            <w:webHidden/>
          </w:rPr>
          <w:instrText xml:space="preserve"> PAGEREF _Toc74894622 \h </w:instrText>
        </w:r>
        <w:r w:rsidR="00BD7AE5">
          <w:rPr>
            <w:noProof/>
            <w:webHidden/>
          </w:rPr>
        </w:r>
        <w:r w:rsidR="00BD7AE5">
          <w:rPr>
            <w:noProof/>
            <w:webHidden/>
          </w:rPr>
          <w:fldChar w:fldCharType="separate"/>
        </w:r>
        <w:r w:rsidR="00D91A43">
          <w:rPr>
            <w:noProof/>
            <w:webHidden/>
          </w:rPr>
          <w:t>76</w:t>
        </w:r>
        <w:r w:rsidR="00BD7AE5">
          <w:rPr>
            <w:noProof/>
            <w:webHidden/>
          </w:rPr>
          <w:fldChar w:fldCharType="end"/>
        </w:r>
      </w:hyperlink>
    </w:p>
    <w:p w14:paraId="602D14DA" w14:textId="243E3733" w:rsidR="00BD7AE5" w:rsidRDefault="00C75437">
      <w:pPr>
        <w:pStyle w:val="TDC2"/>
        <w:rPr>
          <w:rFonts w:asciiTheme="minorHAnsi" w:eastAsiaTheme="minorEastAsia" w:hAnsiTheme="minorHAnsi" w:cstheme="minorBidi"/>
          <w:noProof/>
          <w:sz w:val="22"/>
          <w:szCs w:val="22"/>
          <w:lang w:val="en-US"/>
        </w:rPr>
      </w:pPr>
      <w:hyperlink w:anchor="_Toc74894623" w:history="1">
        <w:r w:rsidR="00BD7AE5" w:rsidRPr="00EE30E3">
          <w:rPr>
            <w:rStyle w:val="Hipervnculo"/>
            <w:rFonts w:cs="Arial"/>
          </w:rPr>
          <w:t>Sección V. Lista de Requisitos de bienes y Servicios Conexos</w:t>
        </w:r>
        <w:r w:rsidR="00BD7AE5">
          <w:rPr>
            <w:noProof/>
            <w:webHidden/>
          </w:rPr>
          <w:tab/>
        </w:r>
        <w:r w:rsidR="00BD7AE5">
          <w:rPr>
            <w:noProof/>
            <w:webHidden/>
          </w:rPr>
          <w:fldChar w:fldCharType="begin"/>
        </w:r>
        <w:r w:rsidR="00BD7AE5">
          <w:rPr>
            <w:noProof/>
            <w:webHidden/>
          </w:rPr>
          <w:instrText xml:space="preserve"> PAGEREF _Toc74894623 \h </w:instrText>
        </w:r>
        <w:r w:rsidR="00BD7AE5">
          <w:rPr>
            <w:noProof/>
            <w:webHidden/>
          </w:rPr>
        </w:r>
        <w:r w:rsidR="00BD7AE5">
          <w:rPr>
            <w:noProof/>
            <w:webHidden/>
          </w:rPr>
          <w:fldChar w:fldCharType="separate"/>
        </w:r>
        <w:r w:rsidR="00D91A43">
          <w:rPr>
            <w:noProof/>
            <w:webHidden/>
          </w:rPr>
          <w:t>77</w:t>
        </w:r>
        <w:r w:rsidR="00BD7AE5">
          <w:rPr>
            <w:noProof/>
            <w:webHidden/>
          </w:rPr>
          <w:fldChar w:fldCharType="end"/>
        </w:r>
      </w:hyperlink>
    </w:p>
    <w:p w14:paraId="3C85C67D" w14:textId="26EE504F" w:rsidR="00BD7AE5" w:rsidRDefault="00C75437">
      <w:pPr>
        <w:pStyle w:val="TDC1"/>
        <w:rPr>
          <w:rFonts w:asciiTheme="minorHAnsi" w:eastAsiaTheme="minorEastAsia" w:hAnsiTheme="minorHAnsi" w:cstheme="minorBidi"/>
          <w:b w:val="0"/>
          <w:noProof/>
          <w:sz w:val="22"/>
          <w:szCs w:val="22"/>
          <w:lang w:val="en-US"/>
        </w:rPr>
      </w:pPr>
      <w:hyperlink w:anchor="_Toc74894624" w:history="1">
        <w:r w:rsidR="00BD7AE5" w:rsidRPr="00EE30E3">
          <w:rPr>
            <w:rStyle w:val="Hipervnculo"/>
            <w:rFonts w:cs="Arial"/>
          </w:rPr>
          <w:t>TERCERA PARTE: CONDICIONES CONTRACTUALES Y FORMULARIOS DEL CONTRATO</w:t>
        </w:r>
        <w:r w:rsidR="00BD7AE5">
          <w:rPr>
            <w:noProof/>
            <w:webHidden/>
          </w:rPr>
          <w:tab/>
        </w:r>
        <w:r w:rsidR="00BD7AE5">
          <w:rPr>
            <w:noProof/>
            <w:webHidden/>
          </w:rPr>
          <w:fldChar w:fldCharType="begin"/>
        </w:r>
        <w:r w:rsidR="00BD7AE5">
          <w:rPr>
            <w:noProof/>
            <w:webHidden/>
          </w:rPr>
          <w:instrText xml:space="preserve"> PAGEREF _Toc74894624 \h </w:instrText>
        </w:r>
        <w:r w:rsidR="00BD7AE5">
          <w:rPr>
            <w:noProof/>
            <w:webHidden/>
          </w:rPr>
        </w:r>
        <w:r w:rsidR="00BD7AE5">
          <w:rPr>
            <w:noProof/>
            <w:webHidden/>
          </w:rPr>
          <w:fldChar w:fldCharType="separate"/>
        </w:r>
        <w:r w:rsidR="00D91A43">
          <w:rPr>
            <w:noProof/>
            <w:webHidden/>
          </w:rPr>
          <w:t>148</w:t>
        </w:r>
        <w:r w:rsidR="00BD7AE5">
          <w:rPr>
            <w:noProof/>
            <w:webHidden/>
          </w:rPr>
          <w:fldChar w:fldCharType="end"/>
        </w:r>
      </w:hyperlink>
    </w:p>
    <w:p w14:paraId="731C7456" w14:textId="5CA40FB5" w:rsidR="00BD7AE5" w:rsidRDefault="00C75437">
      <w:pPr>
        <w:pStyle w:val="TDC2"/>
        <w:rPr>
          <w:rFonts w:asciiTheme="minorHAnsi" w:eastAsiaTheme="minorEastAsia" w:hAnsiTheme="minorHAnsi" w:cstheme="minorBidi"/>
          <w:noProof/>
          <w:sz w:val="22"/>
          <w:szCs w:val="22"/>
          <w:lang w:val="en-US"/>
        </w:rPr>
      </w:pPr>
      <w:hyperlink w:anchor="_Toc74894625" w:history="1">
        <w:r w:rsidR="00BD7AE5" w:rsidRPr="00EE30E3">
          <w:rPr>
            <w:rStyle w:val="Hipervnculo"/>
            <w:rFonts w:cs="Arial"/>
          </w:rPr>
          <w:t>Sección VI. Formato de Contrato</w:t>
        </w:r>
        <w:r w:rsidR="00BD7AE5">
          <w:rPr>
            <w:noProof/>
            <w:webHidden/>
          </w:rPr>
          <w:tab/>
        </w:r>
        <w:r w:rsidR="00BD7AE5">
          <w:rPr>
            <w:noProof/>
            <w:webHidden/>
          </w:rPr>
          <w:fldChar w:fldCharType="begin"/>
        </w:r>
        <w:r w:rsidR="00BD7AE5">
          <w:rPr>
            <w:noProof/>
            <w:webHidden/>
          </w:rPr>
          <w:instrText xml:space="preserve"> PAGEREF _Toc74894625 \h </w:instrText>
        </w:r>
        <w:r w:rsidR="00BD7AE5">
          <w:rPr>
            <w:noProof/>
            <w:webHidden/>
          </w:rPr>
        </w:r>
        <w:r w:rsidR="00BD7AE5">
          <w:rPr>
            <w:noProof/>
            <w:webHidden/>
          </w:rPr>
          <w:fldChar w:fldCharType="separate"/>
        </w:r>
        <w:r w:rsidR="00D91A43">
          <w:rPr>
            <w:noProof/>
            <w:webHidden/>
          </w:rPr>
          <w:t>149</w:t>
        </w:r>
        <w:r w:rsidR="00BD7AE5">
          <w:rPr>
            <w:noProof/>
            <w:webHidden/>
          </w:rPr>
          <w:fldChar w:fldCharType="end"/>
        </w:r>
      </w:hyperlink>
    </w:p>
    <w:p w14:paraId="728D7D11" w14:textId="25A7F9A9" w:rsidR="00C42473" w:rsidRDefault="00C42473" w:rsidP="00650BA6">
      <w:pPr>
        <w:jc w:val="center"/>
        <w:rPr>
          <w:rFonts w:asciiTheme="minorHAnsi" w:hAnsiTheme="minorHAnsi"/>
          <w:b/>
          <w:bCs/>
          <w:sz w:val="32"/>
          <w:szCs w:val="32"/>
        </w:rPr>
      </w:pPr>
      <w:r>
        <w:rPr>
          <w:rFonts w:asciiTheme="minorHAnsi" w:hAnsiTheme="minorHAnsi"/>
          <w:b/>
          <w:bCs/>
          <w:sz w:val="32"/>
          <w:szCs w:val="32"/>
        </w:rPr>
        <w:fldChar w:fldCharType="end"/>
      </w:r>
    </w:p>
    <w:p w14:paraId="31BC3D0C" w14:textId="1D7EB5CD" w:rsidR="00C42473" w:rsidRDefault="00C42473" w:rsidP="00650BA6">
      <w:pPr>
        <w:jc w:val="center"/>
        <w:rPr>
          <w:rFonts w:asciiTheme="minorHAnsi" w:hAnsiTheme="minorHAnsi"/>
          <w:b/>
          <w:bCs/>
          <w:sz w:val="32"/>
          <w:szCs w:val="32"/>
        </w:rPr>
      </w:pPr>
    </w:p>
    <w:p w14:paraId="2111350B" w14:textId="2C2CA9FC" w:rsidR="00C42473" w:rsidRDefault="00C42473" w:rsidP="00650BA6">
      <w:pPr>
        <w:jc w:val="center"/>
        <w:rPr>
          <w:rFonts w:asciiTheme="minorHAnsi" w:hAnsiTheme="minorHAnsi"/>
          <w:b/>
          <w:bCs/>
          <w:sz w:val="32"/>
          <w:szCs w:val="32"/>
        </w:rPr>
      </w:pPr>
    </w:p>
    <w:p w14:paraId="4881EADC" w14:textId="3B1BCA3F" w:rsidR="00C42473" w:rsidRDefault="00C42473" w:rsidP="00650BA6">
      <w:pPr>
        <w:jc w:val="center"/>
        <w:rPr>
          <w:rFonts w:asciiTheme="minorHAnsi" w:hAnsiTheme="minorHAnsi"/>
          <w:b/>
          <w:bCs/>
          <w:sz w:val="32"/>
          <w:szCs w:val="32"/>
        </w:rPr>
      </w:pPr>
    </w:p>
    <w:p w14:paraId="342AA1F0" w14:textId="62933FDD" w:rsidR="00C42473" w:rsidRDefault="00C42473" w:rsidP="00650BA6">
      <w:pPr>
        <w:jc w:val="center"/>
        <w:rPr>
          <w:rFonts w:asciiTheme="minorHAnsi" w:hAnsiTheme="minorHAnsi"/>
          <w:b/>
          <w:bCs/>
          <w:sz w:val="32"/>
          <w:szCs w:val="32"/>
        </w:rPr>
      </w:pPr>
    </w:p>
    <w:p w14:paraId="4605ECA8" w14:textId="6C54CE08" w:rsidR="00C42473" w:rsidRDefault="00C42473" w:rsidP="00650BA6">
      <w:pPr>
        <w:jc w:val="center"/>
        <w:rPr>
          <w:rFonts w:asciiTheme="minorHAnsi" w:hAnsiTheme="minorHAnsi"/>
          <w:b/>
          <w:bCs/>
          <w:sz w:val="32"/>
          <w:szCs w:val="32"/>
        </w:rPr>
      </w:pPr>
    </w:p>
    <w:p w14:paraId="0C71036B" w14:textId="669CD2BF" w:rsidR="00C42473" w:rsidRDefault="00C42473" w:rsidP="00650BA6">
      <w:pPr>
        <w:jc w:val="center"/>
        <w:rPr>
          <w:rFonts w:asciiTheme="minorHAnsi" w:hAnsiTheme="minorHAnsi"/>
          <w:b/>
          <w:bCs/>
          <w:sz w:val="32"/>
          <w:szCs w:val="32"/>
        </w:rPr>
      </w:pPr>
    </w:p>
    <w:p w14:paraId="294DD00A" w14:textId="2932E3A1" w:rsidR="00C42473" w:rsidRDefault="00C42473" w:rsidP="00650BA6">
      <w:pPr>
        <w:jc w:val="center"/>
        <w:rPr>
          <w:rFonts w:asciiTheme="minorHAnsi" w:hAnsiTheme="minorHAnsi"/>
          <w:b/>
          <w:bCs/>
          <w:sz w:val="32"/>
          <w:szCs w:val="32"/>
        </w:rPr>
      </w:pPr>
    </w:p>
    <w:p w14:paraId="205362B8" w14:textId="39FEEE68" w:rsidR="00C42473" w:rsidRDefault="00C42473" w:rsidP="00650BA6">
      <w:pPr>
        <w:jc w:val="center"/>
        <w:rPr>
          <w:rFonts w:asciiTheme="minorHAnsi" w:hAnsiTheme="minorHAnsi"/>
          <w:b/>
          <w:bCs/>
          <w:sz w:val="32"/>
          <w:szCs w:val="32"/>
        </w:rPr>
      </w:pPr>
    </w:p>
    <w:p w14:paraId="040CE327" w14:textId="7D72FAB3" w:rsidR="00C42473" w:rsidRDefault="00C42473" w:rsidP="00650BA6">
      <w:pPr>
        <w:jc w:val="center"/>
        <w:rPr>
          <w:rFonts w:asciiTheme="minorHAnsi" w:hAnsiTheme="minorHAnsi"/>
          <w:b/>
          <w:bCs/>
          <w:sz w:val="32"/>
          <w:szCs w:val="32"/>
        </w:rPr>
      </w:pPr>
    </w:p>
    <w:p w14:paraId="3F089352" w14:textId="47089904" w:rsidR="00C42473" w:rsidRDefault="00C42473" w:rsidP="00650BA6">
      <w:pPr>
        <w:jc w:val="center"/>
        <w:rPr>
          <w:rFonts w:asciiTheme="minorHAnsi" w:hAnsiTheme="minorHAnsi"/>
          <w:b/>
          <w:bCs/>
          <w:sz w:val="32"/>
          <w:szCs w:val="32"/>
        </w:rPr>
      </w:pPr>
    </w:p>
    <w:p w14:paraId="2FE2FB55" w14:textId="31D0AD4B" w:rsidR="00C42473" w:rsidRDefault="00C42473" w:rsidP="00650BA6">
      <w:pPr>
        <w:jc w:val="center"/>
        <w:rPr>
          <w:rFonts w:asciiTheme="minorHAnsi" w:hAnsiTheme="minorHAnsi"/>
          <w:b/>
          <w:bCs/>
          <w:sz w:val="32"/>
          <w:szCs w:val="32"/>
        </w:rPr>
      </w:pPr>
    </w:p>
    <w:p w14:paraId="2D94DFAD" w14:textId="4355C9FD" w:rsidR="00C42473" w:rsidRDefault="00C42473" w:rsidP="00650BA6">
      <w:pPr>
        <w:jc w:val="center"/>
        <w:rPr>
          <w:rFonts w:asciiTheme="minorHAnsi" w:hAnsiTheme="minorHAnsi"/>
          <w:b/>
          <w:bCs/>
          <w:sz w:val="32"/>
          <w:szCs w:val="32"/>
        </w:rPr>
      </w:pPr>
    </w:p>
    <w:p w14:paraId="38D14C2C" w14:textId="50640B20" w:rsidR="00A55369" w:rsidRDefault="00A55369" w:rsidP="00AE48DA">
      <w:pPr>
        <w:jc w:val="center"/>
        <w:rPr>
          <w:rFonts w:asciiTheme="minorHAnsi" w:hAnsiTheme="minorHAnsi"/>
          <w:b/>
          <w:bCs/>
          <w:sz w:val="32"/>
          <w:szCs w:val="32"/>
        </w:rPr>
      </w:pPr>
    </w:p>
    <w:p w14:paraId="290BADFB" w14:textId="401E4A7A" w:rsidR="00A55369" w:rsidRDefault="00A55369" w:rsidP="00AE48DA">
      <w:pPr>
        <w:jc w:val="center"/>
        <w:rPr>
          <w:rFonts w:asciiTheme="minorHAnsi" w:hAnsiTheme="minorHAnsi"/>
          <w:b/>
          <w:bCs/>
          <w:sz w:val="32"/>
          <w:szCs w:val="32"/>
        </w:rPr>
      </w:pPr>
    </w:p>
    <w:p w14:paraId="651C116B" w14:textId="00D533AE" w:rsidR="00A55369" w:rsidRDefault="00A55369" w:rsidP="00AE48DA">
      <w:pPr>
        <w:jc w:val="center"/>
        <w:rPr>
          <w:rFonts w:asciiTheme="minorHAnsi" w:hAnsiTheme="minorHAnsi"/>
          <w:b/>
          <w:bCs/>
          <w:sz w:val="32"/>
          <w:szCs w:val="32"/>
        </w:rPr>
      </w:pPr>
    </w:p>
    <w:p w14:paraId="0E2C4CB7" w14:textId="5487CC4A" w:rsidR="00A55369" w:rsidRDefault="00A55369" w:rsidP="00AE48DA">
      <w:pPr>
        <w:jc w:val="center"/>
        <w:rPr>
          <w:rFonts w:asciiTheme="minorHAnsi" w:hAnsiTheme="minorHAnsi"/>
          <w:b/>
          <w:bCs/>
          <w:sz w:val="32"/>
          <w:szCs w:val="32"/>
        </w:rPr>
      </w:pPr>
    </w:p>
    <w:p w14:paraId="3B041D4F" w14:textId="77777777" w:rsidR="00AB76A6" w:rsidRDefault="00AB76A6" w:rsidP="00AE48DA">
      <w:pPr>
        <w:jc w:val="center"/>
        <w:rPr>
          <w:rFonts w:ascii="Arial" w:hAnsi="Arial" w:cs="Arial"/>
          <w:b/>
          <w:bCs/>
          <w:sz w:val="28"/>
          <w:szCs w:val="28"/>
        </w:rPr>
      </w:pPr>
    </w:p>
    <w:p w14:paraId="787516F7" w14:textId="1E18DDDD" w:rsidR="00A55369" w:rsidRPr="00E96B24" w:rsidRDefault="00A55369" w:rsidP="00E96B24">
      <w:pPr>
        <w:pStyle w:val="INDGEN1"/>
        <w:rPr>
          <w:rFonts w:ascii="Arial" w:hAnsi="Arial" w:cs="Arial"/>
          <w:sz w:val="28"/>
          <w:szCs w:val="28"/>
        </w:rPr>
      </w:pPr>
      <w:bookmarkStart w:id="1" w:name="_Toc74894617"/>
      <w:r w:rsidRPr="00E96B24">
        <w:rPr>
          <w:rFonts w:ascii="Arial" w:hAnsi="Arial" w:cs="Arial"/>
          <w:sz w:val="28"/>
          <w:szCs w:val="28"/>
        </w:rPr>
        <w:lastRenderedPageBreak/>
        <w:t>PRIMERA PARTE: PROCEDIMIENTOS DE LA LICITACIÓN</w:t>
      </w:r>
      <w:bookmarkEnd w:id="1"/>
    </w:p>
    <w:p w14:paraId="30951E01" w14:textId="77777777" w:rsidR="00BB531B" w:rsidRDefault="00BB531B">
      <w:pPr>
        <w:jc w:val="left"/>
        <w:rPr>
          <w:rFonts w:ascii="Arial" w:hAnsi="Arial" w:cs="Arial"/>
          <w:b/>
          <w:bCs/>
          <w:sz w:val="28"/>
          <w:szCs w:val="28"/>
        </w:rPr>
      </w:pPr>
      <w:r>
        <w:rPr>
          <w:rFonts w:ascii="Arial" w:hAnsi="Arial" w:cs="Arial"/>
          <w:b/>
          <w:bCs/>
          <w:sz w:val="28"/>
          <w:szCs w:val="28"/>
        </w:rPr>
        <w:br w:type="page"/>
      </w:r>
    </w:p>
    <w:p w14:paraId="5DA18DA9" w14:textId="63ACD6EA" w:rsidR="00A55369" w:rsidRDefault="00A55369" w:rsidP="00AE48DA">
      <w:pPr>
        <w:jc w:val="center"/>
        <w:rPr>
          <w:rFonts w:ascii="Arial" w:hAnsi="Arial" w:cs="Arial"/>
          <w:b/>
          <w:bCs/>
          <w:sz w:val="28"/>
          <w:szCs w:val="28"/>
        </w:rPr>
      </w:pPr>
      <w:r w:rsidRPr="00520938">
        <w:rPr>
          <w:rFonts w:ascii="Arial" w:hAnsi="Arial" w:cs="Arial"/>
          <w:b/>
          <w:bCs/>
          <w:sz w:val="28"/>
          <w:szCs w:val="28"/>
        </w:rPr>
        <w:lastRenderedPageBreak/>
        <w:t>SECCIÓN I: INSTRUCCIONES A LOS OFERENTES (IAO)</w:t>
      </w:r>
    </w:p>
    <w:p w14:paraId="78BDC4F1" w14:textId="23394E02" w:rsidR="00BB531B" w:rsidRDefault="00BB531B" w:rsidP="00AE48DA">
      <w:pPr>
        <w:jc w:val="center"/>
        <w:rPr>
          <w:rFonts w:ascii="Arial" w:hAnsi="Arial" w:cs="Arial"/>
          <w:b/>
          <w:bCs/>
          <w:sz w:val="28"/>
          <w:szCs w:val="28"/>
        </w:rPr>
      </w:pPr>
    </w:p>
    <w:p w14:paraId="68727153" w14:textId="70C9C8F0" w:rsidR="00BB531B" w:rsidRPr="00520938" w:rsidRDefault="00BB531B" w:rsidP="00AE48DA">
      <w:pPr>
        <w:jc w:val="center"/>
        <w:rPr>
          <w:rFonts w:ascii="Arial" w:hAnsi="Arial" w:cs="Arial"/>
          <w:b/>
          <w:bCs/>
          <w:sz w:val="28"/>
          <w:szCs w:val="28"/>
        </w:rPr>
      </w:pPr>
      <w:r>
        <w:rPr>
          <w:rFonts w:ascii="Arial" w:hAnsi="Arial" w:cs="Arial"/>
          <w:b/>
          <w:bCs/>
          <w:sz w:val="28"/>
          <w:szCs w:val="28"/>
        </w:rPr>
        <w:t xml:space="preserve">Índice </w:t>
      </w:r>
    </w:p>
    <w:p w14:paraId="1EA1575D" w14:textId="7B7C9781" w:rsidR="005C5FE3" w:rsidRDefault="005C5FE3" w:rsidP="00AE48DA">
      <w:pPr>
        <w:jc w:val="center"/>
        <w:rPr>
          <w:rFonts w:asciiTheme="minorHAnsi" w:hAnsiTheme="minorHAnsi"/>
          <w:b/>
          <w:bCs/>
          <w:sz w:val="32"/>
          <w:szCs w:val="32"/>
        </w:rPr>
      </w:pPr>
    </w:p>
    <w:p w14:paraId="6280C099" w14:textId="327CA465" w:rsidR="00BD7AE5" w:rsidRDefault="005C19BF">
      <w:pPr>
        <w:pStyle w:val="TDC1"/>
        <w:rPr>
          <w:rFonts w:asciiTheme="minorHAnsi" w:eastAsiaTheme="minorEastAsia" w:hAnsiTheme="minorHAnsi" w:cstheme="minorBidi"/>
          <w:b w:val="0"/>
          <w:noProof/>
          <w:sz w:val="22"/>
          <w:szCs w:val="22"/>
          <w:lang w:val="en-US"/>
        </w:rPr>
      </w:pPr>
      <w:r>
        <w:rPr>
          <w:rFonts w:asciiTheme="minorHAnsi" w:hAnsiTheme="minorHAnsi"/>
          <w:b w:val="0"/>
          <w:bCs/>
          <w:sz w:val="32"/>
          <w:szCs w:val="32"/>
        </w:rPr>
        <w:fldChar w:fldCharType="begin"/>
      </w:r>
      <w:r>
        <w:rPr>
          <w:rFonts w:asciiTheme="minorHAnsi" w:hAnsiTheme="minorHAnsi"/>
          <w:b w:val="0"/>
          <w:bCs/>
          <w:sz w:val="32"/>
          <w:szCs w:val="32"/>
        </w:rPr>
        <w:instrText xml:space="preserve"> TOC \h \z \t "IAO 1,1,IAO 2,2" </w:instrText>
      </w:r>
      <w:r>
        <w:rPr>
          <w:rFonts w:asciiTheme="minorHAnsi" w:hAnsiTheme="minorHAnsi"/>
          <w:b w:val="0"/>
          <w:bCs/>
          <w:sz w:val="32"/>
          <w:szCs w:val="32"/>
        </w:rPr>
        <w:fldChar w:fldCharType="separate"/>
      </w:r>
      <w:hyperlink w:anchor="_Toc74894679" w:history="1">
        <w:r w:rsidR="00BD7AE5" w:rsidRPr="00A46806">
          <w:rPr>
            <w:rStyle w:val="Hipervnculo"/>
            <w:rFonts w:cs="Arial"/>
          </w:rPr>
          <w:t>A.</w:t>
        </w:r>
        <w:r w:rsidR="00BD7AE5">
          <w:rPr>
            <w:rFonts w:asciiTheme="minorHAnsi" w:eastAsiaTheme="minorEastAsia" w:hAnsiTheme="minorHAnsi" w:cstheme="minorBidi"/>
            <w:b w:val="0"/>
            <w:noProof/>
            <w:sz w:val="22"/>
            <w:szCs w:val="22"/>
            <w:lang w:val="en-US"/>
          </w:rPr>
          <w:tab/>
        </w:r>
        <w:r w:rsidR="00BD7AE5" w:rsidRPr="00A46806">
          <w:rPr>
            <w:rStyle w:val="Hipervnculo"/>
            <w:rFonts w:cs="Arial"/>
          </w:rPr>
          <w:t>Generalidades</w:t>
        </w:r>
        <w:r w:rsidR="00BD7AE5">
          <w:rPr>
            <w:noProof/>
            <w:webHidden/>
          </w:rPr>
          <w:tab/>
        </w:r>
        <w:r w:rsidR="00BD7AE5">
          <w:rPr>
            <w:noProof/>
            <w:webHidden/>
          </w:rPr>
          <w:fldChar w:fldCharType="begin"/>
        </w:r>
        <w:r w:rsidR="00BD7AE5">
          <w:rPr>
            <w:noProof/>
            <w:webHidden/>
          </w:rPr>
          <w:instrText xml:space="preserve"> PAGEREF _Toc74894679 \h </w:instrText>
        </w:r>
        <w:r w:rsidR="00BD7AE5">
          <w:rPr>
            <w:noProof/>
            <w:webHidden/>
          </w:rPr>
        </w:r>
        <w:r w:rsidR="00BD7AE5">
          <w:rPr>
            <w:noProof/>
            <w:webHidden/>
          </w:rPr>
          <w:fldChar w:fldCharType="separate"/>
        </w:r>
        <w:r w:rsidR="00D91A43">
          <w:rPr>
            <w:noProof/>
            <w:webHidden/>
          </w:rPr>
          <w:t>9</w:t>
        </w:r>
        <w:r w:rsidR="00BD7AE5">
          <w:rPr>
            <w:noProof/>
            <w:webHidden/>
          </w:rPr>
          <w:fldChar w:fldCharType="end"/>
        </w:r>
      </w:hyperlink>
    </w:p>
    <w:p w14:paraId="00698C25" w14:textId="2DB43EDD"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680" w:history="1">
        <w:r w:rsidR="00BD7AE5" w:rsidRPr="00A46806">
          <w:rPr>
            <w:rStyle w:val="Hipervnculo"/>
            <w:rFonts w:cs="Arial"/>
          </w:rPr>
          <w:t>1.</w:t>
        </w:r>
        <w:r w:rsidR="00BD7AE5">
          <w:rPr>
            <w:rFonts w:asciiTheme="minorHAnsi" w:eastAsiaTheme="minorEastAsia" w:hAnsiTheme="minorHAnsi" w:cstheme="minorBidi"/>
            <w:noProof/>
            <w:sz w:val="22"/>
            <w:szCs w:val="22"/>
            <w:lang w:val="en-US"/>
          </w:rPr>
          <w:tab/>
        </w:r>
        <w:r w:rsidR="00BD7AE5" w:rsidRPr="00A46806">
          <w:rPr>
            <w:rStyle w:val="Hipervnculo"/>
            <w:rFonts w:cs="Arial"/>
          </w:rPr>
          <w:t>Definiciones</w:t>
        </w:r>
        <w:r w:rsidR="00BD7AE5">
          <w:rPr>
            <w:noProof/>
            <w:webHidden/>
          </w:rPr>
          <w:tab/>
        </w:r>
        <w:r w:rsidR="00BD7AE5">
          <w:rPr>
            <w:noProof/>
            <w:webHidden/>
          </w:rPr>
          <w:fldChar w:fldCharType="begin"/>
        </w:r>
        <w:r w:rsidR="00BD7AE5">
          <w:rPr>
            <w:noProof/>
            <w:webHidden/>
          </w:rPr>
          <w:instrText xml:space="preserve"> PAGEREF _Toc74894680 \h </w:instrText>
        </w:r>
        <w:r w:rsidR="00BD7AE5">
          <w:rPr>
            <w:noProof/>
            <w:webHidden/>
          </w:rPr>
        </w:r>
        <w:r w:rsidR="00BD7AE5">
          <w:rPr>
            <w:noProof/>
            <w:webHidden/>
          </w:rPr>
          <w:fldChar w:fldCharType="separate"/>
        </w:r>
        <w:r w:rsidR="00D91A43">
          <w:rPr>
            <w:noProof/>
            <w:webHidden/>
          </w:rPr>
          <w:t>9</w:t>
        </w:r>
        <w:r w:rsidR="00BD7AE5">
          <w:rPr>
            <w:noProof/>
            <w:webHidden/>
          </w:rPr>
          <w:fldChar w:fldCharType="end"/>
        </w:r>
      </w:hyperlink>
    </w:p>
    <w:p w14:paraId="6C3223C2" w14:textId="06F47B1E"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681" w:history="1">
        <w:r w:rsidR="00BD7AE5" w:rsidRPr="00A46806">
          <w:rPr>
            <w:rStyle w:val="Hipervnculo"/>
            <w:rFonts w:cs="Arial"/>
          </w:rPr>
          <w:t>2.</w:t>
        </w:r>
        <w:r w:rsidR="00BD7AE5">
          <w:rPr>
            <w:rFonts w:asciiTheme="minorHAnsi" w:eastAsiaTheme="minorEastAsia" w:hAnsiTheme="minorHAnsi" w:cstheme="minorBidi"/>
            <w:noProof/>
            <w:sz w:val="22"/>
            <w:szCs w:val="22"/>
            <w:lang w:val="en-US"/>
          </w:rPr>
          <w:tab/>
        </w:r>
        <w:r w:rsidR="00BD7AE5" w:rsidRPr="00A46806">
          <w:rPr>
            <w:rStyle w:val="Hipervnculo"/>
            <w:rFonts w:cs="Arial"/>
          </w:rPr>
          <w:t>Alcance</w:t>
        </w:r>
        <w:r w:rsidR="00BD7AE5">
          <w:rPr>
            <w:noProof/>
            <w:webHidden/>
          </w:rPr>
          <w:tab/>
        </w:r>
        <w:r w:rsidR="00BD7AE5">
          <w:rPr>
            <w:noProof/>
            <w:webHidden/>
          </w:rPr>
          <w:fldChar w:fldCharType="begin"/>
        </w:r>
        <w:r w:rsidR="00BD7AE5">
          <w:rPr>
            <w:noProof/>
            <w:webHidden/>
          </w:rPr>
          <w:instrText xml:space="preserve"> PAGEREF _Toc74894681 \h </w:instrText>
        </w:r>
        <w:r w:rsidR="00BD7AE5">
          <w:rPr>
            <w:noProof/>
            <w:webHidden/>
          </w:rPr>
        </w:r>
        <w:r w:rsidR="00BD7AE5">
          <w:rPr>
            <w:noProof/>
            <w:webHidden/>
          </w:rPr>
          <w:fldChar w:fldCharType="separate"/>
        </w:r>
        <w:r w:rsidR="00D91A43">
          <w:rPr>
            <w:noProof/>
            <w:webHidden/>
          </w:rPr>
          <w:t>9</w:t>
        </w:r>
        <w:r w:rsidR="00BD7AE5">
          <w:rPr>
            <w:noProof/>
            <w:webHidden/>
          </w:rPr>
          <w:fldChar w:fldCharType="end"/>
        </w:r>
      </w:hyperlink>
    </w:p>
    <w:p w14:paraId="5A92ABC8" w14:textId="6F67EB84"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682" w:history="1">
        <w:r w:rsidR="00BD7AE5" w:rsidRPr="00A46806">
          <w:rPr>
            <w:rStyle w:val="Hipervnculo"/>
            <w:rFonts w:cs="Arial"/>
          </w:rPr>
          <w:t>3.</w:t>
        </w:r>
        <w:r w:rsidR="00BD7AE5">
          <w:rPr>
            <w:rFonts w:asciiTheme="minorHAnsi" w:eastAsiaTheme="minorEastAsia" w:hAnsiTheme="minorHAnsi" w:cstheme="minorBidi"/>
            <w:noProof/>
            <w:sz w:val="22"/>
            <w:szCs w:val="22"/>
            <w:lang w:val="en-US"/>
          </w:rPr>
          <w:tab/>
        </w:r>
        <w:r w:rsidR="00BD7AE5" w:rsidRPr="00A46806">
          <w:rPr>
            <w:rStyle w:val="Hipervnculo"/>
            <w:rFonts w:cs="Arial"/>
          </w:rPr>
          <w:t>Fuente de los fondos</w:t>
        </w:r>
        <w:r w:rsidR="00BD7AE5">
          <w:rPr>
            <w:noProof/>
            <w:webHidden/>
          </w:rPr>
          <w:tab/>
        </w:r>
        <w:r w:rsidR="00BD7AE5">
          <w:rPr>
            <w:noProof/>
            <w:webHidden/>
          </w:rPr>
          <w:fldChar w:fldCharType="begin"/>
        </w:r>
        <w:r w:rsidR="00BD7AE5">
          <w:rPr>
            <w:noProof/>
            <w:webHidden/>
          </w:rPr>
          <w:instrText xml:space="preserve"> PAGEREF _Toc74894682 \h </w:instrText>
        </w:r>
        <w:r w:rsidR="00BD7AE5">
          <w:rPr>
            <w:noProof/>
            <w:webHidden/>
          </w:rPr>
        </w:r>
        <w:r w:rsidR="00BD7AE5">
          <w:rPr>
            <w:noProof/>
            <w:webHidden/>
          </w:rPr>
          <w:fldChar w:fldCharType="separate"/>
        </w:r>
        <w:r w:rsidR="00D91A43">
          <w:rPr>
            <w:noProof/>
            <w:webHidden/>
          </w:rPr>
          <w:t>9</w:t>
        </w:r>
        <w:r w:rsidR="00BD7AE5">
          <w:rPr>
            <w:noProof/>
            <w:webHidden/>
          </w:rPr>
          <w:fldChar w:fldCharType="end"/>
        </w:r>
      </w:hyperlink>
    </w:p>
    <w:p w14:paraId="47D50BDF" w14:textId="60A5A230"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683" w:history="1">
        <w:r w:rsidR="00BD7AE5" w:rsidRPr="00A46806">
          <w:rPr>
            <w:rStyle w:val="Hipervnculo"/>
            <w:rFonts w:cs="Arial"/>
          </w:rPr>
          <w:t>4.</w:t>
        </w:r>
        <w:r w:rsidR="00BD7AE5">
          <w:rPr>
            <w:rFonts w:asciiTheme="minorHAnsi" w:eastAsiaTheme="minorEastAsia" w:hAnsiTheme="minorHAnsi" w:cstheme="minorBidi"/>
            <w:noProof/>
            <w:sz w:val="22"/>
            <w:szCs w:val="22"/>
            <w:lang w:val="en-US"/>
          </w:rPr>
          <w:tab/>
        </w:r>
        <w:r w:rsidR="00BD7AE5" w:rsidRPr="00A46806">
          <w:rPr>
            <w:rStyle w:val="Hipervnculo"/>
            <w:rFonts w:cs="Arial"/>
          </w:rPr>
          <w:t>Prácticas Prohibidas</w:t>
        </w:r>
        <w:r w:rsidR="00BD7AE5">
          <w:rPr>
            <w:noProof/>
            <w:webHidden/>
          </w:rPr>
          <w:tab/>
        </w:r>
        <w:r w:rsidR="00BD7AE5">
          <w:rPr>
            <w:noProof/>
            <w:webHidden/>
          </w:rPr>
          <w:fldChar w:fldCharType="begin"/>
        </w:r>
        <w:r w:rsidR="00BD7AE5">
          <w:rPr>
            <w:noProof/>
            <w:webHidden/>
          </w:rPr>
          <w:instrText xml:space="preserve"> PAGEREF _Toc74894683 \h </w:instrText>
        </w:r>
        <w:r w:rsidR="00BD7AE5">
          <w:rPr>
            <w:noProof/>
            <w:webHidden/>
          </w:rPr>
        </w:r>
        <w:r w:rsidR="00BD7AE5">
          <w:rPr>
            <w:noProof/>
            <w:webHidden/>
          </w:rPr>
          <w:fldChar w:fldCharType="separate"/>
        </w:r>
        <w:r w:rsidR="00D91A43">
          <w:rPr>
            <w:noProof/>
            <w:webHidden/>
          </w:rPr>
          <w:t>9</w:t>
        </w:r>
        <w:r w:rsidR="00BD7AE5">
          <w:rPr>
            <w:noProof/>
            <w:webHidden/>
          </w:rPr>
          <w:fldChar w:fldCharType="end"/>
        </w:r>
      </w:hyperlink>
    </w:p>
    <w:p w14:paraId="53353949" w14:textId="369884BC"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684" w:history="1">
        <w:r w:rsidR="00BD7AE5" w:rsidRPr="00A46806">
          <w:rPr>
            <w:rStyle w:val="Hipervnculo"/>
            <w:rFonts w:cs="Arial"/>
          </w:rPr>
          <w:t>5.</w:t>
        </w:r>
        <w:r w:rsidR="00BD7AE5">
          <w:rPr>
            <w:rFonts w:asciiTheme="minorHAnsi" w:eastAsiaTheme="minorEastAsia" w:hAnsiTheme="minorHAnsi" w:cstheme="minorBidi"/>
            <w:noProof/>
            <w:sz w:val="22"/>
            <w:szCs w:val="22"/>
            <w:lang w:val="en-US"/>
          </w:rPr>
          <w:tab/>
        </w:r>
        <w:r w:rsidR="00BD7AE5" w:rsidRPr="00A46806">
          <w:rPr>
            <w:rStyle w:val="Hipervnculo"/>
            <w:rFonts w:cs="Arial"/>
          </w:rPr>
          <w:t>Oferentes elegibles</w:t>
        </w:r>
        <w:r w:rsidR="00BD7AE5">
          <w:rPr>
            <w:noProof/>
            <w:webHidden/>
          </w:rPr>
          <w:tab/>
        </w:r>
        <w:r w:rsidR="00BD7AE5">
          <w:rPr>
            <w:noProof/>
            <w:webHidden/>
          </w:rPr>
          <w:fldChar w:fldCharType="begin"/>
        </w:r>
        <w:r w:rsidR="00BD7AE5">
          <w:rPr>
            <w:noProof/>
            <w:webHidden/>
          </w:rPr>
          <w:instrText xml:space="preserve"> PAGEREF _Toc74894684 \h </w:instrText>
        </w:r>
        <w:r w:rsidR="00BD7AE5">
          <w:rPr>
            <w:noProof/>
            <w:webHidden/>
          </w:rPr>
        </w:r>
        <w:r w:rsidR="00BD7AE5">
          <w:rPr>
            <w:noProof/>
            <w:webHidden/>
          </w:rPr>
          <w:fldChar w:fldCharType="separate"/>
        </w:r>
        <w:r w:rsidR="00D91A43">
          <w:rPr>
            <w:noProof/>
            <w:webHidden/>
          </w:rPr>
          <w:t>11</w:t>
        </w:r>
        <w:r w:rsidR="00BD7AE5">
          <w:rPr>
            <w:noProof/>
            <w:webHidden/>
          </w:rPr>
          <w:fldChar w:fldCharType="end"/>
        </w:r>
      </w:hyperlink>
    </w:p>
    <w:p w14:paraId="3BE3861A" w14:textId="70FC8CDA"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685" w:history="1">
        <w:r w:rsidR="00BD7AE5" w:rsidRPr="00A46806">
          <w:rPr>
            <w:rStyle w:val="Hipervnculo"/>
            <w:rFonts w:cs="Arial"/>
          </w:rPr>
          <w:t>6.</w:t>
        </w:r>
        <w:r w:rsidR="00BD7AE5">
          <w:rPr>
            <w:rFonts w:asciiTheme="minorHAnsi" w:eastAsiaTheme="minorEastAsia" w:hAnsiTheme="minorHAnsi" w:cstheme="minorBidi"/>
            <w:noProof/>
            <w:sz w:val="22"/>
            <w:szCs w:val="22"/>
            <w:lang w:val="en-US"/>
          </w:rPr>
          <w:tab/>
        </w:r>
        <w:r w:rsidR="00BD7AE5" w:rsidRPr="00A46806">
          <w:rPr>
            <w:rStyle w:val="Hipervnculo"/>
            <w:rFonts w:cs="Arial"/>
          </w:rPr>
          <w:t>Disposiciones para los Oferentes</w:t>
        </w:r>
        <w:r w:rsidR="00BD7AE5">
          <w:rPr>
            <w:noProof/>
            <w:webHidden/>
          </w:rPr>
          <w:tab/>
        </w:r>
        <w:r w:rsidR="00BD7AE5">
          <w:rPr>
            <w:noProof/>
            <w:webHidden/>
          </w:rPr>
          <w:fldChar w:fldCharType="begin"/>
        </w:r>
        <w:r w:rsidR="00BD7AE5">
          <w:rPr>
            <w:noProof/>
            <w:webHidden/>
          </w:rPr>
          <w:instrText xml:space="preserve"> PAGEREF _Toc74894685 \h </w:instrText>
        </w:r>
        <w:r w:rsidR="00BD7AE5">
          <w:rPr>
            <w:noProof/>
            <w:webHidden/>
          </w:rPr>
        </w:r>
        <w:r w:rsidR="00BD7AE5">
          <w:rPr>
            <w:noProof/>
            <w:webHidden/>
          </w:rPr>
          <w:fldChar w:fldCharType="separate"/>
        </w:r>
        <w:r w:rsidR="00D91A43">
          <w:rPr>
            <w:noProof/>
            <w:webHidden/>
          </w:rPr>
          <w:t>14</w:t>
        </w:r>
        <w:r w:rsidR="00BD7AE5">
          <w:rPr>
            <w:noProof/>
            <w:webHidden/>
          </w:rPr>
          <w:fldChar w:fldCharType="end"/>
        </w:r>
      </w:hyperlink>
    </w:p>
    <w:p w14:paraId="229C7275" w14:textId="7C743691"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686" w:history="1">
        <w:r w:rsidR="00BD7AE5" w:rsidRPr="00A46806">
          <w:rPr>
            <w:rStyle w:val="Hipervnculo"/>
            <w:rFonts w:cs="Arial"/>
          </w:rPr>
          <w:t>7.</w:t>
        </w:r>
        <w:r w:rsidR="00BD7AE5">
          <w:rPr>
            <w:rFonts w:asciiTheme="minorHAnsi" w:eastAsiaTheme="minorEastAsia" w:hAnsiTheme="minorHAnsi" w:cstheme="minorBidi"/>
            <w:noProof/>
            <w:sz w:val="22"/>
            <w:szCs w:val="22"/>
            <w:lang w:val="en-US"/>
          </w:rPr>
          <w:tab/>
        </w:r>
        <w:r w:rsidR="00BD7AE5" w:rsidRPr="00A46806">
          <w:rPr>
            <w:rStyle w:val="Hipervnculo"/>
            <w:rFonts w:cs="Arial"/>
          </w:rPr>
          <w:t>Elegibilidad de los bienes y servicios conexos</w:t>
        </w:r>
        <w:r w:rsidR="00BD7AE5">
          <w:rPr>
            <w:noProof/>
            <w:webHidden/>
          </w:rPr>
          <w:tab/>
        </w:r>
        <w:r w:rsidR="00BD7AE5">
          <w:rPr>
            <w:noProof/>
            <w:webHidden/>
          </w:rPr>
          <w:fldChar w:fldCharType="begin"/>
        </w:r>
        <w:r w:rsidR="00BD7AE5">
          <w:rPr>
            <w:noProof/>
            <w:webHidden/>
          </w:rPr>
          <w:instrText xml:space="preserve"> PAGEREF _Toc74894686 \h </w:instrText>
        </w:r>
        <w:r w:rsidR="00BD7AE5">
          <w:rPr>
            <w:noProof/>
            <w:webHidden/>
          </w:rPr>
        </w:r>
        <w:r w:rsidR="00BD7AE5">
          <w:rPr>
            <w:noProof/>
            <w:webHidden/>
          </w:rPr>
          <w:fldChar w:fldCharType="separate"/>
        </w:r>
        <w:r w:rsidR="00D91A43">
          <w:rPr>
            <w:noProof/>
            <w:webHidden/>
          </w:rPr>
          <w:t>14</w:t>
        </w:r>
        <w:r w:rsidR="00BD7AE5">
          <w:rPr>
            <w:noProof/>
            <w:webHidden/>
          </w:rPr>
          <w:fldChar w:fldCharType="end"/>
        </w:r>
      </w:hyperlink>
    </w:p>
    <w:p w14:paraId="66DFB244" w14:textId="4FF1E06D" w:rsidR="00BD7AE5" w:rsidRDefault="00C75437">
      <w:pPr>
        <w:pStyle w:val="TDC1"/>
        <w:rPr>
          <w:rFonts w:asciiTheme="minorHAnsi" w:eastAsiaTheme="minorEastAsia" w:hAnsiTheme="minorHAnsi" w:cstheme="minorBidi"/>
          <w:b w:val="0"/>
          <w:noProof/>
          <w:sz w:val="22"/>
          <w:szCs w:val="22"/>
          <w:lang w:val="en-US"/>
        </w:rPr>
      </w:pPr>
      <w:hyperlink w:anchor="_Toc74894687" w:history="1">
        <w:r w:rsidR="00BD7AE5" w:rsidRPr="00A46806">
          <w:rPr>
            <w:rStyle w:val="Hipervnculo"/>
            <w:rFonts w:cs="Arial"/>
          </w:rPr>
          <w:t>B.</w:t>
        </w:r>
        <w:r w:rsidR="00BD7AE5">
          <w:rPr>
            <w:rFonts w:asciiTheme="minorHAnsi" w:eastAsiaTheme="minorEastAsia" w:hAnsiTheme="minorHAnsi" w:cstheme="minorBidi"/>
            <w:b w:val="0"/>
            <w:noProof/>
            <w:sz w:val="22"/>
            <w:szCs w:val="22"/>
            <w:lang w:val="en-US"/>
          </w:rPr>
          <w:tab/>
        </w:r>
        <w:r w:rsidR="00BD7AE5" w:rsidRPr="00A46806">
          <w:rPr>
            <w:rStyle w:val="Hipervnculo"/>
            <w:rFonts w:cs="Arial"/>
          </w:rPr>
          <w:t>Documentos de Licitación</w:t>
        </w:r>
        <w:r w:rsidR="00BD7AE5">
          <w:rPr>
            <w:noProof/>
            <w:webHidden/>
          </w:rPr>
          <w:tab/>
        </w:r>
        <w:r w:rsidR="00BD7AE5">
          <w:rPr>
            <w:noProof/>
            <w:webHidden/>
          </w:rPr>
          <w:fldChar w:fldCharType="begin"/>
        </w:r>
        <w:r w:rsidR="00BD7AE5">
          <w:rPr>
            <w:noProof/>
            <w:webHidden/>
          </w:rPr>
          <w:instrText xml:space="preserve"> PAGEREF _Toc74894687 \h </w:instrText>
        </w:r>
        <w:r w:rsidR="00BD7AE5">
          <w:rPr>
            <w:noProof/>
            <w:webHidden/>
          </w:rPr>
        </w:r>
        <w:r w:rsidR="00BD7AE5">
          <w:rPr>
            <w:noProof/>
            <w:webHidden/>
          </w:rPr>
          <w:fldChar w:fldCharType="separate"/>
        </w:r>
        <w:r w:rsidR="00D91A43">
          <w:rPr>
            <w:noProof/>
            <w:webHidden/>
          </w:rPr>
          <w:t>15</w:t>
        </w:r>
        <w:r w:rsidR="00BD7AE5">
          <w:rPr>
            <w:noProof/>
            <w:webHidden/>
          </w:rPr>
          <w:fldChar w:fldCharType="end"/>
        </w:r>
      </w:hyperlink>
    </w:p>
    <w:p w14:paraId="2EC6CAA6" w14:textId="7C761CF0"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688" w:history="1">
        <w:r w:rsidR="00BD7AE5" w:rsidRPr="00A46806">
          <w:rPr>
            <w:rStyle w:val="Hipervnculo"/>
            <w:rFonts w:cs="Arial"/>
          </w:rPr>
          <w:t>8.</w:t>
        </w:r>
        <w:r w:rsidR="00BD7AE5">
          <w:rPr>
            <w:rFonts w:asciiTheme="minorHAnsi" w:eastAsiaTheme="minorEastAsia" w:hAnsiTheme="minorHAnsi" w:cstheme="minorBidi"/>
            <w:noProof/>
            <w:sz w:val="22"/>
            <w:szCs w:val="22"/>
            <w:lang w:val="en-US"/>
          </w:rPr>
          <w:tab/>
        </w:r>
        <w:r w:rsidR="00BD7AE5" w:rsidRPr="00A46806">
          <w:rPr>
            <w:rStyle w:val="Hipervnculo"/>
            <w:rFonts w:cs="Arial"/>
          </w:rPr>
          <w:t>Secciones de los DBL</w:t>
        </w:r>
        <w:r w:rsidR="00BD7AE5">
          <w:rPr>
            <w:noProof/>
            <w:webHidden/>
          </w:rPr>
          <w:tab/>
        </w:r>
        <w:r w:rsidR="00BD7AE5">
          <w:rPr>
            <w:noProof/>
            <w:webHidden/>
          </w:rPr>
          <w:fldChar w:fldCharType="begin"/>
        </w:r>
        <w:r w:rsidR="00BD7AE5">
          <w:rPr>
            <w:noProof/>
            <w:webHidden/>
          </w:rPr>
          <w:instrText xml:space="preserve"> PAGEREF _Toc74894688 \h </w:instrText>
        </w:r>
        <w:r w:rsidR="00BD7AE5">
          <w:rPr>
            <w:noProof/>
            <w:webHidden/>
          </w:rPr>
        </w:r>
        <w:r w:rsidR="00BD7AE5">
          <w:rPr>
            <w:noProof/>
            <w:webHidden/>
          </w:rPr>
          <w:fldChar w:fldCharType="separate"/>
        </w:r>
        <w:r w:rsidR="00D91A43">
          <w:rPr>
            <w:noProof/>
            <w:webHidden/>
          </w:rPr>
          <w:t>15</w:t>
        </w:r>
        <w:r w:rsidR="00BD7AE5">
          <w:rPr>
            <w:noProof/>
            <w:webHidden/>
          </w:rPr>
          <w:fldChar w:fldCharType="end"/>
        </w:r>
      </w:hyperlink>
    </w:p>
    <w:p w14:paraId="1B590405" w14:textId="3F498AF8"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689" w:history="1">
        <w:r w:rsidR="00BD7AE5" w:rsidRPr="00A46806">
          <w:rPr>
            <w:rStyle w:val="Hipervnculo"/>
            <w:rFonts w:cs="Arial"/>
          </w:rPr>
          <w:t>9.</w:t>
        </w:r>
        <w:r w:rsidR="00BD7AE5">
          <w:rPr>
            <w:rFonts w:asciiTheme="minorHAnsi" w:eastAsiaTheme="minorEastAsia" w:hAnsiTheme="minorHAnsi" w:cstheme="minorBidi"/>
            <w:noProof/>
            <w:sz w:val="22"/>
            <w:szCs w:val="22"/>
            <w:lang w:val="en-US"/>
          </w:rPr>
          <w:tab/>
        </w:r>
        <w:r w:rsidR="00BD7AE5" w:rsidRPr="00A46806">
          <w:rPr>
            <w:rStyle w:val="Hipervnculo"/>
            <w:rFonts w:cs="Arial"/>
          </w:rPr>
          <w:t>Aclaraciones sobre el Documento de Licitación y régimen de comunicación</w:t>
        </w:r>
        <w:r w:rsidR="00BD7AE5">
          <w:rPr>
            <w:noProof/>
            <w:webHidden/>
          </w:rPr>
          <w:tab/>
        </w:r>
        <w:r w:rsidR="00BD7AE5">
          <w:rPr>
            <w:noProof/>
            <w:webHidden/>
          </w:rPr>
          <w:fldChar w:fldCharType="begin"/>
        </w:r>
        <w:r w:rsidR="00BD7AE5">
          <w:rPr>
            <w:noProof/>
            <w:webHidden/>
          </w:rPr>
          <w:instrText xml:space="preserve"> PAGEREF _Toc74894689 \h </w:instrText>
        </w:r>
        <w:r w:rsidR="00BD7AE5">
          <w:rPr>
            <w:noProof/>
            <w:webHidden/>
          </w:rPr>
        </w:r>
        <w:r w:rsidR="00BD7AE5">
          <w:rPr>
            <w:noProof/>
            <w:webHidden/>
          </w:rPr>
          <w:fldChar w:fldCharType="separate"/>
        </w:r>
        <w:r w:rsidR="00D91A43">
          <w:rPr>
            <w:noProof/>
            <w:webHidden/>
          </w:rPr>
          <w:t>15</w:t>
        </w:r>
        <w:r w:rsidR="00BD7AE5">
          <w:rPr>
            <w:noProof/>
            <w:webHidden/>
          </w:rPr>
          <w:fldChar w:fldCharType="end"/>
        </w:r>
      </w:hyperlink>
    </w:p>
    <w:p w14:paraId="40FBF2C2" w14:textId="60D08E5D"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690" w:history="1">
        <w:r w:rsidR="00BD7AE5" w:rsidRPr="00A46806">
          <w:rPr>
            <w:rStyle w:val="Hipervnculo"/>
            <w:rFonts w:cs="Arial"/>
          </w:rPr>
          <w:t>10.</w:t>
        </w:r>
        <w:r w:rsidR="00BD7AE5">
          <w:rPr>
            <w:rFonts w:asciiTheme="minorHAnsi" w:eastAsiaTheme="minorEastAsia" w:hAnsiTheme="minorHAnsi" w:cstheme="minorBidi"/>
            <w:noProof/>
            <w:sz w:val="22"/>
            <w:szCs w:val="22"/>
            <w:lang w:val="en-US"/>
          </w:rPr>
          <w:tab/>
        </w:r>
        <w:r w:rsidR="00BD7AE5" w:rsidRPr="00A46806">
          <w:rPr>
            <w:rStyle w:val="Hipervnculo"/>
            <w:rFonts w:cs="Arial"/>
          </w:rPr>
          <w:t>Modificación del DBL</w:t>
        </w:r>
        <w:r w:rsidR="00BD7AE5">
          <w:rPr>
            <w:noProof/>
            <w:webHidden/>
          </w:rPr>
          <w:tab/>
        </w:r>
        <w:r w:rsidR="00BD7AE5">
          <w:rPr>
            <w:noProof/>
            <w:webHidden/>
          </w:rPr>
          <w:fldChar w:fldCharType="begin"/>
        </w:r>
        <w:r w:rsidR="00BD7AE5">
          <w:rPr>
            <w:noProof/>
            <w:webHidden/>
          </w:rPr>
          <w:instrText xml:space="preserve"> PAGEREF _Toc74894690 \h </w:instrText>
        </w:r>
        <w:r w:rsidR="00BD7AE5">
          <w:rPr>
            <w:noProof/>
            <w:webHidden/>
          </w:rPr>
        </w:r>
        <w:r w:rsidR="00BD7AE5">
          <w:rPr>
            <w:noProof/>
            <w:webHidden/>
          </w:rPr>
          <w:fldChar w:fldCharType="separate"/>
        </w:r>
        <w:r w:rsidR="00D91A43">
          <w:rPr>
            <w:noProof/>
            <w:webHidden/>
          </w:rPr>
          <w:t>16</w:t>
        </w:r>
        <w:r w:rsidR="00BD7AE5">
          <w:rPr>
            <w:noProof/>
            <w:webHidden/>
          </w:rPr>
          <w:fldChar w:fldCharType="end"/>
        </w:r>
      </w:hyperlink>
    </w:p>
    <w:p w14:paraId="1C9CC622" w14:textId="4D5A11B0" w:rsidR="00BD7AE5" w:rsidRDefault="00C75437">
      <w:pPr>
        <w:pStyle w:val="TDC1"/>
        <w:rPr>
          <w:rFonts w:asciiTheme="minorHAnsi" w:eastAsiaTheme="minorEastAsia" w:hAnsiTheme="minorHAnsi" w:cstheme="minorBidi"/>
          <w:b w:val="0"/>
          <w:noProof/>
          <w:sz w:val="22"/>
          <w:szCs w:val="22"/>
          <w:lang w:val="en-US"/>
        </w:rPr>
      </w:pPr>
      <w:hyperlink w:anchor="_Toc74894691" w:history="1">
        <w:r w:rsidR="00BD7AE5" w:rsidRPr="00A46806">
          <w:rPr>
            <w:rStyle w:val="Hipervnculo"/>
            <w:rFonts w:cs="Arial"/>
          </w:rPr>
          <w:t>C.</w:t>
        </w:r>
        <w:r w:rsidR="00BD7AE5">
          <w:rPr>
            <w:rFonts w:asciiTheme="minorHAnsi" w:eastAsiaTheme="minorEastAsia" w:hAnsiTheme="minorHAnsi" w:cstheme="minorBidi"/>
            <w:b w:val="0"/>
            <w:noProof/>
            <w:sz w:val="22"/>
            <w:szCs w:val="22"/>
            <w:lang w:val="en-US"/>
          </w:rPr>
          <w:tab/>
        </w:r>
        <w:r w:rsidR="00BD7AE5" w:rsidRPr="00A46806">
          <w:rPr>
            <w:rStyle w:val="Hipervnculo"/>
            <w:rFonts w:cs="Arial"/>
          </w:rPr>
          <w:t>Preparación de las Ofertas</w:t>
        </w:r>
        <w:r w:rsidR="00BD7AE5">
          <w:rPr>
            <w:noProof/>
            <w:webHidden/>
          </w:rPr>
          <w:tab/>
        </w:r>
        <w:r w:rsidR="00BD7AE5">
          <w:rPr>
            <w:noProof/>
            <w:webHidden/>
          </w:rPr>
          <w:fldChar w:fldCharType="begin"/>
        </w:r>
        <w:r w:rsidR="00BD7AE5">
          <w:rPr>
            <w:noProof/>
            <w:webHidden/>
          </w:rPr>
          <w:instrText xml:space="preserve"> PAGEREF _Toc74894691 \h </w:instrText>
        </w:r>
        <w:r w:rsidR="00BD7AE5">
          <w:rPr>
            <w:noProof/>
            <w:webHidden/>
          </w:rPr>
        </w:r>
        <w:r w:rsidR="00BD7AE5">
          <w:rPr>
            <w:noProof/>
            <w:webHidden/>
          </w:rPr>
          <w:fldChar w:fldCharType="separate"/>
        </w:r>
        <w:r w:rsidR="00D91A43">
          <w:rPr>
            <w:noProof/>
            <w:webHidden/>
          </w:rPr>
          <w:t>16</w:t>
        </w:r>
        <w:r w:rsidR="00BD7AE5">
          <w:rPr>
            <w:noProof/>
            <w:webHidden/>
          </w:rPr>
          <w:fldChar w:fldCharType="end"/>
        </w:r>
      </w:hyperlink>
    </w:p>
    <w:p w14:paraId="4569CF08" w14:textId="79177DED"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692" w:history="1">
        <w:r w:rsidR="00BD7AE5" w:rsidRPr="00A46806">
          <w:rPr>
            <w:rStyle w:val="Hipervnculo"/>
            <w:rFonts w:cs="Arial"/>
          </w:rPr>
          <w:t>11.</w:t>
        </w:r>
        <w:r w:rsidR="00BD7AE5">
          <w:rPr>
            <w:rFonts w:asciiTheme="minorHAnsi" w:eastAsiaTheme="minorEastAsia" w:hAnsiTheme="minorHAnsi" w:cstheme="minorBidi"/>
            <w:noProof/>
            <w:sz w:val="22"/>
            <w:szCs w:val="22"/>
            <w:lang w:val="en-US"/>
          </w:rPr>
          <w:tab/>
        </w:r>
        <w:r w:rsidR="00BD7AE5" w:rsidRPr="00A46806">
          <w:rPr>
            <w:rStyle w:val="Hipervnculo"/>
            <w:rFonts w:cs="Arial"/>
          </w:rPr>
          <w:t>Costo de participación en la Licitación</w:t>
        </w:r>
        <w:r w:rsidR="00BD7AE5">
          <w:rPr>
            <w:noProof/>
            <w:webHidden/>
          </w:rPr>
          <w:tab/>
        </w:r>
        <w:r w:rsidR="00BD7AE5">
          <w:rPr>
            <w:noProof/>
            <w:webHidden/>
          </w:rPr>
          <w:fldChar w:fldCharType="begin"/>
        </w:r>
        <w:r w:rsidR="00BD7AE5">
          <w:rPr>
            <w:noProof/>
            <w:webHidden/>
          </w:rPr>
          <w:instrText xml:space="preserve"> PAGEREF _Toc74894692 \h </w:instrText>
        </w:r>
        <w:r w:rsidR="00BD7AE5">
          <w:rPr>
            <w:noProof/>
            <w:webHidden/>
          </w:rPr>
        </w:r>
        <w:r w:rsidR="00BD7AE5">
          <w:rPr>
            <w:noProof/>
            <w:webHidden/>
          </w:rPr>
          <w:fldChar w:fldCharType="separate"/>
        </w:r>
        <w:r w:rsidR="00D91A43">
          <w:rPr>
            <w:noProof/>
            <w:webHidden/>
          </w:rPr>
          <w:t>16</w:t>
        </w:r>
        <w:r w:rsidR="00BD7AE5">
          <w:rPr>
            <w:noProof/>
            <w:webHidden/>
          </w:rPr>
          <w:fldChar w:fldCharType="end"/>
        </w:r>
      </w:hyperlink>
    </w:p>
    <w:p w14:paraId="07384718" w14:textId="20D40557"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693" w:history="1">
        <w:r w:rsidR="00BD7AE5" w:rsidRPr="00A46806">
          <w:rPr>
            <w:rStyle w:val="Hipervnculo"/>
            <w:rFonts w:cs="Arial"/>
          </w:rPr>
          <w:t>12.</w:t>
        </w:r>
        <w:r w:rsidR="00BD7AE5">
          <w:rPr>
            <w:rFonts w:asciiTheme="minorHAnsi" w:eastAsiaTheme="minorEastAsia" w:hAnsiTheme="minorHAnsi" w:cstheme="minorBidi"/>
            <w:noProof/>
            <w:sz w:val="22"/>
            <w:szCs w:val="22"/>
            <w:lang w:val="en-US"/>
          </w:rPr>
          <w:tab/>
        </w:r>
        <w:r w:rsidR="00BD7AE5" w:rsidRPr="00A46806">
          <w:rPr>
            <w:rStyle w:val="Hipervnculo"/>
            <w:rFonts w:cs="Arial"/>
          </w:rPr>
          <w:t>Idioma de la oferta</w:t>
        </w:r>
        <w:r w:rsidR="00BD7AE5">
          <w:rPr>
            <w:noProof/>
            <w:webHidden/>
          </w:rPr>
          <w:tab/>
        </w:r>
        <w:r w:rsidR="00BD7AE5">
          <w:rPr>
            <w:noProof/>
            <w:webHidden/>
          </w:rPr>
          <w:fldChar w:fldCharType="begin"/>
        </w:r>
        <w:r w:rsidR="00BD7AE5">
          <w:rPr>
            <w:noProof/>
            <w:webHidden/>
          </w:rPr>
          <w:instrText xml:space="preserve"> PAGEREF _Toc74894693 \h </w:instrText>
        </w:r>
        <w:r w:rsidR="00BD7AE5">
          <w:rPr>
            <w:noProof/>
            <w:webHidden/>
          </w:rPr>
        </w:r>
        <w:r w:rsidR="00BD7AE5">
          <w:rPr>
            <w:noProof/>
            <w:webHidden/>
          </w:rPr>
          <w:fldChar w:fldCharType="separate"/>
        </w:r>
        <w:r w:rsidR="00D91A43">
          <w:rPr>
            <w:noProof/>
            <w:webHidden/>
          </w:rPr>
          <w:t>16</w:t>
        </w:r>
        <w:r w:rsidR="00BD7AE5">
          <w:rPr>
            <w:noProof/>
            <w:webHidden/>
          </w:rPr>
          <w:fldChar w:fldCharType="end"/>
        </w:r>
      </w:hyperlink>
    </w:p>
    <w:p w14:paraId="150C0763" w14:textId="3C865D6A"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694" w:history="1">
        <w:r w:rsidR="00BD7AE5" w:rsidRPr="00A46806">
          <w:rPr>
            <w:rStyle w:val="Hipervnculo"/>
            <w:rFonts w:cs="Arial"/>
          </w:rPr>
          <w:t>13.</w:t>
        </w:r>
        <w:r w:rsidR="00BD7AE5">
          <w:rPr>
            <w:rFonts w:asciiTheme="minorHAnsi" w:eastAsiaTheme="minorEastAsia" w:hAnsiTheme="minorHAnsi" w:cstheme="minorBidi"/>
            <w:noProof/>
            <w:sz w:val="22"/>
            <w:szCs w:val="22"/>
            <w:lang w:val="en-US"/>
          </w:rPr>
          <w:tab/>
        </w:r>
        <w:r w:rsidR="00BD7AE5" w:rsidRPr="00A46806">
          <w:rPr>
            <w:rStyle w:val="Hipervnculo"/>
            <w:rFonts w:cs="Arial"/>
          </w:rPr>
          <w:t>Documentos que conforman la oferta</w:t>
        </w:r>
        <w:r w:rsidR="00BD7AE5">
          <w:rPr>
            <w:noProof/>
            <w:webHidden/>
          </w:rPr>
          <w:tab/>
        </w:r>
        <w:r w:rsidR="00BD7AE5">
          <w:rPr>
            <w:noProof/>
            <w:webHidden/>
          </w:rPr>
          <w:fldChar w:fldCharType="begin"/>
        </w:r>
        <w:r w:rsidR="00BD7AE5">
          <w:rPr>
            <w:noProof/>
            <w:webHidden/>
          </w:rPr>
          <w:instrText xml:space="preserve"> PAGEREF _Toc74894694 \h </w:instrText>
        </w:r>
        <w:r w:rsidR="00BD7AE5">
          <w:rPr>
            <w:noProof/>
            <w:webHidden/>
          </w:rPr>
        </w:r>
        <w:r w:rsidR="00BD7AE5">
          <w:rPr>
            <w:noProof/>
            <w:webHidden/>
          </w:rPr>
          <w:fldChar w:fldCharType="separate"/>
        </w:r>
        <w:r w:rsidR="00D91A43">
          <w:rPr>
            <w:noProof/>
            <w:webHidden/>
          </w:rPr>
          <w:t>16</w:t>
        </w:r>
        <w:r w:rsidR="00BD7AE5">
          <w:rPr>
            <w:noProof/>
            <w:webHidden/>
          </w:rPr>
          <w:fldChar w:fldCharType="end"/>
        </w:r>
      </w:hyperlink>
    </w:p>
    <w:p w14:paraId="09842621" w14:textId="7850FE1E"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695" w:history="1">
        <w:r w:rsidR="00BD7AE5" w:rsidRPr="00A46806">
          <w:rPr>
            <w:rStyle w:val="Hipervnculo"/>
            <w:rFonts w:cs="Arial"/>
          </w:rPr>
          <w:t>14.</w:t>
        </w:r>
        <w:r w:rsidR="00BD7AE5">
          <w:rPr>
            <w:rFonts w:asciiTheme="minorHAnsi" w:eastAsiaTheme="minorEastAsia" w:hAnsiTheme="minorHAnsi" w:cstheme="minorBidi"/>
            <w:noProof/>
            <w:sz w:val="22"/>
            <w:szCs w:val="22"/>
            <w:lang w:val="en-US"/>
          </w:rPr>
          <w:tab/>
        </w:r>
        <w:r w:rsidR="00BD7AE5" w:rsidRPr="00A46806">
          <w:rPr>
            <w:rStyle w:val="Hipervnculo"/>
            <w:rFonts w:cs="Arial"/>
          </w:rPr>
          <w:t>Carta de presentación de la oferta y lista de precios</w:t>
        </w:r>
        <w:r w:rsidR="00BD7AE5">
          <w:rPr>
            <w:noProof/>
            <w:webHidden/>
          </w:rPr>
          <w:tab/>
        </w:r>
        <w:r w:rsidR="00BD7AE5">
          <w:rPr>
            <w:noProof/>
            <w:webHidden/>
          </w:rPr>
          <w:fldChar w:fldCharType="begin"/>
        </w:r>
        <w:r w:rsidR="00BD7AE5">
          <w:rPr>
            <w:noProof/>
            <w:webHidden/>
          </w:rPr>
          <w:instrText xml:space="preserve"> PAGEREF _Toc74894695 \h </w:instrText>
        </w:r>
        <w:r w:rsidR="00BD7AE5">
          <w:rPr>
            <w:noProof/>
            <w:webHidden/>
          </w:rPr>
        </w:r>
        <w:r w:rsidR="00BD7AE5">
          <w:rPr>
            <w:noProof/>
            <w:webHidden/>
          </w:rPr>
          <w:fldChar w:fldCharType="separate"/>
        </w:r>
        <w:r w:rsidR="00D91A43">
          <w:rPr>
            <w:noProof/>
            <w:webHidden/>
          </w:rPr>
          <w:t>17</w:t>
        </w:r>
        <w:r w:rsidR="00BD7AE5">
          <w:rPr>
            <w:noProof/>
            <w:webHidden/>
          </w:rPr>
          <w:fldChar w:fldCharType="end"/>
        </w:r>
      </w:hyperlink>
    </w:p>
    <w:p w14:paraId="2DB76634" w14:textId="77C8221A"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696" w:history="1">
        <w:r w:rsidR="00BD7AE5" w:rsidRPr="00A46806">
          <w:rPr>
            <w:rStyle w:val="Hipervnculo"/>
            <w:rFonts w:cs="Arial"/>
          </w:rPr>
          <w:t>15.</w:t>
        </w:r>
        <w:r w:rsidR="00BD7AE5">
          <w:rPr>
            <w:rFonts w:asciiTheme="minorHAnsi" w:eastAsiaTheme="minorEastAsia" w:hAnsiTheme="minorHAnsi" w:cstheme="minorBidi"/>
            <w:noProof/>
            <w:sz w:val="22"/>
            <w:szCs w:val="22"/>
            <w:lang w:val="en-US"/>
          </w:rPr>
          <w:tab/>
        </w:r>
        <w:r w:rsidR="00BD7AE5" w:rsidRPr="00A46806">
          <w:rPr>
            <w:rStyle w:val="Hipervnculo"/>
            <w:rFonts w:cs="Arial"/>
          </w:rPr>
          <w:t>Ofertas alternativas</w:t>
        </w:r>
        <w:r w:rsidR="00BD7AE5">
          <w:rPr>
            <w:noProof/>
            <w:webHidden/>
          </w:rPr>
          <w:tab/>
        </w:r>
        <w:r w:rsidR="00BD7AE5">
          <w:rPr>
            <w:noProof/>
            <w:webHidden/>
          </w:rPr>
          <w:fldChar w:fldCharType="begin"/>
        </w:r>
        <w:r w:rsidR="00BD7AE5">
          <w:rPr>
            <w:noProof/>
            <w:webHidden/>
          </w:rPr>
          <w:instrText xml:space="preserve"> PAGEREF _Toc74894696 \h </w:instrText>
        </w:r>
        <w:r w:rsidR="00BD7AE5">
          <w:rPr>
            <w:noProof/>
            <w:webHidden/>
          </w:rPr>
        </w:r>
        <w:r w:rsidR="00BD7AE5">
          <w:rPr>
            <w:noProof/>
            <w:webHidden/>
          </w:rPr>
          <w:fldChar w:fldCharType="separate"/>
        </w:r>
        <w:r w:rsidR="00D91A43">
          <w:rPr>
            <w:noProof/>
            <w:webHidden/>
          </w:rPr>
          <w:t>17</w:t>
        </w:r>
        <w:r w:rsidR="00BD7AE5">
          <w:rPr>
            <w:noProof/>
            <w:webHidden/>
          </w:rPr>
          <w:fldChar w:fldCharType="end"/>
        </w:r>
      </w:hyperlink>
    </w:p>
    <w:p w14:paraId="6FD8A4CA" w14:textId="7B9F582B"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697" w:history="1">
        <w:r w:rsidR="00BD7AE5" w:rsidRPr="00A46806">
          <w:rPr>
            <w:rStyle w:val="Hipervnculo"/>
            <w:rFonts w:cs="Arial"/>
          </w:rPr>
          <w:t>16.</w:t>
        </w:r>
        <w:r w:rsidR="00BD7AE5">
          <w:rPr>
            <w:rFonts w:asciiTheme="minorHAnsi" w:eastAsiaTheme="minorEastAsia" w:hAnsiTheme="minorHAnsi" w:cstheme="minorBidi"/>
            <w:noProof/>
            <w:sz w:val="22"/>
            <w:szCs w:val="22"/>
            <w:lang w:val="en-US"/>
          </w:rPr>
          <w:tab/>
        </w:r>
        <w:r w:rsidR="00BD7AE5" w:rsidRPr="00A46806">
          <w:rPr>
            <w:rStyle w:val="Hipervnculo"/>
            <w:rFonts w:cs="Arial"/>
          </w:rPr>
          <w:t>Precio de la Oferta y descuentos</w:t>
        </w:r>
        <w:r w:rsidR="00BD7AE5">
          <w:rPr>
            <w:noProof/>
            <w:webHidden/>
          </w:rPr>
          <w:tab/>
        </w:r>
        <w:r w:rsidR="00BD7AE5">
          <w:rPr>
            <w:noProof/>
            <w:webHidden/>
          </w:rPr>
          <w:fldChar w:fldCharType="begin"/>
        </w:r>
        <w:r w:rsidR="00BD7AE5">
          <w:rPr>
            <w:noProof/>
            <w:webHidden/>
          </w:rPr>
          <w:instrText xml:space="preserve"> PAGEREF _Toc74894697 \h </w:instrText>
        </w:r>
        <w:r w:rsidR="00BD7AE5">
          <w:rPr>
            <w:noProof/>
            <w:webHidden/>
          </w:rPr>
        </w:r>
        <w:r w:rsidR="00BD7AE5">
          <w:rPr>
            <w:noProof/>
            <w:webHidden/>
          </w:rPr>
          <w:fldChar w:fldCharType="separate"/>
        </w:r>
        <w:r w:rsidR="00D91A43">
          <w:rPr>
            <w:noProof/>
            <w:webHidden/>
          </w:rPr>
          <w:t>17</w:t>
        </w:r>
        <w:r w:rsidR="00BD7AE5">
          <w:rPr>
            <w:noProof/>
            <w:webHidden/>
          </w:rPr>
          <w:fldChar w:fldCharType="end"/>
        </w:r>
      </w:hyperlink>
    </w:p>
    <w:p w14:paraId="6536D9A8" w14:textId="22BA29D9"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698" w:history="1">
        <w:r w:rsidR="00BD7AE5" w:rsidRPr="00A46806">
          <w:rPr>
            <w:rStyle w:val="Hipervnculo"/>
            <w:rFonts w:cs="Arial"/>
          </w:rPr>
          <w:t>17.</w:t>
        </w:r>
        <w:r w:rsidR="00BD7AE5">
          <w:rPr>
            <w:rFonts w:asciiTheme="minorHAnsi" w:eastAsiaTheme="minorEastAsia" w:hAnsiTheme="minorHAnsi" w:cstheme="minorBidi"/>
            <w:noProof/>
            <w:sz w:val="22"/>
            <w:szCs w:val="22"/>
            <w:lang w:val="en-US"/>
          </w:rPr>
          <w:tab/>
        </w:r>
        <w:r w:rsidR="00BD7AE5" w:rsidRPr="00A46806">
          <w:rPr>
            <w:rStyle w:val="Hipervnculo"/>
            <w:rFonts w:cs="Arial"/>
          </w:rPr>
          <w:t>Monedas de la Oferta y de pago</w:t>
        </w:r>
        <w:r w:rsidR="00BD7AE5">
          <w:rPr>
            <w:noProof/>
            <w:webHidden/>
          </w:rPr>
          <w:tab/>
        </w:r>
        <w:r w:rsidR="00BD7AE5">
          <w:rPr>
            <w:noProof/>
            <w:webHidden/>
          </w:rPr>
          <w:fldChar w:fldCharType="begin"/>
        </w:r>
        <w:r w:rsidR="00BD7AE5">
          <w:rPr>
            <w:noProof/>
            <w:webHidden/>
          </w:rPr>
          <w:instrText xml:space="preserve"> PAGEREF _Toc74894698 \h </w:instrText>
        </w:r>
        <w:r w:rsidR="00BD7AE5">
          <w:rPr>
            <w:noProof/>
            <w:webHidden/>
          </w:rPr>
        </w:r>
        <w:r w:rsidR="00BD7AE5">
          <w:rPr>
            <w:noProof/>
            <w:webHidden/>
          </w:rPr>
          <w:fldChar w:fldCharType="separate"/>
        </w:r>
        <w:r w:rsidR="00D91A43">
          <w:rPr>
            <w:noProof/>
            <w:webHidden/>
          </w:rPr>
          <w:t>20</w:t>
        </w:r>
        <w:r w:rsidR="00BD7AE5">
          <w:rPr>
            <w:noProof/>
            <w:webHidden/>
          </w:rPr>
          <w:fldChar w:fldCharType="end"/>
        </w:r>
      </w:hyperlink>
    </w:p>
    <w:p w14:paraId="0449010A" w14:textId="33E3F314"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699" w:history="1">
        <w:r w:rsidR="00BD7AE5" w:rsidRPr="00A46806">
          <w:rPr>
            <w:rStyle w:val="Hipervnculo"/>
            <w:rFonts w:cs="Arial"/>
          </w:rPr>
          <w:t>18.</w:t>
        </w:r>
        <w:r w:rsidR="00BD7AE5">
          <w:rPr>
            <w:rFonts w:asciiTheme="minorHAnsi" w:eastAsiaTheme="minorEastAsia" w:hAnsiTheme="minorHAnsi" w:cstheme="minorBidi"/>
            <w:noProof/>
            <w:sz w:val="22"/>
            <w:szCs w:val="22"/>
            <w:lang w:val="en-US"/>
          </w:rPr>
          <w:tab/>
        </w:r>
        <w:r w:rsidR="00BD7AE5" w:rsidRPr="00A46806">
          <w:rPr>
            <w:rStyle w:val="Hipervnculo"/>
            <w:rFonts w:cs="Arial"/>
          </w:rPr>
          <w:t>Documentos que establecen la elegibilidad y conformación de los bienes y servicios conexos</w:t>
        </w:r>
        <w:r w:rsidR="00BD7AE5">
          <w:rPr>
            <w:noProof/>
            <w:webHidden/>
          </w:rPr>
          <w:tab/>
        </w:r>
        <w:r w:rsidR="00BD7AE5">
          <w:rPr>
            <w:noProof/>
            <w:webHidden/>
          </w:rPr>
          <w:fldChar w:fldCharType="begin"/>
        </w:r>
        <w:r w:rsidR="00BD7AE5">
          <w:rPr>
            <w:noProof/>
            <w:webHidden/>
          </w:rPr>
          <w:instrText xml:space="preserve"> PAGEREF _Toc74894699 \h </w:instrText>
        </w:r>
        <w:r w:rsidR="00BD7AE5">
          <w:rPr>
            <w:noProof/>
            <w:webHidden/>
          </w:rPr>
        </w:r>
        <w:r w:rsidR="00BD7AE5">
          <w:rPr>
            <w:noProof/>
            <w:webHidden/>
          </w:rPr>
          <w:fldChar w:fldCharType="separate"/>
        </w:r>
        <w:r w:rsidR="00D91A43">
          <w:rPr>
            <w:noProof/>
            <w:webHidden/>
          </w:rPr>
          <w:t>20</w:t>
        </w:r>
        <w:r w:rsidR="00BD7AE5">
          <w:rPr>
            <w:noProof/>
            <w:webHidden/>
          </w:rPr>
          <w:fldChar w:fldCharType="end"/>
        </w:r>
      </w:hyperlink>
    </w:p>
    <w:p w14:paraId="7FB98B89" w14:textId="11D438FC"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00" w:history="1">
        <w:r w:rsidR="00BD7AE5" w:rsidRPr="00A46806">
          <w:rPr>
            <w:rStyle w:val="Hipervnculo"/>
            <w:rFonts w:cs="Arial"/>
          </w:rPr>
          <w:t>19.</w:t>
        </w:r>
        <w:r w:rsidR="00BD7AE5">
          <w:rPr>
            <w:rFonts w:asciiTheme="minorHAnsi" w:eastAsiaTheme="minorEastAsia" w:hAnsiTheme="minorHAnsi" w:cstheme="minorBidi"/>
            <w:noProof/>
            <w:sz w:val="22"/>
            <w:szCs w:val="22"/>
            <w:lang w:val="en-US"/>
          </w:rPr>
          <w:tab/>
        </w:r>
        <w:r w:rsidR="00BD7AE5" w:rsidRPr="00A46806">
          <w:rPr>
            <w:rStyle w:val="Hipervnculo"/>
            <w:rFonts w:cs="Arial"/>
          </w:rPr>
          <w:t>Documentos que establecen la elegibilidad y las calificaciones del oferente</w:t>
        </w:r>
        <w:r w:rsidR="00BD7AE5">
          <w:rPr>
            <w:noProof/>
            <w:webHidden/>
          </w:rPr>
          <w:tab/>
        </w:r>
        <w:r w:rsidR="00BD7AE5">
          <w:rPr>
            <w:noProof/>
            <w:webHidden/>
          </w:rPr>
          <w:fldChar w:fldCharType="begin"/>
        </w:r>
        <w:r w:rsidR="00BD7AE5">
          <w:rPr>
            <w:noProof/>
            <w:webHidden/>
          </w:rPr>
          <w:instrText xml:space="preserve"> PAGEREF _Toc74894700 \h </w:instrText>
        </w:r>
        <w:r w:rsidR="00BD7AE5">
          <w:rPr>
            <w:noProof/>
            <w:webHidden/>
          </w:rPr>
        </w:r>
        <w:r w:rsidR="00BD7AE5">
          <w:rPr>
            <w:noProof/>
            <w:webHidden/>
          </w:rPr>
          <w:fldChar w:fldCharType="separate"/>
        </w:r>
        <w:r w:rsidR="00D91A43">
          <w:rPr>
            <w:noProof/>
            <w:webHidden/>
          </w:rPr>
          <w:t>20</w:t>
        </w:r>
        <w:r w:rsidR="00BD7AE5">
          <w:rPr>
            <w:noProof/>
            <w:webHidden/>
          </w:rPr>
          <w:fldChar w:fldCharType="end"/>
        </w:r>
      </w:hyperlink>
    </w:p>
    <w:p w14:paraId="0C2AFBBC" w14:textId="28CBA286"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01" w:history="1">
        <w:r w:rsidR="00BD7AE5" w:rsidRPr="00A46806">
          <w:rPr>
            <w:rStyle w:val="Hipervnculo"/>
            <w:rFonts w:cs="Arial"/>
          </w:rPr>
          <w:t>20.</w:t>
        </w:r>
        <w:r w:rsidR="00BD7AE5">
          <w:rPr>
            <w:rFonts w:asciiTheme="minorHAnsi" w:eastAsiaTheme="minorEastAsia" w:hAnsiTheme="minorHAnsi" w:cstheme="minorBidi"/>
            <w:noProof/>
            <w:sz w:val="22"/>
            <w:szCs w:val="22"/>
            <w:lang w:val="en-US"/>
          </w:rPr>
          <w:tab/>
        </w:r>
        <w:r w:rsidR="00BD7AE5" w:rsidRPr="00A46806">
          <w:rPr>
            <w:rStyle w:val="Hipervnculo"/>
            <w:rFonts w:cs="Arial"/>
          </w:rPr>
          <w:t>Período de validez de las Ofertas</w:t>
        </w:r>
        <w:r w:rsidR="00BD7AE5">
          <w:rPr>
            <w:noProof/>
            <w:webHidden/>
          </w:rPr>
          <w:tab/>
        </w:r>
        <w:r w:rsidR="00BD7AE5">
          <w:rPr>
            <w:noProof/>
            <w:webHidden/>
          </w:rPr>
          <w:fldChar w:fldCharType="begin"/>
        </w:r>
        <w:r w:rsidR="00BD7AE5">
          <w:rPr>
            <w:noProof/>
            <w:webHidden/>
          </w:rPr>
          <w:instrText xml:space="preserve"> PAGEREF _Toc74894701 \h </w:instrText>
        </w:r>
        <w:r w:rsidR="00BD7AE5">
          <w:rPr>
            <w:noProof/>
            <w:webHidden/>
          </w:rPr>
        </w:r>
        <w:r w:rsidR="00BD7AE5">
          <w:rPr>
            <w:noProof/>
            <w:webHidden/>
          </w:rPr>
          <w:fldChar w:fldCharType="separate"/>
        </w:r>
        <w:r w:rsidR="00D91A43">
          <w:rPr>
            <w:noProof/>
            <w:webHidden/>
          </w:rPr>
          <w:t>21</w:t>
        </w:r>
        <w:r w:rsidR="00BD7AE5">
          <w:rPr>
            <w:noProof/>
            <w:webHidden/>
          </w:rPr>
          <w:fldChar w:fldCharType="end"/>
        </w:r>
      </w:hyperlink>
    </w:p>
    <w:p w14:paraId="6808239A" w14:textId="09AF06D2"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02" w:history="1">
        <w:r w:rsidR="00BD7AE5" w:rsidRPr="00A46806">
          <w:rPr>
            <w:rStyle w:val="Hipervnculo"/>
            <w:rFonts w:cs="Arial"/>
          </w:rPr>
          <w:t>21.</w:t>
        </w:r>
        <w:r w:rsidR="00BD7AE5">
          <w:rPr>
            <w:rFonts w:asciiTheme="minorHAnsi" w:eastAsiaTheme="minorEastAsia" w:hAnsiTheme="minorHAnsi" w:cstheme="minorBidi"/>
            <w:noProof/>
            <w:sz w:val="22"/>
            <w:szCs w:val="22"/>
            <w:lang w:val="en-US"/>
          </w:rPr>
          <w:tab/>
        </w:r>
        <w:r w:rsidR="00BD7AE5" w:rsidRPr="00A46806">
          <w:rPr>
            <w:rStyle w:val="Hipervnculo"/>
            <w:rFonts w:cs="Arial"/>
          </w:rPr>
          <w:t>Garantía de mantenimiento de la Oferta y firma de contrato</w:t>
        </w:r>
        <w:r w:rsidR="00BD7AE5">
          <w:rPr>
            <w:noProof/>
            <w:webHidden/>
          </w:rPr>
          <w:tab/>
        </w:r>
        <w:r w:rsidR="00BD7AE5">
          <w:rPr>
            <w:noProof/>
            <w:webHidden/>
          </w:rPr>
          <w:fldChar w:fldCharType="begin"/>
        </w:r>
        <w:r w:rsidR="00BD7AE5">
          <w:rPr>
            <w:noProof/>
            <w:webHidden/>
          </w:rPr>
          <w:instrText xml:space="preserve"> PAGEREF _Toc74894702 \h </w:instrText>
        </w:r>
        <w:r w:rsidR="00BD7AE5">
          <w:rPr>
            <w:noProof/>
            <w:webHidden/>
          </w:rPr>
        </w:r>
        <w:r w:rsidR="00BD7AE5">
          <w:rPr>
            <w:noProof/>
            <w:webHidden/>
          </w:rPr>
          <w:fldChar w:fldCharType="separate"/>
        </w:r>
        <w:r w:rsidR="00D91A43">
          <w:rPr>
            <w:noProof/>
            <w:webHidden/>
          </w:rPr>
          <w:t>22</w:t>
        </w:r>
        <w:r w:rsidR="00BD7AE5">
          <w:rPr>
            <w:noProof/>
            <w:webHidden/>
          </w:rPr>
          <w:fldChar w:fldCharType="end"/>
        </w:r>
      </w:hyperlink>
    </w:p>
    <w:p w14:paraId="1B4AAFA7" w14:textId="317FF962"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03" w:history="1">
        <w:r w:rsidR="00BD7AE5" w:rsidRPr="00A46806">
          <w:rPr>
            <w:rStyle w:val="Hipervnculo"/>
            <w:rFonts w:cs="Arial"/>
          </w:rPr>
          <w:t>22.</w:t>
        </w:r>
        <w:r w:rsidR="00BD7AE5">
          <w:rPr>
            <w:rFonts w:asciiTheme="minorHAnsi" w:eastAsiaTheme="minorEastAsia" w:hAnsiTheme="minorHAnsi" w:cstheme="minorBidi"/>
            <w:noProof/>
            <w:sz w:val="22"/>
            <w:szCs w:val="22"/>
            <w:lang w:val="en-US"/>
          </w:rPr>
          <w:tab/>
        </w:r>
        <w:r w:rsidR="00BD7AE5" w:rsidRPr="00A46806">
          <w:rPr>
            <w:rStyle w:val="Hipervnculo"/>
            <w:rFonts w:cs="Arial"/>
          </w:rPr>
          <w:t>Formato y Firma de la Oferta</w:t>
        </w:r>
        <w:r w:rsidR="00BD7AE5">
          <w:rPr>
            <w:noProof/>
            <w:webHidden/>
          </w:rPr>
          <w:tab/>
        </w:r>
        <w:r w:rsidR="00BD7AE5">
          <w:rPr>
            <w:noProof/>
            <w:webHidden/>
          </w:rPr>
          <w:fldChar w:fldCharType="begin"/>
        </w:r>
        <w:r w:rsidR="00BD7AE5">
          <w:rPr>
            <w:noProof/>
            <w:webHidden/>
          </w:rPr>
          <w:instrText xml:space="preserve"> PAGEREF _Toc74894703 \h </w:instrText>
        </w:r>
        <w:r w:rsidR="00BD7AE5">
          <w:rPr>
            <w:noProof/>
            <w:webHidden/>
          </w:rPr>
        </w:r>
        <w:r w:rsidR="00BD7AE5">
          <w:rPr>
            <w:noProof/>
            <w:webHidden/>
          </w:rPr>
          <w:fldChar w:fldCharType="separate"/>
        </w:r>
        <w:r w:rsidR="00D91A43">
          <w:rPr>
            <w:noProof/>
            <w:webHidden/>
          </w:rPr>
          <w:t>24</w:t>
        </w:r>
        <w:r w:rsidR="00BD7AE5">
          <w:rPr>
            <w:noProof/>
            <w:webHidden/>
          </w:rPr>
          <w:fldChar w:fldCharType="end"/>
        </w:r>
      </w:hyperlink>
    </w:p>
    <w:p w14:paraId="1B4151F1" w14:textId="4EA84798" w:rsidR="00BD7AE5" w:rsidRDefault="00C75437">
      <w:pPr>
        <w:pStyle w:val="TDC1"/>
        <w:rPr>
          <w:rFonts w:asciiTheme="minorHAnsi" w:eastAsiaTheme="minorEastAsia" w:hAnsiTheme="minorHAnsi" w:cstheme="minorBidi"/>
          <w:b w:val="0"/>
          <w:noProof/>
          <w:sz w:val="22"/>
          <w:szCs w:val="22"/>
          <w:lang w:val="en-US"/>
        </w:rPr>
      </w:pPr>
      <w:hyperlink w:anchor="_Toc74894704" w:history="1">
        <w:r w:rsidR="00BD7AE5" w:rsidRPr="00A46806">
          <w:rPr>
            <w:rStyle w:val="Hipervnculo"/>
            <w:rFonts w:cs="Arial"/>
          </w:rPr>
          <w:t>D.</w:t>
        </w:r>
        <w:r w:rsidR="00BD7AE5">
          <w:rPr>
            <w:rFonts w:asciiTheme="minorHAnsi" w:eastAsiaTheme="minorEastAsia" w:hAnsiTheme="minorHAnsi" w:cstheme="minorBidi"/>
            <w:b w:val="0"/>
            <w:noProof/>
            <w:sz w:val="22"/>
            <w:szCs w:val="22"/>
            <w:lang w:val="en-US"/>
          </w:rPr>
          <w:tab/>
        </w:r>
        <w:r w:rsidR="00BD7AE5" w:rsidRPr="00A46806">
          <w:rPr>
            <w:rStyle w:val="Hipervnculo"/>
            <w:rFonts w:cs="Arial"/>
          </w:rPr>
          <w:t>Presentación y Apertura de las Ofertas</w:t>
        </w:r>
        <w:r w:rsidR="00BD7AE5">
          <w:rPr>
            <w:noProof/>
            <w:webHidden/>
          </w:rPr>
          <w:tab/>
        </w:r>
        <w:r w:rsidR="00BD7AE5">
          <w:rPr>
            <w:noProof/>
            <w:webHidden/>
          </w:rPr>
          <w:fldChar w:fldCharType="begin"/>
        </w:r>
        <w:r w:rsidR="00BD7AE5">
          <w:rPr>
            <w:noProof/>
            <w:webHidden/>
          </w:rPr>
          <w:instrText xml:space="preserve"> PAGEREF _Toc74894704 \h </w:instrText>
        </w:r>
        <w:r w:rsidR="00BD7AE5">
          <w:rPr>
            <w:noProof/>
            <w:webHidden/>
          </w:rPr>
        </w:r>
        <w:r w:rsidR="00BD7AE5">
          <w:rPr>
            <w:noProof/>
            <w:webHidden/>
          </w:rPr>
          <w:fldChar w:fldCharType="separate"/>
        </w:r>
        <w:r w:rsidR="00D91A43">
          <w:rPr>
            <w:noProof/>
            <w:webHidden/>
          </w:rPr>
          <w:t>25</w:t>
        </w:r>
        <w:r w:rsidR="00BD7AE5">
          <w:rPr>
            <w:noProof/>
            <w:webHidden/>
          </w:rPr>
          <w:fldChar w:fldCharType="end"/>
        </w:r>
      </w:hyperlink>
    </w:p>
    <w:p w14:paraId="33F14DD6" w14:textId="5DD5C59B"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05" w:history="1">
        <w:r w:rsidR="00BD7AE5" w:rsidRPr="00A46806">
          <w:rPr>
            <w:rStyle w:val="Hipervnculo"/>
            <w:rFonts w:cs="Arial"/>
          </w:rPr>
          <w:t>23.</w:t>
        </w:r>
        <w:r w:rsidR="00BD7AE5">
          <w:rPr>
            <w:rFonts w:asciiTheme="minorHAnsi" w:eastAsiaTheme="minorEastAsia" w:hAnsiTheme="minorHAnsi" w:cstheme="minorBidi"/>
            <w:noProof/>
            <w:sz w:val="22"/>
            <w:szCs w:val="22"/>
            <w:lang w:val="en-US"/>
          </w:rPr>
          <w:tab/>
        </w:r>
        <w:r w:rsidR="00BD7AE5" w:rsidRPr="00A46806">
          <w:rPr>
            <w:rStyle w:val="Hipervnculo"/>
            <w:rFonts w:cs="Arial"/>
          </w:rPr>
          <w:t>Procedimiento para firmar, sellar y marcar las Ofertas</w:t>
        </w:r>
        <w:r w:rsidR="00BD7AE5">
          <w:rPr>
            <w:noProof/>
            <w:webHidden/>
          </w:rPr>
          <w:tab/>
        </w:r>
        <w:r w:rsidR="00BD7AE5">
          <w:rPr>
            <w:noProof/>
            <w:webHidden/>
          </w:rPr>
          <w:fldChar w:fldCharType="begin"/>
        </w:r>
        <w:r w:rsidR="00BD7AE5">
          <w:rPr>
            <w:noProof/>
            <w:webHidden/>
          </w:rPr>
          <w:instrText xml:space="preserve"> PAGEREF _Toc74894705 \h </w:instrText>
        </w:r>
        <w:r w:rsidR="00BD7AE5">
          <w:rPr>
            <w:noProof/>
            <w:webHidden/>
          </w:rPr>
        </w:r>
        <w:r w:rsidR="00BD7AE5">
          <w:rPr>
            <w:noProof/>
            <w:webHidden/>
          </w:rPr>
          <w:fldChar w:fldCharType="separate"/>
        </w:r>
        <w:r w:rsidR="00D91A43">
          <w:rPr>
            <w:noProof/>
            <w:webHidden/>
          </w:rPr>
          <w:t>25</w:t>
        </w:r>
        <w:r w:rsidR="00BD7AE5">
          <w:rPr>
            <w:noProof/>
            <w:webHidden/>
          </w:rPr>
          <w:fldChar w:fldCharType="end"/>
        </w:r>
      </w:hyperlink>
    </w:p>
    <w:p w14:paraId="4B43E8ED" w14:textId="30B7AE6E"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06" w:history="1">
        <w:r w:rsidR="00BD7AE5" w:rsidRPr="00A46806">
          <w:rPr>
            <w:rStyle w:val="Hipervnculo"/>
            <w:rFonts w:cs="Arial"/>
          </w:rPr>
          <w:t>24.</w:t>
        </w:r>
        <w:r w:rsidR="00BD7AE5">
          <w:rPr>
            <w:rFonts w:asciiTheme="minorHAnsi" w:eastAsiaTheme="minorEastAsia" w:hAnsiTheme="minorHAnsi" w:cstheme="minorBidi"/>
            <w:noProof/>
            <w:sz w:val="22"/>
            <w:szCs w:val="22"/>
            <w:lang w:val="en-US"/>
          </w:rPr>
          <w:tab/>
        </w:r>
        <w:r w:rsidR="00BD7AE5" w:rsidRPr="00A46806">
          <w:rPr>
            <w:rStyle w:val="Hipervnculo"/>
            <w:rFonts w:cs="Arial"/>
          </w:rPr>
          <w:t>Plazo para la presentación de las Ofertas</w:t>
        </w:r>
        <w:r w:rsidR="00BD7AE5">
          <w:rPr>
            <w:noProof/>
            <w:webHidden/>
          </w:rPr>
          <w:tab/>
        </w:r>
        <w:r w:rsidR="00BD7AE5">
          <w:rPr>
            <w:noProof/>
            <w:webHidden/>
          </w:rPr>
          <w:fldChar w:fldCharType="begin"/>
        </w:r>
        <w:r w:rsidR="00BD7AE5">
          <w:rPr>
            <w:noProof/>
            <w:webHidden/>
          </w:rPr>
          <w:instrText xml:space="preserve"> PAGEREF _Toc74894706 \h </w:instrText>
        </w:r>
        <w:r w:rsidR="00BD7AE5">
          <w:rPr>
            <w:noProof/>
            <w:webHidden/>
          </w:rPr>
        </w:r>
        <w:r w:rsidR="00BD7AE5">
          <w:rPr>
            <w:noProof/>
            <w:webHidden/>
          </w:rPr>
          <w:fldChar w:fldCharType="separate"/>
        </w:r>
        <w:r w:rsidR="00D91A43">
          <w:rPr>
            <w:noProof/>
            <w:webHidden/>
          </w:rPr>
          <w:t>25</w:t>
        </w:r>
        <w:r w:rsidR="00BD7AE5">
          <w:rPr>
            <w:noProof/>
            <w:webHidden/>
          </w:rPr>
          <w:fldChar w:fldCharType="end"/>
        </w:r>
      </w:hyperlink>
    </w:p>
    <w:p w14:paraId="074BB24E" w14:textId="034E9862"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07" w:history="1">
        <w:r w:rsidR="00BD7AE5" w:rsidRPr="00A46806">
          <w:rPr>
            <w:rStyle w:val="Hipervnculo"/>
            <w:rFonts w:cs="Arial"/>
          </w:rPr>
          <w:t>25.</w:t>
        </w:r>
        <w:r w:rsidR="00BD7AE5">
          <w:rPr>
            <w:rFonts w:asciiTheme="minorHAnsi" w:eastAsiaTheme="minorEastAsia" w:hAnsiTheme="minorHAnsi" w:cstheme="minorBidi"/>
            <w:noProof/>
            <w:sz w:val="22"/>
            <w:szCs w:val="22"/>
            <w:lang w:val="en-US"/>
          </w:rPr>
          <w:tab/>
        </w:r>
        <w:r w:rsidR="00BD7AE5" w:rsidRPr="00A46806">
          <w:rPr>
            <w:rStyle w:val="Hipervnculo"/>
            <w:rFonts w:cs="Arial"/>
          </w:rPr>
          <w:t>Ofertas Tardías</w:t>
        </w:r>
        <w:r w:rsidR="00BD7AE5">
          <w:rPr>
            <w:noProof/>
            <w:webHidden/>
          </w:rPr>
          <w:tab/>
        </w:r>
        <w:r w:rsidR="00BD7AE5">
          <w:rPr>
            <w:noProof/>
            <w:webHidden/>
          </w:rPr>
          <w:fldChar w:fldCharType="begin"/>
        </w:r>
        <w:r w:rsidR="00BD7AE5">
          <w:rPr>
            <w:noProof/>
            <w:webHidden/>
          </w:rPr>
          <w:instrText xml:space="preserve"> PAGEREF _Toc74894707 \h </w:instrText>
        </w:r>
        <w:r w:rsidR="00BD7AE5">
          <w:rPr>
            <w:noProof/>
            <w:webHidden/>
          </w:rPr>
        </w:r>
        <w:r w:rsidR="00BD7AE5">
          <w:rPr>
            <w:noProof/>
            <w:webHidden/>
          </w:rPr>
          <w:fldChar w:fldCharType="separate"/>
        </w:r>
        <w:r w:rsidR="00D91A43">
          <w:rPr>
            <w:noProof/>
            <w:webHidden/>
          </w:rPr>
          <w:t>26</w:t>
        </w:r>
        <w:r w:rsidR="00BD7AE5">
          <w:rPr>
            <w:noProof/>
            <w:webHidden/>
          </w:rPr>
          <w:fldChar w:fldCharType="end"/>
        </w:r>
      </w:hyperlink>
    </w:p>
    <w:p w14:paraId="7E040484" w14:textId="5C2DB656"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08" w:history="1">
        <w:r w:rsidR="00BD7AE5" w:rsidRPr="00A46806">
          <w:rPr>
            <w:rStyle w:val="Hipervnculo"/>
            <w:rFonts w:cs="Arial"/>
          </w:rPr>
          <w:t>26.</w:t>
        </w:r>
        <w:r w:rsidR="00BD7AE5">
          <w:rPr>
            <w:rFonts w:asciiTheme="minorHAnsi" w:eastAsiaTheme="minorEastAsia" w:hAnsiTheme="minorHAnsi" w:cstheme="minorBidi"/>
            <w:noProof/>
            <w:sz w:val="22"/>
            <w:szCs w:val="22"/>
            <w:lang w:val="en-US"/>
          </w:rPr>
          <w:tab/>
        </w:r>
        <w:r w:rsidR="00BD7AE5" w:rsidRPr="00A46806">
          <w:rPr>
            <w:rStyle w:val="Hipervnculo"/>
            <w:rFonts w:cs="Arial"/>
          </w:rPr>
          <w:t>Retiro, sustitución y modificación de las ofertas</w:t>
        </w:r>
        <w:r w:rsidR="00BD7AE5">
          <w:rPr>
            <w:noProof/>
            <w:webHidden/>
          </w:rPr>
          <w:tab/>
        </w:r>
        <w:r w:rsidR="00BD7AE5">
          <w:rPr>
            <w:noProof/>
            <w:webHidden/>
          </w:rPr>
          <w:fldChar w:fldCharType="begin"/>
        </w:r>
        <w:r w:rsidR="00BD7AE5">
          <w:rPr>
            <w:noProof/>
            <w:webHidden/>
          </w:rPr>
          <w:instrText xml:space="preserve"> PAGEREF _Toc74894708 \h </w:instrText>
        </w:r>
        <w:r w:rsidR="00BD7AE5">
          <w:rPr>
            <w:noProof/>
            <w:webHidden/>
          </w:rPr>
        </w:r>
        <w:r w:rsidR="00BD7AE5">
          <w:rPr>
            <w:noProof/>
            <w:webHidden/>
          </w:rPr>
          <w:fldChar w:fldCharType="separate"/>
        </w:r>
        <w:r w:rsidR="00D91A43">
          <w:rPr>
            <w:noProof/>
            <w:webHidden/>
          </w:rPr>
          <w:t>26</w:t>
        </w:r>
        <w:r w:rsidR="00BD7AE5">
          <w:rPr>
            <w:noProof/>
            <w:webHidden/>
          </w:rPr>
          <w:fldChar w:fldCharType="end"/>
        </w:r>
      </w:hyperlink>
    </w:p>
    <w:p w14:paraId="7B2E4644" w14:textId="3427A9D0"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09" w:history="1">
        <w:r w:rsidR="00BD7AE5" w:rsidRPr="00A46806">
          <w:rPr>
            <w:rStyle w:val="Hipervnculo"/>
            <w:rFonts w:cs="Arial"/>
          </w:rPr>
          <w:t>27.</w:t>
        </w:r>
        <w:r w:rsidR="00BD7AE5">
          <w:rPr>
            <w:rFonts w:asciiTheme="minorHAnsi" w:eastAsiaTheme="minorEastAsia" w:hAnsiTheme="minorHAnsi" w:cstheme="minorBidi"/>
            <w:noProof/>
            <w:sz w:val="22"/>
            <w:szCs w:val="22"/>
            <w:lang w:val="en-US"/>
          </w:rPr>
          <w:tab/>
        </w:r>
        <w:r w:rsidR="00BD7AE5" w:rsidRPr="00A46806">
          <w:rPr>
            <w:rStyle w:val="Hipervnculo"/>
            <w:rFonts w:cs="Arial"/>
          </w:rPr>
          <w:t>Recepción y Apertura de las Ofertas</w:t>
        </w:r>
        <w:r w:rsidR="00BD7AE5">
          <w:rPr>
            <w:noProof/>
            <w:webHidden/>
          </w:rPr>
          <w:tab/>
        </w:r>
        <w:r w:rsidR="00BD7AE5">
          <w:rPr>
            <w:noProof/>
            <w:webHidden/>
          </w:rPr>
          <w:fldChar w:fldCharType="begin"/>
        </w:r>
        <w:r w:rsidR="00BD7AE5">
          <w:rPr>
            <w:noProof/>
            <w:webHidden/>
          </w:rPr>
          <w:instrText xml:space="preserve"> PAGEREF _Toc74894709 \h </w:instrText>
        </w:r>
        <w:r w:rsidR="00BD7AE5">
          <w:rPr>
            <w:noProof/>
            <w:webHidden/>
          </w:rPr>
        </w:r>
        <w:r w:rsidR="00BD7AE5">
          <w:rPr>
            <w:noProof/>
            <w:webHidden/>
          </w:rPr>
          <w:fldChar w:fldCharType="separate"/>
        </w:r>
        <w:r w:rsidR="00D91A43">
          <w:rPr>
            <w:noProof/>
            <w:webHidden/>
          </w:rPr>
          <w:t>27</w:t>
        </w:r>
        <w:r w:rsidR="00BD7AE5">
          <w:rPr>
            <w:noProof/>
            <w:webHidden/>
          </w:rPr>
          <w:fldChar w:fldCharType="end"/>
        </w:r>
      </w:hyperlink>
    </w:p>
    <w:p w14:paraId="394AAAE5" w14:textId="3716C7F8" w:rsidR="00BD7AE5" w:rsidRDefault="00C75437">
      <w:pPr>
        <w:pStyle w:val="TDC1"/>
        <w:rPr>
          <w:rFonts w:asciiTheme="minorHAnsi" w:eastAsiaTheme="minorEastAsia" w:hAnsiTheme="minorHAnsi" w:cstheme="minorBidi"/>
          <w:b w:val="0"/>
          <w:noProof/>
          <w:sz w:val="22"/>
          <w:szCs w:val="22"/>
          <w:lang w:val="en-US"/>
        </w:rPr>
      </w:pPr>
      <w:hyperlink w:anchor="_Toc74894710" w:history="1">
        <w:r w:rsidR="00BD7AE5" w:rsidRPr="00A46806">
          <w:rPr>
            <w:rStyle w:val="Hipervnculo"/>
            <w:rFonts w:cs="Arial"/>
          </w:rPr>
          <w:t>E.</w:t>
        </w:r>
        <w:r w:rsidR="00BD7AE5">
          <w:rPr>
            <w:rFonts w:asciiTheme="minorHAnsi" w:eastAsiaTheme="minorEastAsia" w:hAnsiTheme="minorHAnsi" w:cstheme="minorBidi"/>
            <w:b w:val="0"/>
            <w:noProof/>
            <w:sz w:val="22"/>
            <w:szCs w:val="22"/>
            <w:lang w:val="en-US"/>
          </w:rPr>
          <w:tab/>
        </w:r>
        <w:r w:rsidR="00BD7AE5" w:rsidRPr="00A46806">
          <w:rPr>
            <w:rStyle w:val="Hipervnculo"/>
            <w:rFonts w:cs="Arial"/>
          </w:rPr>
          <w:t>Evaluación y comparación de las Ofertas</w:t>
        </w:r>
        <w:r w:rsidR="00BD7AE5">
          <w:rPr>
            <w:noProof/>
            <w:webHidden/>
          </w:rPr>
          <w:tab/>
        </w:r>
        <w:r w:rsidR="00BD7AE5">
          <w:rPr>
            <w:noProof/>
            <w:webHidden/>
          </w:rPr>
          <w:fldChar w:fldCharType="begin"/>
        </w:r>
        <w:r w:rsidR="00BD7AE5">
          <w:rPr>
            <w:noProof/>
            <w:webHidden/>
          </w:rPr>
          <w:instrText xml:space="preserve"> PAGEREF _Toc74894710 \h </w:instrText>
        </w:r>
        <w:r w:rsidR="00BD7AE5">
          <w:rPr>
            <w:noProof/>
            <w:webHidden/>
          </w:rPr>
        </w:r>
        <w:r w:rsidR="00BD7AE5">
          <w:rPr>
            <w:noProof/>
            <w:webHidden/>
          </w:rPr>
          <w:fldChar w:fldCharType="separate"/>
        </w:r>
        <w:r w:rsidR="00D91A43">
          <w:rPr>
            <w:noProof/>
            <w:webHidden/>
          </w:rPr>
          <w:t>28</w:t>
        </w:r>
        <w:r w:rsidR="00BD7AE5">
          <w:rPr>
            <w:noProof/>
            <w:webHidden/>
          </w:rPr>
          <w:fldChar w:fldCharType="end"/>
        </w:r>
      </w:hyperlink>
    </w:p>
    <w:p w14:paraId="008AE757" w14:textId="530A4E8F"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11" w:history="1">
        <w:r w:rsidR="00BD7AE5" w:rsidRPr="00A46806">
          <w:rPr>
            <w:rStyle w:val="Hipervnculo"/>
            <w:rFonts w:cs="Arial"/>
          </w:rPr>
          <w:t>28.</w:t>
        </w:r>
        <w:r w:rsidR="00BD7AE5">
          <w:rPr>
            <w:rFonts w:asciiTheme="minorHAnsi" w:eastAsiaTheme="minorEastAsia" w:hAnsiTheme="minorHAnsi" w:cstheme="minorBidi"/>
            <w:noProof/>
            <w:sz w:val="22"/>
            <w:szCs w:val="22"/>
            <w:lang w:val="en-US"/>
          </w:rPr>
          <w:tab/>
        </w:r>
        <w:r w:rsidR="00BD7AE5" w:rsidRPr="00A46806">
          <w:rPr>
            <w:rStyle w:val="Hipervnculo"/>
            <w:rFonts w:cs="Arial"/>
          </w:rPr>
          <w:t>Confidencialidad</w:t>
        </w:r>
        <w:r w:rsidR="00BD7AE5">
          <w:rPr>
            <w:noProof/>
            <w:webHidden/>
          </w:rPr>
          <w:tab/>
        </w:r>
        <w:r w:rsidR="00BD7AE5">
          <w:rPr>
            <w:noProof/>
            <w:webHidden/>
          </w:rPr>
          <w:fldChar w:fldCharType="begin"/>
        </w:r>
        <w:r w:rsidR="00BD7AE5">
          <w:rPr>
            <w:noProof/>
            <w:webHidden/>
          </w:rPr>
          <w:instrText xml:space="preserve"> PAGEREF _Toc74894711 \h </w:instrText>
        </w:r>
        <w:r w:rsidR="00BD7AE5">
          <w:rPr>
            <w:noProof/>
            <w:webHidden/>
          </w:rPr>
        </w:r>
        <w:r w:rsidR="00BD7AE5">
          <w:rPr>
            <w:noProof/>
            <w:webHidden/>
          </w:rPr>
          <w:fldChar w:fldCharType="separate"/>
        </w:r>
        <w:r w:rsidR="00D91A43">
          <w:rPr>
            <w:noProof/>
            <w:webHidden/>
          </w:rPr>
          <w:t>28</w:t>
        </w:r>
        <w:r w:rsidR="00BD7AE5">
          <w:rPr>
            <w:noProof/>
            <w:webHidden/>
          </w:rPr>
          <w:fldChar w:fldCharType="end"/>
        </w:r>
      </w:hyperlink>
    </w:p>
    <w:p w14:paraId="6BD9A768" w14:textId="0F762E55"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12" w:history="1">
        <w:r w:rsidR="00BD7AE5" w:rsidRPr="00A46806">
          <w:rPr>
            <w:rStyle w:val="Hipervnculo"/>
            <w:rFonts w:cs="Arial"/>
          </w:rPr>
          <w:t>29.</w:t>
        </w:r>
        <w:r w:rsidR="00BD7AE5">
          <w:rPr>
            <w:rFonts w:asciiTheme="minorHAnsi" w:eastAsiaTheme="minorEastAsia" w:hAnsiTheme="minorHAnsi" w:cstheme="minorBidi"/>
            <w:noProof/>
            <w:sz w:val="22"/>
            <w:szCs w:val="22"/>
            <w:lang w:val="en-US"/>
          </w:rPr>
          <w:tab/>
        </w:r>
        <w:r w:rsidR="00BD7AE5" w:rsidRPr="00A46806">
          <w:rPr>
            <w:rStyle w:val="Hipervnculo"/>
            <w:rFonts w:cs="Arial"/>
          </w:rPr>
          <w:t>Aclaración de las Ofertas</w:t>
        </w:r>
        <w:r w:rsidR="00BD7AE5">
          <w:rPr>
            <w:noProof/>
            <w:webHidden/>
          </w:rPr>
          <w:tab/>
        </w:r>
        <w:r w:rsidR="00BD7AE5">
          <w:rPr>
            <w:noProof/>
            <w:webHidden/>
          </w:rPr>
          <w:fldChar w:fldCharType="begin"/>
        </w:r>
        <w:r w:rsidR="00BD7AE5">
          <w:rPr>
            <w:noProof/>
            <w:webHidden/>
          </w:rPr>
          <w:instrText xml:space="preserve"> PAGEREF _Toc74894712 \h </w:instrText>
        </w:r>
        <w:r w:rsidR="00BD7AE5">
          <w:rPr>
            <w:noProof/>
            <w:webHidden/>
          </w:rPr>
        </w:r>
        <w:r w:rsidR="00BD7AE5">
          <w:rPr>
            <w:noProof/>
            <w:webHidden/>
          </w:rPr>
          <w:fldChar w:fldCharType="separate"/>
        </w:r>
        <w:r w:rsidR="00D91A43">
          <w:rPr>
            <w:noProof/>
            <w:webHidden/>
          </w:rPr>
          <w:t>29</w:t>
        </w:r>
        <w:r w:rsidR="00BD7AE5">
          <w:rPr>
            <w:noProof/>
            <w:webHidden/>
          </w:rPr>
          <w:fldChar w:fldCharType="end"/>
        </w:r>
      </w:hyperlink>
    </w:p>
    <w:p w14:paraId="17F82078" w14:textId="64EF3781"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13" w:history="1">
        <w:r w:rsidR="00BD7AE5" w:rsidRPr="00A46806">
          <w:rPr>
            <w:rStyle w:val="Hipervnculo"/>
            <w:rFonts w:cs="Arial"/>
          </w:rPr>
          <w:t>30.</w:t>
        </w:r>
        <w:r w:rsidR="00BD7AE5">
          <w:rPr>
            <w:rFonts w:asciiTheme="minorHAnsi" w:eastAsiaTheme="minorEastAsia" w:hAnsiTheme="minorHAnsi" w:cstheme="minorBidi"/>
            <w:noProof/>
            <w:sz w:val="22"/>
            <w:szCs w:val="22"/>
            <w:lang w:val="en-US"/>
          </w:rPr>
          <w:tab/>
        </w:r>
        <w:r w:rsidR="00BD7AE5" w:rsidRPr="00A46806">
          <w:rPr>
            <w:rStyle w:val="Hipervnculo"/>
            <w:rFonts w:cs="Arial"/>
          </w:rPr>
          <w:t>Desviaciones, reservas u omisiones</w:t>
        </w:r>
        <w:r w:rsidR="00BD7AE5">
          <w:rPr>
            <w:noProof/>
            <w:webHidden/>
          </w:rPr>
          <w:tab/>
        </w:r>
        <w:r w:rsidR="00BD7AE5">
          <w:rPr>
            <w:noProof/>
            <w:webHidden/>
          </w:rPr>
          <w:fldChar w:fldCharType="begin"/>
        </w:r>
        <w:r w:rsidR="00BD7AE5">
          <w:rPr>
            <w:noProof/>
            <w:webHidden/>
          </w:rPr>
          <w:instrText xml:space="preserve"> PAGEREF _Toc74894713 \h </w:instrText>
        </w:r>
        <w:r w:rsidR="00BD7AE5">
          <w:rPr>
            <w:noProof/>
            <w:webHidden/>
          </w:rPr>
        </w:r>
        <w:r w:rsidR="00BD7AE5">
          <w:rPr>
            <w:noProof/>
            <w:webHidden/>
          </w:rPr>
          <w:fldChar w:fldCharType="separate"/>
        </w:r>
        <w:r w:rsidR="00D91A43">
          <w:rPr>
            <w:noProof/>
            <w:webHidden/>
          </w:rPr>
          <w:t>29</w:t>
        </w:r>
        <w:r w:rsidR="00BD7AE5">
          <w:rPr>
            <w:noProof/>
            <w:webHidden/>
          </w:rPr>
          <w:fldChar w:fldCharType="end"/>
        </w:r>
      </w:hyperlink>
    </w:p>
    <w:p w14:paraId="250258F6" w14:textId="556E5906"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14" w:history="1">
        <w:r w:rsidR="00BD7AE5" w:rsidRPr="00A46806">
          <w:rPr>
            <w:rStyle w:val="Hipervnculo"/>
            <w:rFonts w:cs="Arial"/>
          </w:rPr>
          <w:t>31.</w:t>
        </w:r>
        <w:r w:rsidR="00BD7AE5">
          <w:rPr>
            <w:rFonts w:asciiTheme="minorHAnsi" w:eastAsiaTheme="minorEastAsia" w:hAnsiTheme="minorHAnsi" w:cstheme="minorBidi"/>
            <w:noProof/>
            <w:sz w:val="22"/>
            <w:szCs w:val="22"/>
            <w:lang w:val="en-US"/>
          </w:rPr>
          <w:tab/>
        </w:r>
        <w:r w:rsidR="00BD7AE5" w:rsidRPr="00A46806">
          <w:rPr>
            <w:rStyle w:val="Hipervnculo"/>
            <w:rFonts w:cs="Arial"/>
          </w:rPr>
          <w:t>Determinación de cumplimiento de ofertas.</w:t>
        </w:r>
        <w:r w:rsidR="00BD7AE5">
          <w:rPr>
            <w:noProof/>
            <w:webHidden/>
          </w:rPr>
          <w:tab/>
        </w:r>
        <w:r w:rsidR="00BD7AE5">
          <w:rPr>
            <w:noProof/>
            <w:webHidden/>
          </w:rPr>
          <w:fldChar w:fldCharType="begin"/>
        </w:r>
        <w:r w:rsidR="00BD7AE5">
          <w:rPr>
            <w:noProof/>
            <w:webHidden/>
          </w:rPr>
          <w:instrText xml:space="preserve"> PAGEREF _Toc74894714 \h </w:instrText>
        </w:r>
        <w:r w:rsidR="00BD7AE5">
          <w:rPr>
            <w:noProof/>
            <w:webHidden/>
          </w:rPr>
        </w:r>
        <w:r w:rsidR="00BD7AE5">
          <w:rPr>
            <w:noProof/>
            <w:webHidden/>
          </w:rPr>
          <w:fldChar w:fldCharType="separate"/>
        </w:r>
        <w:r w:rsidR="00D91A43">
          <w:rPr>
            <w:noProof/>
            <w:webHidden/>
          </w:rPr>
          <w:t>29</w:t>
        </w:r>
        <w:r w:rsidR="00BD7AE5">
          <w:rPr>
            <w:noProof/>
            <w:webHidden/>
          </w:rPr>
          <w:fldChar w:fldCharType="end"/>
        </w:r>
      </w:hyperlink>
    </w:p>
    <w:p w14:paraId="661BA623" w14:textId="6817E2D2"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15" w:history="1">
        <w:r w:rsidR="00BD7AE5" w:rsidRPr="00A46806">
          <w:rPr>
            <w:rStyle w:val="Hipervnculo"/>
            <w:rFonts w:cs="Arial"/>
          </w:rPr>
          <w:t>32.</w:t>
        </w:r>
        <w:r w:rsidR="00BD7AE5">
          <w:rPr>
            <w:rFonts w:asciiTheme="minorHAnsi" w:eastAsiaTheme="minorEastAsia" w:hAnsiTheme="minorHAnsi" w:cstheme="minorBidi"/>
            <w:noProof/>
            <w:sz w:val="22"/>
            <w:szCs w:val="22"/>
            <w:lang w:val="en-US"/>
          </w:rPr>
          <w:tab/>
        </w:r>
        <w:r w:rsidR="00BD7AE5" w:rsidRPr="00A46806">
          <w:rPr>
            <w:rStyle w:val="Hipervnculo"/>
            <w:rFonts w:cs="Arial"/>
          </w:rPr>
          <w:t>Evaluación de las Ofertas</w:t>
        </w:r>
        <w:r w:rsidR="00BD7AE5">
          <w:rPr>
            <w:noProof/>
            <w:webHidden/>
          </w:rPr>
          <w:tab/>
        </w:r>
        <w:r w:rsidR="00BD7AE5">
          <w:rPr>
            <w:noProof/>
            <w:webHidden/>
          </w:rPr>
          <w:fldChar w:fldCharType="begin"/>
        </w:r>
        <w:r w:rsidR="00BD7AE5">
          <w:rPr>
            <w:noProof/>
            <w:webHidden/>
          </w:rPr>
          <w:instrText xml:space="preserve"> PAGEREF _Toc74894715 \h </w:instrText>
        </w:r>
        <w:r w:rsidR="00BD7AE5">
          <w:rPr>
            <w:noProof/>
            <w:webHidden/>
          </w:rPr>
        </w:r>
        <w:r w:rsidR="00BD7AE5">
          <w:rPr>
            <w:noProof/>
            <w:webHidden/>
          </w:rPr>
          <w:fldChar w:fldCharType="separate"/>
        </w:r>
        <w:r w:rsidR="00D91A43">
          <w:rPr>
            <w:noProof/>
            <w:webHidden/>
          </w:rPr>
          <w:t>30</w:t>
        </w:r>
        <w:r w:rsidR="00BD7AE5">
          <w:rPr>
            <w:noProof/>
            <w:webHidden/>
          </w:rPr>
          <w:fldChar w:fldCharType="end"/>
        </w:r>
      </w:hyperlink>
    </w:p>
    <w:p w14:paraId="4DC18593" w14:textId="3C6E72C3"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16" w:history="1">
        <w:r w:rsidR="00BD7AE5" w:rsidRPr="00A46806">
          <w:rPr>
            <w:rStyle w:val="Hipervnculo"/>
            <w:rFonts w:cs="Arial"/>
          </w:rPr>
          <w:t>33.</w:t>
        </w:r>
        <w:r w:rsidR="00BD7AE5">
          <w:rPr>
            <w:rFonts w:asciiTheme="minorHAnsi" w:eastAsiaTheme="minorEastAsia" w:hAnsiTheme="minorHAnsi" w:cstheme="minorBidi"/>
            <w:noProof/>
            <w:sz w:val="22"/>
            <w:szCs w:val="22"/>
            <w:lang w:val="en-US"/>
          </w:rPr>
          <w:tab/>
        </w:r>
        <w:r w:rsidR="00BD7AE5" w:rsidRPr="00A46806">
          <w:rPr>
            <w:rStyle w:val="Hipervnculo"/>
            <w:rFonts w:cs="Arial"/>
          </w:rPr>
          <w:t>Comparación de las ofertas</w:t>
        </w:r>
        <w:r w:rsidR="00BD7AE5">
          <w:rPr>
            <w:noProof/>
            <w:webHidden/>
          </w:rPr>
          <w:tab/>
        </w:r>
        <w:r w:rsidR="00BD7AE5">
          <w:rPr>
            <w:noProof/>
            <w:webHidden/>
          </w:rPr>
          <w:fldChar w:fldCharType="begin"/>
        </w:r>
        <w:r w:rsidR="00BD7AE5">
          <w:rPr>
            <w:noProof/>
            <w:webHidden/>
          </w:rPr>
          <w:instrText xml:space="preserve"> PAGEREF _Toc74894716 \h </w:instrText>
        </w:r>
        <w:r w:rsidR="00BD7AE5">
          <w:rPr>
            <w:noProof/>
            <w:webHidden/>
          </w:rPr>
        </w:r>
        <w:r w:rsidR="00BD7AE5">
          <w:rPr>
            <w:noProof/>
            <w:webHidden/>
          </w:rPr>
          <w:fldChar w:fldCharType="separate"/>
        </w:r>
        <w:r w:rsidR="00D91A43">
          <w:rPr>
            <w:noProof/>
            <w:webHidden/>
          </w:rPr>
          <w:t>31</w:t>
        </w:r>
        <w:r w:rsidR="00BD7AE5">
          <w:rPr>
            <w:noProof/>
            <w:webHidden/>
          </w:rPr>
          <w:fldChar w:fldCharType="end"/>
        </w:r>
      </w:hyperlink>
    </w:p>
    <w:p w14:paraId="142E31B8" w14:textId="6F80C839"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17" w:history="1">
        <w:r w:rsidR="00BD7AE5" w:rsidRPr="00A46806">
          <w:rPr>
            <w:rStyle w:val="Hipervnculo"/>
            <w:rFonts w:cs="Arial"/>
          </w:rPr>
          <w:t>34.</w:t>
        </w:r>
        <w:r w:rsidR="00BD7AE5">
          <w:rPr>
            <w:rFonts w:asciiTheme="minorHAnsi" w:eastAsiaTheme="minorEastAsia" w:hAnsiTheme="minorHAnsi" w:cstheme="minorBidi"/>
            <w:noProof/>
            <w:sz w:val="22"/>
            <w:szCs w:val="22"/>
            <w:lang w:val="en-US"/>
          </w:rPr>
          <w:tab/>
        </w:r>
        <w:r w:rsidR="00BD7AE5" w:rsidRPr="00A46806">
          <w:rPr>
            <w:rStyle w:val="Hipervnculo"/>
            <w:rFonts w:cs="Arial"/>
          </w:rPr>
          <w:t>Ofertas anormalmente bajas</w:t>
        </w:r>
        <w:r w:rsidR="00BD7AE5">
          <w:rPr>
            <w:noProof/>
            <w:webHidden/>
          </w:rPr>
          <w:tab/>
        </w:r>
        <w:r w:rsidR="00BD7AE5">
          <w:rPr>
            <w:noProof/>
            <w:webHidden/>
          </w:rPr>
          <w:fldChar w:fldCharType="begin"/>
        </w:r>
        <w:r w:rsidR="00BD7AE5">
          <w:rPr>
            <w:noProof/>
            <w:webHidden/>
          </w:rPr>
          <w:instrText xml:space="preserve"> PAGEREF _Toc74894717 \h </w:instrText>
        </w:r>
        <w:r w:rsidR="00BD7AE5">
          <w:rPr>
            <w:noProof/>
            <w:webHidden/>
          </w:rPr>
        </w:r>
        <w:r w:rsidR="00BD7AE5">
          <w:rPr>
            <w:noProof/>
            <w:webHidden/>
          </w:rPr>
          <w:fldChar w:fldCharType="separate"/>
        </w:r>
        <w:r w:rsidR="00D91A43">
          <w:rPr>
            <w:noProof/>
            <w:webHidden/>
          </w:rPr>
          <w:t>32</w:t>
        </w:r>
        <w:r w:rsidR="00BD7AE5">
          <w:rPr>
            <w:noProof/>
            <w:webHidden/>
          </w:rPr>
          <w:fldChar w:fldCharType="end"/>
        </w:r>
      </w:hyperlink>
    </w:p>
    <w:p w14:paraId="4B36271A" w14:textId="035FA0F5"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18" w:history="1">
        <w:r w:rsidR="00BD7AE5" w:rsidRPr="00A46806">
          <w:rPr>
            <w:rStyle w:val="Hipervnculo"/>
            <w:rFonts w:cs="Arial"/>
          </w:rPr>
          <w:t>35.</w:t>
        </w:r>
        <w:r w:rsidR="00BD7AE5">
          <w:rPr>
            <w:rFonts w:asciiTheme="minorHAnsi" w:eastAsiaTheme="minorEastAsia" w:hAnsiTheme="minorHAnsi" w:cstheme="minorBidi"/>
            <w:noProof/>
            <w:sz w:val="22"/>
            <w:szCs w:val="22"/>
            <w:lang w:val="en-US"/>
          </w:rPr>
          <w:tab/>
        </w:r>
        <w:r w:rsidR="00BD7AE5" w:rsidRPr="00A46806">
          <w:rPr>
            <w:rStyle w:val="Hipervnculo"/>
            <w:rFonts w:cs="Arial"/>
          </w:rPr>
          <w:t>Falta de conformidad, errores y omisiones</w:t>
        </w:r>
        <w:r w:rsidR="00BD7AE5">
          <w:rPr>
            <w:noProof/>
            <w:webHidden/>
          </w:rPr>
          <w:tab/>
        </w:r>
        <w:r w:rsidR="00BD7AE5">
          <w:rPr>
            <w:noProof/>
            <w:webHidden/>
          </w:rPr>
          <w:fldChar w:fldCharType="begin"/>
        </w:r>
        <w:r w:rsidR="00BD7AE5">
          <w:rPr>
            <w:noProof/>
            <w:webHidden/>
          </w:rPr>
          <w:instrText xml:space="preserve"> PAGEREF _Toc74894718 \h </w:instrText>
        </w:r>
        <w:r w:rsidR="00BD7AE5">
          <w:rPr>
            <w:noProof/>
            <w:webHidden/>
          </w:rPr>
        </w:r>
        <w:r w:rsidR="00BD7AE5">
          <w:rPr>
            <w:noProof/>
            <w:webHidden/>
          </w:rPr>
          <w:fldChar w:fldCharType="separate"/>
        </w:r>
        <w:r w:rsidR="00D91A43">
          <w:rPr>
            <w:noProof/>
            <w:webHidden/>
          </w:rPr>
          <w:t>32</w:t>
        </w:r>
        <w:r w:rsidR="00BD7AE5">
          <w:rPr>
            <w:noProof/>
            <w:webHidden/>
          </w:rPr>
          <w:fldChar w:fldCharType="end"/>
        </w:r>
      </w:hyperlink>
    </w:p>
    <w:p w14:paraId="7786E051" w14:textId="3BF803E1"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19" w:history="1">
        <w:r w:rsidR="00BD7AE5" w:rsidRPr="00A46806">
          <w:rPr>
            <w:rStyle w:val="Hipervnculo"/>
            <w:rFonts w:cs="Arial"/>
          </w:rPr>
          <w:t>36.</w:t>
        </w:r>
        <w:r w:rsidR="00BD7AE5">
          <w:rPr>
            <w:rFonts w:asciiTheme="minorHAnsi" w:eastAsiaTheme="minorEastAsia" w:hAnsiTheme="minorHAnsi" w:cstheme="minorBidi"/>
            <w:noProof/>
            <w:sz w:val="22"/>
            <w:szCs w:val="22"/>
            <w:lang w:val="en-US"/>
          </w:rPr>
          <w:tab/>
        </w:r>
        <w:r w:rsidR="00BD7AE5" w:rsidRPr="00A46806">
          <w:rPr>
            <w:rStyle w:val="Hipervnculo"/>
            <w:rFonts w:cs="Arial"/>
          </w:rPr>
          <w:t>Corrección de errores aritméticos</w:t>
        </w:r>
        <w:r w:rsidR="00BD7AE5">
          <w:rPr>
            <w:noProof/>
            <w:webHidden/>
          </w:rPr>
          <w:tab/>
        </w:r>
        <w:r w:rsidR="00BD7AE5">
          <w:rPr>
            <w:noProof/>
            <w:webHidden/>
          </w:rPr>
          <w:fldChar w:fldCharType="begin"/>
        </w:r>
        <w:r w:rsidR="00BD7AE5">
          <w:rPr>
            <w:noProof/>
            <w:webHidden/>
          </w:rPr>
          <w:instrText xml:space="preserve"> PAGEREF _Toc74894719 \h </w:instrText>
        </w:r>
        <w:r w:rsidR="00BD7AE5">
          <w:rPr>
            <w:noProof/>
            <w:webHidden/>
          </w:rPr>
        </w:r>
        <w:r w:rsidR="00BD7AE5">
          <w:rPr>
            <w:noProof/>
            <w:webHidden/>
          </w:rPr>
          <w:fldChar w:fldCharType="separate"/>
        </w:r>
        <w:r w:rsidR="00D91A43">
          <w:rPr>
            <w:noProof/>
            <w:webHidden/>
          </w:rPr>
          <w:t>32</w:t>
        </w:r>
        <w:r w:rsidR="00BD7AE5">
          <w:rPr>
            <w:noProof/>
            <w:webHidden/>
          </w:rPr>
          <w:fldChar w:fldCharType="end"/>
        </w:r>
      </w:hyperlink>
    </w:p>
    <w:p w14:paraId="0C587565" w14:textId="1539AD1B"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20" w:history="1">
        <w:r w:rsidR="00BD7AE5" w:rsidRPr="00A46806">
          <w:rPr>
            <w:rStyle w:val="Hipervnculo"/>
            <w:rFonts w:cs="Arial"/>
          </w:rPr>
          <w:t>37.</w:t>
        </w:r>
        <w:r w:rsidR="00BD7AE5">
          <w:rPr>
            <w:rFonts w:asciiTheme="minorHAnsi" w:eastAsiaTheme="minorEastAsia" w:hAnsiTheme="minorHAnsi" w:cstheme="minorBidi"/>
            <w:noProof/>
            <w:sz w:val="22"/>
            <w:szCs w:val="22"/>
            <w:lang w:val="en-US"/>
          </w:rPr>
          <w:tab/>
        </w:r>
        <w:r w:rsidR="00BD7AE5" w:rsidRPr="00A46806">
          <w:rPr>
            <w:rStyle w:val="Hipervnculo"/>
            <w:rFonts w:cs="Arial"/>
          </w:rPr>
          <w:t>Calificación del Oferente</w:t>
        </w:r>
        <w:r w:rsidR="00BD7AE5">
          <w:rPr>
            <w:noProof/>
            <w:webHidden/>
          </w:rPr>
          <w:tab/>
        </w:r>
        <w:r w:rsidR="00BD7AE5">
          <w:rPr>
            <w:noProof/>
            <w:webHidden/>
          </w:rPr>
          <w:fldChar w:fldCharType="begin"/>
        </w:r>
        <w:r w:rsidR="00BD7AE5">
          <w:rPr>
            <w:noProof/>
            <w:webHidden/>
          </w:rPr>
          <w:instrText xml:space="preserve"> PAGEREF _Toc74894720 \h </w:instrText>
        </w:r>
        <w:r w:rsidR="00BD7AE5">
          <w:rPr>
            <w:noProof/>
            <w:webHidden/>
          </w:rPr>
        </w:r>
        <w:r w:rsidR="00BD7AE5">
          <w:rPr>
            <w:noProof/>
            <w:webHidden/>
          </w:rPr>
          <w:fldChar w:fldCharType="separate"/>
        </w:r>
        <w:r w:rsidR="00D91A43">
          <w:rPr>
            <w:noProof/>
            <w:webHidden/>
          </w:rPr>
          <w:t>33</w:t>
        </w:r>
        <w:r w:rsidR="00BD7AE5">
          <w:rPr>
            <w:noProof/>
            <w:webHidden/>
          </w:rPr>
          <w:fldChar w:fldCharType="end"/>
        </w:r>
      </w:hyperlink>
    </w:p>
    <w:p w14:paraId="389C61CF" w14:textId="11B0F651"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21" w:history="1">
        <w:r w:rsidR="00BD7AE5" w:rsidRPr="00A46806">
          <w:rPr>
            <w:rStyle w:val="Hipervnculo"/>
            <w:rFonts w:cs="Arial"/>
          </w:rPr>
          <w:t>38.</w:t>
        </w:r>
        <w:r w:rsidR="00BD7AE5">
          <w:rPr>
            <w:rFonts w:asciiTheme="minorHAnsi" w:eastAsiaTheme="minorEastAsia" w:hAnsiTheme="minorHAnsi" w:cstheme="minorBidi"/>
            <w:noProof/>
            <w:sz w:val="22"/>
            <w:szCs w:val="22"/>
            <w:lang w:val="en-US"/>
          </w:rPr>
          <w:tab/>
        </w:r>
        <w:r w:rsidR="00BD7AE5" w:rsidRPr="00A46806">
          <w:rPr>
            <w:rStyle w:val="Hipervnculo"/>
            <w:rFonts w:cs="Arial"/>
          </w:rPr>
          <w:t>Presentación de protestas en el proceso de adquisición</w:t>
        </w:r>
        <w:r w:rsidR="00BD7AE5">
          <w:rPr>
            <w:noProof/>
            <w:webHidden/>
          </w:rPr>
          <w:tab/>
        </w:r>
        <w:r w:rsidR="00BD7AE5">
          <w:rPr>
            <w:noProof/>
            <w:webHidden/>
          </w:rPr>
          <w:fldChar w:fldCharType="begin"/>
        </w:r>
        <w:r w:rsidR="00BD7AE5">
          <w:rPr>
            <w:noProof/>
            <w:webHidden/>
          </w:rPr>
          <w:instrText xml:space="preserve"> PAGEREF _Toc74894721 \h </w:instrText>
        </w:r>
        <w:r w:rsidR="00BD7AE5">
          <w:rPr>
            <w:noProof/>
            <w:webHidden/>
          </w:rPr>
        </w:r>
        <w:r w:rsidR="00BD7AE5">
          <w:rPr>
            <w:noProof/>
            <w:webHidden/>
          </w:rPr>
          <w:fldChar w:fldCharType="separate"/>
        </w:r>
        <w:r w:rsidR="00D91A43">
          <w:rPr>
            <w:noProof/>
            <w:webHidden/>
          </w:rPr>
          <w:t>34</w:t>
        </w:r>
        <w:r w:rsidR="00BD7AE5">
          <w:rPr>
            <w:noProof/>
            <w:webHidden/>
          </w:rPr>
          <w:fldChar w:fldCharType="end"/>
        </w:r>
      </w:hyperlink>
    </w:p>
    <w:p w14:paraId="62610BED" w14:textId="4C93EBBE"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22" w:history="1">
        <w:r w:rsidR="00BD7AE5" w:rsidRPr="00A46806">
          <w:rPr>
            <w:rStyle w:val="Hipervnculo"/>
            <w:rFonts w:cs="Arial"/>
          </w:rPr>
          <w:t>39.</w:t>
        </w:r>
        <w:r w:rsidR="00BD7AE5">
          <w:rPr>
            <w:rFonts w:asciiTheme="minorHAnsi" w:eastAsiaTheme="minorEastAsia" w:hAnsiTheme="minorHAnsi" w:cstheme="minorBidi"/>
            <w:noProof/>
            <w:sz w:val="22"/>
            <w:szCs w:val="22"/>
            <w:lang w:val="en-US"/>
          </w:rPr>
          <w:tab/>
        </w:r>
        <w:r w:rsidR="00BD7AE5" w:rsidRPr="00A46806">
          <w:rPr>
            <w:rStyle w:val="Hipervnculo"/>
            <w:rFonts w:cs="Arial"/>
          </w:rPr>
          <w:t>Derecho del Comprador para aceptar cualquier oferta o rechazar alguna o todas las ofertas</w:t>
        </w:r>
        <w:r w:rsidR="00BD7AE5">
          <w:rPr>
            <w:noProof/>
            <w:webHidden/>
          </w:rPr>
          <w:tab/>
        </w:r>
        <w:r w:rsidR="00BD7AE5">
          <w:rPr>
            <w:noProof/>
            <w:webHidden/>
          </w:rPr>
          <w:fldChar w:fldCharType="begin"/>
        </w:r>
        <w:r w:rsidR="00BD7AE5">
          <w:rPr>
            <w:noProof/>
            <w:webHidden/>
          </w:rPr>
          <w:instrText xml:space="preserve"> PAGEREF _Toc74894722 \h </w:instrText>
        </w:r>
        <w:r w:rsidR="00BD7AE5">
          <w:rPr>
            <w:noProof/>
            <w:webHidden/>
          </w:rPr>
        </w:r>
        <w:r w:rsidR="00BD7AE5">
          <w:rPr>
            <w:noProof/>
            <w:webHidden/>
          </w:rPr>
          <w:fldChar w:fldCharType="separate"/>
        </w:r>
        <w:r w:rsidR="00D91A43">
          <w:rPr>
            <w:noProof/>
            <w:webHidden/>
          </w:rPr>
          <w:t>35</w:t>
        </w:r>
        <w:r w:rsidR="00BD7AE5">
          <w:rPr>
            <w:noProof/>
            <w:webHidden/>
          </w:rPr>
          <w:fldChar w:fldCharType="end"/>
        </w:r>
      </w:hyperlink>
    </w:p>
    <w:p w14:paraId="4013791C" w14:textId="12FD7BD8"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23" w:history="1">
        <w:r w:rsidR="00BD7AE5" w:rsidRPr="00A46806">
          <w:rPr>
            <w:rStyle w:val="Hipervnculo"/>
            <w:rFonts w:cs="Arial"/>
          </w:rPr>
          <w:t>40.</w:t>
        </w:r>
        <w:r w:rsidR="00BD7AE5">
          <w:rPr>
            <w:rFonts w:asciiTheme="minorHAnsi" w:eastAsiaTheme="minorEastAsia" w:hAnsiTheme="minorHAnsi" w:cstheme="minorBidi"/>
            <w:noProof/>
            <w:sz w:val="22"/>
            <w:szCs w:val="22"/>
            <w:lang w:val="en-US"/>
          </w:rPr>
          <w:tab/>
        </w:r>
        <w:r w:rsidR="00BD7AE5" w:rsidRPr="00A46806">
          <w:rPr>
            <w:rStyle w:val="Hipervnculo"/>
            <w:rFonts w:cs="Arial"/>
          </w:rPr>
          <w:t>Notificación de intención de adjudicar</w:t>
        </w:r>
        <w:r w:rsidR="00BD7AE5">
          <w:rPr>
            <w:noProof/>
            <w:webHidden/>
          </w:rPr>
          <w:tab/>
        </w:r>
        <w:r w:rsidR="00BD7AE5">
          <w:rPr>
            <w:noProof/>
            <w:webHidden/>
          </w:rPr>
          <w:fldChar w:fldCharType="begin"/>
        </w:r>
        <w:r w:rsidR="00BD7AE5">
          <w:rPr>
            <w:noProof/>
            <w:webHidden/>
          </w:rPr>
          <w:instrText xml:space="preserve"> PAGEREF _Toc74894723 \h </w:instrText>
        </w:r>
        <w:r w:rsidR="00BD7AE5">
          <w:rPr>
            <w:noProof/>
            <w:webHidden/>
          </w:rPr>
        </w:r>
        <w:r w:rsidR="00BD7AE5">
          <w:rPr>
            <w:noProof/>
            <w:webHidden/>
          </w:rPr>
          <w:fldChar w:fldCharType="separate"/>
        </w:r>
        <w:r w:rsidR="00D91A43">
          <w:rPr>
            <w:noProof/>
            <w:webHidden/>
          </w:rPr>
          <w:t>35</w:t>
        </w:r>
        <w:r w:rsidR="00BD7AE5">
          <w:rPr>
            <w:noProof/>
            <w:webHidden/>
          </w:rPr>
          <w:fldChar w:fldCharType="end"/>
        </w:r>
      </w:hyperlink>
    </w:p>
    <w:p w14:paraId="461A043C" w14:textId="41EDC51C" w:rsidR="00BD7AE5" w:rsidRDefault="00C75437">
      <w:pPr>
        <w:pStyle w:val="TDC1"/>
        <w:rPr>
          <w:rFonts w:asciiTheme="minorHAnsi" w:eastAsiaTheme="minorEastAsia" w:hAnsiTheme="minorHAnsi" w:cstheme="minorBidi"/>
          <w:b w:val="0"/>
          <w:noProof/>
          <w:sz w:val="22"/>
          <w:szCs w:val="22"/>
          <w:lang w:val="en-US"/>
        </w:rPr>
      </w:pPr>
      <w:hyperlink w:anchor="_Toc74894724" w:history="1">
        <w:r w:rsidR="00BD7AE5" w:rsidRPr="00A46806">
          <w:rPr>
            <w:rStyle w:val="Hipervnculo"/>
            <w:rFonts w:cs="Arial"/>
          </w:rPr>
          <w:t>F.</w:t>
        </w:r>
        <w:r w:rsidR="00BD7AE5">
          <w:rPr>
            <w:rFonts w:asciiTheme="minorHAnsi" w:eastAsiaTheme="minorEastAsia" w:hAnsiTheme="minorHAnsi" w:cstheme="minorBidi"/>
            <w:b w:val="0"/>
            <w:noProof/>
            <w:sz w:val="22"/>
            <w:szCs w:val="22"/>
            <w:lang w:val="en-US"/>
          </w:rPr>
          <w:tab/>
        </w:r>
        <w:r w:rsidR="00BD7AE5" w:rsidRPr="00A46806">
          <w:rPr>
            <w:rStyle w:val="Hipervnculo"/>
            <w:rFonts w:cs="Arial"/>
          </w:rPr>
          <w:t>Adjudicación de la Licitación</w:t>
        </w:r>
        <w:r w:rsidR="00BD7AE5">
          <w:rPr>
            <w:noProof/>
            <w:webHidden/>
          </w:rPr>
          <w:tab/>
        </w:r>
        <w:r w:rsidR="00BD7AE5">
          <w:rPr>
            <w:noProof/>
            <w:webHidden/>
          </w:rPr>
          <w:fldChar w:fldCharType="begin"/>
        </w:r>
        <w:r w:rsidR="00BD7AE5">
          <w:rPr>
            <w:noProof/>
            <w:webHidden/>
          </w:rPr>
          <w:instrText xml:space="preserve"> PAGEREF _Toc74894724 \h </w:instrText>
        </w:r>
        <w:r w:rsidR="00BD7AE5">
          <w:rPr>
            <w:noProof/>
            <w:webHidden/>
          </w:rPr>
        </w:r>
        <w:r w:rsidR="00BD7AE5">
          <w:rPr>
            <w:noProof/>
            <w:webHidden/>
          </w:rPr>
          <w:fldChar w:fldCharType="separate"/>
        </w:r>
        <w:r w:rsidR="00D91A43">
          <w:rPr>
            <w:noProof/>
            <w:webHidden/>
          </w:rPr>
          <w:t>35</w:t>
        </w:r>
        <w:r w:rsidR="00BD7AE5">
          <w:rPr>
            <w:noProof/>
            <w:webHidden/>
          </w:rPr>
          <w:fldChar w:fldCharType="end"/>
        </w:r>
      </w:hyperlink>
    </w:p>
    <w:p w14:paraId="6F213C33" w14:textId="3D2D192C"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25" w:history="1">
        <w:r w:rsidR="00BD7AE5" w:rsidRPr="00A46806">
          <w:rPr>
            <w:rStyle w:val="Hipervnculo"/>
            <w:rFonts w:cs="Arial"/>
          </w:rPr>
          <w:t>41.</w:t>
        </w:r>
        <w:r w:rsidR="00BD7AE5">
          <w:rPr>
            <w:rFonts w:asciiTheme="minorHAnsi" w:eastAsiaTheme="minorEastAsia" w:hAnsiTheme="minorHAnsi" w:cstheme="minorBidi"/>
            <w:noProof/>
            <w:sz w:val="22"/>
            <w:szCs w:val="22"/>
            <w:lang w:val="en-US"/>
          </w:rPr>
          <w:tab/>
        </w:r>
        <w:r w:rsidR="00BD7AE5" w:rsidRPr="00A46806">
          <w:rPr>
            <w:rStyle w:val="Hipervnculo"/>
            <w:rFonts w:cs="Arial"/>
          </w:rPr>
          <w:t>Criterios de adjudicación</w:t>
        </w:r>
        <w:r w:rsidR="00BD7AE5">
          <w:rPr>
            <w:noProof/>
            <w:webHidden/>
          </w:rPr>
          <w:tab/>
        </w:r>
        <w:r w:rsidR="00BD7AE5">
          <w:rPr>
            <w:noProof/>
            <w:webHidden/>
          </w:rPr>
          <w:fldChar w:fldCharType="begin"/>
        </w:r>
        <w:r w:rsidR="00BD7AE5">
          <w:rPr>
            <w:noProof/>
            <w:webHidden/>
          </w:rPr>
          <w:instrText xml:space="preserve"> PAGEREF _Toc74894725 \h </w:instrText>
        </w:r>
        <w:r w:rsidR="00BD7AE5">
          <w:rPr>
            <w:noProof/>
            <w:webHidden/>
          </w:rPr>
        </w:r>
        <w:r w:rsidR="00BD7AE5">
          <w:rPr>
            <w:noProof/>
            <w:webHidden/>
          </w:rPr>
          <w:fldChar w:fldCharType="separate"/>
        </w:r>
        <w:r w:rsidR="00D91A43">
          <w:rPr>
            <w:noProof/>
            <w:webHidden/>
          </w:rPr>
          <w:t>35</w:t>
        </w:r>
        <w:r w:rsidR="00BD7AE5">
          <w:rPr>
            <w:noProof/>
            <w:webHidden/>
          </w:rPr>
          <w:fldChar w:fldCharType="end"/>
        </w:r>
      </w:hyperlink>
    </w:p>
    <w:p w14:paraId="690F5887" w14:textId="5C08902C"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26" w:history="1">
        <w:r w:rsidR="00BD7AE5" w:rsidRPr="00A46806">
          <w:rPr>
            <w:rStyle w:val="Hipervnculo"/>
            <w:rFonts w:cs="Arial"/>
          </w:rPr>
          <w:t>42.</w:t>
        </w:r>
        <w:r w:rsidR="00BD7AE5">
          <w:rPr>
            <w:rFonts w:asciiTheme="minorHAnsi" w:eastAsiaTheme="minorEastAsia" w:hAnsiTheme="minorHAnsi" w:cstheme="minorBidi"/>
            <w:noProof/>
            <w:sz w:val="22"/>
            <w:szCs w:val="22"/>
            <w:lang w:val="en-US"/>
          </w:rPr>
          <w:tab/>
        </w:r>
        <w:r w:rsidR="00BD7AE5" w:rsidRPr="00A46806">
          <w:rPr>
            <w:rStyle w:val="Hipervnculo"/>
            <w:rFonts w:cs="Arial"/>
          </w:rPr>
          <w:t>Derecho del Comprador de variar las cantidades en el momento de la adjudicación</w:t>
        </w:r>
        <w:r w:rsidR="00BD7AE5">
          <w:rPr>
            <w:noProof/>
            <w:webHidden/>
          </w:rPr>
          <w:tab/>
        </w:r>
        <w:r w:rsidR="00BD7AE5">
          <w:rPr>
            <w:noProof/>
            <w:webHidden/>
          </w:rPr>
          <w:fldChar w:fldCharType="begin"/>
        </w:r>
        <w:r w:rsidR="00BD7AE5">
          <w:rPr>
            <w:noProof/>
            <w:webHidden/>
          </w:rPr>
          <w:instrText xml:space="preserve"> PAGEREF _Toc74894726 \h </w:instrText>
        </w:r>
        <w:r w:rsidR="00BD7AE5">
          <w:rPr>
            <w:noProof/>
            <w:webHidden/>
          </w:rPr>
        </w:r>
        <w:r w:rsidR="00BD7AE5">
          <w:rPr>
            <w:noProof/>
            <w:webHidden/>
          </w:rPr>
          <w:fldChar w:fldCharType="separate"/>
        </w:r>
        <w:r w:rsidR="00D91A43">
          <w:rPr>
            <w:noProof/>
            <w:webHidden/>
          </w:rPr>
          <w:t>36</w:t>
        </w:r>
        <w:r w:rsidR="00BD7AE5">
          <w:rPr>
            <w:noProof/>
            <w:webHidden/>
          </w:rPr>
          <w:fldChar w:fldCharType="end"/>
        </w:r>
      </w:hyperlink>
    </w:p>
    <w:p w14:paraId="0CC41162" w14:textId="3664A0B6"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27" w:history="1">
        <w:r w:rsidR="00BD7AE5" w:rsidRPr="00A46806">
          <w:rPr>
            <w:rStyle w:val="Hipervnculo"/>
            <w:rFonts w:cs="Arial"/>
          </w:rPr>
          <w:t>43.</w:t>
        </w:r>
        <w:r w:rsidR="00BD7AE5">
          <w:rPr>
            <w:rFonts w:asciiTheme="minorHAnsi" w:eastAsiaTheme="minorEastAsia" w:hAnsiTheme="minorHAnsi" w:cstheme="minorBidi"/>
            <w:noProof/>
            <w:sz w:val="22"/>
            <w:szCs w:val="22"/>
            <w:lang w:val="en-US"/>
          </w:rPr>
          <w:tab/>
        </w:r>
        <w:r w:rsidR="00BD7AE5" w:rsidRPr="00A46806">
          <w:rPr>
            <w:rStyle w:val="Hipervnculo"/>
            <w:rFonts w:cs="Arial"/>
          </w:rPr>
          <w:t>Notificación de la adjudicación</w:t>
        </w:r>
        <w:r w:rsidR="00BD7AE5">
          <w:rPr>
            <w:noProof/>
            <w:webHidden/>
          </w:rPr>
          <w:tab/>
        </w:r>
        <w:r w:rsidR="00BD7AE5">
          <w:rPr>
            <w:noProof/>
            <w:webHidden/>
          </w:rPr>
          <w:fldChar w:fldCharType="begin"/>
        </w:r>
        <w:r w:rsidR="00BD7AE5">
          <w:rPr>
            <w:noProof/>
            <w:webHidden/>
          </w:rPr>
          <w:instrText xml:space="preserve"> PAGEREF _Toc74894727 \h </w:instrText>
        </w:r>
        <w:r w:rsidR="00BD7AE5">
          <w:rPr>
            <w:noProof/>
            <w:webHidden/>
          </w:rPr>
        </w:r>
        <w:r w:rsidR="00BD7AE5">
          <w:rPr>
            <w:noProof/>
            <w:webHidden/>
          </w:rPr>
          <w:fldChar w:fldCharType="separate"/>
        </w:r>
        <w:r w:rsidR="00D91A43">
          <w:rPr>
            <w:noProof/>
            <w:webHidden/>
          </w:rPr>
          <w:t>36</w:t>
        </w:r>
        <w:r w:rsidR="00BD7AE5">
          <w:rPr>
            <w:noProof/>
            <w:webHidden/>
          </w:rPr>
          <w:fldChar w:fldCharType="end"/>
        </w:r>
      </w:hyperlink>
    </w:p>
    <w:p w14:paraId="58DB8403" w14:textId="4269C6F9"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28" w:history="1">
        <w:r w:rsidR="00BD7AE5" w:rsidRPr="00A46806">
          <w:rPr>
            <w:rStyle w:val="Hipervnculo"/>
            <w:rFonts w:cs="Arial"/>
          </w:rPr>
          <w:t>44.</w:t>
        </w:r>
        <w:r w:rsidR="00BD7AE5">
          <w:rPr>
            <w:rFonts w:asciiTheme="minorHAnsi" w:eastAsiaTheme="minorEastAsia" w:hAnsiTheme="minorHAnsi" w:cstheme="minorBidi"/>
            <w:noProof/>
            <w:sz w:val="22"/>
            <w:szCs w:val="22"/>
            <w:lang w:val="en-US"/>
          </w:rPr>
          <w:tab/>
        </w:r>
        <w:r w:rsidR="00BD7AE5" w:rsidRPr="00A46806">
          <w:rPr>
            <w:rStyle w:val="Hipervnculo"/>
            <w:rFonts w:cs="Arial"/>
          </w:rPr>
          <w:t>Garantías</w:t>
        </w:r>
        <w:r w:rsidR="00BD7AE5">
          <w:rPr>
            <w:noProof/>
            <w:webHidden/>
          </w:rPr>
          <w:tab/>
        </w:r>
        <w:r w:rsidR="00BD7AE5">
          <w:rPr>
            <w:noProof/>
            <w:webHidden/>
          </w:rPr>
          <w:fldChar w:fldCharType="begin"/>
        </w:r>
        <w:r w:rsidR="00BD7AE5">
          <w:rPr>
            <w:noProof/>
            <w:webHidden/>
          </w:rPr>
          <w:instrText xml:space="preserve"> PAGEREF _Toc74894728 \h </w:instrText>
        </w:r>
        <w:r w:rsidR="00BD7AE5">
          <w:rPr>
            <w:noProof/>
            <w:webHidden/>
          </w:rPr>
        </w:r>
        <w:r w:rsidR="00BD7AE5">
          <w:rPr>
            <w:noProof/>
            <w:webHidden/>
          </w:rPr>
          <w:fldChar w:fldCharType="separate"/>
        </w:r>
        <w:r w:rsidR="00D91A43">
          <w:rPr>
            <w:noProof/>
            <w:webHidden/>
          </w:rPr>
          <w:t>37</w:t>
        </w:r>
        <w:r w:rsidR="00BD7AE5">
          <w:rPr>
            <w:noProof/>
            <w:webHidden/>
          </w:rPr>
          <w:fldChar w:fldCharType="end"/>
        </w:r>
      </w:hyperlink>
    </w:p>
    <w:p w14:paraId="786455C1" w14:textId="1FE74853"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29" w:history="1">
        <w:r w:rsidR="00BD7AE5" w:rsidRPr="00A46806">
          <w:rPr>
            <w:rStyle w:val="Hipervnculo"/>
            <w:rFonts w:cs="Arial"/>
          </w:rPr>
          <w:t>45.</w:t>
        </w:r>
        <w:r w:rsidR="00BD7AE5">
          <w:rPr>
            <w:rFonts w:asciiTheme="minorHAnsi" w:eastAsiaTheme="minorEastAsia" w:hAnsiTheme="minorHAnsi" w:cstheme="minorBidi"/>
            <w:noProof/>
            <w:sz w:val="22"/>
            <w:szCs w:val="22"/>
            <w:lang w:val="en-US"/>
          </w:rPr>
          <w:tab/>
        </w:r>
        <w:r w:rsidR="00BD7AE5" w:rsidRPr="00A46806">
          <w:rPr>
            <w:rStyle w:val="Hipervnculo"/>
            <w:rFonts w:cs="Arial"/>
          </w:rPr>
          <w:t>Firma del contrato</w:t>
        </w:r>
        <w:r w:rsidR="00BD7AE5">
          <w:rPr>
            <w:noProof/>
            <w:webHidden/>
          </w:rPr>
          <w:tab/>
        </w:r>
        <w:r w:rsidR="00BD7AE5">
          <w:rPr>
            <w:noProof/>
            <w:webHidden/>
          </w:rPr>
          <w:fldChar w:fldCharType="begin"/>
        </w:r>
        <w:r w:rsidR="00BD7AE5">
          <w:rPr>
            <w:noProof/>
            <w:webHidden/>
          </w:rPr>
          <w:instrText xml:space="preserve"> PAGEREF _Toc74894729 \h </w:instrText>
        </w:r>
        <w:r w:rsidR="00BD7AE5">
          <w:rPr>
            <w:noProof/>
            <w:webHidden/>
          </w:rPr>
        </w:r>
        <w:r w:rsidR="00BD7AE5">
          <w:rPr>
            <w:noProof/>
            <w:webHidden/>
          </w:rPr>
          <w:fldChar w:fldCharType="separate"/>
        </w:r>
        <w:r w:rsidR="00D91A43">
          <w:rPr>
            <w:noProof/>
            <w:webHidden/>
          </w:rPr>
          <w:t>37</w:t>
        </w:r>
        <w:r w:rsidR="00BD7AE5">
          <w:rPr>
            <w:noProof/>
            <w:webHidden/>
          </w:rPr>
          <w:fldChar w:fldCharType="end"/>
        </w:r>
      </w:hyperlink>
    </w:p>
    <w:p w14:paraId="3C3AD82E" w14:textId="0F4C5808"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30" w:history="1">
        <w:r w:rsidR="00BD7AE5" w:rsidRPr="00A46806">
          <w:rPr>
            <w:rStyle w:val="Hipervnculo"/>
            <w:rFonts w:cs="Arial"/>
          </w:rPr>
          <w:t>46.</w:t>
        </w:r>
        <w:r w:rsidR="00BD7AE5">
          <w:rPr>
            <w:rFonts w:asciiTheme="minorHAnsi" w:eastAsiaTheme="minorEastAsia" w:hAnsiTheme="minorHAnsi" w:cstheme="minorBidi"/>
            <w:noProof/>
            <w:sz w:val="22"/>
            <w:szCs w:val="22"/>
            <w:lang w:val="en-US"/>
          </w:rPr>
          <w:tab/>
        </w:r>
        <w:r w:rsidR="00BD7AE5" w:rsidRPr="00A46806">
          <w:rPr>
            <w:rStyle w:val="Hipervnculo"/>
            <w:rFonts w:cs="Arial"/>
          </w:rPr>
          <w:t>Otros</w:t>
        </w:r>
        <w:r w:rsidR="00BD7AE5">
          <w:rPr>
            <w:noProof/>
            <w:webHidden/>
          </w:rPr>
          <w:tab/>
        </w:r>
        <w:r w:rsidR="00BD7AE5">
          <w:rPr>
            <w:noProof/>
            <w:webHidden/>
          </w:rPr>
          <w:fldChar w:fldCharType="begin"/>
        </w:r>
        <w:r w:rsidR="00BD7AE5">
          <w:rPr>
            <w:noProof/>
            <w:webHidden/>
          </w:rPr>
          <w:instrText xml:space="preserve"> PAGEREF _Toc74894730 \h </w:instrText>
        </w:r>
        <w:r w:rsidR="00BD7AE5">
          <w:rPr>
            <w:noProof/>
            <w:webHidden/>
          </w:rPr>
        </w:r>
        <w:r w:rsidR="00BD7AE5">
          <w:rPr>
            <w:noProof/>
            <w:webHidden/>
          </w:rPr>
          <w:fldChar w:fldCharType="separate"/>
        </w:r>
        <w:r w:rsidR="00D91A43">
          <w:rPr>
            <w:noProof/>
            <w:webHidden/>
          </w:rPr>
          <w:t>38</w:t>
        </w:r>
        <w:r w:rsidR="00BD7AE5">
          <w:rPr>
            <w:noProof/>
            <w:webHidden/>
          </w:rPr>
          <w:fldChar w:fldCharType="end"/>
        </w:r>
      </w:hyperlink>
    </w:p>
    <w:p w14:paraId="75CD2785" w14:textId="38843B59" w:rsidR="00E30CB3" w:rsidRDefault="005C19BF" w:rsidP="00AE48DA">
      <w:pPr>
        <w:jc w:val="center"/>
        <w:rPr>
          <w:rFonts w:asciiTheme="minorHAnsi" w:hAnsiTheme="minorHAnsi"/>
          <w:b/>
          <w:bCs/>
          <w:sz w:val="32"/>
          <w:szCs w:val="32"/>
        </w:rPr>
      </w:pPr>
      <w:r>
        <w:rPr>
          <w:rFonts w:asciiTheme="minorHAnsi" w:hAnsiTheme="minorHAnsi"/>
          <w:b/>
          <w:bCs/>
          <w:sz w:val="32"/>
          <w:szCs w:val="32"/>
        </w:rPr>
        <w:fldChar w:fldCharType="end"/>
      </w:r>
    </w:p>
    <w:p w14:paraId="66C28FA1" w14:textId="510D0694" w:rsidR="00E30CB3" w:rsidRDefault="00E30CB3" w:rsidP="00AE48DA">
      <w:pPr>
        <w:jc w:val="center"/>
        <w:rPr>
          <w:rFonts w:asciiTheme="minorHAnsi" w:hAnsiTheme="minorHAnsi"/>
          <w:b/>
          <w:bCs/>
          <w:sz w:val="32"/>
          <w:szCs w:val="32"/>
        </w:rPr>
      </w:pPr>
    </w:p>
    <w:p w14:paraId="7BC2359A" w14:textId="648F4CFB" w:rsidR="00E30CB3" w:rsidRDefault="00E30CB3" w:rsidP="00AE48DA">
      <w:pPr>
        <w:jc w:val="center"/>
        <w:rPr>
          <w:rFonts w:asciiTheme="minorHAnsi" w:hAnsiTheme="minorHAnsi"/>
          <w:b/>
          <w:bCs/>
          <w:sz w:val="32"/>
          <w:szCs w:val="32"/>
        </w:rPr>
      </w:pPr>
    </w:p>
    <w:p w14:paraId="688912B9" w14:textId="6DA01F5E" w:rsidR="00E30CB3" w:rsidRDefault="00E30CB3" w:rsidP="00AE48DA">
      <w:pPr>
        <w:jc w:val="center"/>
        <w:rPr>
          <w:rFonts w:asciiTheme="minorHAnsi" w:hAnsiTheme="minorHAnsi"/>
          <w:b/>
          <w:bCs/>
          <w:sz w:val="32"/>
          <w:szCs w:val="32"/>
        </w:rPr>
      </w:pPr>
    </w:p>
    <w:p w14:paraId="32E04306" w14:textId="607809FB" w:rsidR="00E30CB3" w:rsidRDefault="00E30CB3" w:rsidP="00AE48DA">
      <w:pPr>
        <w:jc w:val="center"/>
        <w:rPr>
          <w:rFonts w:asciiTheme="minorHAnsi" w:hAnsiTheme="minorHAnsi"/>
          <w:b/>
          <w:bCs/>
          <w:sz w:val="32"/>
          <w:szCs w:val="32"/>
        </w:rPr>
      </w:pPr>
    </w:p>
    <w:p w14:paraId="7823C2FD" w14:textId="0EFC57D4" w:rsidR="00E30CB3" w:rsidRDefault="00E30CB3" w:rsidP="00AE48DA">
      <w:pPr>
        <w:jc w:val="center"/>
        <w:rPr>
          <w:rFonts w:asciiTheme="minorHAnsi" w:hAnsiTheme="minorHAnsi"/>
          <w:b/>
          <w:bCs/>
          <w:sz w:val="32"/>
          <w:szCs w:val="32"/>
        </w:rPr>
      </w:pPr>
    </w:p>
    <w:p w14:paraId="01C2137F" w14:textId="0D729A73" w:rsidR="00E30CB3" w:rsidRDefault="00E30CB3" w:rsidP="00AE48DA">
      <w:pPr>
        <w:jc w:val="center"/>
        <w:rPr>
          <w:rFonts w:asciiTheme="minorHAnsi" w:hAnsiTheme="minorHAnsi"/>
          <w:b/>
          <w:bCs/>
          <w:sz w:val="32"/>
          <w:szCs w:val="32"/>
        </w:rPr>
      </w:pPr>
    </w:p>
    <w:p w14:paraId="009BE0CF" w14:textId="770C2410" w:rsidR="00E30CB3" w:rsidRDefault="00E30CB3" w:rsidP="00AE48DA">
      <w:pPr>
        <w:jc w:val="center"/>
        <w:rPr>
          <w:rFonts w:asciiTheme="minorHAnsi" w:hAnsiTheme="minorHAnsi"/>
          <w:b/>
          <w:bCs/>
          <w:sz w:val="32"/>
          <w:szCs w:val="32"/>
        </w:rPr>
      </w:pPr>
    </w:p>
    <w:p w14:paraId="27D062DD" w14:textId="006D90A1" w:rsidR="00E30CB3" w:rsidRDefault="00E30CB3" w:rsidP="00AE48DA">
      <w:pPr>
        <w:jc w:val="center"/>
        <w:rPr>
          <w:rFonts w:asciiTheme="minorHAnsi" w:hAnsiTheme="minorHAnsi"/>
          <w:b/>
          <w:bCs/>
          <w:sz w:val="32"/>
          <w:szCs w:val="32"/>
        </w:rPr>
      </w:pPr>
    </w:p>
    <w:p w14:paraId="065229E3" w14:textId="191DA230" w:rsidR="00E30CB3" w:rsidRDefault="00E30CB3" w:rsidP="00AE48DA">
      <w:pPr>
        <w:jc w:val="center"/>
        <w:rPr>
          <w:rFonts w:asciiTheme="minorHAnsi" w:hAnsiTheme="minorHAnsi"/>
          <w:b/>
          <w:bCs/>
          <w:sz w:val="32"/>
          <w:szCs w:val="32"/>
        </w:rPr>
      </w:pPr>
    </w:p>
    <w:p w14:paraId="20E3DDAB" w14:textId="60BBB59A" w:rsidR="00E30CB3" w:rsidRDefault="00E30CB3" w:rsidP="00AE48DA">
      <w:pPr>
        <w:jc w:val="center"/>
        <w:rPr>
          <w:rFonts w:asciiTheme="minorHAnsi" w:hAnsiTheme="minorHAnsi"/>
          <w:b/>
          <w:bCs/>
          <w:sz w:val="32"/>
          <w:szCs w:val="32"/>
        </w:rPr>
      </w:pPr>
    </w:p>
    <w:p w14:paraId="1C32C81D" w14:textId="6333BAFA" w:rsidR="00E30CB3" w:rsidRDefault="00E30CB3" w:rsidP="00AE48DA">
      <w:pPr>
        <w:jc w:val="center"/>
        <w:rPr>
          <w:rFonts w:asciiTheme="minorHAnsi" w:hAnsiTheme="minorHAnsi"/>
          <w:b/>
          <w:bCs/>
          <w:sz w:val="32"/>
          <w:szCs w:val="32"/>
        </w:rPr>
      </w:pPr>
    </w:p>
    <w:p w14:paraId="5298FCBC" w14:textId="5224920F" w:rsidR="00E30CB3" w:rsidRDefault="00E30CB3" w:rsidP="00AE48DA">
      <w:pPr>
        <w:jc w:val="center"/>
        <w:rPr>
          <w:rFonts w:asciiTheme="minorHAnsi" w:hAnsiTheme="minorHAnsi"/>
          <w:b/>
          <w:bCs/>
          <w:sz w:val="32"/>
          <w:szCs w:val="32"/>
        </w:rPr>
      </w:pPr>
    </w:p>
    <w:p w14:paraId="60043A84" w14:textId="1D45B777" w:rsidR="00E30CB3" w:rsidRDefault="00E30CB3" w:rsidP="00AE48DA">
      <w:pPr>
        <w:jc w:val="center"/>
        <w:rPr>
          <w:rFonts w:asciiTheme="minorHAnsi" w:hAnsiTheme="minorHAnsi"/>
          <w:b/>
          <w:bCs/>
          <w:sz w:val="32"/>
          <w:szCs w:val="32"/>
        </w:rPr>
      </w:pPr>
    </w:p>
    <w:p w14:paraId="169C1E15" w14:textId="7E3ADAE6" w:rsidR="00E30CB3" w:rsidRDefault="00E30CB3" w:rsidP="00AE48DA">
      <w:pPr>
        <w:jc w:val="center"/>
        <w:rPr>
          <w:rFonts w:asciiTheme="minorHAnsi" w:hAnsiTheme="minorHAnsi"/>
          <w:b/>
          <w:bCs/>
          <w:sz w:val="32"/>
          <w:szCs w:val="32"/>
        </w:rPr>
      </w:pPr>
    </w:p>
    <w:p w14:paraId="32ECB080" w14:textId="3D3BFD96" w:rsidR="00E30CB3" w:rsidRDefault="00E30CB3" w:rsidP="00AE48DA">
      <w:pPr>
        <w:jc w:val="center"/>
        <w:rPr>
          <w:rFonts w:asciiTheme="minorHAnsi" w:hAnsiTheme="minorHAnsi"/>
          <w:b/>
          <w:bCs/>
          <w:sz w:val="32"/>
          <w:szCs w:val="32"/>
        </w:rPr>
      </w:pPr>
    </w:p>
    <w:p w14:paraId="417C2A3A" w14:textId="536CB887" w:rsidR="00E30CB3" w:rsidRDefault="00E30CB3" w:rsidP="00AE48DA">
      <w:pPr>
        <w:jc w:val="center"/>
        <w:rPr>
          <w:rFonts w:asciiTheme="minorHAnsi" w:hAnsiTheme="minorHAnsi"/>
          <w:b/>
          <w:bCs/>
          <w:sz w:val="32"/>
          <w:szCs w:val="32"/>
        </w:rPr>
      </w:pPr>
    </w:p>
    <w:p w14:paraId="0CEFFB7F" w14:textId="6D8FF28D" w:rsidR="00E30CB3" w:rsidRDefault="00E30CB3" w:rsidP="00AE48DA">
      <w:pPr>
        <w:jc w:val="center"/>
        <w:rPr>
          <w:rFonts w:asciiTheme="minorHAnsi" w:hAnsiTheme="minorHAnsi"/>
          <w:b/>
          <w:bCs/>
          <w:sz w:val="32"/>
          <w:szCs w:val="32"/>
        </w:rPr>
      </w:pPr>
    </w:p>
    <w:p w14:paraId="46590D00" w14:textId="66704F00" w:rsidR="00E30CB3" w:rsidRDefault="00E30CB3" w:rsidP="00AE48DA">
      <w:pPr>
        <w:jc w:val="center"/>
        <w:rPr>
          <w:rFonts w:asciiTheme="minorHAnsi" w:hAnsiTheme="minorHAnsi"/>
          <w:b/>
          <w:bCs/>
          <w:sz w:val="32"/>
          <w:szCs w:val="32"/>
        </w:rPr>
      </w:pPr>
    </w:p>
    <w:p w14:paraId="5BC969D9" w14:textId="77777777" w:rsidR="00D92F81" w:rsidRDefault="00D92F81">
      <w:pPr>
        <w:jc w:val="left"/>
        <w:rPr>
          <w:rFonts w:ascii="Arial" w:hAnsi="Arial" w:cs="Arial"/>
          <w:b/>
          <w:bCs/>
          <w:szCs w:val="24"/>
          <w:lang w:val="es-ES"/>
        </w:rPr>
      </w:pPr>
      <w:r>
        <w:rPr>
          <w:rFonts w:ascii="Arial" w:hAnsi="Arial" w:cs="Arial"/>
          <w:szCs w:val="24"/>
        </w:rPr>
        <w:br w:type="page"/>
      </w:r>
    </w:p>
    <w:p w14:paraId="28F54320" w14:textId="3E910068" w:rsidR="00686269" w:rsidRPr="00C31665" w:rsidRDefault="00CC01D0" w:rsidP="00C42473">
      <w:pPr>
        <w:pStyle w:val="INDGEN2"/>
        <w:rPr>
          <w:rFonts w:ascii="Arial" w:hAnsi="Arial" w:cs="Arial"/>
        </w:rPr>
      </w:pPr>
      <w:bookmarkStart w:id="2" w:name="_Toc74894618"/>
      <w:r w:rsidRPr="00C31665">
        <w:rPr>
          <w:rFonts w:ascii="Arial" w:hAnsi="Arial" w:cs="Arial"/>
        </w:rPr>
        <w:lastRenderedPageBreak/>
        <w:t>Sección I</w:t>
      </w:r>
      <w:r w:rsidR="009128F9" w:rsidRPr="00C31665">
        <w:rPr>
          <w:rFonts w:ascii="Arial" w:hAnsi="Arial" w:cs="Arial"/>
        </w:rPr>
        <w:t xml:space="preserve">. </w:t>
      </w:r>
      <w:r w:rsidRPr="00C31665">
        <w:rPr>
          <w:rFonts w:ascii="Arial" w:hAnsi="Arial" w:cs="Arial"/>
        </w:rPr>
        <w:t>Instrucciones a los Oferentes (IAO)</w:t>
      </w:r>
      <w:bookmarkEnd w:id="2"/>
    </w:p>
    <w:p w14:paraId="41C871B6" w14:textId="2F0FB0CF" w:rsidR="000A0881" w:rsidRPr="000F1E2B" w:rsidRDefault="000A0881" w:rsidP="000A0881">
      <w:pPr>
        <w:rPr>
          <w:sz w:val="22"/>
          <w:szCs w:val="22"/>
        </w:rPr>
      </w:pPr>
    </w:p>
    <w:tbl>
      <w:tblPr>
        <w:tblW w:w="9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0"/>
        <w:gridCol w:w="630"/>
        <w:gridCol w:w="6931"/>
      </w:tblGrid>
      <w:tr w:rsidR="001E1EF9" w:rsidRPr="00394A90" w14:paraId="06FEA7A5" w14:textId="77777777" w:rsidTr="0036316D">
        <w:trPr>
          <w:tblHeader/>
        </w:trPr>
        <w:tc>
          <w:tcPr>
            <w:tcW w:w="9451" w:type="dxa"/>
            <w:gridSpan w:val="3"/>
            <w:shd w:val="clear" w:color="auto" w:fill="002060"/>
          </w:tcPr>
          <w:p w14:paraId="3C64EDAC" w14:textId="35495CE3" w:rsidR="00935CC6" w:rsidRPr="00F96E3B" w:rsidRDefault="00312C4F" w:rsidP="000B71D9">
            <w:pPr>
              <w:pStyle w:val="Ttulo5"/>
              <w:spacing w:before="120" w:after="120"/>
              <w:jc w:val="center"/>
              <w:rPr>
                <w:rFonts w:ascii="Arial" w:hAnsi="Arial" w:cs="Arial"/>
                <w:i w:val="0"/>
                <w:iCs w:val="0"/>
                <w:color w:val="FFFFFF" w:themeColor="background1"/>
                <w:sz w:val="22"/>
                <w:szCs w:val="22"/>
              </w:rPr>
            </w:pPr>
            <w:r w:rsidRPr="00F96E3B">
              <w:rPr>
                <w:rFonts w:ascii="Arial" w:hAnsi="Arial" w:cs="Arial"/>
                <w:color w:val="FFFFFF" w:themeColor="background1"/>
                <w:sz w:val="22"/>
                <w:szCs w:val="22"/>
              </w:rPr>
              <w:br w:type="page"/>
            </w:r>
            <w:bookmarkStart w:id="3" w:name="_Toc364779450"/>
            <w:bookmarkStart w:id="4" w:name="_Toc516655020"/>
            <w:bookmarkStart w:id="5" w:name="_Toc365893467"/>
            <w:r w:rsidR="00EE4E11" w:rsidRPr="00F51A34">
              <w:rPr>
                <w:rStyle w:val="nfasis"/>
                <w:rFonts w:ascii="Arial" w:hAnsi="Arial" w:cs="Arial"/>
                <w:color w:val="FFFFFF" w:themeColor="background1"/>
                <w:sz w:val="22"/>
                <w:szCs w:val="22"/>
                <w:shd w:val="clear" w:color="auto" w:fill="002060"/>
              </w:rPr>
              <w:t>Instrucciones a los Oferentes</w:t>
            </w:r>
            <w:bookmarkEnd w:id="3"/>
            <w:bookmarkEnd w:id="4"/>
            <w:bookmarkEnd w:id="5"/>
            <w:r w:rsidR="00EE4E11" w:rsidRPr="00F96E3B">
              <w:rPr>
                <w:rStyle w:val="nfasis"/>
                <w:rFonts w:ascii="Arial" w:hAnsi="Arial" w:cs="Arial"/>
                <w:color w:val="FFFFFF" w:themeColor="background1"/>
                <w:sz w:val="22"/>
                <w:szCs w:val="22"/>
                <w:shd w:val="clear" w:color="auto" w:fill="D9D9D9" w:themeFill="background1" w:themeFillShade="D9"/>
              </w:rPr>
              <w:t xml:space="preserve"> </w:t>
            </w:r>
          </w:p>
        </w:tc>
      </w:tr>
      <w:tr w:rsidR="005115F4" w:rsidRPr="00394A90" w14:paraId="1C3B0EC4" w14:textId="77777777" w:rsidTr="0036316D">
        <w:tc>
          <w:tcPr>
            <w:tcW w:w="9451" w:type="dxa"/>
            <w:gridSpan w:val="3"/>
            <w:shd w:val="clear" w:color="auto" w:fill="00B050"/>
          </w:tcPr>
          <w:p w14:paraId="46E6B859" w14:textId="4C5E8D78" w:rsidR="006C068A" w:rsidRPr="00F96E3B" w:rsidRDefault="006C068A" w:rsidP="009128F9">
            <w:pPr>
              <w:pStyle w:val="IAO1"/>
              <w:rPr>
                <w:rFonts w:ascii="Arial" w:hAnsi="Arial" w:cs="Arial"/>
                <w:color w:val="FFFFFF" w:themeColor="background1"/>
                <w:sz w:val="22"/>
                <w:szCs w:val="22"/>
              </w:rPr>
            </w:pPr>
            <w:r w:rsidRPr="00F96E3B">
              <w:rPr>
                <w:rFonts w:ascii="Arial" w:hAnsi="Arial" w:cs="Arial"/>
                <w:color w:val="FFFFFF" w:themeColor="background1"/>
                <w:sz w:val="22"/>
                <w:szCs w:val="22"/>
              </w:rPr>
              <w:t xml:space="preserve">  </w:t>
            </w:r>
            <w:bookmarkStart w:id="6" w:name="_Toc58452732"/>
            <w:bookmarkStart w:id="7" w:name="_Toc74522072"/>
            <w:bookmarkStart w:id="8" w:name="_Toc74729157"/>
            <w:bookmarkStart w:id="9" w:name="_Toc74729845"/>
            <w:bookmarkStart w:id="10" w:name="_Toc74894679"/>
            <w:r w:rsidR="00B027E5" w:rsidRPr="00F96E3B">
              <w:rPr>
                <w:rFonts w:ascii="Arial" w:hAnsi="Arial" w:cs="Arial"/>
                <w:color w:val="FFFFFF" w:themeColor="background1"/>
                <w:sz w:val="22"/>
                <w:szCs w:val="22"/>
              </w:rPr>
              <w:t>Generalidades</w:t>
            </w:r>
            <w:bookmarkEnd w:id="6"/>
            <w:bookmarkEnd w:id="7"/>
            <w:bookmarkEnd w:id="8"/>
            <w:bookmarkEnd w:id="9"/>
            <w:bookmarkEnd w:id="10"/>
          </w:p>
        </w:tc>
      </w:tr>
      <w:tr w:rsidR="005115F4" w:rsidRPr="00394A90" w14:paraId="36059889" w14:textId="77777777" w:rsidTr="0036316D">
        <w:tc>
          <w:tcPr>
            <w:tcW w:w="1890" w:type="dxa"/>
          </w:tcPr>
          <w:p w14:paraId="78D288CC" w14:textId="46969498" w:rsidR="00391763" w:rsidRPr="00520938" w:rsidRDefault="00922437" w:rsidP="00922437">
            <w:pPr>
              <w:pStyle w:val="IAO2"/>
              <w:ind w:left="0" w:firstLine="0"/>
              <w:rPr>
                <w:rFonts w:ascii="Arial" w:hAnsi="Arial" w:cs="Arial"/>
                <w:sz w:val="22"/>
                <w:szCs w:val="22"/>
              </w:rPr>
            </w:pPr>
            <w:bookmarkStart w:id="11" w:name="_Toc57377372"/>
            <w:bookmarkStart w:id="12" w:name="_Toc58452733"/>
            <w:bookmarkStart w:id="13" w:name="_Toc74522073"/>
            <w:bookmarkStart w:id="14" w:name="_Toc74729158"/>
            <w:bookmarkStart w:id="15" w:name="_Toc74729846"/>
            <w:r w:rsidRPr="00520938">
              <w:rPr>
                <w:rFonts w:ascii="Arial" w:hAnsi="Arial" w:cs="Arial"/>
                <w:sz w:val="22"/>
                <w:szCs w:val="22"/>
              </w:rPr>
              <w:t xml:space="preserve">          </w:t>
            </w:r>
            <w:bookmarkStart w:id="16" w:name="_Toc74894680"/>
            <w:r w:rsidR="00391763" w:rsidRPr="00520938">
              <w:rPr>
                <w:rFonts w:ascii="Arial" w:hAnsi="Arial" w:cs="Arial"/>
                <w:sz w:val="22"/>
                <w:szCs w:val="22"/>
              </w:rPr>
              <w:t>Definiciones</w:t>
            </w:r>
            <w:bookmarkEnd w:id="11"/>
            <w:bookmarkEnd w:id="12"/>
            <w:bookmarkEnd w:id="13"/>
            <w:bookmarkEnd w:id="14"/>
            <w:bookmarkEnd w:id="15"/>
            <w:bookmarkEnd w:id="16"/>
          </w:p>
        </w:tc>
        <w:tc>
          <w:tcPr>
            <w:tcW w:w="630" w:type="dxa"/>
            <w:tcBorders>
              <w:bottom w:val="single" w:sz="4" w:space="0" w:color="auto"/>
              <w:right w:val="nil"/>
            </w:tcBorders>
          </w:tcPr>
          <w:p w14:paraId="2543DB88" w14:textId="7416DEBA" w:rsidR="00391763" w:rsidRPr="00520938" w:rsidRDefault="00391763" w:rsidP="008450A2">
            <w:pPr>
              <w:pStyle w:val="Prrafodelista"/>
              <w:numPr>
                <w:ilvl w:val="1"/>
                <w:numId w:val="24"/>
              </w:numPr>
              <w:tabs>
                <w:tab w:val="left" w:pos="78"/>
                <w:tab w:val="left" w:pos="168"/>
                <w:tab w:val="left" w:pos="1512"/>
              </w:tabs>
              <w:spacing w:before="100" w:after="100"/>
              <w:ind w:left="-102" w:right="-192" w:firstLine="180"/>
              <w:jc w:val="center"/>
              <w:outlineLvl w:val="1"/>
              <w:rPr>
                <w:rFonts w:ascii="Arial" w:hAnsi="Arial" w:cs="Arial"/>
                <w:b/>
                <w:sz w:val="22"/>
                <w:szCs w:val="22"/>
                <w:lang w:val="es-HN"/>
              </w:rPr>
            </w:pPr>
            <w:bookmarkStart w:id="17" w:name="_Toc58452734"/>
            <w:bookmarkStart w:id="18" w:name="_Toc65492098"/>
            <w:bookmarkStart w:id="19" w:name="_Toc65514307"/>
            <w:bookmarkStart w:id="20" w:name="_Toc74521245"/>
            <w:bookmarkStart w:id="21" w:name="_Toc74522074"/>
            <w:bookmarkEnd w:id="17"/>
            <w:bookmarkEnd w:id="18"/>
            <w:bookmarkEnd w:id="19"/>
            <w:bookmarkEnd w:id="20"/>
            <w:bookmarkEnd w:id="21"/>
          </w:p>
        </w:tc>
        <w:tc>
          <w:tcPr>
            <w:tcW w:w="6930" w:type="dxa"/>
            <w:tcBorders>
              <w:left w:val="nil"/>
            </w:tcBorders>
          </w:tcPr>
          <w:p w14:paraId="3FD6FF1C" w14:textId="1D07E0BB" w:rsidR="00391763" w:rsidRPr="00520938" w:rsidRDefault="003022F1" w:rsidP="00B145F3">
            <w:pPr>
              <w:tabs>
                <w:tab w:val="left" w:pos="0"/>
              </w:tabs>
              <w:spacing w:before="100" w:after="100"/>
              <w:ind w:right="34"/>
              <w:outlineLvl w:val="1"/>
              <w:rPr>
                <w:rFonts w:ascii="Arial" w:hAnsi="Arial" w:cs="Arial"/>
                <w:sz w:val="22"/>
                <w:szCs w:val="22"/>
                <w:lang w:val="es-HN"/>
              </w:rPr>
            </w:pPr>
            <w:r w:rsidRPr="00520938">
              <w:rPr>
                <w:rFonts w:ascii="Arial" w:hAnsi="Arial" w:cs="Arial"/>
                <w:b/>
                <w:sz w:val="22"/>
                <w:szCs w:val="22"/>
                <w:lang w:val="es-HN"/>
              </w:rPr>
              <w:t xml:space="preserve"> </w:t>
            </w:r>
            <w:bookmarkStart w:id="22" w:name="_Toc58452735"/>
            <w:bookmarkStart w:id="23" w:name="_Toc65492099"/>
            <w:bookmarkStart w:id="24" w:name="_Toc65514308"/>
            <w:bookmarkStart w:id="25" w:name="_Toc74521246"/>
            <w:bookmarkStart w:id="26" w:name="_Toc74522075"/>
            <w:r w:rsidR="003D2E31" w:rsidRPr="00520938">
              <w:rPr>
                <w:rFonts w:ascii="Arial" w:hAnsi="Arial" w:cs="Arial"/>
                <w:sz w:val="22"/>
                <w:szCs w:val="22"/>
                <w:lang w:val="es-HN"/>
              </w:rPr>
              <w:t>Salvo donde</w:t>
            </w:r>
            <w:r w:rsidRPr="00520938">
              <w:rPr>
                <w:rFonts w:ascii="Arial" w:hAnsi="Arial" w:cs="Arial"/>
                <w:sz w:val="22"/>
                <w:szCs w:val="22"/>
                <w:lang w:val="es-HN"/>
              </w:rPr>
              <w:t xml:space="preserve"> se establece de otra forma</w:t>
            </w:r>
            <w:r w:rsidR="002D151E" w:rsidRPr="00520938">
              <w:rPr>
                <w:rFonts w:ascii="Arial" w:hAnsi="Arial" w:cs="Arial"/>
                <w:sz w:val="22"/>
                <w:szCs w:val="22"/>
                <w:lang w:val="es-HN"/>
              </w:rPr>
              <w:t xml:space="preserve"> en los </w:t>
            </w:r>
            <w:r w:rsidR="00A9462C" w:rsidRPr="00520938">
              <w:rPr>
                <w:rFonts w:ascii="Arial" w:hAnsi="Arial" w:cs="Arial"/>
                <w:sz w:val="22"/>
                <w:szCs w:val="22"/>
                <w:lang w:val="es-HN"/>
              </w:rPr>
              <w:t>Datos de la Licitación (</w:t>
            </w:r>
            <w:r w:rsidR="002D151E" w:rsidRPr="00520938">
              <w:rPr>
                <w:rFonts w:ascii="Arial" w:hAnsi="Arial" w:cs="Arial"/>
                <w:sz w:val="22"/>
                <w:szCs w:val="22"/>
                <w:lang w:val="es-HN"/>
              </w:rPr>
              <w:t>DDL</w:t>
            </w:r>
            <w:r w:rsidR="00A9462C" w:rsidRPr="00520938">
              <w:rPr>
                <w:rFonts w:ascii="Arial" w:hAnsi="Arial" w:cs="Arial"/>
                <w:sz w:val="22"/>
                <w:szCs w:val="22"/>
                <w:lang w:val="es-HN"/>
              </w:rPr>
              <w:t>)</w:t>
            </w:r>
            <w:r w:rsidR="002D151E" w:rsidRPr="00520938">
              <w:rPr>
                <w:rFonts w:ascii="Arial" w:hAnsi="Arial" w:cs="Arial"/>
                <w:sz w:val="22"/>
                <w:szCs w:val="22"/>
                <w:lang w:val="es-HN"/>
              </w:rPr>
              <w:t xml:space="preserve"> </w:t>
            </w:r>
            <w:r w:rsidRPr="00520938">
              <w:rPr>
                <w:rFonts w:ascii="Arial" w:hAnsi="Arial" w:cs="Arial"/>
                <w:sz w:val="22"/>
                <w:szCs w:val="22"/>
                <w:lang w:val="es-HN"/>
              </w:rPr>
              <w:t>las definiciones e interpretaciones son las establecidas en las Condiciones Generales del Contrato contenidas en la sección VI.</w:t>
            </w:r>
            <w:bookmarkEnd w:id="22"/>
            <w:bookmarkEnd w:id="23"/>
            <w:bookmarkEnd w:id="24"/>
            <w:bookmarkEnd w:id="25"/>
            <w:bookmarkEnd w:id="26"/>
          </w:p>
        </w:tc>
      </w:tr>
      <w:tr w:rsidR="005115F4" w:rsidRPr="00883D24" w14:paraId="77192157" w14:textId="77777777" w:rsidTr="0036316D">
        <w:tc>
          <w:tcPr>
            <w:tcW w:w="1890" w:type="dxa"/>
          </w:tcPr>
          <w:p w14:paraId="12F250F3" w14:textId="38030AD9" w:rsidR="00391763" w:rsidRPr="00520938" w:rsidRDefault="00922437" w:rsidP="00922437">
            <w:pPr>
              <w:pStyle w:val="IAO2"/>
              <w:ind w:left="0" w:firstLine="0"/>
              <w:rPr>
                <w:rFonts w:ascii="Arial" w:hAnsi="Arial" w:cs="Arial"/>
                <w:b w:val="0"/>
                <w:sz w:val="22"/>
                <w:szCs w:val="22"/>
              </w:rPr>
            </w:pPr>
            <w:bookmarkStart w:id="27" w:name="_Toc58452736"/>
            <w:bookmarkStart w:id="28" w:name="_Toc74522076"/>
            <w:bookmarkStart w:id="29" w:name="_Toc74729159"/>
            <w:bookmarkStart w:id="30" w:name="_Toc74729847"/>
            <w:bookmarkStart w:id="31" w:name="_Toc57377391"/>
            <w:r w:rsidRPr="00520938">
              <w:rPr>
                <w:rFonts w:ascii="Arial" w:hAnsi="Arial" w:cs="Arial"/>
                <w:sz w:val="22"/>
                <w:szCs w:val="22"/>
              </w:rPr>
              <w:t xml:space="preserve">             </w:t>
            </w:r>
            <w:bookmarkStart w:id="32" w:name="_Toc74894681"/>
            <w:r w:rsidR="00391763" w:rsidRPr="00520938">
              <w:rPr>
                <w:rFonts w:ascii="Arial" w:hAnsi="Arial" w:cs="Arial"/>
                <w:sz w:val="22"/>
                <w:szCs w:val="22"/>
              </w:rPr>
              <w:t>Alcance</w:t>
            </w:r>
            <w:bookmarkEnd w:id="27"/>
            <w:bookmarkEnd w:id="28"/>
            <w:bookmarkEnd w:id="29"/>
            <w:bookmarkEnd w:id="30"/>
            <w:bookmarkEnd w:id="32"/>
            <w:r w:rsidR="00391763" w:rsidRPr="00520938">
              <w:rPr>
                <w:rFonts w:ascii="Arial" w:hAnsi="Arial" w:cs="Arial"/>
                <w:sz w:val="22"/>
                <w:szCs w:val="22"/>
              </w:rPr>
              <w:t xml:space="preserve"> </w:t>
            </w:r>
            <w:bookmarkEnd w:id="31"/>
            <w:r w:rsidR="003820B6">
              <w:rPr>
                <w:rFonts w:ascii="Arial" w:hAnsi="Arial" w:cs="Arial"/>
                <w:sz w:val="22"/>
                <w:szCs w:val="22"/>
              </w:rPr>
              <w:t>de la Licitación</w:t>
            </w:r>
          </w:p>
        </w:tc>
        <w:tc>
          <w:tcPr>
            <w:tcW w:w="630" w:type="dxa"/>
            <w:tcBorders>
              <w:right w:val="nil"/>
            </w:tcBorders>
          </w:tcPr>
          <w:p w14:paraId="6D1383E1" w14:textId="77777777" w:rsidR="00391763" w:rsidRPr="00520938" w:rsidRDefault="00391763" w:rsidP="008450A2">
            <w:pPr>
              <w:pStyle w:val="Prrafodelista"/>
              <w:numPr>
                <w:ilvl w:val="1"/>
                <w:numId w:val="24"/>
              </w:numPr>
              <w:spacing w:before="100" w:after="100"/>
              <w:ind w:left="68" w:right="348" w:firstLine="0"/>
              <w:jc w:val="center"/>
              <w:outlineLvl w:val="1"/>
              <w:rPr>
                <w:rFonts w:ascii="Arial" w:hAnsi="Arial" w:cs="Arial"/>
                <w:sz w:val="22"/>
                <w:szCs w:val="22"/>
                <w:lang w:val="es-HN"/>
              </w:rPr>
            </w:pPr>
            <w:bookmarkStart w:id="33" w:name="_Toc57373540"/>
            <w:bookmarkStart w:id="34" w:name="_Toc57377392"/>
            <w:bookmarkStart w:id="35" w:name="_Toc58452737"/>
            <w:bookmarkStart w:id="36" w:name="_Toc65492101"/>
            <w:bookmarkStart w:id="37" w:name="_Toc65514310"/>
            <w:bookmarkStart w:id="38" w:name="_Toc74521248"/>
            <w:bookmarkStart w:id="39" w:name="_Toc74522077"/>
            <w:bookmarkEnd w:id="33"/>
            <w:bookmarkEnd w:id="34"/>
            <w:bookmarkEnd w:id="35"/>
            <w:bookmarkEnd w:id="36"/>
            <w:bookmarkEnd w:id="37"/>
            <w:bookmarkEnd w:id="38"/>
            <w:bookmarkEnd w:id="39"/>
          </w:p>
        </w:tc>
        <w:tc>
          <w:tcPr>
            <w:tcW w:w="6930" w:type="dxa"/>
            <w:tcBorders>
              <w:left w:val="nil"/>
              <w:bottom w:val="single" w:sz="4" w:space="0" w:color="auto"/>
            </w:tcBorders>
          </w:tcPr>
          <w:p w14:paraId="09C8CACF" w14:textId="403C257B" w:rsidR="00391763" w:rsidRPr="00520938" w:rsidRDefault="00391763" w:rsidP="001C464D">
            <w:pPr>
              <w:spacing w:before="100" w:after="100"/>
              <w:ind w:right="34"/>
              <w:outlineLvl w:val="1"/>
              <w:rPr>
                <w:rFonts w:ascii="Arial" w:hAnsi="Arial" w:cs="Arial"/>
                <w:strike/>
                <w:color w:val="000000"/>
                <w:sz w:val="22"/>
                <w:szCs w:val="22"/>
                <w:lang w:val="es-HN"/>
              </w:rPr>
            </w:pPr>
            <w:bookmarkStart w:id="40" w:name="_Toc65514312"/>
            <w:bookmarkStart w:id="41" w:name="_Toc74521250"/>
            <w:bookmarkStart w:id="42" w:name="_Toc74522079"/>
            <w:bookmarkStart w:id="43" w:name="_Toc57373541"/>
            <w:bookmarkStart w:id="44" w:name="_Toc57377393"/>
            <w:bookmarkStart w:id="45" w:name="_Toc58452739"/>
            <w:bookmarkStart w:id="46" w:name="_Toc65492103"/>
            <w:r w:rsidRPr="00520938">
              <w:rPr>
                <w:rFonts w:ascii="Arial" w:hAnsi="Arial" w:cs="Arial"/>
                <w:sz w:val="22"/>
                <w:szCs w:val="22"/>
                <w:lang w:val="es-HN"/>
              </w:rPr>
              <w:t xml:space="preserve">El </w:t>
            </w:r>
            <w:r w:rsidR="003149E1" w:rsidRPr="00520938">
              <w:rPr>
                <w:rFonts w:ascii="Arial" w:hAnsi="Arial" w:cs="Arial"/>
                <w:sz w:val="22"/>
                <w:szCs w:val="22"/>
                <w:lang w:val="es-HN"/>
              </w:rPr>
              <w:t>Comprador</w:t>
            </w:r>
            <w:r w:rsidR="003022F1" w:rsidRPr="00520938">
              <w:rPr>
                <w:rFonts w:ascii="Arial" w:hAnsi="Arial" w:cs="Arial"/>
                <w:sz w:val="22"/>
                <w:szCs w:val="22"/>
                <w:lang w:val="es-HN"/>
              </w:rPr>
              <w:t>,</w:t>
            </w:r>
            <w:r w:rsidRPr="00520938">
              <w:rPr>
                <w:rFonts w:ascii="Arial" w:hAnsi="Arial" w:cs="Arial"/>
                <w:sz w:val="22"/>
                <w:szCs w:val="22"/>
                <w:lang w:val="es-HN"/>
              </w:rPr>
              <w:t xml:space="preserve"> identificado en los </w:t>
            </w:r>
            <w:r w:rsidRPr="00520938">
              <w:rPr>
                <w:rFonts w:ascii="Arial" w:hAnsi="Arial" w:cs="Arial"/>
                <w:b/>
                <w:sz w:val="22"/>
                <w:szCs w:val="22"/>
                <w:lang w:val="es-HN"/>
              </w:rPr>
              <w:t>DDL</w:t>
            </w:r>
            <w:r w:rsidRPr="00520938">
              <w:rPr>
                <w:rFonts w:ascii="Arial" w:hAnsi="Arial" w:cs="Arial"/>
                <w:sz w:val="22"/>
                <w:szCs w:val="22"/>
                <w:lang w:val="es-HN"/>
              </w:rPr>
              <w:t xml:space="preserve"> invita a presentar ofertas para la adquisición de bienes y si corresponde de servicios conexos que </w:t>
            </w:r>
            <w:r w:rsidR="003022F1" w:rsidRPr="00520938">
              <w:rPr>
                <w:rFonts w:ascii="Arial" w:hAnsi="Arial" w:cs="Arial"/>
                <w:sz w:val="22"/>
                <w:szCs w:val="22"/>
                <w:lang w:val="es-HN"/>
              </w:rPr>
              <w:t>se describen en la misma sección, donde también se especifica el</w:t>
            </w:r>
            <w:r w:rsidRPr="00520938">
              <w:rPr>
                <w:rFonts w:ascii="Arial" w:hAnsi="Arial" w:cs="Arial"/>
                <w:sz w:val="22"/>
                <w:szCs w:val="22"/>
                <w:lang w:val="es-HN"/>
              </w:rPr>
              <w:t xml:space="preserve"> nombre, número de identificación de este proceso de licitación, cantidad de lotes</w:t>
            </w:r>
            <w:bookmarkEnd w:id="40"/>
            <w:bookmarkEnd w:id="41"/>
            <w:bookmarkEnd w:id="42"/>
            <w:r w:rsidRPr="00520938">
              <w:rPr>
                <w:rFonts w:ascii="Arial" w:hAnsi="Arial" w:cs="Arial"/>
                <w:sz w:val="22"/>
                <w:szCs w:val="22"/>
                <w:lang w:val="es-HN"/>
              </w:rPr>
              <w:t xml:space="preserve"> </w:t>
            </w:r>
            <w:bookmarkEnd w:id="43"/>
            <w:bookmarkEnd w:id="44"/>
            <w:bookmarkEnd w:id="45"/>
            <w:bookmarkEnd w:id="46"/>
          </w:p>
        </w:tc>
      </w:tr>
      <w:tr w:rsidR="005115F4" w:rsidRPr="00883D24" w14:paraId="75B620C6" w14:textId="77777777" w:rsidTr="0036316D">
        <w:trPr>
          <w:trHeight w:val="1277"/>
        </w:trPr>
        <w:tc>
          <w:tcPr>
            <w:tcW w:w="1890" w:type="dxa"/>
            <w:vMerge w:val="restart"/>
          </w:tcPr>
          <w:p w14:paraId="5484C922" w14:textId="4E2FFA7B" w:rsidR="00EE0773" w:rsidRPr="00520938" w:rsidRDefault="00922437" w:rsidP="00922437">
            <w:pPr>
              <w:pStyle w:val="IAO2"/>
              <w:ind w:left="0" w:firstLine="0"/>
              <w:rPr>
                <w:rFonts w:ascii="Arial" w:hAnsi="Arial" w:cs="Arial"/>
                <w:sz w:val="22"/>
                <w:szCs w:val="22"/>
              </w:rPr>
            </w:pPr>
            <w:bookmarkStart w:id="47" w:name="_Toc57377399"/>
            <w:bookmarkStart w:id="48" w:name="_Toc58452745"/>
            <w:bookmarkStart w:id="49" w:name="_Toc74522080"/>
            <w:bookmarkStart w:id="50" w:name="_Toc74729160"/>
            <w:bookmarkStart w:id="51" w:name="_Toc74729848"/>
            <w:r w:rsidRPr="00520938">
              <w:rPr>
                <w:rFonts w:ascii="Arial" w:hAnsi="Arial" w:cs="Arial"/>
                <w:sz w:val="22"/>
                <w:szCs w:val="22"/>
              </w:rPr>
              <w:t xml:space="preserve">         </w:t>
            </w:r>
            <w:bookmarkStart w:id="52" w:name="_Toc74894682"/>
            <w:r w:rsidR="00EE0773" w:rsidRPr="00520938">
              <w:rPr>
                <w:rFonts w:ascii="Arial" w:hAnsi="Arial" w:cs="Arial"/>
                <w:sz w:val="22"/>
                <w:szCs w:val="22"/>
              </w:rPr>
              <w:t>Fuente de los fondos</w:t>
            </w:r>
            <w:bookmarkEnd w:id="47"/>
            <w:bookmarkEnd w:id="48"/>
            <w:bookmarkEnd w:id="49"/>
            <w:bookmarkEnd w:id="50"/>
            <w:bookmarkEnd w:id="51"/>
            <w:bookmarkEnd w:id="52"/>
          </w:p>
        </w:tc>
        <w:tc>
          <w:tcPr>
            <w:tcW w:w="630" w:type="dxa"/>
            <w:tcBorders>
              <w:right w:val="nil"/>
            </w:tcBorders>
          </w:tcPr>
          <w:p w14:paraId="4C57EA87" w14:textId="77777777" w:rsidR="00EE0773" w:rsidRPr="00520938" w:rsidRDefault="00EE0773" w:rsidP="008450A2">
            <w:pPr>
              <w:pStyle w:val="Prrafodelista"/>
              <w:numPr>
                <w:ilvl w:val="1"/>
                <w:numId w:val="24"/>
              </w:numPr>
              <w:spacing w:before="100" w:after="100"/>
              <w:ind w:left="522" w:right="34" w:hanging="444"/>
              <w:jc w:val="left"/>
              <w:outlineLvl w:val="1"/>
              <w:rPr>
                <w:rFonts w:ascii="Arial" w:hAnsi="Arial" w:cs="Arial"/>
                <w:color w:val="000000"/>
                <w:sz w:val="22"/>
                <w:szCs w:val="22"/>
                <w:lang w:val="es-HN"/>
              </w:rPr>
            </w:pPr>
            <w:bookmarkStart w:id="53" w:name="_Toc57373548"/>
            <w:bookmarkStart w:id="54" w:name="_Toc57377400"/>
            <w:bookmarkStart w:id="55" w:name="_Toc58452746"/>
            <w:bookmarkStart w:id="56" w:name="_Toc65492107"/>
            <w:bookmarkStart w:id="57" w:name="_Toc65514320"/>
            <w:bookmarkStart w:id="58" w:name="_Toc74521252"/>
            <w:bookmarkStart w:id="59" w:name="_Toc74522081"/>
            <w:bookmarkEnd w:id="53"/>
            <w:bookmarkEnd w:id="54"/>
            <w:bookmarkEnd w:id="55"/>
            <w:bookmarkEnd w:id="56"/>
            <w:bookmarkEnd w:id="57"/>
            <w:bookmarkEnd w:id="58"/>
            <w:bookmarkEnd w:id="59"/>
          </w:p>
        </w:tc>
        <w:tc>
          <w:tcPr>
            <w:tcW w:w="6930" w:type="dxa"/>
            <w:tcBorders>
              <w:left w:val="nil"/>
              <w:bottom w:val="single" w:sz="4" w:space="0" w:color="auto"/>
            </w:tcBorders>
          </w:tcPr>
          <w:p w14:paraId="0524F420" w14:textId="69535931" w:rsidR="00EE0773" w:rsidRPr="00520938" w:rsidRDefault="00EE0773" w:rsidP="001C464D">
            <w:pPr>
              <w:spacing w:before="100" w:after="100"/>
              <w:ind w:right="34"/>
              <w:outlineLvl w:val="1"/>
              <w:rPr>
                <w:rFonts w:ascii="Arial" w:hAnsi="Arial" w:cs="Arial"/>
                <w:b/>
                <w:sz w:val="22"/>
                <w:szCs w:val="22"/>
                <w:lang w:val="es-ES"/>
              </w:rPr>
            </w:pPr>
            <w:bookmarkStart w:id="60" w:name="_Toc57373549"/>
            <w:bookmarkStart w:id="61" w:name="_Toc57377401"/>
            <w:bookmarkStart w:id="62" w:name="_Toc58452747"/>
            <w:bookmarkStart w:id="63" w:name="_Toc65492108"/>
            <w:bookmarkStart w:id="64" w:name="_Toc65514321"/>
            <w:bookmarkStart w:id="65" w:name="_Toc74521253"/>
            <w:bookmarkStart w:id="66" w:name="_Toc74522082"/>
            <w:r w:rsidRPr="00520938">
              <w:rPr>
                <w:rFonts w:ascii="Arial" w:hAnsi="Arial" w:cs="Arial"/>
                <w:color w:val="000000"/>
                <w:sz w:val="22"/>
                <w:szCs w:val="22"/>
                <w:lang w:val="es-HN"/>
              </w:rPr>
              <w:t>El</w:t>
            </w:r>
            <w:r w:rsidRPr="00520938">
              <w:rPr>
                <w:rFonts w:ascii="Arial" w:hAnsi="Arial" w:cs="Arial"/>
                <w:sz w:val="22"/>
                <w:szCs w:val="22"/>
                <w:lang w:val="es-ES"/>
              </w:rPr>
              <w:t xml:space="preserve"> Prestatario/Beneficiario ha solicitado o recibido financiamiento del BCIE y estos recursos serán utilizados, para sufragar el costo total o parcial de los pagos elegibles en virtud de los contratos que resulten de estos Documentos de Licitación</w:t>
            </w:r>
            <w:r w:rsidRPr="00520938">
              <w:rPr>
                <w:rFonts w:ascii="Arial" w:hAnsi="Arial" w:cs="Arial"/>
                <w:b/>
                <w:sz w:val="22"/>
                <w:szCs w:val="22"/>
                <w:lang w:val="es-ES"/>
              </w:rPr>
              <w:t>.</w:t>
            </w:r>
            <w:bookmarkEnd w:id="60"/>
            <w:bookmarkEnd w:id="61"/>
            <w:bookmarkEnd w:id="62"/>
            <w:bookmarkEnd w:id="63"/>
            <w:bookmarkEnd w:id="64"/>
            <w:bookmarkEnd w:id="65"/>
            <w:bookmarkEnd w:id="66"/>
          </w:p>
        </w:tc>
      </w:tr>
      <w:tr w:rsidR="005115F4" w:rsidRPr="00883D24" w14:paraId="55AE9846" w14:textId="77777777" w:rsidTr="0036316D">
        <w:trPr>
          <w:trHeight w:val="1277"/>
        </w:trPr>
        <w:tc>
          <w:tcPr>
            <w:tcW w:w="1890" w:type="dxa"/>
            <w:vMerge/>
          </w:tcPr>
          <w:p w14:paraId="657633F4" w14:textId="77777777" w:rsidR="00EE0773" w:rsidRPr="00520938" w:rsidRDefault="00EE0773" w:rsidP="008450A2">
            <w:pPr>
              <w:pStyle w:val="i"/>
              <w:numPr>
                <w:ilvl w:val="0"/>
                <w:numId w:val="24"/>
              </w:numPr>
              <w:spacing w:before="100" w:after="100"/>
              <w:jc w:val="left"/>
              <w:outlineLvl w:val="1"/>
              <w:rPr>
                <w:rFonts w:ascii="Arial" w:hAnsi="Arial" w:cs="Arial"/>
                <w:b/>
                <w:sz w:val="22"/>
                <w:szCs w:val="22"/>
                <w:lang w:val="es-ES"/>
              </w:rPr>
            </w:pPr>
            <w:bookmarkStart w:id="67" w:name="_Toc65492109"/>
            <w:bookmarkStart w:id="68" w:name="_Toc65514322"/>
            <w:bookmarkEnd w:id="67"/>
            <w:bookmarkEnd w:id="68"/>
          </w:p>
        </w:tc>
        <w:tc>
          <w:tcPr>
            <w:tcW w:w="630" w:type="dxa"/>
            <w:tcBorders>
              <w:right w:val="nil"/>
            </w:tcBorders>
          </w:tcPr>
          <w:p w14:paraId="02B40AF6" w14:textId="77777777" w:rsidR="00EE0773" w:rsidRPr="00520938" w:rsidRDefault="00EE0773" w:rsidP="008450A2">
            <w:pPr>
              <w:pStyle w:val="Prrafodelista"/>
              <w:numPr>
                <w:ilvl w:val="1"/>
                <w:numId w:val="24"/>
              </w:numPr>
              <w:spacing w:before="100" w:after="100"/>
              <w:ind w:left="432" w:right="242"/>
              <w:jc w:val="left"/>
              <w:outlineLvl w:val="1"/>
              <w:rPr>
                <w:rFonts w:ascii="Arial" w:hAnsi="Arial" w:cs="Arial"/>
                <w:color w:val="000000"/>
                <w:sz w:val="22"/>
                <w:szCs w:val="22"/>
                <w:lang w:val="es-HN"/>
              </w:rPr>
            </w:pPr>
            <w:bookmarkStart w:id="69" w:name="_Toc65492110"/>
            <w:bookmarkStart w:id="70" w:name="_Toc65514323"/>
            <w:bookmarkStart w:id="71" w:name="_Toc74521254"/>
            <w:bookmarkStart w:id="72" w:name="_Toc74522083"/>
            <w:bookmarkEnd w:id="69"/>
            <w:bookmarkEnd w:id="70"/>
            <w:bookmarkEnd w:id="71"/>
            <w:bookmarkEnd w:id="72"/>
          </w:p>
        </w:tc>
        <w:tc>
          <w:tcPr>
            <w:tcW w:w="6930" w:type="dxa"/>
            <w:tcBorders>
              <w:left w:val="nil"/>
              <w:bottom w:val="single" w:sz="4" w:space="0" w:color="auto"/>
            </w:tcBorders>
          </w:tcPr>
          <w:p w14:paraId="50152162" w14:textId="4D1CEFF7" w:rsidR="00EE0773" w:rsidRPr="00520938" w:rsidRDefault="00450077" w:rsidP="001C464D">
            <w:pPr>
              <w:spacing w:before="100" w:after="100"/>
              <w:ind w:right="34"/>
              <w:outlineLvl w:val="1"/>
              <w:rPr>
                <w:rFonts w:ascii="Arial" w:hAnsi="Arial" w:cs="Arial"/>
                <w:color w:val="000000"/>
                <w:sz w:val="22"/>
                <w:szCs w:val="22"/>
                <w:lang w:val="es-HN"/>
              </w:rPr>
            </w:pPr>
            <w:bookmarkStart w:id="73" w:name="_Toc65492111"/>
            <w:bookmarkStart w:id="74" w:name="_Toc65514324"/>
            <w:bookmarkStart w:id="75" w:name="_Toc74521255"/>
            <w:bookmarkStart w:id="76" w:name="_Toc74522084"/>
            <w:r w:rsidRPr="00520938">
              <w:rPr>
                <w:rFonts w:ascii="Arial" w:hAnsi="Arial" w:cs="Arial"/>
                <w:color w:val="000000"/>
                <w:sz w:val="22"/>
                <w:szCs w:val="22"/>
                <w:lang w:val="es-HN"/>
              </w:rPr>
              <w:t>Ningún oferente de procesos licitatorios o proveedores contratados por el Co</w:t>
            </w:r>
            <w:r w:rsidR="007F40C5" w:rsidRPr="00520938">
              <w:rPr>
                <w:rFonts w:ascii="Arial" w:hAnsi="Arial" w:cs="Arial"/>
                <w:color w:val="000000"/>
                <w:sz w:val="22"/>
                <w:szCs w:val="22"/>
                <w:lang w:val="es-HN"/>
              </w:rPr>
              <w:t xml:space="preserve">mprador </w:t>
            </w:r>
            <w:r w:rsidRPr="00520938">
              <w:rPr>
                <w:rFonts w:ascii="Arial" w:hAnsi="Arial" w:cs="Arial"/>
                <w:color w:val="000000"/>
                <w:sz w:val="22"/>
                <w:szCs w:val="22"/>
                <w:lang w:val="es-HN"/>
              </w:rPr>
              <w:t xml:space="preserve">para proveer bienes y servicios podrá derivar derechos o exigir pagos al Banco, ya que en todo momento la relación jurídica que involucra derechos y responsabilidades es entre estos y el </w:t>
            </w:r>
            <w:bookmarkEnd w:id="73"/>
            <w:r w:rsidR="007F40C5" w:rsidRPr="00520938">
              <w:rPr>
                <w:rFonts w:ascii="Arial" w:hAnsi="Arial" w:cs="Arial"/>
                <w:color w:val="000000"/>
                <w:sz w:val="22"/>
                <w:szCs w:val="22"/>
                <w:lang w:val="es-HN"/>
              </w:rPr>
              <w:t>Comprador.</w:t>
            </w:r>
            <w:bookmarkEnd w:id="74"/>
            <w:bookmarkEnd w:id="75"/>
            <w:bookmarkEnd w:id="76"/>
          </w:p>
        </w:tc>
      </w:tr>
      <w:tr w:rsidR="005115F4" w:rsidRPr="00883D24" w14:paraId="4D57C22D" w14:textId="77777777" w:rsidTr="0036316D">
        <w:trPr>
          <w:trHeight w:val="80"/>
        </w:trPr>
        <w:tc>
          <w:tcPr>
            <w:tcW w:w="1890" w:type="dxa"/>
          </w:tcPr>
          <w:p w14:paraId="67145220" w14:textId="57808661" w:rsidR="00391763" w:rsidRPr="00520938" w:rsidRDefault="00391763" w:rsidP="00922437">
            <w:pPr>
              <w:pStyle w:val="IAO2"/>
              <w:ind w:left="0" w:right="-110" w:firstLine="0"/>
              <w:rPr>
                <w:rFonts w:ascii="Arial" w:hAnsi="Arial" w:cs="Arial"/>
                <w:sz w:val="22"/>
                <w:szCs w:val="22"/>
              </w:rPr>
            </w:pPr>
            <w:r w:rsidRPr="00520938">
              <w:rPr>
                <w:rFonts w:ascii="Arial" w:hAnsi="Arial" w:cs="Arial"/>
                <w:sz w:val="22"/>
                <w:szCs w:val="22"/>
              </w:rPr>
              <w:br w:type="page"/>
            </w:r>
            <w:bookmarkStart w:id="77" w:name="_Toc57377402"/>
            <w:bookmarkStart w:id="78" w:name="_Toc58452748"/>
            <w:bookmarkStart w:id="79" w:name="_Toc74522085"/>
            <w:bookmarkStart w:id="80" w:name="_Toc74729161"/>
            <w:bookmarkStart w:id="81" w:name="_Toc74729849"/>
            <w:r w:rsidR="00922437" w:rsidRPr="00520938">
              <w:rPr>
                <w:rFonts w:ascii="Arial" w:hAnsi="Arial" w:cs="Arial"/>
                <w:sz w:val="22"/>
                <w:szCs w:val="22"/>
              </w:rPr>
              <w:t xml:space="preserve">    </w:t>
            </w:r>
            <w:bookmarkStart w:id="82" w:name="_Toc74894683"/>
            <w:r w:rsidRPr="00520938">
              <w:rPr>
                <w:rFonts w:ascii="Arial" w:hAnsi="Arial" w:cs="Arial"/>
                <w:sz w:val="22"/>
                <w:szCs w:val="22"/>
              </w:rPr>
              <w:t>Prácticas Prohibidas</w:t>
            </w:r>
            <w:bookmarkEnd w:id="77"/>
            <w:bookmarkEnd w:id="78"/>
            <w:bookmarkEnd w:id="79"/>
            <w:bookmarkEnd w:id="80"/>
            <w:bookmarkEnd w:id="81"/>
            <w:bookmarkEnd w:id="82"/>
          </w:p>
        </w:tc>
        <w:tc>
          <w:tcPr>
            <w:tcW w:w="630" w:type="dxa"/>
            <w:tcBorders>
              <w:bottom w:val="single" w:sz="4" w:space="0" w:color="auto"/>
              <w:right w:val="nil"/>
            </w:tcBorders>
          </w:tcPr>
          <w:p w14:paraId="544E3B99" w14:textId="77777777" w:rsidR="00391763" w:rsidRPr="00520938" w:rsidRDefault="00391763" w:rsidP="008450A2">
            <w:pPr>
              <w:pStyle w:val="Prrafodelista"/>
              <w:numPr>
                <w:ilvl w:val="1"/>
                <w:numId w:val="24"/>
              </w:numPr>
              <w:spacing w:before="100" w:after="100"/>
              <w:ind w:left="432" w:right="242"/>
              <w:jc w:val="left"/>
              <w:outlineLvl w:val="1"/>
              <w:rPr>
                <w:rFonts w:ascii="Arial" w:hAnsi="Arial" w:cs="Arial"/>
                <w:sz w:val="22"/>
                <w:szCs w:val="22"/>
                <w:lang w:val="es-HN"/>
              </w:rPr>
            </w:pPr>
            <w:bookmarkStart w:id="83" w:name="_Toc57373551"/>
            <w:bookmarkStart w:id="84" w:name="_Toc57377403"/>
            <w:bookmarkStart w:id="85" w:name="_Toc58452749"/>
            <w:bookmarkStart w:id="86" w:name="_Toc65492113"/>
            <w:bookmarkStart w:id="87" w:name="_Toc65514326"/>
            <w:bookmarkStart w:id="88" w:name="_Toc74521257"/>
            <w:bookmarkStart w:id="89" w:name="_Toc74522086"/>
            <w:bookmarkEnd w:id="83"/>
            <w:bookmarkEnd w:id="84"/>
            <w:bookmarkEnd w:id="85"/>
            <w:bookmarkEnd w:id="86"/>
            <w:bookmarkEnd w:id="87"/>
            <w:bookmarkEnd w:id="88"/>
            <w:bookmarkEnd w:id="89"/>
          </w:p>
        </w:tc>
        <w:tc>
          <w:tcPr>
            <w:tcW w:w="6930" w:type="dxa"/>
            <w:tcBorders>
              <w:left w:val="nil"/>
            </w:tcBorders>
          </w:tcPr>
          <w:p w14:paraId="01E8D77A" w14:textId="74CC14FE" w:rsidR="00391763" w:rsidRPr="00520938" w:rsidRDefault="00391763" w:rsidP="001C464D">
            <w:pPr>
              <w:spacing w:before="100" w:after="100"/>
              <w:ind w:right="34"/>
              <w:outlineLvl w:val="1"/>
              <w:rPr>
                <w:rFonts w:ascii="Arial" w:hAnsi="Arial" w:cs="Arial"/>
                <w:sz w:val="22"/>
                <w:szCs w:val="22"/>
                <w:lang w:val="es-HN"/>
              </w:rPr>
            </w:pPr>
            <w:bookmarkStart w:id="90" w:name="_Toc57373552"/>
            <w:bookmarkStart w:id="91" w:name="_Toc57377404"/>
            <w:bookmarkStart w:id="92" w:name="_Toc58452750"/>
            <w:bookmarkStart w:id="93" w:name="_Toc65492114"/>
            <w:bookmarkStart w:id="94" w:name="_Toc65514327"/>
            <w:bookmarkStart w:id="95" w:name="_Toc74521258"/>
            <w:bookmarkStart w:id="96" w:name="_Toc74522087"/>
            <w:r w:rsidRPr="00520938">
              <w:rPr>
                <w:rFonts w:ascii="Arial" w:hAnsi="Arial" w:cs="Arial"/>
                <w:sz w:val="22"/>
                <w:szCs w:val="22"/>
                <w:lang w:val="es-HN"/>
              </w:rPr>
              <w:t>El BCIE exige que los Prestatarios/Beneficiarios y todas las personas naturales o jurídicas, que participen o presten servicios en proyectos u operaciones con financiamiento del BCIE, ya sea en su condición de oferentes, prestatarios, organismos ejecutores, coordinadores, supervisores de proyectos, contratistas, subcontratistas, consultores, proveedores, beneficiarios de donaciones (y a todos sus funcionarios, empleados, representantes y agentes), así como cualquier otro tipo de relación análoga, lo siguiente:</w:t>
            </w:r>
            <w:bookmarkEnd w:id="90"/>
            <w:bookmarkEnd w:id="91"/>
            <w:bookmarkEnd w:id="92"/>
            <w:bookmarkEnd w:id="93"/>
            <w:bookmarkEnd w:id="94"/>
            <w:bookmarkEnd w:id="95"/>
            <w:bookmarkEnd w:id="96"/>
            <w:r w:rsidRPr="00520938">
              <w:rPr>
                <w:rFonts w:ascii="Arial" w:hAnsi="Arial" w:cs="Arial"/>
                <w:sz w:val="22"/>
                <w:szCs w:val="22"/>
                <w:lang w:val="es-HN"/>
              </w:rPr>
              <w:t xml:space="preserve"> </w:t>
            </w:r>
          </w:p>
          <w:p w14:paraId="445C47AA" w14:textId="751A3974" w:rsidR="00391763" w:rsidRPr="00520938" w:rsidRDefault="00391763" w:rsidP="008450A2">
            <w:pPr>
              <w:pStyle w:val="Prrafodelista"/>
              <w:numPr>
                <w:ilvl w:val="7"/>
                <w:numId w:val="17"/>
              </w:numPr>
              <w:spacing w:before="120" w:after="120"/>
              <w:ind w:left="348" w:hanging="348"/>
              <w:outlineLvl w:val="1"/>
              <w:rPr>
                <w:rFonts w:ascii="Arial" w:hAnsi="Arial" w:cs="Arial"/>
                <w:sz w:val="22"/>
                <w:szCs w:val="22"/>
                <w:lang w:val="es-HN"/>
              </w:rPr>
            </w:pPr>
            <w:bookmarkStart w:id="97" w:name="_Toc57373553"/>
            <w:bookmarkStart w:id="98" w:name="_Toc57377405"/>
            <w:bookmarkStart w:id="99" w:name="_Toc58452751"/>
            <w:bookmarkStart w:id="100" w:name="_Toc65492115"/>
            <w:bookmarkStart w:id="101" w:name="_Toc65514328"/>
            <w:bookmarkStart w:id="102" w:name="_Toc74521259"/>
            <w:bookmarkStart w:id="103" w:name="_Toc74522088"/>
            <w:r w:rsidRPr="00520938">
              <w:rPr>
                <w:rFonts w:ascii="Arial" w:hAnsi="Arial" w:cs="Arial"/>
                <w:sz w:val="22"/>
                <w:szCs w:val="22"/>
                <w:lang w:val="es-HN"/>
              </w:rPr>
              <w:t>Observar los más altos niveles éticos, en todas las etapas del proceso de adquisición o la ejecución de un contrato</w:t>
            </w:r>
            <w:bookmarkEnd w:id="97"/>
            <w:bookmarkEnd w:id="98"/>
            <w:bookmarkEnd w:id="99"/>
            <w:bookmarkEnd w:id="100"/>
            <w:bookmarkEnd w:id="101"/>
            <w:bookmarkEnd w:id="102"/>
            <w:bookmarkEnd w:id="103"/>
          </w:p>
          <w:p w14:paraId="42AF6E60" w14:textId="77777777" w:rsidR="00391763" w:rsidRPr="00520938" w:rsidRDefault="00391763" w:rsidP="008450A2">
            <w:pPr>
              <w:pStyle w:val="Prrafodelista"/>
              <w:numPr>
                <w:ilvl w:val="7"/>
                <w:numId w:val="17"/>
              </w:numPr>
              <w:spacing w:before="120" w:after="120"/>
              <w:ind w:left="348" w:hanging="348"/>
              <w:outlineLvl w:val="1"/>
              <w:rPr>
                <w:rFonts w:ascii="Arial" w:hAnsi="Arial" w:cs="Arial"/>
                <w:sz w:val="22"/>
                <w:szCs w:val="22"/>
                <w:lang w:val="es-HN"/>
              </w:rPr>
            </w:pPr>
            <w:bookmarkStart w:id="104" w:name="_Toc57373554"/>
            <w:bookmarkStart w:id="105" w:name="_Toc57377406"/>
            <w:bookmarkStart w:id="106" w:name="_Toc58452752"/>
            <w:bookmarkStart w:id="107" w:name="_Toc65492116"/>
            <w:bookmarkStart w:id="108" w:name="_Toc65514329"/>
            <w:bookmarkStart w:id="109" w:name="_Toc74521260"/>
            <w:bookmarkStart w:id="110" w:name="_Toc74522089"/>
            <w:r w:rsidRPr="00520938">
              <w:rPr>
                <w:rFonts w:ascii="Arial" w:hAnsi="Arial" w:cs="Arial"/>
                <w:sz w:val="22"/>
                <w:szCs w:val="22"/>
                <w:lang w:val="es-HN"/>
              </w:rPr>
              <w:t>Abstenerse de realizar cualquier acto o acción que se enmarque o pueda catalogarse como Práctica Prohibida.</w:t>
            </w:r>
            <w:bookmarkEnd w:id="104"/>
            <w:bookmarkEnd w:id="105"/>
            <w:bookmarkEnd w:id="106"/>
            <w:bookmarkEnd w:id="107"/>
            <w:bookmarkEnd w:id="108"/>
            <w:bookmarkEnd w:id="109"/>
            <w:bookmarkEnd w:id="110"/>
          </w:p>
          <w:p w14:paraId="0E9DE764" w14:textId="40AC3702" w:rsidR="00391763" w:rsidRPr="00520938" w:rsidRDefault="00391763" w:rsidP="008450A2">
            <w:pPr>
              <w:pStyle w:val="Prrafodelista"/>
              <w:numPr>
                <w:ilvl w:val="7"/>
                <w:numId w:val="17"/>
              </w:numPr>
              <w:spacing w:before="120" w:after="120"/>
              <w:ind w:left="348" w:hanging="348"/>
              <w:outlineLvl w:val="1"/>
              <w:rPr>
                <w:rFonts w:ascii="Arial" w:hAnsi="Arial" w:cs="Arial"/>
                <w:sz w:val="22"/>
                <w:szCs w:val="22"/>
                <w:lang w:val="es-HN"/>
              </w:rPr>
            </w:pPr>
            <w:bookmarkStart w:id="111" w:name="_Toc57373555"/>
            <w:bookmarkStart w:id="112" w:name="_Toc57377407"/>
            <w:bookmarkStart w:id="113" w:name="_Toc58452753"/>
            <w:bookmarkStart w:id="114" w:name="_Toc65492117"/>
            <w:bookmarkStart w:id="115" w:name="_Toc65514330"/>
            <w:bookmarkStart w:id="116" w:name="_Toc74521261"/>
            <w:bookmarkStart w:id="117" w:name="_Toc74522090"/>
            <w:r w:rsidRPr="00520938">
              <w:rPr>
                <w:rFonts w:ascii="Arial" w:hAnsi="Arial" w:cs="Arial"/>
                <w:sz w:val="22"/>
                <w:szCs w:val="22"/>
                <w:lang w:val="es-HN"/>
              </w:rPr>
              <w:t>Denunciar ante el BCIE utilizando el Canal de Reportes u otro mecanismo de denuncia disponible para el BCIE</w:t>
            </w:r>
            <w:r w:rsidRPr="00520938">
              <w:rPr>
                <w:rStyle w:val="Refdenotaalpie"/>
                <w:rFonts w:ascii="Arial" w:hAnsi="Arial" w:cs="Arial"/>
                <w:sz w:val="22"/>
                <w:szCs w:val="22"/>
                <w:lang w:val="es-HN"/>
              </w:rPr>
              <w:t xml:space="preserve"> </w:t>
            </w:r>
            <w:r w:rsidRPr="00520938">
              <w:rPr>
                <w:rFonts w:ascii="Arial" w:hAnsi="Arial" w:cs="Arial"/>
                <w:sz w:val="22"/>
                <w:szCs w:val="22"/>
                <w:lang w:val="es-HN"/>
              </w:rPr>
              <w:t>todo acto sospechoso de constituir una Práctica Prohibida del cual tenga conocimiento o sea informado.</w:t>
            </w:r>
            <w:bookmarkEnd w:id="111"/>
            <w:bookmarkEnd w:id="112"/>
            <w:bookmarkEnd w:id="113"/>
            <w:bookmarkEnd w:id="114"/>
            <w:bookmarkEnd w:id="115"/>
            <w:bookmarkEnd w:id="116"/>
            <w:bookmarkEnd w:id="117"/>
            <w:r w:rsidRPr="00520938">
              <w:rPr>
                <w:rFonts w:ascii="Arial" w:hAnsi="Arial" w:cs="Arial"/>
                <w:sz w:val="22"/>
                <w:szCs w:val="22"/>
                <w:lang w:val="es-HN"/>
              </w:rPr>
              <w:t xml:space="preserve"> </w:t>
            </w:r>
          </w:p>
          <w:p w14:paraId="702D1C13" w14:textId="716A97A1" w:rsidR="00391763" w:rsidRPr="00520938" w:rsidRDefault="00391763" w:rsidP="001C464D">
            <w:pPr>
              <w:spacing w:before="100" w:after="100"/>
              <w:ind w:right="34"/>
              <w:outlineLvl w:val="1"/>
              <w:rPr>
                <w:rFonts w:ascii="Arial" w:hAnsi="Arial" w:cs="Arial"/>
                <w:sz w:val="22"/>
                <w:szCs w:val="22"/>
                <w:lang w:val="es-HN"/>
              </w:rPr>
            </w:pPr>
            <w:bookmarkStart w:id="118" w:name="_Toc57373556"/>
            <w:bookmarkStart w:id="119" w:name="_Toc57377408"/>
            <w:bookmarkStart w:id="120" w:name="_Toc58452754"/>
            <w:bookmarkStart w:id="121" w:name="_Toc65492118"/>
            <w:bookmarkStart w:id="122" w:name="_Toc65514331"/>
            <w:bookmarkStart w:id="123" w:name="_Toc74521262"/>
            <w:bookmarkStart w:id="124" w:name="_Toc74522091"/>
            <w:r w:rsidRPr="00520938">
              <w:rPr>
                <w:rFonts w:ascii="Arial" w:hAnsi="Arial" w:cs="Arial"/>
                <w:sz w:val="22"/>
                <w:szCs w:val="22"/>
                <w:lang w:val="es-HN"/>
              </w:rPr>
              <w:t>Conforme a las mejores prácticas y para establecer un marco de referencia en su operatividad, se entienden como Prácticas Prohibidas:</w:t>
            </w:r>
            <w:bookmarkEnd w:id="118"/>
            <w:bookmarkEnd w:id="119"/>
            <w:bookmarkEnd w:id="120"/>
            <w:bookmarkEnd w:id="121"/>
            <w:bookmarkEnd w:id="122"/>
            <w:bookmarkEnd w:id="123"/>
            <w:bookmarkEnd w:id="124"/>
            <w:r w:rsidRPr="00520938">
              <w:rPr>
                <w:rFonts w:ascii="Arial" w:hAnsi="Arial" w:cs="Arial"/>
                <w:sz w:val="22"/>
                <w:szCs w:val="22"/>
                <w:lang w:val="es-HN"/>
              </w:rPr>
              <w:t xml:space="preserve"> </w:t>
            </w:r>
          </w:p>
          <w:p w14:paraId="475DFC63" w14:textId="0C07FB56" w:rsidR="00391763" w:rsidRPr="00520938" w:rsidRDefault="00391763" w:rsidP="008450A2">
            <w:pPr>
              <w:pStyle w:val="Prrafodelista"/>
              <w:numPr>
                <w:ilvl w:val="0"/>
                <w:numId w:val="25"/>
              </w:numPr>
              <w:spacing w:before="100" w:after="100"/>
              <w:ind w:left="348" w:hanging="186"/>
              <w:outlineLvl w:val="1"/>
              <w:rPr>
                <w:rFonts w:ascii="Arial" w:hAnsi="Arial" w:cs="Arial"/>
                <w:sz w:val="22"/>
                <w:szCs w:val="22"/>
                <w:lang w:val="es-HN"/>
              </w:rPr>
            </w:pPr>
            <w:bookmarkStart w:id="125" w:name="_Toc57373557"/>
            <w:bookmarkStart w:id="126" w:name="_Toc57377409"/>
            <w:bookmarkStart w:id="127" w:name="_Toc58452755"/>
            <w:bookmarkStart w:id="128" w:name="_Toc65492119"/>
            <w:bookmarkStart w:id="129" w:name="_Toc65514332"/>
            <w:bookmarkStart w:id="130" w:name="_Toc74521263"/>
            <w:bookmarkStart w:id="131" w:name="_Toc74522092"/>
            <w:r w:rsidRPr="00520938">
              <w:rPr>
                <w:rFonts w:ascii="Arial" w:hAnsi="Arial" w:cs="Arial"/>
                <w:sz w:val="22"/>
                <w:szCs w:val="22"/>
                <w:lang w:val="es-HN"/>
              </w:rPr>
              <w:lastRenderedPageBreak/>
              <w:t>Práctica Corruptiva: Consiste en ofrecer, dar, recibir o solicitar, de manera directa o indirecta, algo de valor para influenciar indebidamente las acciones de otra parte.</w:t>
            </w:r>
            <w:bookmarkEnd w:id="125"/>
            <w:bookmarkEnd w:id="126"/>
            <w:bookmarkEnd w:id="127"/>
            <w:bookmarkEnd w:id="128"/>
            <w:bookmarkEnd w:id="129"/>
            <w:bookmarkEnd w:id="130"/>
            <w:bookmarkEnd w:id="131"/>
          </w:p>
          <w:p w14:paraId="35E09A7E" w14:textId="77777777" w:rsidR="00391763" w:rsidRPr="00520938" w:rsidRDefault="00391763" w:rsidP="008450A2">
            <w:pPr>
              <w:pStyle w:val="Prrafodelista"/>
              <w:numPr>
                <w:ilvl w:val="0"/>
                <w:numId w:val="25"/>
              </w:numPr>
              <w:spacing w:before="100" w:after="100"/>
              <w:ind w:left="348" w:hanging="186"/>
              <w:outlineLvl w:val="1"/>
              <w:rPr>
                <w:rFonts w:ascii="Arial" w:hAnsi="Arial" w:cs="Arial"/>
                <w:sz w:val="22"/>
                <w:szCs w:val="22"/>
                <w:lang w:val="es-HN"/>
              </w:rPr>
            </w:pPr>
            <w:bookmarkStart w:id="132" w:name="_Toc57373558"/>
            <w:bookmarkStart w:id="133" w:name="_Toc57377410"/>
            <w:bookmarkStart w:id="134" w:name="_Toc58452756"/>
            <w:bookmarkStart w:id="135" w:name="_Toc65492120"/>
            <w:bookmarkStart w:id="136" w:name="_Toc65514333"/>
            <w:bookmarkStart w:id="137" w:name="_Toc74521264"/>
            <w:bookmarkStart w:id="138" w:name="_Toc74522093"/>
            <w:r w:rsidRPr="00520938">
              <w:rPr>
                <w:rFonts w:ascii="Arial" w:hAnsi="Arial" w:cs="Arial"/>
                <w:sz w:val="22"/>
                <w:szCs w:val="22"/>
                <w:lang w:val="es-HN"/>
              </w:rPr>
              <w:t>Práctica Coercitiva: Consiste en perjudicar o causar daño, o amenazar con perjudicar o causar daño, de manera directa o indirecta, a cualquier parte o a sus bienes para influenciar en forma indebida las acciones de una parte.</w:t>
            </w:r>
            <w:bookmarkEnd w:id="132"/>
            <w:bookmarkEnd w:id="133"/>
            <w:bookmarkEnd w:id="134"/>
            <w:bookmarkEnd w:id="135"/>
            <w:bookmarkEnd w:id="136"/>
            <w:bookmarkEnd w:id="137"/>
            <w:bookmarkEnd w:id="138"/>
          </w:p>
          <w:p w14:paraId="6811B656" w14:textId="77777777" w:rsidR="00391763" w:rsidRPr="00520938" w:rsidRDefault="00391763" w:rsidP="008450A2">
            <w:pPr>
              <w:pStyle w:val="Prrafodelista"/>
              <w:numPr>
                <w:ilvl w:val="0"/>
                <w:numId w:val="25"/>
              </w:numPr>
              <w:spacing w:before="100" w:after="100"/>
              <w:ind w:left="348" w:hanging="186"/>
              <w:outlineLvl w:val="1"/>
              <w:rPr>
                <w:rFonts w:ascii="Arial" w:hAnsi="Arial" w:cs="Arial"/>
                <w:sz w:val="22"/>
                <w:szCs w:val="22"/>
                <w:lang w:val="es-HN"/>
              </w:rPr>
            </w:pPr>
            <w:bookmarkStart w:id="139" w:name="_Toc57373559"/>
            <w:bookmarkStart w:id="140" w:name="_Toc57377411"/>
            <w:bookmarkStart w:id="141" w:name="_Toc58452757"/>
            <w:bookmarkStart w:id="142" w:name="_Toc65492121"/>
            <w:bookmarkStart w:id="143" w:name="_Toc65514334"/>
            <w:bookmarkStart w:id="144" w:name="_Toc74521265"/>
            <w:bookmarkStart w:id="145" w:name="_Toc74522094"/>
            <w:r w:rsidRPr="00520938">
              <w:rPr>
                <w:rFonts w:ascii="Arial" w:hAnsi="Arial" w:cs="Arial"/>
                <w:sz w:val="22"/>
                <w:szCs w:val="22"/>
                <w:lang w:val="es-HN"/>
              </w:rPr>
              <w:t>Práctica Fraudulenta: Cualquier hecho u omisión, incluyendo la tergiversación de hechos y circunstancias que deliberadamente o por negligencia engañe o intente engañar a alguna parte para obtener un beneficio financiero o de otra índole, propio o de un tercero, o para evadir una obligación a favor de otra parte.</w:t>
            </w:r>
            <w:bookmarkEnd w:id="139"/>
            <w:bookmarkEnd w:id="140"/>
            <w:bookmarkEnd w:id="141"/>
            <w:bookmarkEnd w:id="142"/>
            <w:bookmarkEnd w:id="143"/>
            <w:bookmarkEnd w:id="144"/>
            <w:bookmarkEnd w:id="145"/>
          </w:p>
          <w:p w14:paraId="02EA4186" w14:textId="46ACA3B8" w:rsidR="00391763" w:rsidRPr="00520938" w:rsidRDefault="00391763" w:rsidP="008450A2">
            <w:pPr>
              <w:pStyle w:val="Prrafodelista"/>
              <w:numPr>
                <w:ilvl w:val="0"/>
                <w:numId w:val="25"/>
              </w:numPr>
              <w:spacing w:before="100" w:after="100"/>
              <w:ind w:left="342" w:hanging="90"/>
              <w:outlineLvl w:val="1"/>
              <w:rPr>
                <w:rFonts w:ascii="Arial" w:hAnsi="Arial" w:cs="Arial"/>
                <w:sz w:val="22"/>
                <w:szCs w:val="22"/>
                <w:lang w:val="es-HN"/>
              </w:rPr>
            </w:pPr>
            <w:bookmarkStart w:id="146" w:name="_Toc57373560"/>
            <w:bookmarkStart w:id="147" w:name="_Toc57377412"/>
            <w:bookmarkStart w:id="148" w:name="_Toc58452758"/>
            <w:bookmarkStart w:id="149" w:name="_Toc65492122"/>
            <w:bookmarkStart w:id="150" w:name="_Toc65514335"/>
            <w:bookmarkStart w:id="151" w:name="_Toc74521266"/>
            <w:bookmarkStart w:id="152" w:name="_Toc74522095"/>
            <w:r w:rsidRPr="00520938">
              <w:rPr>
                <w:rFonts w:ascii="Arial" w:hAnsi="Arial" w:cs="Arial"/>
                <w:sz w:val="22"/>
                <w:szCs w:val="22"/>
                <w:lang w:val="es-HN"/>
              </w:rPr>
              <w:t>Práctica Colusoria: Acuerdo realizado entre dos o más partes con la intención de alcanzar un propósito indebido o influenciar indebidamente las acciones de otra parte.</w:t>
            </w:r>
            <w:bookmarkEnd w:id="146"/>
            <w:bookmarkEnd w:id="147"/>
            <w:bookmarkEnd w:id="148"/>
            <w:bookmarkEnd w:id="149"/>
            <w:bookmarkEnd w:id="150"/>
            <w:bookmarkEnd w:id="151"/>
            <w:bookmarkEnd w:id="152"/>
          </w:p>
          <w:p w14:paraId="0C59AE6D" w14:textId="6FBD998D" w:rsidR="00391763" w:rsidRPr="00520938" w:rsidRDefault="00391763" w:rsidP="008450A2">
            <w:pPr>
              <w:pStyle w:val="Prrafodelista"/>
              <w:numPr>
                <w:ilvl w:val="0"/>
                <w:numId w:val="25"/>
              </w:numPr>
              <w:spacing w:before="100" w:after="100"/>
              <w:ind w:left="342" w:hanging="180"/>
              <w:outlineLvl w:val="1"/>
              <w:rPr>
                <w:rFonts w:ascii="Arial" w:hAnsi="Arial" w:cs="Arial"/>
                <w:sz w:val="22"/>
                <w:szCs w:val="22"/>
                <w:lang w:val="es-HN"/>
              </w:rPr>
            </w:pPr>
            <w:bookmarkStart w:id="153" w:name="_Toc57373561"/>
            <w:bookmarkStart w:id="154" w:name="_Toc57377413"/>
            <w:bookmarkStart w:id="155" w:name="_Toc58452759"/>
            <w:bookmarkStart w:id="156" w:name="_Toc65492123"/>
            <w:bookmarkStart w:id="157" w:name="_Toc65514336"/>
            <w:bookmarkStart w:id="158" w:name="_Toc74521267"/>
            <w:bookmarkStart w:id="159" w:name="_Toc74522096"/>
            <w:r w:rsidRPr="00520938">
              <w:rPr>
                <w:rFonts w:ascii="Arial" w:hAnsi="Arial" w:cs="Arial"/>
                <w:sz w:val="22"/>
                <w:szCs w:val="22"/>
                <w:lang w:val="es-HN"/>
              </w:rPr>
              <w:t>Práctica Obstructiva: Consiste en: (a) deliberadamente destruir, falsificar, alterar u ocultar pruebas materiales para una investigación, o hacer declaraciones falsas en las investigaciones, a fin de impedir una investigación sobre denuncias de prácticas corruptas, fraudulentas, coercitivas o colusorias y/o amenazar, acosar o intimidar a cualesquiera de las partes para evitar que ellas revelen el conocimiento que tienen sobre temas relevantes para la investigación o evitar que siga adelante la investigación o (b) emprender intencionalmente una acción para impedir físicamente el ejercicio de los derechos contractuales de auditoría y acceso a la información que tiene el BCIE.</w:t>
            </w:r>
            <w:bookmarkEnd w:id="153"/>
            <w:bookmarkEnd w:id="154"/>
            <w:bookmarkEnd w:id="155"/>
            <w:bookmarkEnd w:id="156"/>
            <w:bookmarkEnd w:id="157"/>
            <w:bookmarkEnd w:id="158"/>
            <w:bookmarkEnd w:id="159"/>
          </w:p>
          <w:p w14:paraId="13443717" w14:textId="77777777" w:rsidR="00391763" w:rsidRPr="00520938" w:rsidRDefault="00391763" w:rsidP="001C464D">
            <w:pPr>
              <w:spacing w:before="100" w:after="100"/>
              <w:ind w:right="34"/>
              <w:outlineLvl w:val="1"/>
              <w:rPr>
                <w:rFonts w:ascii="Arial" w:hAnsi="Arial" w:cs="Arial"/>
                <w:sz w:val="22"/>
                <w:szCs w:val="22"/>
                <w:lang w:val="es-HN"/>
              </w:rPr>
            </w:pPr>
            <w:bookmarkStart w:id="160" w:name="_Toc57373562"/>
            <w:bookmarkStart w:id="161" w:name="_Toc57377414"/>
            <w:bookmarkStart w:id="162" w:name="_Toc58452760"/>
            <w:bookmarkStart w:id="163" w:name="_Toc65492124"/>
            <w:bookmarkStart w:id="164" w:name="_Toc65514337"/>
            <w:bookmarkStart w:id="165" w:name="_Toc74521268"/>
            <w:bookmarkStart w:id="166" w:name="_Toc74522097"/>
            <w:r w:rsidRPr="00520938">
              <w:rPr>
                <w:rFonts w:ascii="Arial" w:hAnsi="Arial" w:cs="Arial"/>
                <w:sz w:val="22"/>
                <w:szCs w:val="22"/>
                <w:lang w:val="es-HN"/>
              </w:rPr>
              <w:t>Ante denuncias recibidas en el canal de reportes u otros medios aceptables al BCIE, relacionado a Prácticas Prohibidas ocurridas durante los procesos de adquisición de Bienes, Obras, Servicios y Consultorías, así como durante la ejecución de un contrato resultante de dichos procesos en el marco de una operación financiada con recursos del BCIE, este procederá conforme con sus políticas internas relacionadas con el tema.</w:t>
            </w:r>
            <w:bookmarkEnd w:id="160"/>
            <w:bookmarkEnd w:id="161"/>
            <w:bookmarkEnd w:id="162"/>
            <w:bookmarkEnd w:id="163"/>
            <w:bookmarkEnd w:id="164"/>
            <w:bookmarkEnd w:id="165"/>
            <w:bookmarkEnd w:id="166"/>
          </w:p>
          <w:p w14:paraId="70FE2993" w14:textId="77777777" w:rsidR="00F73628" w:rsidRPr="00520938" w:rsidRDefault="00391763" w:rsidP="001C464D">
            <w:pPr>
              <w:spacing w:before="100" w:after="100"/>
              <w:ind w:right="34"/>
              <w:outlineLvl w:val="1"/>
              <w:rPr>
                <w:rFonts w:ascii="Arial" w:hAnsi="Arial" w:cs="Arial"/>
                <w:sz w:val="22"/>
                <w:szCs w:val="22"/>
              </w:rPr>
            </w:pPr>
            <w:bookmarkStart w:id="167" w:name="_Toc57373563"/>
            <w:bookmarkStart w:id="168" w:name="_Toc57377415"/>
            <w:bookmarkStart w:id="169" w:name="_Toc58452761"/>
            <w:bookmarkStart w:id="170" w:name="_Toc65492125"/>
            <w:bookmarkStart w:id="171" w:name="_Toc65514338"/>
            <w:bookmarkStart w:id="172" w:name="_Toc74521269"/>
            <w:bookmarkStart w:id="173" w:name="_Toc74522098"/>
            <w:r w:rsidRPr="00520938">
              <w:rPr>
                <w:rFonts w:ascii="Arial" w:hAnsi="Arial" w:cs="Arial"/>
                <w:sz w:val="22"/>
                <w:szCs w:val="22"/>
                <w:lang w:val="es-HN"/>
              </w:rPr>
              <w:t>Previo a determinar la existencia de una Práctica Prohibida, el BCIE se reserva el derecho de ejecutar los procedimientos de auditoría e investigación</w:t>
            </w:r>
            <w:r w:rsidR="00F73628" w:rsidRPr="00520938">
              <w:rPr>
                <w:rFonts w:ascii="Arial" w:hAnsi="Arial" w:cs="Arial"/>
                <w:sz w:val="22"/>
                <w:szCs w:val="22"/>
              </w:rPr>
              <w:t>.</w:t>
            </w:r>
            <w:bookmarkEnd w:id="167"/>
            <w:bookmarkEnd w:id="168"/>
            <w:bookmarkEnd w:id="169"/>
            <w:bookmarkEnd w:id="170"/>
            <w:bookmarkEnd w:id="171"/>
            <w:bookmarkEnd w:id="172"/>
            <w:bookmarkEnd w:id="173"/>
          </w:p>
          <w:p w14:paraId="7690209B" w14:textId="3B13993B" w:rsidR="00391763" w:rsidRPr="00520938" w:rsidRDefault="00F73628" w:rsidP="001C464D">
            <w:pPr>
              <w:spacing w:before="100" w:after="100"/>
              <w:ind w:right="34"/>
              <w:outlineLvl w:val="1"/>
              <w:rPr>
                <w:rFonts w:ascii="Arial" w:hAnsi="Arial" w:cs="Arial"/>
                <w:sz w:val="22"/>
                <w:szCs w:val="22"/>
                <w:lang w:val="es-HN"/>
              </w:rPr>
            </w:pPr>
            <w:bookmarkStart w:id="174" w:name="_Toc58452762"/>
            <w:bookmarkStart w:id="175" w:name="_Toc65492126"/>
            <w:bookmarkStart w:id="176" w:name="_Toc65514339"/>
            <w:bookmarkStart w:id="177" w:name="_Toc74521270"/>
            <w:bookmarkStart w:id="178" w:name="_Toc74522099"/>
            <w:bookmarkStart w:id="179" w:name="_Toc57373564"/>
            <w:bookmarkStart w:id="180" w:name="_Toc57377416"/>
            <w:r w:rsidRPr="00520938">
              <w:rPr>
                <w:rFonts w:ascii="Arial" w:hAnsi="Arial" w:cs="Arial"/>
                <w:sz w:val="22"/>
                <w:szCs w:val="22"/>
                <w:lang w:val="es-HN"/>
              </w:rPr>
              <w:t xml:space="preserve">El derecho de ejecutar los procedimientos de auditoría e investigación establecido en el párrafo anterior se refiere al acceso irrestricto del BCIE o sus representantes debidamente autorizados para visitar o inspeccionar las oficinas o instalaciones físicas, utilizadas en relación con los procesos de adquisición o los proyectos financiados con fondos propios del BCIE o administrados por éste. Asimismo, la realización de entrevistas y el acceso a los archivos físicos y digitales relacionados con dichos procesos de adquisiciones, proyectos u operaciones, debiendo prestar toda la colaboración y </w:t>
            </w:r>
            <w:r w:rsidRPr="00520938">
              <w:rPr>
                <w:rFonts w:ascii="Arial" w:hAnsi="Arial" w:cs="Arial"/>
                <w:sz w:val="22"/>
                <w:szCs w:val="22"/>
                <w:lang w:val="es-HN"/>
              </w:rPr>
              <w:lastRenderedPageBreak/>
              <w:t>asistencia que fuese necesaria, a efectos que se ejecuten adecuadamente las actividades previstas, a discreción del Banco</w:t>
            </w:r>
            <w:r w:rsidR="00705487" w:rsidRPr="00520938">
              <w:rPr>
                <w:rFonts w:ascii="Arial" w:hAnsi="Arial" w:cs="Arial"/>
                <w:sz w:val="22"/>
                <w:szCs w:val="22"/>
                <w:lang w:val="es-HN"/>
              </w:rPr>
              <w:t>.</w:t>
            </w:r>
            <w:bookmarkEnd w:id="174"/>
            <w:bookmarkEnd w:id="175"/>
            <w:bookmarkEnd w:id="176"/>
            <w:bookmarkEnd w:id="177"/>
            <w:bookmarkEnd w:id="178"/>
            <w:r w:rsidR="00705487" w:rsidRPr="00520938">
              <w:rPr>
                <w:rFonts w:ascii="Arial" w:hAnsi="Arial" w:cs="Arial"/>
                <w:sz w:val="22"/>
                <w:szCs w:val="22"/>
                <w:lang w:val="es-HN"/>
              </w:rPr>
              <w:t xml:space="preserve"> </w:t>
            </w:r>
            <w:bookmarkEnd w:id="179"/>
            <w:bookmarkEnd w:id="180"/>
          </w:p>
          <w:p w14:paraId="23A41914" w14:textId="5C0CEA94" w:rsidR="00391763" w:rsidRPr="00520938" w:rsidRDefault="00391763" w:rsidP="001C464D">
            <w:pPr>
              <w:spacing w:before="100" w:after="100"/>
              <w:ind w:right="34"/>
              <w:outlineLvl w:val="1"/>
              <w:rPr>
                <w:rFonts w:ascii="Arial" w:hAnsi="Arial" w:cs="Arial"/>
                <w:sz w:val="22"/>
                <w:szCs w:val="22"/>
                <w:lang w:val="es-HN"/>
              </w:rPr>
            </w:pPr>
            <w:bookmarkStart w:id="181" w:name="_Toc57373565"/>
            <w:bookmarkStart w:id="182" w:name="_Toc57377417"/>
            <w:bookmarkStart w:id="183" w:name="_Toc58452763"/>
            <w:bookmarkStart w:id="184" w:name="_Toc65492127"/>
            <w:bookmarkStart w:id="185" w:name="_Toc65514340"/>
            <w:bookmarkStart w:id="186" w:name="_Toc74521271"/>
            <w:bookmarkStart w:id="187" w:name="_Toc74522100"/>
            <w:r w:rsidRPr="00520938">
              <w:rPr>
                <w:rFonts w:ascii="Arial" w:hAnsi="Arial" w:cs="Arial"/>
                <w:sz w:val="22"/>
                <w:szCs w:val="22"/>
                <w:lang w:val="es-HN"/>
              </w:rPr>
              <w:t>Cuando se determine la existencia de una Práctica Prohibida, el BCIE emitirá una o varias de las acciones y/o recomendaciones que se enumeran a continuación, sin que las mismas sean limitativas:</w:t>
            </w:r>
            <w:bookmarkEnd w:id="181"/>
            <w:bookmarkEnd w:id="182"/>
            <w:bookmarkEnd w:id="183"/>
            <w:bookmarkEnd w:id="184"/>
            <w:bookmarkEnd w:id="185"/>
            <w:bookmarkEnd w:id="186"/>
            <w:bookmarkEnd w:id="187"/>
            <w:r w:rsidRPr="00520938">
              <w:rPr>
                <w:rFonts w:ascii="Arial" w:hAnsi="Arial" w:cs="Arial"/>
                <w:sz w:val="22"/>
                <w:szCs w:val="22"/>
                <w:lang w:val="es-HN"/>
              </w:rPr>
              <w:t xml:space="preserve"> </w:t>
            </w:r>
          </w:p>
          <w:p w14:paraId="6962C963" w14:textId="77777777" w:rsidR="00391763" w:rsidRPr="00520938" w:rsidRDefault="00391763" w:rsidP="008450A2">
            <w:pPr>
              <w:pStyle w:val="Prrafodelista"/>
              <w:numPr>
                <w:ilvl w:val="0"/>
                <w:numId w:val="18"/>
              </w:numPr>
              <w:spacing w:before="100" w:after="100"/>
              <w:ind w:left="348" w:hanging="348"/>
              <w:contextualSpacing/>
              <w:outlineLvl w:val="1"/>
              <w:rPr>
                <w:rFonts w:ascii="Arial" w:hAnsi="Arial" w:cs="Arial"/>
                <w:sz w:val="22"/>
                <w:szCs w:val="22"/>
                <w:lang w:val="es-HN"/>
              </w:rPr>
            </w:pPr>
            <w:bookmarkStart w:id="188" w:name="_Toc57373566"/>
            <w:bookmarkStart w:id="189" w:name="_Toc57377418"/>
            <w:bookmarkStart w:id="190" w:name="_Toc58452764"/>
            <w:bookmarkStart w:id="191" w:name="_Toc65492128"/>
            <w:bookmarkStart w:id="192" w:name="_Toc65514341"/>
            <w:bookmarkStart w:id="193" w:name="_Toc74521272"/>
            <w:bookmarkStart w:id="194" w:name="_Toc74522101"/>
            <w:r w:rsidRPr="00520938">
              <w:rPr>
                <w:rFonts w:ascii="Arial" w:hAnsi="Arial" w:cs="Arial"/>
                <w:sz w:val="22"/>
                <w:szCs w:val="22"/>
                <w:lang w:val="es-HN"/>
              </w:rPr>
              <w:t>Remisión del caso correspondiente a las autoridades locales competentes,</w:t>
            </w:r>
            <w:bookmarkEnd w:id="188"/>
            <w:bookmarkEnd w:id="189"/>
            <w:bookmarkEnd w:id="190"/>
            <w:bookmarkEnd w:id="191"/>
            <w:bookmarkEnd w:id="192"/>
            <w:bookmarkEnd w:id="193"/>
            <w:bookmarkEnd w:id="194"/>
            <w:r w:rsidRPr="00520938">
              <w:rPr>
                <w:rFonts w:ascii="Arial" w:hAnsi="Arial" w:cs="Arial"/>
                <w:sz w:val="22"/>
                <w:szCs w:val="22"/>
                <w:lang w:val="es-HN"/>
              </w:rPr>
              <w:t xml:space="preserve"> </w:t>
            </w:r>
          </w:p>
          <w:p w14:paraId="0DD4D2DA" w14:textId="77777777" w:rsidR="00391763" w:rsidRPr="00520938" w:rsidRDefault="00391763" w:rsidP="008450A2">
            <w:pPr>
              <w:pStyle w:val="Prrafodelista"/>
              <w:numPr>
                <w:ilvl w:val="0"/>
                <w:numId w:val="18"/>
              </w:numPr>
              <w:spacing w:before="100" w:after="100"/>
              <w:ind w:left="348" w:hanging="348"/>
              <w:contextualSpacing/>
              <w:outlineLvl w:val="1"/>
              <w:rPr>
                <w:rFonts w:ascii="Arial" w:hAnsi="Arial" w:cs="Arial"/>
                <w:sz w:val="22"/>
                <w:szCs w:val="22"/>
                <w:lang w:val="es-HN"/>
              </w:rPr>
            </w:pPr>
            <w:bookmarkStart w:id="195" w:name="_Toc57373567"/>
            <w:bookmarkStart w:id="196" w:name="_Toc57377419"/>
            <w:bookmarkStart w:id="197" w:name="_Toc58452765"/>
            <w:bookmarkStart w:id="198" w:name="_Toc65492129"/>
            <w:bookmarkStart w:id="199" w:name="_Toc65514342"/>
            <w:bookmarkStart w:id="200" w:name="_Toc74521273"/>
            <w:bookmarkStart w:id="201" w:name="_Toc74522102"/>
            <w:r w:rsidRPr="00520938">
              <w:rPr>
                <w:rFonts w:ascii="Arial" w:hAnsi="Arial" w:cs="Arial"/>
                <w:sz w:val="22"/>
                <w:szCs w:val="22"/>
                <w:lang w:val="es-HN"/>
              </w:rPr>
              <w:t>Emisión de una amonestación por escrito.</w:t>
            </w:r>
            <w:bookmarkEnd w:id="195"/>
            <w:bookmarkEnd w:id="196"/>
            <w:bookmarkEnd w:id="197"/>
            <w:bookmarkEnd w:id="198"/>
            <w:bookmarkEnd w:id="199"/>
            <w:bookmarkEnd w:id="200"/>
            <w:bookmarkEnd w:id="201"/>
          </w:p>
          <w:p w14:paraId="38A9C0A6" w14:textId="77777777" w:rsidR="00391763" w:rsidRPr="00520938" w:rsidRDefault="00391763" w:rsidP="008450A2">
            <w:pPr>
              <w:pStyle w:val="Prrafodelista"/>
              <w:numPr>
                <w:ilvl w:val="0"/>
                <w:numId w:val="18"/>
              </w:numPr>
              <w:spacing w:before="100" w:after="100"/>
              <w:ind w:left="348" w:hanging="348"/>
              <w:contextualSpacing/>
              <w:outlineLvl w:val="1"/>
              <w:rPr>
                <w:rFonts w:ascii="Arial" w:hAnsi="Arial" w:cs="Arial"/>
                <w:sz w:val="22"/>
                <w:szCs w:val="22"/>
                <w:lang w:val="es-HN"/>
              </w:rPr>
            </w:pPr>
            <w:bookmarkStart w:id="202" w:name="_Toc57373568"/>
            <w:bookmarkStart w:id="203" w:name="_Toc57377420"/>
            <w:bookmarkStart w:id="204" w:name="_Toc58452766"/>
            <w:bookmarkStart w:id="205" w:name="_Toc65492130"/>
            <w:bookmarkStart w:id="206" w:name="_Toc65514343"/>
            <w:bookmarkStart w:id="207" w:name="_Toc74521274"/>
            <w:bookmarkStart w:id="208" w:name="_Toc74522103"/>
            <w:r w:rsidRPr="00520938">
              <w:rPr>
                <w:rFonts w:ascii="Arial" w:hAnsi="Arial" w:cs="Arial"/>
                <w:sz w:val="22"/>
                <w:szCs w:val="22"/>
                <w:lang w:val="es-HN"/>
              </w:rPr>
              <w:t>Adopción de medidas para mitigar los riesgos identificados.</w:t>
            </w:r>
            <w:bookmarkEnd w:id="202"/>
            <w:bookmarkEnd w:id="203"/>
            <w:bookmarkEnd w:id="204"/>
            <w:bookmarkEnd w:id="205"/>
            <w:bookmarkEnd w:id="206"/>
            <w:bookmarkEnd w:id="207"/>
            <w:bookmarkEnd w:id="208"/>
          </w:p>
          <w:p w14:paraId="635076C5" w14:textId="77777777" w:rsidR="00391763" w:rsidRPr="00520938" w:rsidRDefault="00391763" w:rsidP="008450A2">
            <w:pPr>
              <w:pStyle w:val="Prrafodelista"/>
              <w:numPr>
                <w:ilvl w:val="0"/>
                <w:numId w:val="18"/>
              </w:numPr>
              <w:spacing w:before="100" w:after="100"/>
              <w:ind w:left="348" w:hanging="348"/>
              <w:contextualSpacing/>
              <w:outlineLvl w:val="1"/>
              <w:rPr>
                <w:rFonts w:ascii="Arial" w:hAnsi="Arial" w:cs="Arial"/>
                <w:sz w:val="22"/>
                <w:szCs w:val="22"/>
                <w:lang w:val="es-HN"/>
              </w:rPr>
            </w:pPr>
            <w:bookmarkStart w:id="209" w:name="_Toc57373569"/>
            <w:bookmarkStart w:id="210" w:name="_Toc57377421"/>
            <w:bookmarkStart w:id="211" w:name="_Toc58452767"/>
            <w:bookmarkStart w:id="212" w:name="_Toc65492131"/>
            <w:bookmarkStart w:id="213" w:name="_Toc65514344"/>
            <w:bookmarkStart w:id="214" w:name="_Toc74521275"/>
            <w:bookmarkStart w:id="215" w:name="_Toc74522104"/>
            <w:r w:rsidRPr="00520938">
              <w:rPr>
                <w:rFonts w:ascii="Arial" w:hAnsi="Arial" w:cs="Arial"/>
                <w:sz w:val="22"/>
                <w:szCs w:val="22"/>
                <w:lang w:val="es-HN"/>
              </w:rPr>
              <w:t>Suspensión de desembolsos.</w:t>
            </w:r>
            <w:bookmarkEnd w:id="209"/>
            <w:bookmarkEnd w:id="210"/>
            <w:bookmarkEnd w:id="211"/>
            <w:bookmarkEnd w:id="212"/>
            <w:bookmarkEnd w:id="213"/>
            <w:bookmarkEnd w:id="214"/>
            <w:bookmarkEnd w:id="215"/>
          </w:p>
          <w:p w14:paraId="20E954EF" w14:textId="77777777" w:rsidR="00391763" w:rsidRPr="00520938" w:rsidRDefault="00391763" w:rsidP="008450A2">
            <w:pPr>
              <w:pStyle w:val="Prrafodelista"/>
              <w:numPr>
                <w:ilvl w:val="0"/>
                <w:numId w:val="18"/>
              </w:numPr>
              <w:spacing w:before="100" w:after="100"/>
              <w:ind w:left="348" w:hanging="348"/>
              <w:contextualSpacing/>
              <w:outlineLvl w:val="1"/>
              <w:rPr>
                <w:rFonts w:ascii="Arial" w:hAnsi="Arial" w:cs="Arial"/>
                <w:sz w:val="22"/>
                <w:szCs w:val="22"/>
                <w:lang w:val="es-HN"/>
              </w:rPr>
            </w:pPr>
            <w:bookmarkStart w:id="216" w:name="_Toc57373570"/>
            <w:bookmarkStart w:id="217" w:name="_Toc57377422"/>
            <w:bookmarkStart w:id="218" w:name="_Toc58452768"/>
            <w:bookmarkStart w:id="219" w:name="_Toc65492132"/>
            <w:bookmarkStart w:id="220" w:name="_Toc65514345"/>
            <w:bookmarkStart w:id="221" w:name="_Toc74521276"/>
            <w:bookmarkStart w:id="222" w:name="_Toc74522105"/>
            <w:r w:rsidRPr="00520938">
              <w:rPr>
                <w:rFonts w:ascii="Arial" w:hAnsi="Arial" w:cs="Arial"/>
                <w:sz w:val="22"/>
                <w:szCs w:val="22"/>
                <w:lang w:val="es-HN"/>
              </w:rPr>
              <w:t>Desobligación de recursos.</w:t>
            </w:r>
            <w:bookmarkEnd w:id="216"/>
            <w:bookmarkEnd w:id="217"/>
            <w:bookmarkEnd w:id="218"/>
            <w:bookmarkEnd w:id="219"/>
            <w:bookmarkEnd w:id="220"/>
            <w:bookmarkEnd w:id="221"/>
            <w:bookmarkEnd w:id="222"/>
          </w:p>
          <w:p w14:paraId="326C27D9" w14:textId="77777777" w:rsidR="00391763" w:rsidRPr="00520938" w:rsidRDefault="00391763" w:rsidP="008450A2">
            <w:pPr>
              <w:pStyle w:val="Prrafodelista"/>
              <w:numPr>
                <w:ilvl w:val="0"/>
                <w:numId w:val="18"/>
              </w:numPr>
              <w:spacing w:before="100" w:after="100"/>
              <w:ind w:left="348" w:hanging="348"/>
              <w:contextualSpacing/>
              <w:outlineLvl w:val="1"/>
              <w:rPr>
                <w:rFonts w:ascii="Arial" w:hAnsi="Arial" w:cs="Arial"/>
                <w:sz w:val="22"/>
                <w:szCs w:val="22"/>
                <w:lang w:val="es-HN"/>
              </w:rPr>
            </w:pPr>
            <w:bookmarkStart w:id="223" w:name="_Toc57373571"/>
            <w:bookmarkStart w:id="224" w:name="_Toc57377423"/>
            <w:bookmarkStart w:id="225" w:name="_Toc58452769"/>
            <w:bookmarkStart w:id="226" w:name="_Toc65492133"/>
            <w:bookmarkStart w:id="227" w:name="_Toc65514346"/>
            <w:bookmarkStart w:id="228" w:name="_Toc74521277"/>
            <w:bookmarkStart w:id="229" w:name="_Toc74522106"/>
            <w:r w:rsidRPr="00520938">
              <w:rPr>
                <w:rFonts w:ascii="Arial" w:hAnsi="Arial" w:cs="Arial"/>
                <w:sz w:val="22"/>
                <w:szCs w:val="22"/>
                <w:lang w:val="es-HN"/>
              </w:rPr>
              <w:t>Solicitar el pago anticipado de los recursos.</w:t>
            </w:r>
            <w:bookmarkEnd w:id="223"/>
            <w:bookmarkEnd w:id="224"/>
            <w:bookmarkEnd w:id="225"/>
            <w:bookmarkEnd w:id="226"/>
            <w:bookmarkEnd w:id="227"/>
            <w:bookmarkEnd w:id="228"/>
            <w:bookmarkEnd w:id="229"/>
          </w:p>
          <w:p w14:paraId="7A416D32" w14:textId="77777777" w:rsidR="00391763" w:rsidRPr="00520938" w:rsidRDefault="00391763" w:rsidP="008450A2">
            <w:pPr>
              <w:pStyle w:val="Prrafodelista"/>
              <w:numPr>
                <w:ilvl w:val="0"/>
                <w:numId w:val="18"/>
              </w:numPr>
              <w:spacing w:before="100" w:after="100"/>
              <w:ind w:left="348" w:hanging="348"/>
              <w:contextualSpacing/>
              <w:outlineLvl w:val="1"/>
              <w:rPr>
                <w:rFonts w:ascii="Arial" w:hAnsi="Arial" w:cs="Arial"/>
                <w:sz w:val="22"/>
                <w:szCs w:val="22"/>
                <w:lang w:val="es-HN"/>
              </w:rPr>
            </w:pPr>
            <w:bookmarkStart w:id="230" w:name="_Toc57373572"/>
            <w:bookmarkStart w:id="231" w:name="_Toc57377424"/>
            <w:bookmarkStart w:id="232" w:name="_Toc58452770"/>
            <w:bookmarkStart w:id="233" w:name="_Toc65492134"/>
            <w:bookmarkStart w:id="234" w:name="_Toc65514347"/>
            <w:bookmarkStart w:id="235" w:name="_Toc74521278"/>
            <w:bookmarkStart w:id="236" w:name="_Toc74522107"/>
            <w:r w:rsidRPr="00520938">
              <w:rPr>
                <w:rFonts w:ascii="Arial" w:hAnsi="Arial" w:cs="Arial"/>
                <w:sz w:val="22"/>
                <w:szCs w:val="22"/>
                <w:lang w:val="es-HN"/>
              </w:rPr>
              <w:t>Cancelar el negocio o la relación contractual.</w:t>
            </w:r>
            <w:bookmarkEnd w:id="230"/>
            <w:bookmarkEnd w:id="231"/>
            <w:bookmarkEnd w:id="232"/>
            <w:bookmarkEnd w:id="233"/>
            <w:bookmarkEnd w:id="234"/>
            <w:bookmarkEnd w:id="235"/>
            <w:bookmarkEnd w:id="236"/>
          </w:p>
          <w:p w14:paraId="3B070E4D" w14:textId="77777777" w:rsidR="00391763" w:rsidRPr="00520938" w:rsidRDefault="00391763" w:rsidP="008450A2">
            <w:pPr>
              <w:pStyle w:val="Prrafodelista"/>
              <w:numPr>
                <w:ilvl w:val="0"/>
                <w:numId w:val="18"/>
              </w:numPr>
              <w:spacing w:before="100" w:after="100"/>
              <w:ind w:left="348" w:hanging="348"/>
              <w:contextualSpacing/>
              <w:outlineLvl w:val="1"/>
              <w:rPr>
                <w:rFonts w:ascii="Arial" w:hAnsi="Arial" w:cs="Arial"/>
                <w:sz w:val="22"/>
                <w:szCs w:val="22"/>
                <w:lang w:val="es-HN"/>
              </w:rPr>
            </w:pPr>
            <w:bookmarkStart w:id="237" w:name="_Toc57373573"/>
            <w:bookmarkStart w:id="238" w:name="_Toc57377425"/>
            <w:bookmarkStart w:id="239" w:name="_Toc58452771"/>
            <w:bookmarkStart w:id="240" w:name="_Toc65492135"/>
            <w:bookmarkStart w:id="241" w:name="_Toc65514348"/>
            <w:bookmarkStart w:id="242" w:name="_Toc74521279"/>
            <w:bookmarkStart w:id="243" w:name="_Toc74522108"/>
            <w:r w:rsidRPr="00520938">
              <w:rPr>
                <w:rFonts w:ascii="Arial" w:hAnsi="Arial" w:cs="Arial"/>
                <w:sz w:val="22"/>
                <w:szCs w:val="22"/>
                <w:lang w:val="es-HN"/>
              </w:rPr>
              <w:t>Suspensión de los procesos de adquisición, o de ejecución de los contratos, independientemente del estado en que se encuentren</w:t>
            </w:r>
            <w:bookmarkEnd w:id="237"/>
            <w:bookmarkEnd w:id="238"/>
            <w:bookmarkEnd w:id="239"/>
            <w:bookmarkEnd w:id="240"/>
            <w:bookmarkEnd w:id="241"/>
            <w:bookmarkEnd w:id="242"/>
            <w:bookmarkEnd w:id="243"/>
          </w:p>
          <w:p w14:paraId="18BC729F" w14:textId="77777777" w:rsidR="00391763" w:rsidRPr="00520938" w:rsidRDefault="00391763" w:rsidP="008450A2">
            <w:pPr>
              <w:pStyle w:val="Prrafodelista"/>
              <w:numPr>
                <w:ilvl w:val="0"/>
                <w:numId w:val="18"/>
              </w:numPr>
              <w:spacing w:before="100" w:after="100"/>
              <w:ind w:left="348" w:hanging="348"/>
              <w:contextualSpacing/>
              <w:outlineLvl w:val="1"/>
              <w:rPr>
                <w:rFonts w:ascii="Arial" w:hAnsi="Arial" w:cs="Arial"/>
                <w:sz w:val="22"/>
                <w:szCs w:val="22"/>
                <w:lang w:val="es-HN"/>
              </w:rPr>
            </w:pPr>
            <w:bookmarkStart w:id="244" w:name="_Toc57373574"/>
            <w:bookmarkStart w:id="245" w:name="_Toc57377426"/>
            <w:bookmarkStart w:id="246" w:name="_Toc58452772"/>
            <w:bookmarkStart w:id="247" w:name="_Toc65492136"/>
            <w:bookmarkStart w:id="248" w:name="_Toc65514349"/>
            <w:bookmarkStart w:id="249" w:name="_Toc74521280"/>
            <w:bookmarkStart w:id="250" w:name="_Toc74522109"/>
            <w:r w:rsidRPr="00520938">
              <w:rPr>
                <w:rFonts w:ascii="Arial" w:hAnsi="Arial" w:cs="Arial"/>
                <w:sz w:val="22"/>
                <w:szCs w:val="22"/>
                <w:lang w:val="es-HN"/>
              </w:rPr>
              <w:t>Solicitud de garantías adicionales.</w:t>
            </w:r>
            <w:bookmarkEnd w:id="244"/>
            <w:bookmarkEnd w:id="245"/>
            <w:bookmarkEnd w:id="246"/>
            <w:bookmarkEnd w:id="247"/>
            <w:bookmarkEnd w:id="248"/>
            <w:bookmarkEnd w:id="249"/>
            <w:bookmarkEnd w:id="250"/>
          </w:p>
          <w:p w14:paraId="1085FEA7" w14:textId="77777777" w:rsidR="00391763" w:rsidRPr="00520938" w:rsidRDefault="00391763" w:rsidP="008450A2">
            <w:pPr>
              <w:pStyle w:val="Prrafodelista"/>
              <w:numPr>
                <w:ilvl w:val="0"/>
                <w:numId w:val="18"/>
              </w:numPr>
              <w:spacing w:before="100" w:after="100"/>
              <w:ind w:left="348" w:hanging="348"/>
              <w:contextualSpacing/>
              <w:outlineLvl w:val="1"/>
              <w:rPr>
                <w:rFonts w:ascii="Arial" w:hAnsi="Arial" w:cs="Arial"/>
                <w:sz w:val="22"/>
                <w:szCs w:val="22"/>
                <w:lang w:val="es-HN"/>
              </w:rPr>
            </w:pPr>
            <w:bookmarkStart w:id="251" w:name="_Toc57373575"/>
            <w:bookmarkStart w:id="252" w:name="_Toc57377427"/>
            <w:bookmarkStart w:id="253" w:name="_Toc58452773"/>
            <w:bookmarkStart w:id="254" w:name="_Toc65492137"/>
            <w:bookmarkStart w:id="255" w:name="_Toc65514350"/>
            <w:bookmarkStart w:id="256" w:name="_Toc74521281"/>
            <w:bookmarkStart w:id="257" w:name="_Toc74522110"/>
            <w:r w:rsidRPr="00520938">
              <w:rPr>
                <w:rFonts w:ascii="Arial" w:hAnsi="Arial" w:cs="Arial"/>
                <w:sz w:val="22"/>
                <w:szCs w:val="22"/>
                <w:lang w:val="es-HN"/>
              </w:rPr>
              <w:t>Ejecución de fianzas o garantías.</w:t>
            </w:r>
            <w:bookmarkEnd w:id="251"/>
            <w:bookmarkEnd w:id="252"/>
            <w:bookmarkEnd w:id="253"/>
            <w:bookmarkEnd w:id="254"/>
            <w:bookmarkEnd w:id="255"/>
            <w:bookmarkEnd w:id="256"/>
            <w:bookmarkEnd w:id="257"/>
            <w:r w:rsidRPr="00520938">
              <w:rPr>
                <w:rFonts w:ascii="Arial" w:hAnsi="Arial" w:cs="Arial"/>
                <w:sz w:val="22"/>
                <w:szCs w:val="22"/>
                <w:lang w:val="es-HN"/>
              </w:rPr>
              <w:t xml:space="preserve"> </w:t>
            </w:r>
          </w:p>
          <w:p w14:paraId="7F870BAE" w14:textId="6A2EC28D" w:rsidR="00391763" w:rsidRPr="00520938" w:rsidRDefault="00391763" w:rsidP="008450A2">
            <w:pPr>
              <w:pStyle w:val="Prrafodelista"/>
              <w:numPr>
                <w:ilvl w:val="0"/>
                <w:numId w:val="18"/>
              </w:numPr>
              <w:spacing w:before="100" w:after="100"/>
              <w:ind w:left="348" w:hanging="348"/>
              <w:contextualSpacing/>
              <w:outlineLvl w:val="1"/>
              <w:rPr>
                <w:rFonts w:ascii="Arial" w:hAnsi="Arial" w:cs="Arial"/>
                <w:sz w:val="22"/>
                <w:szCs w:val="22"/>
                <w:lang w:val="es-HN"/>
              </w:rPr>
            </w:pPr>
            <w:bookmarkStart w:id="258" w:name="_Toc57373576"/>
            <w:bookmarkStart w:id="259" w:name="_Toc57377428"/>
            <w:bookmarkStart w:id="260" w:name="_Toc58452774"/>
            <w:bookmarkStart w:id="261" w:name="_Toc65492138"/>
            <w:bookmarkStart w:id="262" w:name="_Toc65514351"/>
            <w:bookmarkStart w:id="263" w:name="_Toc74521282"/>
            <w:bookmarkStart w:id="264" w:name="_Toc74522111"/>
            <w:r w:rsidRPr="00520938">
              <w:rPr>
                <w:rFonts w:ascii="Arial" w:hAnsi="Arial" w:cs="Arial"/>
                <w:sz w:val="22"/>
                <w:szCs w:val="22"/>
                <w:lang w:val="es-HN"/>
              </w:rPr>
              <w:t>Solicitar el reembolso de los gastos o costos vinculados con las actividades e investigaciones efectuadas en relación con la comisión de Prácticas Prohibidas</w:t>
            </w:r>
            <w:bookmarkEnd w:id="258"/>
            <w:bookmarkEnd w:id="259"/>
            <w:bookmarkEnd w:id="260"/>
            <w:bookmarkEnd w:id="261"/>
            <w:r w:rsidR="007F40C5" w:rsidRPr="00520938">
              <w:rPr>
                <w:rFonts w:ascii="Arial" w:hAnsi="Arial" w:cs="Arial"/>
                <w:sz w:val="22"/>
                <w:szCs w:val="22"/>
                <w:lang w:val="es-HN"/>
              </w:rPr>
              <w:t>.</w:t>
            </w:r>
            <w:bookmarkEnd w:id="262"/>
            <w:bookmarkEnd w:id="263"/>
            <w:bookmarkEnd w:id="264"/>
          </w:p>
          <w:p w14:paraId="7AD80932" w14:textId="2EC85522" w:rsidR="00391763" w:rsidRPr="00520938" w:rsidRDefault="00391763" w:rsidP="00272A36">
            <w:pPr>
              <w:spacing w:before="120" w:after="120"/>
              <w:outlineLvl w:val="1"/>
              <w:rPr>
                <w:rFonts w:ascii="Arial" w:hAnsi="Arial" w:cs="Arial"/>
                <w:sz w:val="22"/>
                <w:szCs w:val="22"/>
                <w:lang w:val="es-HN"/>
              </w:rPr>
            </w:pPr>
            <w:bookmarkStart w:id="265" w:name="_Toc57373577"/>
            <w:bookmarkStart w:id="266" w:name="_Toc57377429"/>
            <w:bookmarkStart w:id="267" w:name="_Toc58452775"/>
            <w:bookmarkStart w:id="268" w:name="_Toc65492139"/>
            <w:bookmarkStart w:id="269" w:name="_Toc65514352"/>
            <w:bookmarkStart w:id="270" w:name="_Toc74521283"/>
            <w:bookmarkStart w:id="271" w:name="_Toc74522112"/>
            <w:r w:rsidRPr="00520938">
              <w:rPr>
                <w:rFonts w:ascii="Arial" w:hAnsi="Arial" w:cs="Arial"/>
                <w:sz w:val="22"/>
                <w:szCs w:val="22"/>
                <w:lang w:val="es-HN"/>
              </w:rPr>
              <w:t>Las acciones y/o recomendaciones emitidas por el BCIE serán de observancia y cumplimiento obligatorio.</w:t>
            </w:r>
            <w:bookmarkEnd w:id="265"/>
            <w:bookmarkEnd w:id="266"/>
            <w:bookmarkEnd w:id="267"/>
            <w:bookmarkEnd w:id="268"/>
            <w:bookmarkEnd w:id="269"/>
            <w:bookmarkEnd w:id="270"/>
            <w:bookmarkEnd w:id="271"/>
          </w:p>
          <w:p w14:paraId="4CE5AE16" w14:textId="77777777" w:rsidR="00391763" w:rsidRPr="00520938" w:rsidRDefault="00391763" w:rsidP="00272A36">
            <w:pPr>
              <w:spacing w:before="120" w:after="120"/>
              <w:outlineLvl w:val="1"/>
              <w:rPr>
                <w:rFonts w:ascii="Arial" w:hAnsi="Arial" w:cs="Arial"/>
                <w:sz w:val="22"/>
                <w:szCs w:val="22"/>
                <w:lang w:val="es-HN"/>
              </w:rPr>
            </w:pPr>
            <w:bookmarkStart w:id="272" w:name="_Toc57373578"/>
            <w:bookmarkStart w:id="273" w:name="_Toc57377430"/>
            <w:bookmarkStart w:id="274" w:name="_Toc58452776"/>
            <w:bookmarkStart w:id="275" w:name="_Toc65492140"/>
            <w:bookmarkStart w:id="276" w:name="_Toc65514353"/>
            <w:bookmarkStart w:id="277" w:name="_Toc74521284"/>
            <w:bookmarkStart w:id="278" w:name="_Toc74522113"/>
            <w:r w:rsidRPr="00520938">
              <w:rPr>
                <w:rFonts w:ascii="Arial" w:hAnsi="Arial" w:cs="Arial"/>
                <w:sz w:val="22"/>
                <w:szCs w:val="22"/>
                <w:lang w:val="es-HN"/>
              </w:rPr>
              <w:t>El BCIE se reserva en todo caso, y sin perjuicio de las sanciones que impongan las autoridades del país del Prestatario/Beneficiario, el derecho a solicitar la suspensión de los procesos de contratación o de la ejecución del o de los contratos resultantes de aquellos, independientemente del estado en que se encuentren. Si el BCIE solicitara la suspensión de los procedimientos de contratación o de la ejecución del o de los contratos y esto no ocurriera, se reserva el derecho de no financiar el o los contratos resultantes de esos procedimientos.</w:t>
            </w:r>
            <w:bookmarkEnd w:id="272"/>
            <w:bookmarkEnd w:id="273"/>
            <w:bookmarkEnd w:id="274"/>
            <w:bookmarkEnd w:id="275"/>
            <w:bookmarkEnd w:id="276"/>
            <w:bookmarkEnd w:id="277"/>
            <w:bookmarkEnd w:id="278"/>
          </w:p>
          <w:p w14:paraId="0332C261" w14:textId="225463A0" w:rsidR="00391763" w:rsidRPr="00520938" w:rsidRDefault="00391763" w:rsidP="00272A36">
            <w:pPr>
              <w:spacing w:before="100" w:after="100"/>
              <w:outlineLvl w:val="1"/>
              <w:rPr>
                <w:rFonts w:ascii="Arial" w:hAnsi="Arial" w:cs="Arial"/>
                <w:sz w:val="22"/>
                <w:szCs w:val="22"/>
                <w:lang w:val="es-HN"/>
              </w:rPr>
            </w:pPr>
            <w:bookmarkStart w:id="279" w:name="_Toc57373579"/>
            <w:bookmarkStart w:id="280" w:name="_Toc57377431"/>
            <w:bookmarkStart w:id="281" w:name="_Toc58452777"/>
            <w:bookmarkStart w:id="282" w:name="_Toc65492141"/>
            <w:bookmarkStart w:id="283" w:name="_Toc65514354"/>
            <w:bookmarkStart w:id="284" w:name="_Toc74521285"/>
            <w:bookmarkStart w:id="285" w:name="_Toc74522114"/>
            <w:r w:rsidRPr="00520938">
              <w:rPr>
                <w:rFonts w:ascii="Arial" w:hAnsi="Arial" w:cs="Arial"/>
                <w:sz w:val="22"/>
                <w:szCs w:val="22"/>
                <w:lang w:val="es-HN"/>
              </w:rPr>
              <w:t>Derivado del proceso de investigación, el BCIE podrá incorporar a personas naturales o jurídicas en la Lista de Contrapartes Prohibidas u otra lista de inelegibilidad del BCIE que, para tal efecto haya instituido.</w:t>
            </w:r>
            <w:bookmarkEnd w:id="279"/>
            <w:bookmarkEnd w:id="280"/>
            <w:bookmarkEnd w:id="281"/>
            <w:bookmarkEnd w:id="282"/>
            <w:bookmarkEnd w:id="283"/>
            <w:bookmarkEnd w:id="284"/>
            <w:bookmarkEnd w:id="285"/>
          </w:p>
        </w:tc>
      </w:tr>
      <w:tr w:rsidR="003820B6" w:rsidRPr="00883D24" w14:paraId="4F59BBC1" w14:textId="77777777" w:rsidTr="0036316D">
        <w:trPr>
          <w:trHeight w:val="80"/>
        </w:trPr>
        <w:tc>
          <w:tcPr>
            <w:tcW w:w="1890" w:type="dxa"/>
            <w:vMerge w:val="restart"/>
          </w:tcPr>
          <w:p w14:paraId="787E0555" w14:textId="3639761B" w:rsidR="003820B6" w:rsidRPr="00520938" w:rsidRDefault="003820B6" w:rsidP="008450A2">
            <w:pPr>
              <w:pStyle w:val="IAO2"/>
              <w:numPr>
                <w:ilvl w:val="0"/>
                <w:numId w:val="106"/>
              </w:numPr>
              <w:ind w:right="-110" w:firstLine="0"/>
              <w:jc w:val="both"/>
              <w:rPr>
                <w:rFonts w:ascii="Arial" w:hAnsi="Arial" w:cs="Arial"/>
                <w:sz w:val="22"/>
                <w:szCs w:val="22"/>
              </w:rPr>
            </w:pPr>
            <w:bookmarkStart w:id="286" w:name="_Ref61627123"/>
            <w:bookmarkStart w:id="287" w:name="_Toc74522115"/>
            <w:bookmarkStart w:id="288" w:name="_Toc74729162"/>
            <w:bookmarkStart w:id="289" w:name="_Toc74729850"/>
            <w:bookmarkStart w:id="290" w:name="_Toc74894684"/>
            <w:r w:rsidRPr="00520938">
              <w:rPr>
                <w:rFonts w:ascii="Arial" w:hAnsi="Arial" w:cs="Arial"/>
                <w:sz w:val="22"/>
                <w:szCs w:val="22"/>
              </w:rPr>
              <w:lastRenderedPageBreak/>
              <w:t>Oferentes elegibles</w:t>
            </w:r>
            <w:bookmarkEnd w:id="286"/>
            <w:bookmarkEnd w:id="287"/>
            <w:bookmarkEnd w:id="288"/>
            <w:bookmarkEnd w:id="289"/>
            <w:bookmarkEnd w:id="290"/>
          </w:p>
        </w:tc>
        <w:tc>
          <w:tcPr>
            <w:tcW w:w="630" w:type="dxa"/>
            <w:tcBorders>
              <w:bottom w:val="single" w:sz="4" w:space="0" w:color="auto"/>
              <w:right w:val="nil"/>
            </w:tcBorders>
          </w:tcPr>
          <w:p w14:paraId="159F955A" w14:textId="77777777" w:rsidR="003820B6" w:rsidRPr="00520938" w:rsidRDefault="003820B6" w:rsidP="008450A2">
            <w:pPr>
              <w:pStyle w:val="Prrafodelista"/>
              <w:numPr>
                <w:ilvl w:val="1"/>
                <w:numId w:val="24"/>
              </w:numPr>
              <w:spacing w:before="100" w:after="100"/>
              <w:ind w:left="0" w:right="-384" w:firstLine="78"/>
              <w:outlineLvl w:val="1"/>
              <w:rPr>
                <w:rFonts w:ascii="Arial" w:hAnsi="Arial" w:cs="Arial"/>
                <w:sz w:val="22"/>
                <w:szCs w:val="22"/>
                <w:lang w:val="es-HN"/>
              </w:rPr>
            </w:pPr>
            <w:bookmarkStart w:id="291" w:name="_Toc65492143"/>
            <w:bookmarkStart w:id="292" w:name="_Toc65514356"/>
            <w:bookmarkStart w:id="293" w:name="_Toc74521287"/>
            <w:bookmarkStart w:id="294" w:name="_Toc74522116"/>
            <w:bookmarkStart w:id="295" w:name="_Ref61784517"/>
            <w:bookmarkEnd w:id="291"/>
            <w:bookmarkEnd w:id="292"/>
            <w:bookmarkEnd w:id="293"/>
            <w:bookmarkEnd w:id="294"/>
          </w:p>
        </w:tc>
        <w:tc>
          <w:tcPr>
            <w:tcW w:w="6930" w:type="dxa"/>
            <w:tcBorders>
              <w:left w:val="nil"/>
            </w:tcBorders>
          </w:tcPr>
          <w:p w14:paraId="6BFD0A79" w14:textId="07CC2951" w:rsidR="003820B6" w:rsidRPr="00520938" w:rsidRDefault="003820B6" w:rsidP="001C464D">
            <w:pPr>
              <w:spacing w:before="100" w:after="100"/>
              <w:ind w:right="34"/>
              <w:outlineLvl w:val="1"/>
              <w:rPr>
                <w:rFonts w:ascii="Arial" w:hAnsi="Arial" w:cs="Arial"/>
                <w:sz w:val="22"/>
                <w:szCs w:val="22"/>
                <w:lang w:val="es-HN"/>
              </w:rPr>
            </w:pPr>
            <w:bookmarkStart w:id="296" w:name="_Toc65492144"/>
            <w:bookmarkStart w:id="297" w:name="_Toc65514357"/>
            <w:bookmarkStart w:id="298" w:name="_Toc74521288"/>
            <w:bookmarkStart w:id="299" w:name="_Toc74522117"/>
            <w:bookmarkEnd w:id="295"/>
            <w:r w:rsidRPr="00520938">
              <w:rPr>
                <w:rFonts w:ascii="Arial" w:hAnsi="Arial" w:cs="Arial"/>
                <w:sz w:val="22"/>
                <w:szCs w:val="22"/>
                <w:lang w:val="es-HN"/>
              </w:rPr>
              <w:t>Un Oferente, y todas las partes que constituyen el Oferente, pueden ser originarios de países miembros y no miembros del Banco.</w:t>
            </w:r>
            <w:bookmarkEnd w:id="296"/>
            <w:bookmarkEnd w:id="297"/>
            <w:bookmarkEnd w:id="298"/>
            <w:bookmarkEnd w:id="299"/>
            <w:r w:rsidRPr="00520938">
              <w:rPr>
                <w:rFonts w:ascii="Arial" w:hAnsi="Arial" w:cs="Arial"/>
                <w:sz w:val="22"/>
                <w:szCs w:val="22"/>
                <w:lang w:val="es-HN"/>
              </w:rPr>
              <w:t xml:space="preserve"> </w:t>
            </w:r>
          </w:p>
          <w:p w14:paraId="263160C2" w14:textId="40BD07F6" w:rsidR="003820B6" w:rsidRPr="00520938" w:rsidRDefault="003820B6" w:rsidP="00330640">
            <w:pPr>
              <w:spacing w:before="100" w:after="100"/>
              <w:ind w:right="34"/>
              <w:outlineLvl w:val="1"/>
              <w:rPr>
                <w:rFonts w:ascii="Arial" w:hAnsi="Arial" w:cs="Arial"/>
                <w:b/>
                <w:sz w:val="22"/>
                <w:szCs w:val="22"/>
                <w:lang w:val="es-HN"/>
              </w:rPr>
            </w:pPr>
            <w:bookmarkStart w:id="300" w:name="_Toc65492145"/>
            <w:bookmarkStart w:id="301" w:name="_Toc65514358"/>
            <w:bookmarkStart w:id="302" w:name="_Toc74521289"/>
            <w:bookmarkStart w:id="303" w:name="_Toc74522118"/>
            <w:r w:rsidRPr="00520938">
              <w:rPr>
                <w:rFonts w:ascii="Arial" w:hAnsi="Arial" w:cs="Arial"/>
                <w:sz w:val="22"/>
                <w:szCs w:val="22"/>
                <w:lang w:val="es-HN"/>
              </w:rPr>
              <w:t xml:space="preserve">Será restringida la participación en los procesos de adquisición cuando así lo determine la fuente de financiamiento a utilizar por el BCIE, restricción que quedará claramente definida en </w:t>
            </w:r>
            <w:r w:rsidRPr="00520938">
              <w:rPr>
                <w:rFonts w:ascii="Arial" w:hAnsi="Arial" w:cs="Arial"/>
                <w:b/>
                <w:sz w:val="22"/>
                <w:szCs w:val="22"/>
                <w:lang w:val="es-HN"/>
              </w:rPr>
              <w:t>los DDL.</w:t>
            </w:r>
            <w:bookmarkEnd w:id="300"/>
            <w:bookmarkEnd w:id="301"/>
            <w:bookmarkEnd w:id="302"/>
            <w:bookmarkEnd w:id="303"/>
          </w:p>
        </w:tc>
      </w:tr>
      <w:tr w:rsidR="003820B6" w:rsidRPr="00883D24" w14:paraId="1A88270E" w14:textId="77777777" w:rsidTr="0036316D">
        <w:trPr>
          <w:trHeight w:val="80"/>
        </w:trPr>
        <w:tc>
          <w:tcPr>
            <w:tcW w:w="1890" w:type="dxa"/>
            <w:vMerge/>
          </w:tcPr>
          <w:p w14:paraId="0A65FF85" w14:textId="77777777" w:rsidR="003820B6" w:rsidRPr="00520938" w:rsidRDefault="003820B6" w:rsidP="008450A2">
            <w:pPr>
              <w:pStyle w:val="i"/>
              <w:numPr>
                <w:ilvl w:val="0"/>
                <w:numId w:val="24"/>
              </w:numPr>
              <w:spacing w:before="100" w:after="100"/>
              <w:jc w:val="left"/>
              <w:outlineLvl w:val="1"/>
              <w:rPr>
                <w:rFonts w:ascii="Arial" w:hAnsi="Arial" w:cs="Arial"/>
                <w:b/>
                <w:sz w:val="22"/>
                <w:szCs w:val="22"/>
                <w:lang w:val="es-ES"/>
              </w:rPr>
            </w:pPr>
            <w:bookmarkStart w:id="304" w:name="_Toc65492146"/>
            <w:bookmarkStart w:id="305" w:name="_Toc65514359"/>
            <w:bookmarkEnd w:id="304"/>
            <w:bookmarkEnd w:id="305"/>
          </w:p>
        </w:tc>
        <w:tc>
          <w:tcPr>
            <w:tcW w:w="630" w:type="dxa"/>
            <w:tcBorders>
              <w:bottom w:val="single" w:sz="4" w:space="0" w:color="auto"/>
              <w:right w:val="nil"/>
            </w:tcBorders>
          </w:tcPr>
          <w:p w14:paraId="06085821" w14:textId="77777777" w:rsidR="003820B6" w:rsidRPr="00520938" w:rsidRDefault="003820B6" w:rsidP="008450A2">
            <w:pPr>
              <w:pStyle w:val="Prrafodelista"/>
              <w:numPr>
                <w:ilvl w:val="1"/>
                <w:numId w:val="24"/>
              </w:numPr>
              <w:spacing w:before="100" w:after="100"/>
              <w:ind w:left="0" w:right="-399" w:firstLine="78"/>
              <w:outlineLvl w:val="1"/>
              <w:rPr>
                <w:rFonts w:ascii="Arial" w:hAnsi="Arial" w:cs="Arial"/>
                <w:sz w:val="22"/>
                <w:szCs w:val="22"/>
                <w:lang w:val="es-HN"/>
              </w:rPr>
            </w:pPr>
            <w:bookmarkStart w:id="306" w:name="_Toc65492147"/>
            <w:bookmarkStart w:id="307" w:name="_Toc65514360"/>
            <w:bookmarkStart w:id="308" w:name="_Toc74521290"/>
            <w:bookmarkStart w:id="309" w:name="_Toc74522119"/>
            <w:bookmarkEnd w:id="306"/>
            <w:bookmarkEnd w:id="307"/>
            <w:bookmarkEnd w:id="308"/>
            <w:bookmarkEnd w:id="309"/>
          </w:p>
        </w:tc>
        <w:tc>
          <w:tcPr>
            <w:tcW w:w="6930" w:type="dxa"/>
            <w:tcBorders>
              <w:left w:val="nil"/>
            </w:tcBorders>
          </w:tcPr>
          <w:p w14:paraId="0929900E" w14:textId="1CE7F2D3" w:rsidR="003820B6" w:rsidRPr="00520938" w:rsidRDefault="003820B6" w:rsidP="001A4C62">
            <w:pPr>
              <w:spacing w:before="100" w:after="100"/>
              <w:ind w:right="34"/>
              <w:outlineLvl w:val="1"/>
              <w:rPr>
                <w:rFonts w:ascii="Arial" w:hAnsi="Arial" w:cs="Arial"/>
                <w:sz w:val="22"/>
                <w:szCs w:val="22"/>
                <w:lang w:val="es-HN"/>
              </w:rPr>
            </w:pPr>
            <w:bookmarkStart w:id="310" w:name="_Toc65492148"/>
            <w:bookmarkStart w:id="311" w:name="_Toc65514361"/>
            <w:bookmarkStart w:id="312" w:name="_Toc74521291"/>
            <w:bookmarkStart w:id="313" w:name="_Toc74522120"/>
            <w:r w:rsidRPr="00520938">
              <w:rPr>
                <w:rFonts w:ascii="Arial" w:hAnsi="Arial" w:cs="Arial"/>
                <w:sz w:val="22"/>
                <w:szCs w:val="22"/>
                <w:lang w:val="es-HN"/>
              </w:rPr>
              <w:t>Los países miembros del Banco son: Guatemala, El Salvador, Honduras, Nicaragua, Costa Rica, Panamá, República Dominicana, Belice, México, China (Taiwán), Argentina, Colombia, España, Cuba y Corea.</w:t>
            </w:r>
            <w:bookmarkEnd w:id="310"/>
            <w:bookmarkEnd w:id="311"/>
            <w:bookmarkEnd w:id="312"/>
            <w:bookmarkEnd w:id="313"/>
          </w:p>
        </w:tc>
      </w:tr>
      <w:tr w:rsidR="003820B6" w:rsidRPr="00883D24" w14:paraId="580F67F2" w14:textId="77777777" w:rsidTr="0036316D">
        <w:trPr>
          <w:trHeight w:val="80"/>
        </w:trPr>
        <w:tc>
          <w:tcPr>
            <w:tcW w:w="1890" w:type="dxa"/>
            <w:vMerge/>
          </w:tcPr>
          <w:p w14:paraId="0B98A55D" w14:textId="77777777" w:rsidR="003820B6" w:rsidRPr="00520938" w:rsidRDefault="003820B6" w:rsidP="008450A2">
            <w:pPr>
              <w:pStyle w:val="i"/>
              <w:numPr>
                <w:ilvl w:val="0"/>
                <w:numId w:val="24"/>
              </w:numPr>
              <w:spacing w:before="100" w:after="100"/>
              <w:jc w:val="left"/>
              <w:outlineLvl w:val="1"/>
              <w:rPr>
                <w:rFonts w:ascii="Arial" w:hAnsi="Arial" w:cs="Arial"/>
                <w:b/>
                <w:sz w:val="22"/>
                <w:szCs w:val="22"/>
                <w:lang w:val="es-ES"/>
              </w:rPr>
            </w:pPr>
            <w:bookmarkStart w:id="314" w:name="_Toc65492149"/>
            <w:bookmarkStart w:id="315" w:name="_Toc65514362"/>
            <w:bookmarkEnd w:id="314"/>
            <w:bookmarkEnd w:id="315"/>
          </w:p>
        </w:tc>
        <w:tc>
          <w:tcPr>
            <w:tcW w:w="630" w:type="dxa"/>
            <w:tcBorders>
              <w:bottom w:val="single" w:sz="4" w:space="0" w:color="auto"/>
              <w:right w:val="nil"/>
            </w:tcBorders>
          </w:tcPr>
          <w:p w14:paraId="7A0C9CF3" w14:textId="77777777" w:rsidR="003820B6" w:rsidRPr="00520938" w:rsidRDefault="003820B6" w:rsidP="008450A2">
            <w:pPr>
              <w:pStyle w:val="Prrafodelista"/>
              <w:numPr>
                <w:ilvl w:val="1"/>
                <w:numId w:val="24"/>
              </w:numPr>
              <w:spacing w:before="100" w:after="100"/>
              <w:ind w:left="0" w:right="-382" w:firstLine="78"/>
              <w:outlineLvl w:val="1"/>
              <w:rPr>
                <w:rFonts w:ascii="Arial" w:hAnsi="Arial" w:cs="Arial"/>
                <w:sz w:val="22"/>
                <w:szCs w:val="22"/>
                <w:lang w:val="es-HN"/>
              </w:rPr>
            </w:pPr>
            <w:bookmarkStart w:id="316" w:name="_Toc65492150"/>
            <w:bookmarkStart w:id="317" w:name="_Toc65514363"/>
            <w:bookmarkStart w:id="318" w:name="_Toc74521292"/>
            <w:bookmarkStart w:id="319" w:name="_Toc74522121"/>
            <w:bookmarkEnd w:id="316"/>
            <w:bookmarkEnd w:id="317"/>
            <w:bookmarkEnd w:id="318"/>
            <w:bookmarkEnd w:id="319"/>
          </w:p>
        </w:tc>
        <w:tc>
          <w:tcPr>
            <w:tcW w:w="6930" w:type="dxa"/>
            <w:tcBorders>
              <w:left w:val="nil"/>
            </w:tcBorders>
          </w:tcPr>
          <w:p w14:paraId="4CCBEC9A" w14:textId="77777777" w:rsidR="003820B6" w:rsidRPr="00520938" w:rsidRDefault="003820B6" w:rsidP="00330640">
            <w:pPr>
              <w:spacing w:before="100" w:after="100"/>
              <w:ind w:right="34"/>
              <w:outlineLvl w:val="1"/>
              <w:rPr>
                <w:rFonts w:ascii="Arial" w:hAnsi="Arial" w:cs="Arial"/>
                <w:sz w:val="22"/>
                <w:szCs w:val="22"/>
                <w:lang w:val="es-HN"/>
              </w:rPr>
            </w:pPr>
            <w:bookmarkStart w:id="320" w:name="_Toc65492151"/>
            <w:bookmarkStart w:id="321" w:name="_Toc65514364"/>
            <w:bookmarkStart w:id="322" w:name="_Toc74521293"/>
            <w:bookmarkStart w:id="323" w:name="_Toc74522122"/>
            <w:r w:rsidRPr="00520938">
              <w:rPr>
                <w:rFonts w:ascii="Arial" w:hAnsi="Arial" w:cs="Arial"/>
                <w:sz w:val="22"/>
                <w:szCs w:val="22"/>
                <w:lang w:val="es-HN"/>
              </w:rPr>
              <w:t>No podrán ser adjudicatarios o sujetos de ampliaciones de contratos con financiamiento total o parcial del BCIE o de fondos administrados por este, las personas jurídicas o naturales que tengan una de las siguientes condiciones:</w:t>
            </w:r>
            <w:bookmarkEnd w:id="320"/>
            <w:bookmarkEnd w:id="321"/>
            <w:bookmarkEnd w:id="322"/>
            <w:bookmarkEnd w:id="323"/>
          </w:p>
          <w:p w14:paraId="7B8DC859" w14:textId="77777777" w:rsidR="003820B6" w:rsidRPr="00520938" w:rsidRDefault="003820B6" w:rsidP="008450A2">
            <w:pPr>
              <w:pStyle w:val="Prrafodelista"/>
              <w:numPr>
                <w:ilvl w:val="0"/>
                <w:numId w:val="46"/>
              </w:numPr>
              <w:spacing w:before="100" w:after="100"/>
              <w:ind w:right="34"/>
              <w:outlineLvl w:val="1"/>
              <w:rPr>
                <w:rFonts w:ascii="Arial" w:hAnsi="Arial" w:cs="Arial"/>
                <w:sz w:val="22"/>
                <w:szCs w:val="22"/>
                <w:lang w:val="es-HN"/>
              </w:rPr>
            </w:pPr>
            <w:bookmarkStart w:id="324" w:name="_Toc65492152"/>
            <w:bookmarkStart w:id="325" w:name="_Toc65514365"/>
            <w:bookmarkStart w:id="326" w:name="_Toc74521294"/>
            <w:bookmarkStart w:id="327" w:name="_Toc74522123"/>
            <w:r w:rsidRPr="00520938">
              <w:rPr>
                <w:rFonts w:ascii="Arial" w:hAnsi="Arial" w:cs="Arial"/>
                <w:sz w:val="22"/>
                <w:szCs w:val="22"/>
                <w:lang w:val="es-HN"/>
              </w:rPr>
              <w:t>Se encuentren incluidos en la Lista de Contrapartes Prohibidas del BCIE u otra lista de inelegibilidad del BCIE.</w:t>
            </w:r>
            <w:bookmarkEnd w:id="324"/>
            <w:bookmarkEnd w:id="325"/>
            <w:bookmarkEnd w:id="326"/>
            <w:bookmarkEnd w:id="327"/>
          </w:p>
          <w:p w14:paraId="19AECBC4" w14:textId="77777777" w:rsidR="003820B6" w:rsidRPr="00520938" w:rsidRDefault="003820B6" w:rsidP="008450A2">
            <w:pPr>
              <w:pStyle w:val="Prrafodelista"/>
              <w:numPr>
                <w:ilvl w:val="0"/>
                <w:numId w:val="46"/>
              </w:numPr>
              <w:spacing w:before="100" w:after="100"/>
              <w:ind w:right="34"/>
              <w:outlineLvl w:val="1"/>
              <w:rPr>
                <w:rFonts w:ascii="Arial" w:hAnsi="Arial" w:cs="Arial"/>
                <w:sz w:val="22"/>
                <w:szCs w:val="22"/>
                <w:lang w:val="es-HN"/>
              </w:rPr>
            </w:pPr>
            <w:bookmarkStart w:id="328" w:name="_Toc65492153"/>
            <w:bookmarkStart w:id="329" w:name="_Toc65514366"/>
            <w:bookmarkStart w:id="330" w:name="_Toc74521295"/>
            <w:bookmarkStart w:id="331" w:name="_Toc74522124"/>
            <w:r w:rsidRPr="00520938">
              <w:rPr>
                <w:rFonts w:ascii="Arial" w:hAnsi="Arial" w:cs="Arial"/>
                <w:sz w:val="22"/>
                <w:szCs w:val="22"/>
                <w:lang w:val="es-HN"/>
              </w:rPr>
              <w:t>Hayan sido inhabilitados o declarados por una entidad como inelegibles o sancionados para la obtención de recursos o la adjudicación de contratos financiados por organizaciones reconocidas por el BCIE para tal fin.</w:t>
            </w:r>
            <w:bookmarkEnd w:id="328"/>
            <w:bookmarkEnd w:id="329"/>
            <w:bookmarkEnd w:id="330"/>
            <w:bookmarkEnd w:id="331"/>
            <w:r w:rsidRPr="00520938">
              <w:rPr>
                <w:rFonts w:ascii="Arial" w:hAnsi="Arial" w:cs="Arial"/>
                <w:sz w:val="22"/>
                <w:szCs w:val="22"/>
                <w:lang w:val="es-HN"/>
              </w:rPr>
              <w:t xml:space="preserve"> </w:t>
            </w:r>
          </w:p>
          <w:p w14:paraId="50EE1102" w14:textId="2B4BE577" w:rsidR="003820B6" w:rsidRPr="00520938" w:rsidRDefault="003820B6" w:rsidP="008450A2">
            <w:pPr>
              <w:pStyle w:val="Prrafodelista"/>
              <w:numPr>
                <w:ilvl w:val="0"/>
                <w:numId w:val="46"/>
              </w:numPr>
              <w:spacing w:before="100" w:after="100"/>
              <w:ind w:right="34"/>
              <w:outlineLvl w:val="1"/>
              <w:rPr>
                <w:rFonts w:ascii="Arial" w:hAnsi="Arial" w:cs="Arial"/>
                <w:sz w:val="22"/>
                <w:szCs w:val="22"/>
                <w:lang w:val="es-HN"/>
              </w:rPr>
            </w:pPr>
            <w:bookmarkStart w:id="332" w:name="_Toc65492154"/>
            <w:bookmarkStart w:id="333" w:name="_Toc65514367"/>
            <w:bookmarkStart w:id="334" w:name="_Toc74521296"/>
            <w:bookmarkStart w:id="335" w:name="_Toc74522125"/>
            <w:r w:rsidRPr="00520938">
              <w:rPr>
                <w:rFonts w:ascii="Arial" w:hAnsi="Arial" w:cs="Arial"/>
                <w:sz w:val="22"/>
                <w:szCs w:val="22"/>
                <w:lang w:val="es-HN"/>
              </w:rPr>
              <w:t>Declarados culpables mediante sentencia firme de delitos o sanciones vinculadas con Prácticas Prohibidas por parte de la autoridad competente, mientras se encuentre vigente la sanción</w:t>
            </w:r>
            <w:bookmarkEnd w:id="332"/>
            <w:bookmarkEnd w:id="333"/>
            <w:bookmarkEnd w:id="334"/>
            <w:bookmarkEnd w:id="335"/>
          </w:p>
        </w:tc>
      </w:tr>
      <w:tr w:rsidR="003820B6" w:rsidRPr="00883D24" w14:paraId="14488C7B" w14:textId="77777777" w:rsidTr="0036316D">
        <w:trPr>
          <w:trHeight w:val="80"/>
        </w:trPr>
        <w:tc>
          <w:tcPr>
            <w:tcW w:w="1890" w:type="dxa"/>
            <w:vMerge/>
          </w:tcPr>
          <w:p w14:paraId="6DDF0C7B" w14:textId="77777777" w:rsidR="003820B6" w:rsidRPr="00520938" w:rsidRDefault="003820B6" w:rsidP="008450A2">
            <w:pPr>
              <w:pStyle w:val="i"/>
              <w:numPr>
                <w:ilvl w:val="0"/>
                <w:numId w:val="24"/>
              </w:numPr>
              <w:spacing w:before="100" w:after="100"/>
              <w:jc w:val="left"/>
              <w:outlineLvl w:val="1"/>
              <w:rPr>
                <w:rFonts w:ascii="Arial" w:hAnsi="Arial" w:cs="Arial"/>
                <w:b/>
                <w:sz w:val="22"/>
                <w:szCs w:val="22"/>
                <w:lang w:val="es-ES"/>
              </w:rPr>
            </w:pPr>
            <w:bookmarkStart w:id="336" w:name="_Toc65492155"/>
            <w:bookmarkStart w:id="337" w:name="_Toc65514368"/>
            <w:bookmarkEnd w:id="336"/>
            <w:bookmarkEnd w:id="337"/>
          </w:p>
        </w:tc>
        <w:tc>
          <w:tcPr>
            <w:tcW w:w="630" w:type="dxa"/>
            <w:tcBorders>
              <w:bottom w:val="single" w:sz="4" w:space="0" w:color="auto"/>
              <w:right w:val="nil"/>
            </w:tcBorders>
          </w:tcPr>
          <w:p w14:paraId="20EECD49" w14:textId="77777777" w:rsidR="003820B6" w:rsidRPr="00520938" w:rsidRDefault="003820B6" w:rsidP="008450A2">
            <w:pPr>
              <w:pStyle w:val="Prrafodelista"/>
              <w:numPr>
                <w:ilvl w:val="1"/>
                <w:numId w:val="24"/>
              </w:numPr>
              <w:spacing w:before="100" w:after="100"/>
              <w:ind w:left="432" w:right="34"/>
              <w:outlineLvl w:val="1"/>
              <w:rPr>
                <w:rFonts w:ascii="Arial" w:hAnsi="Arial" w:cs="Arial"/>
                <w:sz w:val="22"/>
                <w:szCs w:val="22"/>
                <w:lang w:val="es-HN"/>
              </w:rPr>
            </w:pPr>
            <w:bookmarkStart w:id="338" w:name="_Toc65492156"/>
            <w:bookmarkStart w:id="339" w:name="_Toc65514369"/>
            <w:bookmarkStart w:id="340" w:name="_Toc74521297"/>
            <w:bookmarkStart w:id="341" w:name="_Toc74522126"/>
            <w:bookmarkEnd w:id="338"/>
            <w:bookmarkEnd w:id="339"/>
            <w:bookmarkEnd w:id="340"/>
            <w:bookmarkEnd w:id="341"/>
          </w:p>
        </w:tc>
        <w:tc>
          <w:tcPr>
            <w:tcW w:w="6930" w:type="dxa"/>
            <w:tcBorders>
              <w:left w:val="nil"/>
            </w:tcBorders>
          </w:tcPr>
          <w:p w14:paraId="04463414" w14:textId="44882385" w:rsidR="003820B6" w:rsidRPr="00520938" w:rsidRDefault="003820B6" w:rsidP="001A4C62">
            <w:pPr>
              <w:spacing w:before="100" w:after="100"/>
              <w:ind w:right="34"/>
              <w:outlineLvl w:val="1"/>
              <w:rPr>
                <w:rFonts w:ascii="Arial" w:hAnsi="Arial" w:cs="Arial"/>
                <w:sz w:val="22"/>
                <w:szCs w:val="22"/>
                <w:lang w:val="es-HN"/>
              </w:rPr>
            </w:pPr>
            <w:bookmarkStart w:id="342" w:name="_Toc65492157"/>
            <w:bookmarkStart w:id="343" w:name="_Toc65514370"/>
            <w:bookmarkStart w:id="344" w:name="_Toc74521298"/>
            <w:bookmarkStart w:id="345" w:name="_Toc74522127"/>
            <w:r w:rsidRPr="00520938">
              <w:rPr>
                <w:rFonts w:ascii="Arial" w:hAnsi="Arial" w:cs="Arial"/>
                <w:sz w:val="22"/>
                <w:szCs w:val="22"/>
                <w:lang w:val="es-HN"/>
              </w:rPr>
              <w:t>Los Oferentes al igual que los bienes suministrados en virtud del contrato, no serán elegibles cuando en cumplimiento de una decisión del Consejo de Seguridad de las Naciones Unidas adoptada en virtud del Capítulo VII de la Carta de esa Organización, el país del Prestatario prohíbe la importación de bienes de ese país en cuestión o pagos de cualquier naturaleza a ese país, a una persona o una entidad.</w:t>
            </w:r>
            <w:bookmarkEnd w:id="342"/>
            <w:bookmarkEnd w:id="343"/>
            <w:bookmarkEnd w:id="344"/>
            <w:bookmarkEnd w:id="345"/>
          </w:p>
        </w:tc>
      </w:tr>
      <w:tr w:rsidR="003820B6" w:rsidRPr="00883D24" w14:paraId="4223CD37" w14:textId="77777777" w:rsidTr="0036316D">
        <w:trPr>
          <w:trHeight w:val="755"/>
        </w:trPr>
        <w:tc>
          <w:tcPr>
            <w:tcW w:w="1890" w:type="dxa"/>
            <w:vMerge/>
          </w:tcPr>
          <w:p w14:paraId="31934E82" w14:textId="77777777" w:rsidR="003820B6" w:rsidRPr="00520938" w:rsidRDefault="003820B6" w:rsidP="008450A2">
            <w:pPr>
              <w:pStyle w:val="i"/>
              <w:numPr>
                <w:ilvl w:val="0"/>
                <w:numId w:val="24"/>
              </w:numPr>
              <w:spacing w:before="100" w:after="100"/>
              <w:jc w:val="left"/>
              <w:outlineLvl w:val="1"/>
              <w:rPr>
                <w:rFonts w:ascii="Arial" w:hAnsi="Arial" w:cs="Arial"/>
                <w:b/>
                <w:sz w:val="22"/>
                <w:szCs w:val="22"/>
                <w:lang w:val="es-ES"/>
              </w:rPr>
            </w:pPr>
            <w:bookmarkStart w:id="346" w:name="_Toc65492158"/>
            <w:bookmarkStart w:id="347" w:name="_Toc65514371"/>
            <w:bookmarkEnd w:id="346"/>
            <w:bookmarkEnd w:id="347"/>
          </w:p>
        </w:tc>
        <w:tc>
          <w:tcPr>
            <w:tcW w:w="630" w:type="dxa"/>
            <w:tcBorders>
              <w:bottom w:val="single" w:sz="4" w:space="0" w:color="auto"/>
              <w:right w:val="nil"/>
            </w:tcBorders>
          </w:tcPr>
          <w:p w14:paraId="7B37A7B1" w14:textId="77777777" w:rsidR="003820B6" w:rsidRPr="00520938" w:rsidRDefault="003820B6" w:rsidP="008450A2">
            <w:pPr>
              <w:pStyle w:val="Prrafodelista"/>
              <w:numPr>
                <w:ilvl w:val="1"/>
                <w:numId w:val="24"/>
              </w:numPr>
              <w:spacing w:before="100" w:after="100"/>
              <w:ind w:left="432" w:right="34"/>
              <w:outlineLvl w:val="1"/>
              <w:rPr>
                <w:rFonts w:ascii="Arial" w:hAnsi="Arial" w:cs="Arial"/>
                <w:sz w:val="22"/>
                <w:szCs w:val="22"/>
                <w:lang w:val="es-HN"/>
              </w:rPr>
            </w:pPr>
            <w:bookmarkStart w:id="348" w:name="_Toc65492159"/>
            <w:bookmarkStart w:id="349" w:name="_Toc65514372"/>
            <w:bookmarkStart w:id="350" w:name="_Toc74521299"/>
            <w:bookmarkStart w:id="351" w:name="_Toc74522128"/>
            <w:bookmarkEnd w:id="348"/>
            <w:bookmarkEnd w:id="349"/>
            <w:bookmarkEnd w:id="350"/>
            <w:bookmarkEnd w:id="351"/>
          </w:p>
        </w:tc>
        <w:tc>
          <w:tcPr>
            <w:tcW w:w="6930" w:type="dxa"/>
            <w:tcBorders>
              <w:left w:val="nil"/>
            </w:tcBorders>
          </w:tcPr>
          <w:p w14:paraId="27900EA5" w14:textId="6B7AD544" w:rsidR="003820B6" w:rsidRPr="00520938" w:rsidRDefault="003820B6" w:rsidP="009C0F02">
            <w:pPr>
              <w:spacing w:before="100" w:after="100"/>
              <w:ind w:right="34"/>
              <w:outlineLvl w:val="1"/>
              <w:rPr>
                <w:rFonts w:ascii="Arial" w:hAnsi="Arial" w:cs="Arial"/>
                <w:sz w:val="22"/>
                <w:szCs w:val="22"/>
                <w:lang w:val="es-HN"/>
              </w:rPr>
            </w:pPr>
            <w:bookmarkStart w:id="352" w:name="_Toc65492160"/>
            <w:bookmarkStart w:id="353" w:name="_Toc65514373"/>
            <w:bookmarkStart w:id="354" w:name="_Toc74521300"/>
            <w:bookmarkStart w:id="355" w:name="_Toc74522129"/>
            <w:r w:rsidRPr="00520938">
              <w:rPr>
                <w:rFonts w:ascii="Arial" w:hAnsi="Arial" w:cs="Arial"/>
                <w:sz w:val="22"/>
                <w:szCs w:val="22"/>
                <w:lang w:val="es-HN"/>
              </w:rPr>
              <w:t>No podrán participar directa o indirectamente en el suministro de bienes, ejecución de obras, servicios, o consultorías para operaciones financiadas por el BCIE las siguientes personas:</w:t>
            </w:r>
            <w:bookmarkEnd w:id="352"/>
            <w:bookmarkEnd w:id="353"/>
            <w:bookmarkEnd w:id="354"/>
            <w:bookmarkEnd w:id="355"/>
            <w:r w:rsidRPr="00520938">
              <w:rPr>
                <w:rFonts w:ascii="Arial" w:hAnsi="Arial" w:cs="Arial"/>
                <w:sz w:val="22"/>
                <w:szCs w:val="22"/>
                <w:lang w:val="es-HN"/>
              </w:rPr>
              <w:t xml:space="preserve">  </w:t>
            </w:r>
          </w:p>
          <w:p w14:paraId="44EE6461" w14:textId="699B6555" w:rsidR="003820B6" w:rsidRPr="00520938" w:rsidRDefault="003820B6" w:rsidP="008450A2">
            <w:pPr>
              <w:pStyle w:val="Prrafodelista"/>
              <w:numPr>
                <w:ilvl w:val="0"/>
                <w:numId w:val="42"/>
              </w:numPr>
              <w:spacing w:before="100" w:after="100"/>
              <w:ind w:right="34"/>
              <w:outlineLvl w:val="1"/>
              <w:rPr>
                <w:rFonts w:ascii="Arial" w:hAnsi="Arial" w:cs="Arial"/>
                <w:sz w:val="22"/>
                <w:szCs w:val="22"/>
                <w:lang w:val="es-HN"/>
              </w:rPr>
            </w:pPr>
            <w:bookmarkStart w:id="356" w:name="_Toc65492161"/>
            <w:bookmarkStart w:id="357" w:name="_Toc65514374"/>
            <w:bookmarkStart w:id="358" w:name="_Toc74521301"/>
            <w:bookmarkStart w:id="359" w:name="_Toc74522130"/>
            <w:r w:rsidRPr="00520938">
              <w:rPr>
                <w:rFonts w:ascii="Arial" w:hAnsi="Arial" w:cs="Arial"/>
                <w:sz w:val="22"/>
                <w:szCs w:val="22"/>
                <w:lang w:val="es-HN"/>
              </w:rPr>
              <w:t>En los financiamientos al sector público, los particulares con nexos familiares o de negocio con los representantes del Prestatario/Beneficiario, su organismo ejecutor o de un receptor de una parte del financiamiento del Banco, o con cualquier otra persona que represente o actúe en nombre del Prestatario/Beneficiario hasta el segundo grado de consanguinidad o segundo de afinidad, inclusive y que participe directa o indirectamente en:</w:t>
            </w:r>
            <w:bookmarkEnd w:id="356"/>
            <w:bookmarkEnd w:id="357"/>
            <w:bookmarkEnd w:id="358"/>
            <w:bookmarkEnd w:id="359"/>
          </w:p>
          <w:p w14:paraId="56B85971" w14:textId="77777777" w:rsidR="003820B6" w:rsidRPr="00520938" w:rsidRDefault="003820B6" w:rsidP="008450A2">
            <w:pPr>
              <w:pStyle w:val="Prrafodelista"/>
              <w:numPr>
                <w:ilvl w:val="0"/>
                <w:numId w:val="43"/>
              </w:numPr>
              <w:spacing w:before="100" w:after="100"/>
              <w:ind w:right="34"/>
              <w:outlineLvl w:val="1"/>
              <w:rPr>
                <w:rFonts w:ascii="Arial" w:hAnsi="Arial" w:cs="Arial"/>
                <w:sz w:val="22"/>
                <w:szCs w:val="22"/>
                <w:lang w:val="es-HN"/>
              </w:rPr>
            </w:pPr>
            <w:bookmarkStart w:id="360" w:name="_Toc65492162"/>
            <w:bookmarkStart w:id="361" w:name="_Toc65514375"/>
            <w:bookmarkStart w:id="362" w:name="_Toc74521302"/>
            <w:bookmarkStart w:id="363" w:name="_Toc74522131"/>
            <w:r w:rsidRPr="00520938">
              <w:rPr>
                <w:rFonts w:ascii="Arial" w:hAnsi="Arial" w:cs="Arial"/>
                <w:sz w:val="22"/>
                <w:szCs w:val="22"/>
                <w:lang w:val="es-HN"/>
              </w:rPr>
              <w:t>La preparación de las especificaciones técnicas o una actividad equivalente;</w:t>
            </w:r>
            <w:bookmarkEnd w:id="360"/>
            <w:bookmarkEnd w:id="361"/>
            <w:bookmarkEnd w:id="362"/>
            <w:bookmarkEnd w:id="363"/>
            <w:r w:rsidRPr="00520938">
              <w:rPr>
                <w:rFonts w:ascii="Arial" w:hAnsi="Arial" w:cs="Arial"/>
                <w:sz w:val="22"/>
                <w:szCs w:val="22"/>
                <w:lang w:val="es-HN"/>
              </w:rPr>
              <w:t xml:space="preserve"> </w:t>
            </w:r>
          </w:p>
          <w:p w14:paraId="018E2201" w14:textId="77777777" w:rsidR="003820B6" w:rsidRPr="00520938" w:rsidRDefault="003820B6" w:rsidP="008450A2">
            <w:pPr>
              <w:pStyle w:val="Prrafodelista"/>
              <w:numPr>
                <w:ilvl w:val="0"/>
                <w:numId w:val="43"/>
              </w:numPr>
              <w:spacing w:before="100" w:after="100"/>
              <w:ind w:right="34"/>
              <w:outlineLvl w:val="1"/>
              <w:rPr>
                <w:rFonts w:ascii="Arial" w:hAnsi="Arial" w:cs="Arial"/>
                <w:sz w:val="22"/>
                <w:szCs w:val="22"/>
                <w:lang w:val="es-HN"/>
              </w:rPr>
            </w:pPr>
            <w:bookmarkStart w:id="364" w:name="_Toc65492163"/>
            <w:bookmarkStart w:id="365" w:name="_Toc65514376"/>
            <w:bookmarkStart w:id="366" w:name="_Toc74521303"/>
            <w:bookmarkStart w:id="367" w:name="_Toc74522132"/>
            <w:r w:rsidRPr="00520938">
              <w:rPr>
                <w:rFonts w:ascii="Arial" w:hAnsi="Arial" w:cs="Arial"/>
                <w:sz w:val="22"/>
                <w:szCs w:val="22"/>
                <w:lang w:val="es-HN"/>
              </w:rPr>
              <w:t>El proceso de licitación del contrato; o</w:t>
            </w:r>
            <w:bookmarkEnd w:id="364"/>
            <w:bookmarkEnd w:id="365"/>
            <w:bookmarkEnd w:id="366"/>
            <w:bookmarkEnd w:id="367"/>
            <w:r w:rsidRPr="00520938">
              <w:rPr>
                <w:rFonts w:ascii="Arial" w:hAnsi="Arial" w:cs="Arial"/>
                <w:sz w:val="22"/>
                <w:szCs w:val="22"/>
                <w:lang w:val="es-HN"/>
              </w:rPr>
              <w:t xml:space="preserve"> </w:t>
            </w:r>
          </w:p>
          <w:p w14:paraId="0377A7FA" w14:textId="37CE548B" w:rsidR="003820B6" w:rsidRPr="00520938" w:rsidRDefault="003820B6" w:rsidP="008450A2">
            <w:pPr>
              <w:pStyle w:val="Prrafodelista"/>
              <w:numPr>
                <w:ilvl w:val="0"/>
                <w:numId w:val="43"/>
              </w:numPr>
              <w:spacing w:before="100" w:after="100"/>
              <w:ind w:right="34"/>
              <w:outlineLvl w:val="1"/>
              <w:rPr>
                <w:rFonts w:ascii="Arial" w:hAnsi="Arial" w:cs="Arial"/>
                <w:sz w:val="22"/>
                <w:szCs w:val="22"/>
                <w:lang w:val="es-HN"/>
              </w:rPr>
            </w:pPr>
            <w:bookmarkStart w:id="368" w:name="_Toc65492164"/>
            <w:bookmarkStart w:id="369" w:name="_Toc65514377"/>
            <w:bookmarkStart w:id="370" w:name="_Toc74521304"/>
            <w:bookmarkStart w:id="371" w:name="_Toc74522133"/>
            <w:r w:rsidRPr="00520938">
              <w:rPr>
                <w:rFonts w:ascii="Arial" w:hAnsi="Arial" w:cs="Arial"/>
                <w:sz w:val="22"/>
                <w:szCs w:val="22"/>
                <w:lang w:val="es-HN"/>
              </w:rPr>
              <w:t>La supervisión del contrato,</w:t>
            </w:r>
            <w:bookmarkEnd w:id="368"/>
            <w:bookmarkEnd w:id="369"/>
            <w:bookmarkEnd w:id="370"/>
            <w:bookmarkEnd w:id="371"/>
          </w:p>
          <w:p w14:paraId="2073DFA3" w14:textId="47070BF5" w:rsidR="003820B6" w:rsidRPr="00520938" w:rsidRDefault="003820B6" w:rsidP="009C0F02">
            <w:pPr>
              <w:spacing w:before="100" w:after="100"/>
              <w:ind w:right="34"/>
              <w:outlineLvl w:val="1"/>
              <w:rPr>
                <w:rFonts w:ascii="Arial" w:hAnsi="Arial" w:cs="Arial"/>
                <w:sz w:val="22"/>
                <w:szCs w:val="22"/>
                <w:lang w:val="es-HN"/>
              </w:rPr>
            </w:pPr>
            <w:bookmarkStart w:id="372" w:name="_Toc65492165"/>
            <w:bookmarkStart w:id="373" w:name="_Toc65514378"/>
            <w:bookmarkStart w:id="374" w:name="_Toc74521305"/>
            <w:bookmarkStart w:id="375" w:name="_Toc74522134"/>
            <w:r w:rsidRPr="00520938">
              <w:rPr>
                <w:rFonts w:ascii="Arial" w:hAnsi="Arial" w:cs="Arial"/>
                <w:sz w:val="22"/>
                <w:szCs w:val="22"/>
                <w:lang w:val="es-HN"/>
              </w:rPr>
              <w:t>Esta prohibición no aplicará cuando:</w:t>
            </w:r>
            <w:bookmarkEnd w:id="372"/>
            <w:bookmarkEnd w:id="373"/>
            <w:bookmarkEnd w:id="374"/>
            <w:bookmarkEnd w:id="375"/>
          </w:p>
          <w:p w14:paraId="2C97F54F" w14:textId="77777777" w:rsidR="003820B6" w:rsidRPr="00520938" w:rsidRDefault="003820B6" w:rsidP="008450A2">
            <w:pPr>
              <w:pStyle w:val="Prrafodelista"/>
              <w:numPr>
                <w:ilvl w:val="0"/>
                <w:numId w:val="44"/>
              </w:numPr>
              <w:spacing w:before="100" w:after="100"/>
              <w:ind w:right="34"/>
              <w:outlineLvl w:val="1"/>
              <w:rPr>
                <w:rFonts w:ascii="Arial" w:hAnsi="Arial" w:cs="Arial"/>
                <w:sz w:val="22"/>
                <w:szCs w:val="22"/>
                <w:lang w:val="es-HN"/>
              </w:rPr>
            </w:pPr>
            <w:bookmarkStart w:id="376" w:name="_Toc65492166"/>
            <w:bookmarkStart w:id="377" w:name="_Toc65514379"/>
            <w:bookmarkStart w:id="378" w:name="_Toc74521306"/>
            <w:bookmarkStart w:id="379" w:name="_Toc74522135"/>
            <w:r w:rsidRPr="00520938">
              <w:rPr>
                <w:rFonts w:ascii="Arial" w:hAnsi="Arial" w:cs="Arial"/>
                <w:sz w:val="22"/>
                <w:szCs w:val="22"/>
                <w:lang w:val="es-HN"/>
              </w:rPr>
              <w:t>Las personas allí nombradas acrediten que se dedican, en forma habitual, a desarrollar la actividad empresarial objeto de la contratación respectiva, al menos desde dos (2) años antes de la publicación;</w:t>
            </w:r>
            <w:bookmarkEnd w:id="376"/>
            <w:bookmarkEnd w:id="377"/>
            <w:bookmarkEnd w:id="378"/>
            <w:bookmarkEnd w:id="379"/>
          </w:p>
          <w:p w14:paraId="10CB3441" w14:textId="3FA8359C" w:rsidR="003820B6" w:rsidRPr="00520938" w:rsidRDefault="003820B6" w:rsidP="008450A2">
            <w:pPr>
              <w:pStyle w:val="Prrafodelista"/>
              <w:numPr>
                <w:ilvl w:val="0"/>
                <w:numId w:val="44"/>
              </w:numPr>
              <w:spacing w:before="100" w:after="100"/>
              <w:ind w:right="34"/>
              <w:outlineLvl w:val="1"/>
              <w:rPr>
                <w:rFonts w:ascii="Arial" w:hAnsi="Arial" w:cs="Arial"/>
                <w:sz w:val="22"/>
                <w:szCs w:val="22"/>
                <w:lang w:val="es-HN"/>
              </w:rPr>
            </w:pPr>
            <w:bookmarkStart w:id="380" w:name="_Toc65492167"/>
            <w:bookmarkStart w:id="381" w:name="_Toc65514380"/>
            <w:bookmarkStart w:id="382" w:name="_Toc74521307"/>
            <w:bookmarkStart w:id="383" w:name="_Toc74522136"/>
            <w:r w:rsidRPr="00520938">
              <w:rPr>
                <w:rFonts w:ascii="Arial" w:hAnsi="Arial" w:cs="Arial"/>
                <w:sz w:val="22"/>
                <w:szCs w:val="22"/>
                <w:lang w:val="es-HN"/>
              </w:rPr>
              <w:t>Los costos involucrados sean acordes con el mercado; y que</w:t>
            </w:r>
            <w:bookmarkEnd w:id="380"/>
            <w:bookmarkEnd w:id="381"/>
            <w:bookmarkEnd w:id="382"/>
            <w:bookmarkEnd w:id="383"/>
          </w:p>
          <w:p w14:paraId="331D7944" w14:textId="16E59CF4" w:rsidR="003820B6" w:rsidRPr="00520938" w:rsidRDefault="003820B6" w:rsidP="008450A2">
            <w:pPr>
              <w:pStyle w:val="Prrafodelista"/>
              <w:numPr>
                <w:ilvl w:val="0"/>
                <w:numId w:val="44"/>
              </w:numPr>
              <w:spacing w:before="100" w:after="100"/>
              <w:ind w:right="34"/>
              <w:outlineLvl w:val="1"/>
              <w:rPr>
                <w:rFonts w:ascii="Arial" w:hAnsi="Arial" w:cs="Arial"/>
                <w:sz w:val="22"/>
                <w:szCs w:val="22"/>
                <w:lang w:val="es-HN"/>
              </w:rPr>
            </w:pPr>
            <w:bookmarkStart w:id="384" w:name="_Toc65492168"/>
            <w:bookmarkStart w:id="385" w:name="_Toc65514381"/>
            <w:bookmarkStart w:id="386" w:name="_Toc74521308"/>
            <w:bookmarkStart w:id="387" w:name="_Toc74522137"/>
            <w:r w:rsidRPr="00520938">
              <w:rPr>
                <w:rFonts w:ascii="Arial" w:hAnsi="Arial" w:cs="Arial"/>
                <w:sz w:val="22"/>
                <w:szCs w:val="22"/>
                <w:lang w:val="es-HN"/>
              </w:rPr>
              <w:lastRenderedPageBreak/>
              <w:t>El conflicto derivado de esa relación se haya divulgado y resuelto de manera aceptable para el Banco a lo largo del proceso de selección y de la ejecución del contrato.</w:t>
            </w:r>
            <w:bookmarkEnd w:id="384"/>
            <w:bookmarkEnd w:id="385"/>
            <w:bookmarkEnd w:id="386"/>
            <w:bookmarkEnd w:id="387"/>
          </w:p>
          <w:p w14:paraId="30F84528" w14:textId="6523283A" w:rsidR="003820B6" w:rsidRPr="00520938" w:rsidRDefault="003820B6" w:rsidP="008450A2">
            <w:pPr>
              <w:pStyle w:val="Prrafodelista"/>
              <w:numPr>
                <w:ilvl w:val="0"/>
                <w:numId w:val="42"/>
              </w:numPr>
              <w:tabs>
                <w:tab w:val="left" w:pos="5976"/>
              </w:tabs>
              <w:spacing w:before="100" w:after="100"/>
              <w:ind w:right="34"/>
              <w:outlineLvl w:val="1"/>
              <w:rPr>
                <w:rFonts w:ascii="Arial" w:hAnsi="Arial" w:cs="Arial"/>
                <w:sz w:val="22"/>
                <w:szCs w:val="22"/>
                <w:lang w:val="es-HN"/>
              </w:rPr>
            </w:pPr>
            <w:bookmarkStart w:id="388" w:name="_Toc65492169"/>
            <w:bookmarkStart w:id="389" w:name="_Toc65514382"/>
            <w:bookmarkStart w:id="390" w:name="_Toc74521309"/>
            <w:bookmarkStart w:id="391" w:name="_Toc74522138"/>
            <w:r w:rsidRPr="00520938">
              <w:rPr>
                <w:rFonts w:ascii="Arial" w:hAnsi="Arial" w:cs="Arial"/>
                <w:sz w:val="22"/>
                <w:szCs w:val="22"/>
                <w:lang w:val="es-HN"/>
              </w:rPr>
              <w:t>En las licitaciones de bienes, obras o servicios: Todo oferente (incluidos sus accionistas, directores ejecutivos y personal clave) contratada por el Prestatario / Beneficiario para proveer servicios de consultoría respecto de la preparación o ejecución de un proyecto, al igual que su matriz y todas sus filiales, quedará descalificada para suministrar bienes o construir obras o servicios que resulten directamente relacionados con los servicios de consultoría para la preparación o ejecución.</w:t>
            </w:r>
            <w:bookmarkEnd w:id="388"/>
            <w:bookmarkEnd w:id="389"/>
            <w:bookmarkEnd w:id="390"/>
            <w:bookmarkEnd w:id="391"/>
          </w:p>
          <w:p w14:paraId="648FAE4C" w14:textId="53DED7D5" w:rsidR="003820B6" w:rsidRPr="00520938" w:rsidRDefault="003820B6" w:rsidP="008450A2">
            <w:pPr>
              <w:pStyle w:val="Prrafodelista"/>
              <w:numPr>
                <w:ilvl w:val="0"/>
                <w:numId w:val="42"/>
              </w:numPr>
              <w:tabs>
                <w:tab w:val="left" w:pos="5976"/>
              </w:tabs>
              <w:spacing w:before="100" w:after="100"/>
              <w:ind w:right="34"/>
              <w:outlineLvl w:val="1"/>
              <w:rPr>
                <w:rFonts w:ascii="Arial" w:hAnsi="Arial" w:cs="Arial"/>
                <w:sz w:val="22"/>
                <w:szCs w:val="22"/>
                <w:lang w:val="es-HN"/>
              </w:rPr>
            </w:pPr>
            <w:bookmarkStart w:id="392" w:name="_Toc65492170"/>
            <w:bookmarkStart w:id="393" w:name="_Toc65514383"/>
            <w:bookmarkStart w:id="394" w:name="_Toc74521310"/>
            <w:bookmarkStart w:id="395" w:name="_Toc74522139"/>
            <w:r w:rsidRPr="00520938">
              <w:rPr>
                <w:rFonts w:ascii="Arial" w:hAnsi="Arial" w:cs="Arial"/>
                <w:sz w:val="22"/>
                <w:szCs w:val="22"/>
                <w:lang w:val="es-HN"/>
              </w:rPr>
              <w:t>Todos aquellos que presentan más de una propuesta en un proceso de licitación o concurso, excepto si se trata de ofertas alternativas permitidas en los documentos base del respectivo proceso. Esto no limita la participación de subcontratistas en más de una oferta.</w:t>
            </w:r>
            <w:bookmarkEnd w:id="392"/>
            <w:bookmarkEnd w:id="393"/>
            <w:bookmarkEnd w:id="394"/>
            <w:bookmarkEnd w:id="395"/>
          </w:p>
          <w:p w14:paraId="212922AB" w14:textId="312200F7" w:rsidR="003820B6" w:rsidRPr="00520938" w:rsidRDefault="003820B6" w:rsidP="008450A2">
            <w:pPr>
              <w:pStyle w:val="Prrafodelista"/>
              <w:numPr>
                <w:ilvl w:val="0"/>
                <w:numId w:val="42"/>
              </w:numPr>
              <w:tabs>
                <w:tab w:val="left" w:pos="5976"/>
              </w:tabs>
              <w:spacing w:before="100" w:after="100"/>
              <w:ind w:right="34"/>
              <w:outlineLvl w:val="1"/>
              <w:rPr>
                <w:rFonts w:ascii="Arial" w:hAnsi="Arial" w:cs="Arial"/>
                <w:b/>
                <w:sz w:val="22"/>
                <w:szCs w:val="22"/>
                <w:lang w:val="es-HN"/>
              </w:rPr>
            </w:pPr>
            <w:bookmarkStart w:id="396" w:name="_Toc65492171"/>
            <w:bookmarkStart w:id="397" w:name="_Toc65514384"/>
            <w:bookmarkStart w:id="398" w:name="_Toc74521311"/>
            <w:bookmarkStart w:id="399" w:name="_Toc74522140"/>
            <w:r w:rsidRPr="00520938">
              <w:rPr>
                <w:rFonts w:ascii="Arial" w:hAnsi="Arial" w:cs="Arial"/>
                <w:sz w:val="22"/>
                <w:szCs w:val="22"/>
                <w:lang w:val="es-HN"/>
              </w:rPr>
              <w:t xml:space="preserve">Cualquier situación adicional de conflicto de interés que se liste en los </w:t>
            </w:r>
            <w:r w:rsidRPr="00520938">
              <w:rPr>
                <w:rFonts w:ascii="Arial" w:hAnsi="Arial" w:cs="Arial"/>
                <w:b/>
                <w:sz w:val="22"/>
                <w:szCs w:val="22"/>
                <w:lang w:val="es-HN"/>
              </w:rPr>
              <w:t>DDL.</w:t>
            </w:r>
            <w:bookmarkEnd w:id="396"/>
            <w:bookmarkEnd w:id="397"/>
            <w:bookmarkEnd w:id="398"/>
            <w:bookmarkEnd w:id="399"/>
          </w:p>
        </w:tc>
      </w:tr>
      <w:tr w:rsidR="003820B6" w:rsidRPr="00883D24" w14:paraId="3D27A91D" w14:textId="77777777" w:rsidTr="0036316D">
        <w:trPr>
          <w:trHeight w:val="80"/>
        </w:trPr>
        <w:tc>
          <w:tcPr>
            <w:tcW w:w="1890" w:type="dxa"/>
            <w:vMerge/>
          </w:tcPr>
          <w:p w14:paraId="3C4C9644" w14:textId="77777777" w:rsidR="003820B6" w:rsidRPr="00520938" w:rsidRDefault="003820B6" w:rsidP="008450A2">
            <w:pPr>
              <w:pStyle w:val="i"/>
              <w:numPr>
                <w:ilvl w:val="0"/>
                <w:numId w:val="24"/>
              </w:numPr>
              <w:spacing w:before="100" w:after="100"/>
              <w:jc w:val="left"/>
              <w:outlineLvl w:val="1"/>
              <w:rPr>
                <w:rFonts w:ascii="Arial" w:hAnsi="Arial" w:cs="Arial"/>
                <w:b/>
                <w:sz w:val="22"/>
                <w:szCs w:val="22"/>
                <w:lang w:val="es-ES"/>
              </w:rPr>
            </w:pPr>
            <w:bookmarkStart w:id="400" w:name="_Toc65492172"/>
            <w:bookmarkStart w:id="401" w:name="_Toc65514385"/>
            <w:bookmarkEnd w:id="400"/>
            <w:bookmarkEnd w:id="401"/>
          </w:p>
        </w:tc>
        <w:tc>
          <w:tcPr>
            <w:tcW w:w="630" w:type="dxa"/>
            <w:tcBorders>
              <w:bottom w:val="single" w:sz="4" w:space="0" w:color="auto"/>
              <w:right w:val="nil"/>
            </w:tcBorders>
          </w:tcPr>
          <w:p w14:paraId="612D962D" w14:textId="77777777" w:rsidR="003820B6" w:rsidRPr="00520938" w:rsidRDefault="003820B6" w:rsidP="008450A2">
            <w:pPr>
              <w:pStyle w:val="Prrafodelista"/>
              <w:numPr>
                <w:ilvl w:val="1"/>
                <w:numId w:val="24"/>
              </w:numPr>
              <w:spacing w:before="100" w:after="100"/>
              <w:ind w:left="432" w:right="34"/>
              <w:outlineLvl w:val="1"/>
              <w:rPr>
                <w:rFonts w:ascii="Arial" w:hAnsi="Arial" w:cs="Arial"/>
                <w:sz w:val="22"/>
                <w:szCs w:val="22"/>
                <w:lang w:val="es-HN"/>
              </w:rPr>
            </w:pPr>
            <w:bookmarkStart w:id="402" w:name="_Toc65492173"/>
            <w:bookmarkStart w:id="403" w:name="_Toc65514386"/>
            <w:bookmarkStart w:id="404" w:name="_Toc74521312"/>
            <w:bookmarkStart w:id="405" w:name="_Toc74522141"/>
            <w:bookmarkEnd w:id="402"/>
            <w:bookmarkEnd w:id="403"/>
            <w:bookmarkEnd w:id="404"/>
            <w:bookmarkEnd w:id="405"/>
          </w:p>
        </w:tc>
        <w:tc>
          <w:tcPr>
            <w:tcW w:w="6930" w:type="dxa"/>
            <w:tcBorders>
              <w:left w:val="nil"/>
            </w:tcBorders>
          </w:tcPr>
          <w:p w14:paraId="3AAE351A" w14:textId="4A21AEAB" w:rsidR="003820B6" w:rsidRPr="00520938" w:rsidRDefault="003820B6" w:rsidP="00B81E47">
            <w:pPr>
              <w:spacing w:before="100" w:after="100"/>
              <w:ind w:right="34"/>
              <w:outlineLvl w:val="1"/>
              <w:rPr>
                <w:rFonts w:ascii="Arial" w:hAnsi="Arial" w:cs="Arial"/>
                <w:sz w:val="22"/>
                <w:szCs w:val="22"/>
                <w:lang w:val="es-HN"/>
              </w:rPr>
            </w:pPr>
            <w:bookmarkStart w:id="406" w:name="_Toc65492174"/>
            <w:bookmarkStart w:id="407" w:name="_Toc65514387"/>
            <w:bookmarkStart w:id="408" w:name="_Toc74521313"/>
            <w:bookmarkStart w:id="409" w:name="_Toc74522142"/>
            <w:r w:rsidRPr="00520938">
              <w:rPr>
                <w:rFonts w:ascii="Arial" w:hAnsi="Arial" w:cs="Arial"/>
                <w:sz w:val="22"/>
                <w:szCs w:val="22"/>
                <w:lang w:val="es-HN"/>
              </w:rPr>
              <w:t>Una empresa que sea oferente (ya sea individualmente o como integrante de APCA) no podrá participar como Oferente o como integrante de una APCA en más de una Oferta, salvo en el caso de Ofertas alternativas permitidas. Tal participación redundará en la descalificación de todas las Ofertas en que haya estado involucrada la empresa en cuestión.</w:t>
            </w:r>
            <w:bookmarkEnd w:id="406"/>
            <w:bookmarkEnd w:id="407"/>
            <w:bookmarkEnd w:id="408"/>
            <w:bookmarkEnd w:id="409"/>
            <w:r w:rsidRPr="00520938">
              <w:rPr>
                <w:rFonts w:ascii="Arial" w:hAnsi="Arial" w:cs="Arial"/>
                <w:sz w:val="22"/>
                <w:szCs w:val="22"/>
                <w:lang w:val="es-HN"/>
              </w:rPr>
              <w:t xml:space="preserve"> </w:t>
            </w:r>
          </w:p>
          <w:p w14:paraId="248743B0" w14:textId="3487C988" w:rsidR="003820B6" w:rsidRPr="00520938" w:rsidRDefault="003820B6" w:rsidP="00B81E47">
            <w:pPr>
              <w:spacing w:before="100" w:after="100"/>
              <w:ind w:right="34"/>
              <w:outlineLvl w:val="1"/>
              <w:rPr>
                <w:rFonts w:ascii="Arial" w:hAnsi="Arial" w:cs="Arial"/>
                <w:sz w:val="22"/>
                <w:szCs w:val="22"/>
                <w:lang w:val="es-HN"/>
              </w:rPr>
            </w:pPr>
            <w:bookmarkStart w:id="410" w:name="_Toc65492175"/>
            <w:bookmarkStart w:id="411" w:name="_Toc65514388"/>
            <w:bookmarkStart w:id="412" w:name="_Toc74521314"/>
            <w:bookmarkStart w:id="413" w:name="_Toc74522143"/>
            <w:r w:rsidRPr="00520938">
              <w:rPr>
                <w:rFonts w:ascii="Arial" w:hAnsi="Arial" w:cs="Arial"/>
                <w:sz w:val="22"/>
                <w:szCs w:val="22"/>
                <w:lang w:val="es-HN"/>
              </w:rPr>
              <w:t>Una empresa que no es un Oferente ni un miembro de una APCA puede participar como subcontratista en más de una Oferta.</w:t>
            </w:r>
            <w:bookmarkEnd w:id="410"/>
            <w:bookmarkEnd w:id="411"/>
            <w:bookmarkEnd w:id="412"/>
            <w:bookmarkEnd w:id="413"/>
            <w:r w:rsidRPr="00520938">
              <w:rPr>
                <w:rFonts w:ascii="Arial" w:hAnsi="Arial" w:cs="Arial"/>
                <w:sz w:val="22"/>
                <w:szCs w:val="22"/>
                <w:lang w:val="es-HN"/>
              </w:rPr>
              <w:t xml:space="preserve"> </w:t>
            </w:r>
          </w:p>
          <w:p w14:paraId="2CE736A2" w14:textId="584B232C" w:rsidR="003820B6" w:rsidRPr="00520938" w:rsidRDefault="003820B6" w:rsidP="00B81E47">
            <w:pPr>
              <w:spacing w:before="100" w:after="100"/>
              <w:ind w:right="34"/>
              <w:outlineLvl w:val="1"/>
              <w:rPr>
                <w:rFonts w:ascii="Arial" w:hAnsi="Arial" w:cs="Arial"/>
                <w:sz w:val="22"/>
                <w:szCs w:val="22"/>
                <w:lang w:val="es-HN"/>
              </w:rPr>
            </w:pPr>
            <w:bookmarkStart w:id="414" w:name="_Toc65492176"/>
            <w:bookmarkStart w:id="415" w:name="_Toc65514389"/>
            <w:bookmarkStart w:id="416" w:name="_Toc74521315"/>
            <w:bookmarkStart w:id="417" w:name="_Toc74522144"/>
            <w:r w:rsidRPr="00520938">
              <w:rPr>
                <w:rFonts w:ascii="Arial" w:hAnsi="Arial" w:cs="Arial"/>
                <w:sz w:val="22"/>
                <w:szCs w:val="22"/>
                <w:lang w:val="es-HN"/>
              </w:rPr>
              <w:t xml:space="preserve">Salvo que se especifique en los </w:t>
            </w:r>
            <w:r w:rsidRPr="00520938">
              <w:rPr>
                <w:rFonts w:ascii="Arial" w:hAnsi="Arial" w:cs="Arial"/>
                <w:b/>
                <w:sz w:val="22"/>
                <w:szCs w:val="22"/>
                <w:lang w:val="es-HN"/>
              </w:rPr>
              <w:t>DDL</w:t>
            </w:r>
            <w:r w:rsidRPr="00520938">
              <w:rPr>
                <w:rFonts w:ascii="Arial" w:hAnsi="Arial" w:cs="Arial"/>
                <w:sz w:val="22"/>
                <w:szCs w:val="22"/>
                <w:lang w:val="es-HN"/>
              </w:rPr>
              <w:t>, no existe límite en el número de miembros de una APCA.</w:t>
            </w:r>
            <w:bookmarkEnd w:id="414"/>
            <w:bookmarkEnd w:id="415"/>
            <w:bookmarkEnd w:id="416"/>
            <w:bookmarkEnd w:id="417"/>
          </w:p>
        </w:tc>
      </w:tr>
      <w:tr w:rsidR="003820B6" w:rsidRPr="00883D24" w14:paraId="1B3FEF06" w14:textId="77777777" w:rsidTr="0036316D">
        <w:trPr>
          <w:trHeight w:val="80"/>
        </w:trPr>
        <w:tc>
          <w:tcPr>
            <w:tcW w:w="1890" w:type="dxa"/>
            <w:vMerge/>
          </w:tcPr>
          <w:p w14:paraId="6E798A26" w14:textId="77777777" w:rsidR="003820B6" w:rsidRPr="00520938" w:rsidRDefault="003820B6" w:rsidP="008450A2">
            <w:pPr>
              <w:pStyle w:val="i"/>
              <w:numPr>
                <w:ilvl w:val="0"/>
                <w:numId w:val="24"/>
              </w:numPr>
              <w:spacing w:before="100" w:after="100"/>
              <w:jc w:val="left"/>
              <w:outlineLvl w:val="1"/>
              <w:rPr>
                <w:rFonts w:ascii="Arial" w:hAnsi="Arial" w:cs="Arial"/>
                <w:b/>
                <w:sz w:val="22"/>
                <w:szCs w:val="22"/>
                <w:lang w:val="es-ES"/>
              </w:rPr>
            </w:pPr>
            <w:bookmarkStart w:id="418" w:name="_Toc65492177"/>
            <w:bookmarkStart w:id="419" w:name="_Toc65514390"/>
            <w:bookmarkEnd w:id="418"/>
            <w:bookmarkEnd w:id="419"/>
          </w:p>
        </w:tc>
        <w:tc>
          <w:tcPr>
            <w:tcW w:w="630" w:type="dxa"/>
            <w:tcBorders>
              <w:bottom w:val="single" w:sz="4" w:space="0" w:color="auto"/>
              <w:right w:val="nil"/>
            </w:tcBorders>
          </w:tcPr>
          <w:p w14:paraId="47B5B97B" w14:textId="77777777" w:rsidR="003820B6" w:rsidRPr="00520938" w:rsidRDefault="003820B6" w:rsidP="008450A2">
            <w:pPr>
              <w:pStyle w:val="Prrafodelista"/>
              <w:numPr>
                <w:ilvl w:val="1"/>
                <w:numId w:val="24"/>
              </w:numPr>
              <w:tabs>
                <w:tab w:val="left" w:pos="217"/>
              </w:tabs>
              <w:spacing w:before="100" w:after="100"/>
              <w:ind w:left="522" w:right="34" w:hanging="444"/>
              <w:jc w:val="left"/>
              <w:outlineLvl w:val="1"/>
              <w:rPr>
                <w:rFonts w:ascii="Arial" w:hAnsi="Arial" w:cs="Arial"/>
                <w:sz w:val="22"/>
                <w:szCs w:val="22"/>
                <w:lang w:val="es-HN"/>
              </w:rPr>
            </w:pPr>
            <w:bookmarkStart w:id="420" w:name="_Toc65492178"/>
            <w:bookmarkStart w:id="421" w:name="_Toc65514391"/>
            <w:bookmarkStart w:id="422" w:name="_Toc74521316"/>
            <w:bookmarkStart w:id="423" w:name="_Toc74522145"/>
            <w:bookmarkEnd w:id="420"/>
            <w:bookmarkEnd w:id="421"/>
            <w:bookmarkEnd w:id="422"/>
            <w:bookmarkEnd w:id="423"/>
          </w:p>
        </w:tc>
        <w:tc>
          <w:tcPr>
            <w:tcW w:w="6930" w:type="dxa"/>
            <w:tcBorders>
              <w:left w:val="nil"/>
            </w:tcBorders>
          </w:tcPr>
          <w:p w14:paraId="21999042" w14:textId="2EF633EA" w:rsidR="003820B6" w:rsidRPr="00520938" w:rsidRDefault="003820B6" w:rsidP="00B81E47">
            <w:pPr>
              <w:spacing w:before="100" w:after="100"/>
              <w:ind w:right="34"/>
              <w:outlineLvl w:val="1"/>
              <w:rPr>
                <w:rFonts w:ascii="Arial" w:hAnsi="Arial" w:cs="Arial"/>
                <w:sz w:val="22"/>
                <w:szCs w:val="22"/>
                <w:lang w:val="es-HN"/>
              </w:rPr>
            </w:pPr>
            <w:bookmarkStart w:id="424" w:name="_Toc65492179"/>
            <w:bookmarkStart w:id="425" w:name="_Toc65514392"/>
            <w:bookmarkStart w:id="426" w:name="_Toc74521317"/>
            <w:bookmarkStart w:id="427" w:name="_Toc74522146"/>
            <w:r w:rsidRPr="00520938">
              <w:rPr>
                <w:rFonts w:ascii="Arial" w:hAnsi="Arial" w:cs="Arial"/>
                <w:sz w:val="22"/>
                <w:szCs w:val="22"/>
                <w:lang w:val="es-HN"/>
              </w:rPr>
              <w:t>Un Oferente no debe estar suspendido por el Comprador para presentar ofertas o propuestas como resultado del incumplimiento de una Declaración de Mantenimiento de la Oferta.</w:t>
            </w:r>
            <w:bookmarkEnd w:id="424"/>
            <w:bookmarkEnd w:id="425"/>
            <w:bookmarkEnd w:id="426"/>
            <w:bookmarkEnd w:id="427"/>
          </w:p>
        </w:tc>
      </w:tr>
      <w:tr w:rsidR="003820B6" w:rsidRPr="00883D24" w14:paraId="05530368" w14:textId="77777777" w:rsidTr="0036316D">
        <w:trPr>
          <w:trHeight w:val="80"/>
        </w:trPr>
        <w:tc>
          <w:tcPr>
            <w:tcW w:w="1890" w:type="dxa"/>
            <w:vMerge/>
          </w:tcPr>
          <w:p w14:paraId="19D862AA" w14:textId="77777777" w:rsidR="003820B6" w:rsidRPr="00520938" w:rsidRDefault="003820B6" w:rsidP="008450A2">
            <w:pPr>
              <w:pStyle w:val="i"/>
              <w:numPr>
                <w:ilvl w:val="0"/>
                <w:numId w:val="24"/>
              </w:numPr>
              <w:spacing w:before="100" w:after="100"/>
              <w:jc w:val="left"/>
              <w:outlineLvl w:val="1"/>
              <w:rPr>
                <w:rFonts w:ascii="Arial" w:hAnsi="Arial" w:cs="Arial"/>
                <w:b/>
                <w:sz w:val="22"/>
                <w:szCs w:val="22"/>
                <w:lang w:val="es-ES"/>
              </w:rPr>
            </w:pPr>
            <w:bookmarkStart w:id="428" w:name="_Toc65492180"/>
            <w:bookmarkStart w:id="429" w:name="_Toc65514393"/>
            <w:bookmarkEnd w:id="428"/>
            <w:bookmarkEnd w:id="429"/>
          </w:p>
        </w:tc>
        <w:tc>
          <w:tcPr>
            <w:tcW w:w="630" w:type="dxa"/>
            <w:tcBorders>
              <w:bottom w:val="single" w:sz="4" w:space="0" w:color="auto"/>
              <w:right w:val="nil"/>
            </w:tcBorders>
          </w:tcPr>
          <w:p w14:paraId="1D4DE25C" w14:textId="77777777" w:rsidR="003820B6" w:rsidRPr="00520938" w:rsidRDefault="003820B6" w:rsidP="008450A2">
            <w:pPr>
              <w:pStyle w:val="Prrafodelista"/>
              <w:numPr>
                <w:ilvl w:val="1"/>
                <w:numId w:val="24"/>
              </w:numPr>
              <w:spacing w:before="100" w:after="100"/>
              <w:ind w:left="522" w:right="34" w:hanging="444"/>
              <w:jc w:val="left"/>
              <w:outlineLvl w:val="1"/>
              <w:rPr>
                <w:rFonts w:ascii="Arial" w:hAnsi="Arial" w:cs="Arial"/>
                <w:sz w:val="22"/>
                <w:szCs w:val="22"/>
                <w:lang w:val="es-HN"/>
              </w:rPr>
            </w:pPr>
            <w:bookmarkStart w:id="430" w:name="_Toc65492181"/>
            <w:bookmarkStart w:id="431" w:name="_Toc65514394"/>
            <w:bookmarkStart w:id="432" w:name="_Toc74521318"/>
            <w:bookmarkStart w:id="433" w:name="_Toc74522147"/>
            <w:bookmarkEnd w:id="430"/>
            <w:bookmarkEnd w:id="431"/>
            <w:bookmarkEnd w:id="432"/>
            <w:bookmarkEnd w:id="433"/>
          </w:p>
        </w:tc>
        <w:tc>
          <w:tcPr>
            <w:tcW w:w="6930" w:type="dxa"/>
            <w:tcBorders>
              <w:left w:val="nil"/>
            </w:tcBorders>
          </w:tcPr>
          <w:p w14:paraId="4FF1ABA7" w14:textId="1394FC3D" w:rsidR="003820B6" w:rsidRPr="00520938" w:rsidRDefault="003820B6" w:rsidP="00B81E47">
            <w:pPr>
              <w:spacing w:before="100" w:after="100"/>
              <w:ind w:right="34"/>
              <w:outlineLvl w:val="1"/>
              <w:rPr>
                <w:rFonts w:ascii="Arial" w:hAnsi="Arial" w:cs="Arial"/>
                <w:sz w:val="22"/>
                <w:szCs w:val="22"/>
                <w:lang w:val="es-HN"/>
              </w:rPr>
            </w:pPr>
            <w:bookmarkStart w:id="434" w:name="_Toc65492182"/>
            <w:bookmarkStart w:id="435" w:name="_Toc65514395"/>
            <w:bookmarkStart w:id="436" w:name="_Toc74521319"/>
            <w:bookmarkStart w:id="437" w:name="_Toc74522148"/>
            <w:r w:rsidRPr="00520938">
              <w:rPr>
                <w:rFonts w:ascii="Arial" w:hAnsi="Arial" w:cs="Arial"/>
                <w:sz w:val="22"/>
                <w:szCs w:val="22"/>
                <w:lang w:val="es-HN"/>
              </w:rPr>
              <w:t>Los Oferentes deberán proporcionar al Comprador evidencia satisfactoria de que continúan siendo elegibles de conformidad con lo indicado en las IAO 13.1, cuando el Comprador razonablemente la solicite.</w:t>
            </w:r>
            <w:bookmarkEnd w:id="434"/>
            <w:bookmarkEnd w:id="435"/>
            <w:bookmarkEnd w:id="436"/>
            <w:bookmarkEnd w:id="437"/>
          </w:p>
        </w:tc>
      </w:tr>
      <w:tr w:rsidR="003820B6" w:rsidRPr="00883D24" w14:paraId="205AC6B4" w14:textId="77777777" w:rsidTr="00941B43">
        <w:trPr>
          <w:trHeight w:val="80"/>
        </w:trPr>
        <w:tc>
          <w:tcPr>
            <w:tcW w:w="1890" w:type="dxa"/>
            <w:vMerge/>
          </w:tcPr>
          <w:p w14:paraId="31CA4B07" w14:textId="77777777" w:rsidR="003820B6" w:rsidRPr="00520938" w:rsidRDefault="003820B6" w:rsidP="003820B6">
            <w:pPr>
              <w:pStyle w:val="i"/>
              <w:spacing w:before="100" w:after="100"/>
              <w:ind w:left="720"/>
              <w:jc w:val="left"/>
              <w:outlineLvl w:val="1"/>
              <w:rPr>
                <w:rFonts w:ascii="Arial" w:hAnsi="Arial" w:cs="Arial"/>
                <w:b/>
                <w:sz w:val="22"/>
                <w:szCs w:val="22"/>
                <w:lang w:val="es-ES"/>
              </w:rPr>
            </w:pPr>
          </w:p>
        </w:tc>
        <w:tc>
          <w:tcPr>
            <w:tcW w:w="630" w:type="dxa"/>
            <w:tcBorders>
              <w:bottom w:val="single" w:sz="4" w:space="0" w:color="auto"/>
              <w:right w:val="nil"/>
            </w:tcBorders>
          </w:tcPr>
          <w:p w14:paraId="38AD1247" w14:textId="77777777" w:rsidR="003820B6" w:rsidRPr="00520938" w:rsidRDefault="003820B6" w:rsidP="008450A2">
            <w:pPr>
              <w:pStyle w:val="Prrafodelista"/>
              <w:numPr>
                <w:ilvl w:val="1"/>
                <w:numId w:val="24"/>
              </w:numPr>
              <w:spacing w:before="100" w:after="100"/>
              <w:ind w:left="522" w:right="34" w:hanging="444"/>
              <w:jc w:val="left"/>
              <w:outlineLvl w:val="1"/>
              <w:rPr>
                <w:rFonts w:ascii="Arial" w:hAnsi="Arial" w:cs="Arial"/>
                <w:sz w:val="22"/>
                <w:szCs w:val="22"/>
                <w:lang w:val="es-HN"/>
              </w:rPr>
            </w:pPr>
          </w:p>
        </w:tc>
        <w:tc>
          <w:tcPr>
            <w:tcW w:w="6930" w:type="dxa"/>
            <w:tcBorders>
              <w:left w:val="nil"/>
            </w:tcBorders>
          </w:tcPr>
          <w:p w14:paraId="62A2F340" w14:textId="1AD54E1E" w:rsidR="003820B6" w:rsidRPr="00520938" w:rsidRDefault="003820B6" w:rsidP="00B81E47">
            <w:pPr>
              <w:spacing w:before="100" w:after="100"/>
              <w:ind w:right="34"/>
              <w:outlineLvl w:val="1"/>
              <w:rPr>
                <w:rFonts w:ascii="Arial" w:hAnsi="Arial" w:cs="Arial"/>
                <w:sz w:val="22"/>
                <w:szCs w:val="22"/>
                <w:lang w:val="es-HN"/>
              </w:rPr>
            </w:pPr>
            <w:r>
              <w:rPr>
                <w:rFonts w:ascii="Arial" w:hAnsi="Arial" w:cs="Arial"/>
                <w:sz w:val="22"/>
                <w:szCs w:val="22"/>
                <w:lang w:val="es-HN"/>
              </w:rPr>
              <w:t xml:space="preserve">Los Oferentes </w:t>
            </w:r>
            <w:r w:rsidRPr="003820B6">
              <w:rPr>
                <w:rFonts w:ascii="Arial" w:hAnsi="Arial" w:cs="Arial"/>
                <w:sz w:val="22"/>
                <w:szCs w:val="22"/>
                <w:lang w:val="es-HN"/>
              </w:rPr>
              <w:t xml:space="preserve">que sean </w:t>
            </w:r>
            <w:r w:rsidR="00712665">
              <w:rPr>
                <w:rFonts w:ascii="Arial" w:hAnsi="Arial" w:cs="Arial"/>
                <w:sz w:val="22"/>
                <w:szCs w:val="22"/>
                <w:lang w:val="es-HN"/>
              </w:rPr>
              <w:t xml:space="preserve">instituciones o empresas de propiedad estatal </w:t>
            </w:r>
            <w:r w:rsidR="00712665" w:rsidRPr="003820B6">
              <w:rPr>
                <w:rFonts w:ascii="Arial" w:hAnsi="Arial" w:cs="Arial"/>
                <w:sz w:val="22"/>
                <w:szCs w:val="22"/>
                <w:lang w:val="es-HN"/>
              </w:rPr>
              <w:t>del</w:t>
            </w:r>
            <w:r w:rsidRPr="003820B6">
              <w:rPr>
                <w:rFonts w:ascii="Arial" w:hAnsi="Arial" w:cs="Arial"/>
                <w:sz w:val="22"/>
                <w:szCs w:val="22"/>
                <w:lang w:val="es-HN"/>
              </w:rPr>
              <w:t xml:space="preserve"> País del Comprador podrán ser elegibles para competir y recibir la adjudicación de uno o más Contratos </w:t>
            </w:r>
            <w:r w:rsidR="00712665">
              <w:rPr>
                <w:rFonts w:ascii="Arial" w:hAnsi="Arial" w:cs="Arial"/>
                <w:sz w:val="22"/>
                <w:szCs w:val="22"/>
                <w:lang w:val="es-HN"/>
              </w:rPr>
              <w:t xml:space="preserve">únicamente </w:t>
            </w:r>
            <w:r w:rsidRPr="003820B6">
              <w:rPr>
                <w:rFonts w:ascii="Arial" w:hAnsi="Arial" w:cs="Arial"/>
                <w:sz w:val="22"/>
                <w:szCs w:val="22"/>
                <w:lang w:val="es-HN"/>
              </w:rPr>
              <w:t xml:space="preserve">si pueden establecer, de </w:t>
            </w:r>
            <w:r w:rsidR="00712665">
              <w:rPr>
                <w:rFonts w:ascii="Arial" w:hAnsi="Arial" w:cs="Arial"/>
                <w:sz w:val="22"/>
                <w:szCs w:val="22"/>
                <w:lang w:val="es-HN"/>
              </w:rPr>
              <w:t xml:space="preserve">modo </w:t>
            </w:r>
            <w:r w:rsidRPr="003820B6">
              <w:rPr>
                <w:rFonts w:ascii="Arial" w:hAnsi="Arial" w:cs="Arial"/>
                <w:sz w:val="22"/>
                <w:szCs w:val="22"/>
                <w:lang w:val="es-HN"/>
              </w:rPr>
              <w:t xml:space="preserve">aceptable para el Banco, que (i) </w:t>
            </w:r>
            <w:r w:rsidR="00712665">
              <w:rPr>
                <w:rFonts w:ascii="Arial" w:hAnsi="Arial" w:cs="Arial"/>
                <w:sz w:val="22"/>
                <w:szCs w:val="22"/>
                <w:lang w:val="es-HN"/>
              </w:rPr>
              <w:t>son legal y financieramente autónomas</w:t>
            </w:r>
            <w:r w:rsidRPr="003820B6">
              <w:rPr>
                <w:rFonts w:ascii="Arial" w:hAnsi="Arial" w:cs="Arial"/>
                <w:sz w:val="22"/>
                <w:szCs w:val="22"/>
                <w:lang w:val="es-HN"/>
              </w:rPr>
              <w:t xml:space="preserve">; (ii) operan </w:t>
            </w:r>
            <w:r w:rsidR="00712665">
              <w:rPr>
                <w:rFonts w:ascii="Arial" w:hAnsi="Arial" w:cs="Arial"/>
                <w:sz w:val="22"/>
                <w:szCs w:val="22"/>
                <w:lang w:val="es-HN"/>
              </w:rPr>
              <w:t>en el país del Comprador de acuerdo con la legislación y disposiciones comerciales</w:t>
            </w:r>
            <w:r w:rsidRPr="003820B6">
              <w:rPr>
                <w:rFonts w:ascii="Arial" w:hAnsi="Arial" w:cs="Arial"/>
                <w:sz w:val="22"/>
                <w:szCs w:val="22"/>
                <w:lang w:val="es-HN"/>
              </w:rPr>
              <w:t xml:space="preserve">, y (iii) no </w:t>
            </w:r>
            <w:r w:rsidR="00712665">
              <w:rPr>
                <w:rFonts w:ascii="Arial" w:hAnsi="Arial" w:cs="Arial"/>
                <w:sz w:val="22"/>
                <w:szCs w:val="22"/>
                <w:lang w:val="es-HN"/>
              </w:rPr>
              <w:t>están sometidas a la supervisión de la entidad que funge como organismo ejecutor de la operación o como comprador</w:t>
            </w:r>
            <w:r w:rsidRPr="003820B6">
              <w:rPr>
                <w:rFonts w:ascii="Arial" w:hAnsi="Arial" w:cs="Arial"/>
                <w:sz w:val="22"/>
                <w:szCs w:val="22"/>
                <w:lang w:val="es-HN"/>
              </w:rPr>
              <w:t>.</w:t>
            </w:r>
          </w:p>
        </w:tc>
      </w:tr>
      <w:tr w:rsidR="00B35009" w:rsidRPr="00883D24" w14:paraId="370FE474" w14:textId="77777777" w:rsidTr="00941B43">
        <w:trPr>
          <w:trHeight w:val="80"/>
        </w:trPr>
        <w:tc>
          <w:tcPr>
            <w:tcW w:w="1890" w:type="dxa"/>
          </w:tcPr>
          <w:p w14:paraId="0CB48205" w14:textId="77777777" w:rsidR="00B35009" w:rsidRPr="00520938" w:rsidRDefault="00B35009" w:rsidP="003820B6">
            <w:pPr>
              <w:pStyle w:val="i"/>
              <w:spacing w:before="100" w:after="100"/>
              <w:ind w:left="720"/>
              <w:jc w:val="left"/>
              <w:outlineLvl w:val="1"/>
              <w:rPr>
                <w:rFonts w:ascii="Arial" w:hAnsi="Arial" w:cs="Arial"/>
                <w:b/>
                <w:sz w:val="22"/>
                <w:szCs w:val="22"/>
                <w:lang w:val="es-ES"/>
              </w:rPr>
            </w:pPr>
          </w:p>
        </w:tc>
        <w:tc>
          <w:tcPr>
            <w:tcW w:w="630" w:type="dxa"/>
            <w:tcBorders>
              <w:bottom w:val="single" w:sz="4" w:space="0" w:color="auto"/>
              <w:right w:val="nil"/>
            </w:tcBorders>
          </w:tcPr>
          <w:p w14:paraId="03ECB7C9" w14:textId="77777777" w:rsidR="00B35009" w:rsidRPr="00520938" w:rsidRDefault="00B35009" w:rsidP="008450A2">
            <w:pPr>
              <w:pStyle w:val="Prrafodelista"/>
              <w:numPr>
                <w:ilvl w:val="1"/>
                <w:numId w:val="24"/>
              </w:numPr>
              <w:spacing w:before="100" w:after="100"/>
              <w:ind w:left="522" w:right="34" w:hanging="444"/>
              <w:jc w:val="left"/>
              <w:outlineLvl w:val="1"/>
              <w:rPr>
                <w:rFonts w:ascii="Arial" w:hAnsi="Arial" w:cs="Arial"/>
                <w:sz w:val="22"/>
                <w:szCs w:val="22"/>
                <w:lang w:val="es-HN"/>
              </w:rPr>
            </w:pPr>
          </w:p>
        </w:tc>
        <w:tc>
          <w:tcPr>
            <w:tcW w:w="6930" w:type="dxa"/>
            <w:tcBorders>
              <w:left w:val="nil"/>
            </w:tcBorders>
          </w:tcPr>
          <w:p w14:paraId="3B88A3AB" w14:textId="77777777" w:rsidR="00B35009" w:rsidRPr="00B35009" w:rsidRDefault="00B35009" w:rsidP="00B35009">
            <w:pPr>
              <w:spacing w:before="100" w:after="100"/>
              <w:ind w:right="34"/>
              <w:outlineLvl w:val="1"/>
              <w:rPr>
                <w:rFonts w:ascii="Arial" w:hAnsi="Arial" w:cs="Arial"/>
                <w:sz w:val="22"/>
                <w:szCs w:val="22"/>
                <w:lang w:val="es-HN"/>
              </w:rPr>
            </w:pPr>
            <w:r w:rsidRPr="00B35009">
              <w:rPr>
                <w:rFonts w:ascii="Arial" w:hAnsi="Arial" w:cs="Arial"/>
                <w:sz w:val="22"/>
                <w:szCs w:val="22"/>
                <w:lang w:val="es-HN"/>
              </w:rPr>
              <w:t>Puede ser Oferente una entidad privada o una empresa o institución/empresa propiedad del Estado del país del Contratante, con sujeción a lo dispuesto en la IAO 5.9 o cualquier combinación de las mismas en forma de una Asociación en Participación, Consorcio o Asociación ("APCA") a través de un convenio existente o con la intención de celebrar un convenio de esta índole expresada en una carta de intención.</w:t>
            </w:r>
          </w:p>
          <w:p w14:paraId="03FB99F6" w14:textId="77777777" w:rsidR="00B35009" w:rsidRPr="00B35009" w:rsidRDefault="00B35009" w:rsidP="00B35009">
            <w:pPr>
              <w:spacing w:before="100" w:after="100"/>
              <w:ind w:right="34"/>
              <w:outlineLvl w:val="1"/>
              <w:rPr>
                <w:rFonts w:ascii="Arial" w:hAnsi="Arial" w:cs="Arial"/>
                <w:sz w:val="22"/>
                <w:szCs w:val="22"/>
                <w:lang w:val="es-HN"/>
              </w:rPr>
            </w:pPr>
          </w:p>
          <w:p w14:paraId="2B5355D0" w14:textId="664E26BD" w:rsidR="00B35009" w:rsidRDefault="00B35009" w:rsidP="00B35009">
            <w:pPr>
              <w:spacing w:before="100" w:after="100"/>
              <w:ind w:right="34"/>
              <w:outlineLvl w:val="1"/>
              <w:rPr>
                <w:rFonts w:ascii="Arial" w:hAnsi="Arial" w:cs="Arial"/>
                <w:sz w:val="22"/>
                <w:szCs w:val="22"/>
                <w:lang w:val="es-HN"/>
              </w:rPr>
            </w:pPr>
            <w:r w:rsidRPr="00B35009">
              <w:rPr>
                <w:rFonts w:ascii="Arial" w:hAnsi="Arial" w:cs="Arial"/>
                <w:sz w:val="22"/>
                <w:szCs w:val="22"/>
                <w:lang w:val="es-HN"/>
              </w:rPr>
              <w:t>En el caso de una APCA, todos los miembros deberán responder de manera conjunta y solidaria por la ejecución de la totalidad del Contrato de conformidad con los términos de este. La APCA designará un Representante que estará facultado para llevar adelante todas las actividades en nombre y representación de todos y cada uno de los miembros de la APCA durante el proceso licitatorio y, en caso de que el Contrato sea adjudicado al APCA, durante su ejecución.</w:t>
            </w:r>
          </w:p>
        </w:tc>
      </w:tr>
      <w:tr w:rsidR="005115F4" w:rsidRPr="00883D24" w14:paraId="1E65CEFE" w14:textId="77777777" w:rsidTr="0036316D">
        <w:trPr>
          <w:trHeight w:val="665"/>
        </w:trPr>
        <w:tc>
          <w:tcPr>
            <w:tcW w:w="1890" w:type="dxa"/>
          </w:tcPr>
          <w:p w14:paraId="3AC1285E" w14:textId="26FE9B2B" w:rsidR="0092630F" w:rsidRPr="00520938" w:rsidRDefault="00922437" w:rsidP="00922437">
            <w:pPr>
              <w:pStyle w:val="IAO2"/>
              <w:ind w:left="0" w:right="-110" w:firstLine="0"/>
              <w:rPr>
                <w:rFonts w:ascii="Arial" w:hAnsi="Arial" w:cs="Arial"/>
                <w:b w:val="0"/>
                <w:sz w:val="22"/>
                <w:szCs w:val="22"/>
              </w:rPr>
            </w:pPr>
            <w:bookmarkStart w:id="438" w:name="_Toc57377432"/>
            <w:bookmarkStart w:id="439" w:name="_Toc58452778"/>
            <w:bookmarkStart w:id="440" w:name="_Toc74522149"/>
            <w:bookmarkStart w:id="441" w:name="_Toc74729163"/>
            <w:bookmarkStart w:id="442" w:name="_Toc74729851"/>
            <w:r w:rsidRPr="00520938">
              <w:rPr>
                <w:rFonts w:ascii="Arial" w:hAnsi="Arial" w:cs="Arial"/>
                <w:sz w:val="22"/>
                <w:szCs w:val="22"/>
              </w:rPr>
              <w:t xml:space="preserve">    </w:t>
            </w:r>
            <w:bookmarkStart w:id="443" w:name="_Toc74894685"/>
            <w:r w:rsidR="0092630F" w:rsidRPr="00520938">
              <w:rPr>
                <w:rFonts w:ascii="Arial" w:hAnsi="Arial" w:cs="Arial"/>
                <w:sz w:val="22"/>
                <w:szCs w:val="22"/>
              </w:rPr>
              <w:t>Disposiciones para los Oferentes</w:t>
            </w:r>
            <w:bookmarkEnd w:id="438"/>
            <w:bookmarkEnd w:id="439"/>
            <w:bookmarkEnd w:id="440"/>
            <w:bookmarkEnd w:id="441"/>
            <w:bookmarkEnd w:id="442"/>
            <w:bookmarkEnd w:id="443"/>
          </w:p>
        </w:tc>
        <w:tc>
          <w:tcPr>
            <w:tcW w:w="630" w:type="dxa"/>
            <w:tcBorders>
              <w:right w:val="nil"/>
            </w:tcBorders>
          </w:tcPr>
          <w:p w14:paraId="1F395DFF" w14:textId="77777777" w:rsidR="0092630F" w:rsidRPr="00520938" w:rsidRDefault="0092630F" w:rsidP="008450A2">
            <w:pPr>
              <w:pStyle w:val="Prrafodelista"/>
              <w:numPr>
                <w:ilvl w:val="1"/>
                <w:numId w:val="24"/>
              </w:numPr>
              <w:spacing w:before="100" w:after="100"/>
              <w:ind w:left="432" w:right="34"/>
              <w:outlineLvl w:val="1"/>
              <w:rPr>
                <w:rFonts w:ascii="Arial" w:hAnsi="Arial" w:cs="Arial"/>
                <w:sz w:val="22"/>
                <w:szCs w:val="22"/>
                <w:lang w:val="es-HN"/>
              </w:rPr>
            </w:pPr>
            <w:bookmarkStart w:id="444" w:name="_Toc57373581"/>
            <w:bookmarkStart w:id="445" w:name="_Toc57377433"/>
            <w:bookmarkStart w:id="446" w:name="_Toc58452779"/>
            <w:bookmarkStart w:id="447" w:name="_Toc65492184"/>
            <w:bookmarkStart w:id="448" w:name="_Toc65514397"/>
            <w:bookmarkStart w:id="449" w:name="_Toc74521321"/>
            <w:bookmarkStart w:id="450" w:name="_Toc74522150"/>
            <w:bookmarkEnd w:id="444"/>
            <w:bookmarkEnd w:id="445"/>
            <w:bookmarkEnd w:id="446"/>
            <w:bookmarkEnd w:id="447"/>
            <w:bookmarkEnd w:id="448"/>
            <w:bookmarkEnd w:id="449"/>
            <w:bookmarkEnd w:id="450"/>
          </w:p>
        </w:tc>
        <w:tc>
          <w:tcPr>
            <w:tcW w:w="6930" w:type="dxa"/>
            <w:tcBorders>
              <w:left w:val="nil"/>
            </w:tcBorders>
          </w:tcPr>
          <w:p w14:paraId="689A338A" w14:textId="77777777" w:rsidR="0092630F" w:rsidRPr="00520938" w:rsidRDefault="0092630F" w:rsidP="007C025E">
            <w:pPr>
              <w:spacing w:before="100" w:after="100"/>
              <w:ind w:right="34"/>
              <w:outlineLvl w:val="1"/>
              <w:rPr>
                <w:rFonts w:ascii="Arial" w:hAnsi="Arial" w:cs="Arial"/>
                <w:sz w:val="22"/>
                <w:szCs w:val="22"/>
                <w:lang w:val="es-HN"/>
              </w:rPr>
            </w:pPr>
            <w:bookmarkStart w:id="451" w:name="_Toc65492185"/>
            <w:bookmarkStart w:id="452" w:name="_Toc65514398"/>
            <w:bookmarkStart w:id="453" w:name="_Toc74521322"/>
            <w:bookmarkStart w:id="454" w:name="_Toc74522151"/>
            <w:r w:rsidRPr="00520938">
              <w:rPr>
                <w:rFonts w:ascii="Arial" w:hAnsi="Arial" w:cs="Arial"/>
                <w:sz w:val="22"/>
                <w:szCs w:val="22"/>
                <w:lang w:val="es-HN"/>
              </w:rPr>
              <w:t>Cuando se seleccione como oferta más conveniente, una oferta presentada por un oferente originario de un país no miembro del BCIE se verificará si existe alguna oferta dentro de un rango de hasta 15% arriba de la oferta seleccionada, presentada por uno o más oferentes originarios de países socios del BCIE.</w:t>
            </w:r>
            <w:bookmarkEnd w:id="451"/>
            <w:bookmarkEnd w:id="452"/>
            <w:bookmarkEnd w:id="453"/>
            <w:bookmarkEnd w:id="454"/>
            <w:r w:rsidRPr="00520938">
              <w:rPr>
                <w:rFonts w:ascii="Arial" w:hAnsi="Arial" w:cs="Arial"/>
                <w:sz w:val="22"/>
                <w:szCs w:val="22"/>
                <w:lang w:val="es-HN"/>
              </w:rPr>
              <w:t xml:space="preserve"> </w:t>
            </w:r>
          </w:p>
          <w:p w14:paraId="7EB81FE7" w14:textId="0C4851E4" w:rsidR="0092630F" w:rsidRPr="00520938" w:rsidRDefault="0092630F" w:rsidP="009C4095">
            <w:pPr>
              <w:spacing w:before="100" w:after="100"/>
              <w:ind w:right="34"/>
              <w:rPr>
                <w:rFonts w:ascii="Arial" w:hAnsi="Arial" w:cs="Arial"/>
                <w:sz w:val="22"/>
                <w:szCs w:val="22"/>
                <w:lang w:val="es-HN"/>
              </w:rPr>
            </w:pPr>
            <w:r w:rsidRPr="00520938">
              <w:rPr>
                <w:rFonts w:ascii="Arial" w:hAnsi="Arial" w:cs="Arial"/>
                <w:sz w:val="22"/>
                <w:szCs w:val="22"/>
                <w:lang w:val="es-HN"/>
              </w:rPr>
              <w:t>En caso afirmativo, el Comprador dará la posibilidad a la segunda oferta más baja para que iguale su oferta económica a la de la oferta inicialmente seleccionada como la más conveniente, en caso de igualar dicha oferta, ésta será considerada como la oferta más conveniente.</w:t>
            </w:r>
          </w:p>
          <w:p w14:paraId="78ACDAE6" w14:textId="4D7A3F51" w:rsidR="0092630F" w:rsidRPr="00520938" w:rsidRDefault="0092630F" w:rsidP="009C4095">
            <w:pPr>
              <w:spacing w:before="100" w:after="100"/>
              <w:ind w:right="34"/>
              <w:rPr>
                <w:rFonts w:ascii="Arial" w:hAnsi="Arial" w:cs="Arial"/>
                <w:sz w:val="22"/>
                <w:szCs w:val="22"/>
                <w:lang w:val="es-HN"/>
              </w:rPr>
            </w:pPr>
            <w:r w:rsidRPr="00520938">
              <w:rPr>
                <w:rFonts w:ascii="Arial" w:hAnsi="Arial" w:cs="Arial"/>
                <w:sz w:val="22"/>
                <w:szCs w:val="22"/>
                <w:lang w:val="es-HN"/>
              </w:rPr>
              <w:t>Si la negociación anterior fracasa, el Comprador procederá a efectuar igual negociación con el siguiente oferente que se encuentre en el rango definido y así hasta agotar los oferentes que fueron ubicados en dicho rango.</w:t>
            </w:r>
          </w:p>
          <w:p w14:paraId="1A569EAC" w14:textId="3DA2149C" w:rsidR="0092630F" w:rsidRPr="00520938" w:rsidRDefault="0092630F" w:rsidP="009C4095">
            <w:pPr>
              <w:spacing w:before="100" w:after="100"/>
              <w:ind w:right="34"/>
              <w:rPr>
                <w:rFonts w:ascii="Arial" w:hAnsi="Arial" w:cs="Arial"/>
                <w:sz w:val="22"/>
                <w:szCs w:val="22"/>
                <w:lang w:val="es-HN"/>
              </w:rPr>
            </w:pPr>
            <w:r w:rsidRPr="00520938">
              <w:rPr>
                <w:rFonts w:ascii="Arial" w:hAnsi="Arial" w:cs="Arial"/>
                <w:sz w:val="22"/>
                <w:szCs w:val="22"/>
                <w:lang w:val="es-HN"/>
              </w:rPr>
              <w:t xml:space="preserve">Esta disposición aplicará a las licitaciones internacionales exceptuando los casos en que exista restricción relacionada al origen de los oferentes, lo cual estará detallado en el numeral </w:t>
            </w:r>
            <w:r w:rsidR="00F9702D" w:rsidRPr="00520938">
              <w:rPr>
                <w:rFonts w:ascii="Arial" w:hAnsi="Arial" w:cs="Arial"/>
                <w:sz w:val="22"/>
                <w:szCs w:val="22"/>
                <w:lang w:val="es-HN"/>
              </w:rPr>
              <w:t>5.1</w:t>
            </w:r>
            <w:r w:rsidRPr="00520938">
              <w:rPr>
                <w:rFonts w:ascii="Arial" w:hAnsi="Arial" w:cs="Arial"/>
                <w:sz w:val="22"/>
                <w:szCs w:val="22"/>
                <w:lang w:val="es-HN"/>
              </w:rPr>
              <w:t>de los DDL.</w:t>
            </w:r>
          </w:p>
          <w:p w14:paraId="08862C80" w14:textId="0811DC5E" w:rsidR="0092630F" w:rsidRPr="00520938" w:rsidRDefault="0092630F" w:rsidP="009C4095">
            <w:pPr>
              <w:spacing w:before="100" w:after="100"/>
              <w:ind w:right="34"/>
              <w:rPr>
                <w:rFonts w:ascii="Arial" w:hAnsi="Arial" w:cs="Arial"/>
                <w:sz w:val="22"/>
                <w:szCs w:val="22"/>
                <w:lang w:val="es-ES"/>
              </w:rPr>
            </w:pPr>
            <w:r w:rsidRPr="00520938">
              <w:rPr>
                <w:rFonts w:ascii="Arial" w:hAnsi="Arial" w:cs="Arial"/>
                <w:sz w:val="22"/>
                <w:szCs w:val="22"/>
                <w:lang w:val="es-HN"/>
              </w:rPr>
              <w:t xml:space="preserve">Para efectos de aplicación de esta cláusula los países miembros del Banco son los indicados en las IAO 5.2 </w:t>
            </w:r>
          </w:p>
        </w:tc>
      </w:tr>
      <w:tr w:rsidR="005115F4" w:rsidRPr="00883D24" w14:paraId="53758868" w14:textId="77777777" w:rsidTr="0036316D">
        <w:trPr>
          <w:trHeight w:val="416"/>
        </w:trPr>
        <w:tc>
          <w:tcPr>
            <w:tcW w:w="1890" w:type="dxa"/>
            <w:vMerge w:val="restart"/>
          </w:tcPr>
          <w:p w14:paraId="1B25B883" w14:textId="66FE6A2B" w:rsidR="00016809" w:rsidRPr="00520938" w:rsidRDefault="00922437" w:rsidP="00922437">
            <w:pPr>
              <w:pStyle w:val="IAO2"/>
              <w:ind w:left="0" w:right="-110" w:firstLine="0"/>
              <w:rPr>
                <w:rFonts w:ascii="Arial" w:hAnsi="Arial" w:cs="Arial"/>
                <w:b w:val="0"/>
                <w:sz w:val="22"/>
                <w:szCs w:val="22"/>
              </w:rPr>
            </w:pPr>
            <w:bookmarkStart w:id="455" w:name="_Toc58452782"/>
            <w:bookmarkStart w:id="456" w:name="_Ref61626956"/>
            <w:bookmarkStart w:id="457" w:name="_Toc74522152"/>
            <w:bookmarkStart w:id="458" w:name="_Toc74729164"/>
            <w:bookmarkStart w:id="459" w:name="_Toc74729852"/>
            <w:r w:rsidRPr="00520938">
              <w:rPr>
                <w:rFonts w:ascii="Arial" w:hAnsi="Arial" w:cs="Arial"/>
                <w:sz w:val="22"/>
                <w:szCs w:val="22"/>
              </w:rPr>
              <w:t xml:space="preserve"> </w:t>
            </w:r>
            <w:bookmarkStart w:id="460" w:name="_Toc74894686"/>
            <w:r w:rsidR="00016809" w:rsidRPr="00520938">
              <w:rPr>
                <w:rFonts w:ascii="Arial" w:hAnsi="Arial" w:cs="Arial"/>
                <w:sz w:val="22"/>
                <w:szCs w:val="22"/>
              </w:rPr>
              <w:t>Elegibilidad de los bienes y servicios</w:t>
            </w:r>
            <w:bookmarkEnd w:id="455"/>
            <w:r w:rsidR="003C280D" w:rsidRPr="00520938">
              <w:rPr>
                <w:rFonts w:ascii="Arial" w:hAnsi="Arial" w:cs="Arial"/>
                <w:sz w:val="22"/>
                <w:szCs w:val="22"/>
              </w:rPr>
              <w:t xml:space="preserve"> conexos</w:t>
            </w:r>
            <w:bookmarkEnd w:id="456"/>
            <w:bookmarkEnd w:id="457"/>
            <w:bookmarkEnd w:id="458"/>
            <w:bookmarkEnd w:id="459"/>
            <w:bookmarkEnd w:id="460"/>
          </w:p>
        </w:tc>
        <w:tc>
          <w:tcPr>
            <w:tcW w:w="630" w:type="dxa"/>
            <w:tcBorders>
              <w:right w:val="nil"/>
            </w:tcBorders>
          </w:tcPr>
          <w:p w14:paraId="11243739" w14:textId="77777777" w:rsidR="00016809" w:rsidRPr="00520938" w:rsidRDefault="00016809" w:rsidP="008450A2">
            <w:pPr>
              <w:pStyle w:val="Prrafodelista"/>
              <w:numPr>
                <w:ilvl w:val="1"/>
                <w:numId w:val="24"/>
              </w:numPr>
              <w:tabs>
                <w:tab w:val="left" w:pos="360"/>
              </w:tabs>
              <w:spacing w:before="100" w:after="100"/>
              <w:ind w:left="702" w:right="34" w:hanging="648"/>
              <w:rPr>
                <w:rFonts w:ascii="Arial" w:hAnsi="Arial" w:cs="Arial"/>
                <w:sz w:val="22"/>
                <w:szCs w:val="22"/>
                <w:lang w:val="es-HN"/>
              </w:rPr>
            </w:pPr>
          </w:p>
        </w:tc>
        <w:tc>
          <w:tcPr>
            <w:tcW w:w="6930" w:type="dxa"/>
            <w:tcBorders>
              <w:left w:val="nil"/>
              <w:bottom w:val="single" w:sz="4" w:space="0" w:color="auto"/>
            </w:tcBorders>
          </w:tcPr>
          <w:p w14:paraId="35673553" w14:textId="573A5AB3" w:rsidR="00016809" w:rsidRPr="00520938" w:rsidRDefault="00016809" w:rsidP="009C4095">
            <w:pPr>
              <w:spacing w:before="100" w:after="100"/>
              <w:ind w:right="72"/>
              <w:rPr>
                <w:rFonts w:ascii="Arial" w:hAnsi="Arial" w:cs="Arial"/>
                <w:sz w:val="22"/>
                <w:szCs w:val="22"/>
                <w:lang w:val="es-HN"/>
              </w:rPr>
            </w:pPr>
            <w:r w:rsidRPr="00520938">
              <w:rPr>
                <w:rFonts w:ascii="Arial" w:hAnsi="Arial" w:cs="Arial"/>
                <w:sz w:val="22"/>
                <w:szCs w:val="22"/>
                <w:lang w:val="es-HN"/>
              </w:rPr>
              <w:t xml:space="preserve">Todos los Bienes y Servicios Conexos que hayan de suministrarse de conformidad con el contrato y que sean financiados por el Banco, pueden ser originarios de países </w:t>
            </w:r>
            <w:r w:rsidR="00225FB0" w:rsidRPr="00520938">
              <w:rPr>
                <w:rFonts w:ascii="Arial" w:hAnsi="Arial" w:cs="Arial"/>
                <w:sz w:val="22"/>
                <w:szCs w:val="22"/>
                <w:lang w:val="es-HN"/>
              </w:rPr>
              <w:t xml:space="preserve">miembros </w:t>
            </w:r>
            <w:r w:rsidRPr="00520938">
              <w:rPr>
                <w:rFonts w:ascii="Arial" w:hAnsi="Arial" w:cs="Arial"/>
                <w:sz w:val="22"/>
                <w:szCs w:val="22"/>
                <w:lang w:val="es-HN"/>
              </w:rPr>
              <w:t xml:space="preserve">y no </w:t>
            </w:r>
            <w:r w:rsidR="00225FB0" w:rsidRPr="00520938">
              <w:rPr>
                <w:rFonts w:ascii="Arial" w:hAnsi="Arial" w:cs="Arial"/>
                <w:sz w:val="22"/>
                <w:szCs w:val="22"/>
                <w:lang w:val="es-HN"/>
              </w:rPr>
              <w:t xml:space="preserve">miembros </w:t>
            </w:r>
            <w:r w:rsidRPr="00520938">
              <w:rPr>
                <w:rFonts w:ascii="Arial" w:hAnsi="Arial" w:cs="Arial"/>
                <w:sz w:val="22"/>
                <w:szCs w:val="22"/>
                <w:lang w:val="es-HN"/>
              </w:rPr>
              <w:t>del Banco.</w:t>
            </w:r>
          </w:p>
        </w:tc>
      </w:tr>
      <w:tr w:rsidR="005115F4" w:rsidRPr="00883D24" w14:paraId="293F17F8" w14:textId="77777777" w:rsidTr="0036316D">
        <w:trPr>
          <w:trHeight w:val="416"/>
        </w:trPr>
        <w:tc>
          <w:tcPr>
            <w:tcW w:w="1890" w:type="dxa"/>
            <w:vMerge/>
          </w:tcPr>
          <w:p w14:paraId="32853B42" w14:textId="77777777" w:rsidR="00016809" w:rsidRPr="00520938" w:rsidRDefault="00016809" w:rsidP="00016809">
            <w:pPr>
              <w:pStyle w:val="i"/>
              <w:spacing w:before="100" w:after="100"/>
              <w:ind w:left="360"/>
              <w:jc w:val="left"/>
              <w:outlineLvl w:val="1"/>
              <w:rPr>
                <w:rFonts w:ascii="Arial" w:hAnsi="Arial" w:cs="Arial"/>
                <w:b/>
                <w:sz w:val="22"/>
                <w:szCs w:val="22"/>
                <w:lang w:val="es-ES"/>
              </w:rPr>
            </w:pPr>
          </w:p>
        </w:tc>
        <w:tc>
          <w:tcPr>
            <w:tcW w:w="630" w:type="dxa"/>
            <w:tcBorders>
              <w:right w:val="nil"/>
            </w:tcBorders>
          </w:tcPr>
          <w:p w14:paraId="3C3F233A" w14:textId="77777777" w:rsidR="00016809" w:rsidRPr="00520938" w:rsidRDefault="00016809" w:rsidP="008450A2">
            <w:pPr>
              <w:pStyle w:val="Prrafodelista"/>
              <w:numPr>
                <w:ilvl w:val="1"/>
                <w:numId w:val="24"/>
              </w:numPr>
              <w:tabs>
                <w:tab w:val="left" w:pos="360"/>
              </w:tabs>
              <w:spacing w:before="100" w:after="100"/>
              <w:ind w:left="792" w:right="34" w:hanging="714"/>
              <w:rPr>
                <w:rFonts w:ascii="Arial" w:hAnsi="Arial" w:cs="Arial"/>
                <w:sz w:val="22"/>
                <w:szCs w:val="22"/>
                <w:lang w:val="es-HN"/>
              </w:rPr>
            </w:pPr>
          </w:p>
        </w:tc>
        <w:tc>
          <w:tcPr>
            <w:tcW w:w="6930" w:type="dxa"/>
            <w:tcBorders>
              <w:left w:val="nil"/>
              <w:bottom w:val="single" w:sz="4" w:space="0" w:color="auto"/>
            </w:tcBorders>
          </w:tcPr>
          <w:p w14:paraId="5D373026" w14:textId="2F08DE24" w:rsidR="00016809" w:rsidRPr="00520938" w:rsidRDefault="00016809" w:rsidP="009C4095">
            <w:pPr>
              <w:spacing w:before="100" w:after="100"/>
              <w:ind w:right="72"/>
              <w:rPr>
                <w:rFonts w:ascii="Arial" w:hAnsi="Arial" w:cs="Arial"/>
                <w:sz w:val="22"/>
                <w:szCs w:val="22"/>
                <w:lang w:val="es-HN"/>
              </w:rPr>
            </w:pPr>
            <w:r w:rsidRPr="00520938">
              <w:rPr>
                <w:rFonts w:ascii="Arial" w:hAnsi="Arial" w:cs="Arial"/>
                <w:sz w:val="22"/>
                <w:szCs w:val="22"/>
                <w:lang w:val="es-HN"/>
              </w:rPr>
              <w:t xml:space="preserve">Para propósitos de esta instrucción el término </w:t>
            </w:r>
            <w:r w:rsidR="00AF0A1C" w:rsidRPr="00520938">
              <w:rPr>
                <w:rFonts w:ascii="Arial" w:hAnsi="Arial" w:cs="Arial"/>
                <w:sz w:val="22"/>
                <w:szCs w:val="22"/>
                <w:lang w:val="es-HN"/>
              </w:rPr>
              <w:t>“bienes</w:t>
            </w:r>
            <w:r w:rsidRPr="00520938">
              <w:rPr>
                <w:rFonts w:ascii="Arial" w:hAnsi="Arial" w:cs="Arial"/>
                <w:sz w:val="22"/>
                <w:szCs w:val="22"/>
                <w:lang w:val="es-HN"/>
              </w:rPr>
              <w:t>” incluye mercaderías, materias primas, maquinaria, equipos, plantas industriales y “servicios conexos” incluye servicios tales como transporte, seguros, instalaciones, puesta en servicios, capacitación y mantenimiento inicial.</w:t>
            </w:r>
          </w:p>
        </w:tc>
      </w:tr>
      <w:tr w:rsidR="001E1EF9" w:rsidRPr="00DB6413" w14:paraId="122C85A5" w14:textId="77777777" w:rsidTr="0036316D">
        <w:tc>
          <w:tcPr>
            <w:tcW w:w="9451" w:type="dxa"/>
            <w:gridSpan w:val="3"/>
            <w:shd w:val="clear" w:color="auto" w:fill="00B050"/>
          </w:tcPr>
          <w:p w14:paraId="4BB8F8C5" w14:textId="307C4277" w:rsidR="00883D24" w:rsidRPr="00C31665" w:rsidRDefault="00883D24" w:rsidP="005A2B52">
            <w:pPr>
              <w:pStyle w:val="IAO1"/>
              <w:rPr>
                <w:rFonts w:ascii="Arial" w:hAnsi="Arial" w:cs="Arial"/>
                <w:color w:val="FFFFFF" w:themeColor="background1"/>
                <w:sz w:val="22"/>
                <w:szCs w:val="22"/>
              </w:rPr>
            </w:pPr>
            <w:bookmarkStart w:id="461" w:name="_Toc365893469"/>
            <w:bookmarkStart w:id="462" w:name="_Toc364779452"/>
            <w:bookmarkStart w:id="463" w:name="_Toc516655022"/>
            <w:bookmarkStart w:id="464" w:name="_Toc57277917"/>
            <w:bookmarkStart w:id="465" w:name="_Toc57377452"/>
            <w:bookmarkStart w:id="466" w:name="_Toc58452799"/>
            <w:bookmarkStart w:id="467" w:name="_Toc74522153"/>
            <w:bookmarkStart w:id="468" w:name="_Toc74729165"/>
            <w:bookmarkStart w:id="469" w:name="_Toc74729853"/>
            <w:bookmarkStart w:id="470" w:name="_Toc74894687"/>
            <w:r w:rsidRPr="00C31665">
              <w:rPr>
                <w:rFonts w:ascii="Arial" w:hAnsi="Arial" w:cs="Arial"/>
                <w:color w:val="FFFFFF" w:themeColor="background1"/>
                <w:sz w:val="22"/>
                <w:szCs w:val="22"/>
              </w:rPr>
              <w:lastRenderedPageBreak/>
              <w:t xml:space="preserve">Documentos </w:t>
            </w:r>
            <w:bookmarkEnd w:id="461"/>
            <w:bookmarkEnd w:id="462"/>
            <w:r w:rsidRPr="00C31665">
              <w:rPr>
                <w:rFonts w:ascii="Arial" w:hAnsi="Arial" w:cs="Arial"/>
                <w:color w:val="FFFFFF" w:themeColor="background1"/>
                <w:sz w:val="22"/>
                <w:szCs w:val="22"/>
              </w:rPr>
              <w:t>de Licitación</w:t>
            </w:r>
            <w:bookmarkEnd w:id="463"/>
            <w:bookmarkEnd w:id="464"/>
            <w:bookmarkEnd w:id="465"/>
            <w:bookmarkEnd w:id="466"/>
            <w:bookmarkEnd w:id="467"/>
            <w:bookmarkEnd w:id="468"/>
            <w:bookmarkEnd w:id="469"/>
            <w:bookmarkEnd w:id="470"/>
          </w:p>
        </w:tc>
      </w:tr>
      <w:tr w:rsidR="005115F4" w:rsidRPr="00883D24" w14:paraId="270C7AB7" w14:textId="77777777" w:rsidTr="0036316D">
        <w:trPr>
          <w:trHeight w:val="416"/>
        </w:trPr>
        <w:tc>
          <w:tcPr>
            <w:tcW w:w="1890" w:type="dxa"/>
            <w:vMerge w:val="restart"/>
          </w:tcPr>
          <w:p w14:paraId="510FC9E1" w14:textId="68501B54" w:rsidR="00391763" w:rsidRPr="00520938" w:rsidRDefault="00922437" w:rsidP="00922437">
            <w:pPr>
              <w:pStyle w:val="IAO2"/>
              <w:ind w:left="0" w:right="-110" w:firstLine="0"/>
              <w:rPr>
                <w:rFonts w:ascii="Arial" w:hAnsi="Arial" w:cs="Arial"/>
                <w:b w:val="0"/>
                <w:sz w:val="22"/>
                <w:szCs w:val="22"/>
              </w:rPr>
            </w:pPr>
            <w:bookmarkStart w:id="471" w:name="_Toc57377453"/>
            <w:bookmarkStart w:id="472" w:name="_Toc58452800"/>
            <w:bookmarkStart w:id="473" w:name="_Toc74522154"/>
            <w:bookmarkStart w:id="474" w:name="_Toc74729166"/>
            <w:bookmarkStart w:id="475" w:name="_Toc74729854"/>
            <w:r w:rsidRPr="00520938">
              <w:rPr>
                <w:rFonts w:ascii="Arial" w:hAnsi="Arial" w:cs="Arial"/>
                <w:sz w:val="22"/>
                <w:szCs w:val="22"/>
              </w:rPr>
              <w:t xml:space="preserve">            </w:t>
            </w:r>
            <w:bookmarkStart w:id="476" w:name="_Toc74894688"/>
            <w:r w:rsidR="00391763" w:rsidRPr="00520938">
              <w:rPr>
                <w:rFonts w:ascii="Arial" w:hAnsi="Arial" w:cs="Arial"/>
                <w:sz w:val="22"/>
                <w:szCs w:val="22"/>
              </w:rPr>
              <w:t xml:space="preserve">Secciones de los </w:t>
            </w:r>
            <w:bookmarkEnd w:id="471"/>
            <w:r w:rsidR="00E33DE9" w:rsidRPr="00520938">
              <w:rPr>
                <w:rFonts w:ascii="Arial" w:hAnsi="Arial" w:cs="Arial"/>
                <w:sz w:val="22"/>
                <w:szCs w:val="22"/>
              </w:rPr>
              <w:t>DBL</w:t>
            </w:r>
            <w:bookmarkEnd w:id="472"/>
            <w:bookmarkEnd w:id="473"/>
            <w:bookmarkEnd w:id="474"/>
            <w:bookmarkEnd w:id="475"/>
            <w:bookmarkEnd w:id="476"/>
          </w:p>
        </w:tc>
        <w:tc>
          <w:tcPr>
            <w:tcW w:w="630" w:type="dxa"/>
            <w:tcBorders>
              <w:right w:val="nil"/>
            </w:tcBorders>
          </w:tcPr>
          <w:p w14:paraId="1CD3F1E0" w14:textId="77777777" w:rsidR="00391763" w:rsidRPr="00520938" w:rsidRDefault="00391763" w:rsidP="008450A2">
            <w:pPr>
              <w:pStyle w:val="Prrafodelista"/>
              <w:numPr>
                <w:ilvl w:val="1"/>
                <w:numId w:val="24"/>
              </w:numPr>
              <w:spacing w:before="100" w:after="100"/>
              <w:ind w:left="252" w:right="34" w:hanging="180"/>
              <w:jc w:val="left"/>
              <w:outlineLvl w:val="1"/>
              <w:rPr>
                <w:rFonts w:ascii="Arial" w:hAnsi="Arial" w:cs="Arial"/>
                <w:sz w:val="22"/>
                <w:szCs w:val="22"/>
                <w:lang w:val="es-ES"/>
              </w:rPr>
            </w:pPr>
            <w:bookmarkStart w:id="477" w:name="_Toc57373602"/>
            <w:bookmarkStart w:id="478" w:name="_Toc57377454"/>
            <w:bookmarkStart w:id="479" w:name="_Toc58452801"/>
            <w:bookmarkStart w:id="480" w:name="_Toc65492203"/>
            <w:bookmarkStart w:id="481" w:name="_Toc65514419"/>
            <w:bookmarkStart w:id="482" w:name="_Toc74521326"/>
            <w:bookmarkStart w:id="483" w:name="_Toc74522155"/>
            <w:bookmarkEnd w:id="477"/>
            <w:bookmarkEnd w:id="478"/>
            <w:bookmarkEnd w:id="479"/>
            <w:bookmarkEnd w:id="480"/>
            <w:bookmarkEnd w:id="481"/>
            <w:bookmarkEnd w:id="482"/>
            <w:bookmarkEnd w:id="483"/>
          </w:p>
        </w:tc>
        <w:tc>
          <w:tcPr>
            <w:tcW w:w="6930" w:type="dxa"/>
            <w:tcBorders>
              <w:left w:val="nil"/>
            </w:tcBorders>
          </w:tcPr>
          <w:p w14:paraId="36554C6D" w14:textId="77777777" w:rsidR="00BE55E4" w:rsidRPr="00520938" w:rsidRDefault="00391763" w:rsidP="00E80BC3">
            <w:pPr>
              <w:spacing w:before="100" w:after="100"/>
              <w:ind w:left="-24" w:right="34"/>
              <w:outlineLvl w:val="1"/>
              <w:rPr>
                <w:rFonts w:ascii="Arial" w:hAnsi="Arial" w:cs="Arial"/>
                <w:sz w:val="22"/>
                <w:szCs w:val="22"/>
                <w:lang w:val="es-ES"/>
              </w:rPr>
            </w:pPr>
            <w:bookmarkStart w:id="484" w:name="_Toc57373603"/>
            <w:bookmarkStart w:id="485" w:name="_Toc57377455"/>
            <w:bookmarkStart w:id="486" w:name="_Toc58452802"/>
            <w:bookmarkStart w:id="487" w:name="_Toc65492204"/>
            <w:bookmarkStart w:id="488" w:name="_Toc65514420"/>
            <w:bookmarkStart w:id="489" w:name="_Toc74521327"/>
            <w:bookmarkStart w:id="490" w:name="_Toc74522156"/>
            <w:r w:rsidRPr="00520938">
              <w:rPr>
                <w:rFonts w:ascii="Arial" w:hAnsi="Arial" w:cs="Arial"/>
                <w:sz w:val="22"/>
                <w:szCs w:val="22"/>
                <w:lang w:val="es-ES"/>
              </w:rPr>
              <w:t>Los Documentos de Licitación constan de las seis (6) secciones</w:t>
            </w:r>
            <w:r w:rsidR="00BE55E4" w:rsidRPr="00520938">
              <w:rPr>
                <w:rFonts w:ascii="Arial" w:hAnsi="Arial" w:cs="Arial"/>
                <w:sz w:val="22"/>
                <w:szCs w:val="22"/>
                <w:lang w:val="es-ES"/>
              </w:rPr>
              <w:t>:</w:t>
            </w:r>
            <w:bookmarkEnd w:id="484"/>
            <w:bookmarkEnd w:id="485"/>
            <w:bookmarkEnd w:id="486"/>
            <w:bookmarkEnd w:id="487"/>
            <w:bookmarkEnd w:id="488"/>
            <w:bookmarkEnd w:id="489"/>
            <w:bookmarkEnd w:id="490"/>
          </w:p>
          <w:p w14:paraId="49FE6B5B" w14:textId="77777777" w:rsidR="00BE55E4" w:rsidRPr="00520938" w:rsidRDefault="00BE55E4" w:rsidP="00E80BC3">
            <w:pPr>
              <w:spacing w:before="100" w:after="100"/>
              <w:ind w:left="-24" w:right="34"/>
              <w:outlineLvl w:val="1"/>
              <w:rPr>
                <w:rFonts w:ascii="Arial" w:hAnsi="Arial" w:cs="Arial"/>
                <w:sz w:val="22"/>
                <w:szCs w:val="22"/>
                <w:lang w:val="es-ES"/>
              </w:rPr>
            </w:pPr>
            <w:bookmarkStart w:id="491" w:name="_Toc57373604"/>
            <w:bookmarkStart w:id="492" w:name="_Toc57377456"/>
            <w:bookmarkStart w:id="493" w:name="_Toc58452803"/>
            <w:bookmarkStart w:id="494" w:name="_Toc65492205"/>
            <w:bookmarkStart w:id="495" w:name="_Toc65514421"/>
            <w:bookmarkStart w:id="496" w:name="_Toc74521328"/>
            <w:bookmarkStart w:id="497" w:name="_Toc74522157"/>
            <w:r w:rsidRPr="00520938">
              <w:rPr>
                <w:rFonts w:ascii="Arial" w:hAnsi="Arial" w:cs="Arial"/>
                <w:sz w:val="22"/>
                <w:szCs w:val="22"/>
                <w:lang w:val="es-ES"/>
              </w:rPr>
              <w:t>Sección I: Instrucciones a los Oferentes (IAO)</w:t>
            </w:r>
            <w:bookmarkEnd w:id="491"/>
            <w:bookmarkEnd w:id="492"/>
            <w:bookmarkEnd w:id="493"/>
            <w:bookmarkEnd w:id="494"/>
            <w:bookmarkEnd w:id="495"/>
            <w:bookmarkEnd w:id="496"/>
            <w:bookmarkEnd w:id="497"/>
          </w:p>
          <w:p w14:paraId="43DBD576" w14:textId="49AF3F1D" w:rsidR="00BE55E4" w:rsidRPr="00520938" w:rsidRDefault="00BE55E4" w:rsidP="00E80BC3">
            <w:pPr>
              <w:spacing w:before="100" w:after="100"/>
              <w:ind w:left="-24" w:right="34"/>
              <w:outlineLvl w:val="1"/>
              <w:rPr>
                <w:rFonts w:ascii="Arial" w:hAnsi="Arial" w:cs="Arial"/>
                <w:sz w:val="22"/>
                <w:szCs w:val="22"/>
                <w:lang w:val="es-ES"/>
              </w:rPr>
            </w:pPr>
            <w:bookmarkStart w:id="498" w:name="_Toc57373605"/>
            <w:bookmarkStart w:id="499" w:name="_Toc57377457"/>
            <w:bookmarkStart w:id="500" w:name="_Toc58452804"/>
            <w:bookmarkStart w:id="501" w:name="_Toc65492206"/>
            <w:bookmarkStart w:id="502" w:name="_Toc65514422"/>
            <w:bookmarkStart w:id="503" w:name="_Toc74521329"/>
            <w:bookmarkStart w:id="504" w:name="_Toc74522158"/>
            <w:r w:rsidRPr="00520938">
              <w:rPr>
                <w:rFonts w:ascii="Arial" w:hAnsi="Arial" w:cs="Arial"/>
                <w:sz w:val="22"/>
                <w:szCs w:val="22"/>
                <w:lang w:val="es-ES"/>
              </w:rPr>
              <w:t>Sección II: Datos de la Licitación (DDL)</w:t>
            </w:r>
            <w:bookmarkEnd w:id="498"/>
            <w:bookmarkEnd w:id="499"/>
            <w:bookmarkEnd w:id="500"/>
            <w:bookmarkEnd w:id="501"/>
            <w:bookmarkEnd w:id="502"/>
            <w:bookmarkEnd w:id="503"/>
            <w:bookmarkEnd w:id="504"/>
          </w:p>
          <w:p w14:paraId="0AA8DEA5" w14:textId="2A46D7CF" w:rsidR="00BE55E4" w:rsidRPr="00520938" w:rsidRDefault="00BE55E4" w:rsidP="00E80BC3">
            <w:pPr>
              <w:spacing w:before="100" w:after="100"/>
              <w:ind w:left="-24" w:right="34"/>
              <w:outlineLvl w:val="1"/>
              <w:rPr>
                <w:rFonts w:ascii="Arial" w:hAnsi="Arial" w:cs="Arial"/>
                <w:sz w:val="22"/>
                <w:szCs w:val="22"/>
                <w:lang w:val="es-ES"/>
              </w:rPr>
            </w:pPr>
            <w:bookmarkStart w:id="505" w:name="_Toc57373606"/>
            <w:bookmarkStart w:id="506" w:name="_Toc57377458"/>
            <w:bookmarkStart w:id="507" w:name="_Toc58452805"/>
            <w:bookmarkStart w:id="508" w:name="_Toc65492207"/>
            <w:bookmarkStart w:id="509" w:name="_Toc65514423"/>
            <w:bookmarkStart w:id="510" w:name="_Toc74521330"/>
            <w:bookmarkStart w:id="511" w:name="_Toc74522159"/>
            <w:r w:rsidRPr="00520938">
              <w:rPr>
                <w:rFonts w:ascii="Arial" w:hAnsi="Arial" w:cs="Arial"/>
                <w:sz w:val="22"/>
                <w:szCs w:val="22"/>
                <w:lang w:val="es-ES"/>
              </w:rPr>
              <w:t>Sección I</w:t>
            </w:r>
            <w:r w:rsidR="001941FC" w:rsidRPr="00520938">
              <w:rPr>
                <w:rFonts w:ascii="Arial" w:hAnsi="Arial" w:cs="Arial"/>
                <w:sz w:val="22"/>
                <w:szCs w:val="22"/>
                <w:lang w:val="es-ES"/>
              </w:rPr>
              <w:t>I</w:t>
            </w:r>
            <w:r w:rsidRPr="00520938">
              <w:rPr>
                <w:rFonts w:ascii="Arial" w:hAnsi="Arial" w:cs="Arial"/>
                <w:sz w:val="22"/>
                <w:szCs w:val="22"/>
                <w:lang w:val="es-ES"/>
              </w:rPr>
              <w:t>I: Criterios de evaluación</w:t>
            </w:r>
            <w:bookmarkEnd w:id="505"/>
            <w:bookmarkEnd w:id="506"/>
            <w:bookmarkEnd w:id="507"/>
            <w:bookmarkEnd w:id="508"/>
            <w:bookmarkEnd w:id="509"/>
            <w:bookmarkEnd w:id="510"/>
            <w:bookmarkEnd w:id="511"/>
          </w:p>
          <w:p w14:paraId="5B60F4B4" w14:textId="77777777" w:rsidR="00BE55E4" w:rsidRPr="00520938" w:rsidRDefault="00BE55E4" w:rsidP="00E80BC3">
            <w:pPr>
              <w:spacing w:before="100" w:after="100"/>
              <w:ind w:left="-24" w:right="34"/>
              <w:outlineLvl w:val="1"/>
              <w:rPr>
                <w:rFonts w:ascii="Arial" w:hAnsi="Arial" w:cs="Arial"/>
                <w:sz w:val="22"/>
                <w:szCs w:val="22"/>
                <w:lang w:val="es-ES"/>
              </w:rPr>
            </w:pPr>
            <w:bookmarkStart w:id="512" w:name="_Toc57373607"/>
            <w:bookmarkStart w:id="513" w:name="_Toc57377459"/>
            <w:bookmarkStart w:id="514" w:name="_Toc58452806"/>
            <w:bookmarkStart w:id="515" w:name="_Toc65492208"/>
            <w:bookmarkStart w:id="516" w:name="_Toc65514424"/>
            <w:bookmarkStart w:id="517" w:name="_Toc74521331"/>
            <w:bookmarkStart w:id="518" w:name="_Toc74522160"/>
            <w:r w:rsidRPr="00520938">
              <w:rPr>
                <w:rFonts w:ascii="Arial" w:hAnsi="Arial" w:cs="Arial"/>
                <w:sz w:val="22"/>
                <w:szCs w:val="22"/>
                <w:lang w:val="es-ES"/>
              </w:rPr>
              <w:t>Sección IV: Formularios de la licitación</w:t>
            </w:r>
            <w:bookmarkEnd w:id="512"/>
            <w:bookmarkEnd w:id="513"/>
            <w:bookmarkEnd w:id="514"/>
            <w:bookmarkEnd w:id="515"/>
            <w:bookmarkEnd w:id="516"/>
            <w:bookmarkEnd w:id="517"/>
            <w:bookmarkEnd w:id="518"/>
          </w:p>
          <w:p w14:paraId="6351DC55" w14:textId="0BA13E5E" w:rsidR="00BE55E4" w:rsidRPr="00520938" w:rsidRDefault="00BE55E4" w:rsidP="00E80BC3">
            <w:pPr>
              <w:spacing w:before="100" w:after="100"/>
              <w:ind w:left="-24" w:right="34"/>
              <w:outlineLvl w:val="1"/>
              <w:rPr>
                <w:rFonts w:ascii="Arial" w:hAnsi="Arial" w:cs="Arial"/>
                <w:sz w:val="22"/>
                <w:szCs w:val="22"/>
                <w:lang w:val="es-ES"/>
              </w:rPr>
            </w:pPr>
            <w:bookmarkStart w:id="519" w:name="_Toc57373608"/>
            <w:bookmarkStart w:id="520" w:name="_Toc57377460"/>
            <w:bookmarkStart w:id="521" w:name="_Toc58452807"/>
            <w:bookmarkStart w:id="522" w:name="_Toc65492209"/>
            <w:bookmarkStart w:id="523" w:name="_Toc65514425"/>
            <w:bookmarkStart w:id="524" w:name="_Toc74521332"/>
            <w:bookmarkStart w:id="525" w:name="_Toc74522161"/>
            <w:r w:rsidRPr="00520938">
              <w:rPr>
                <w:rFonts w:ascii="Arial" w:hAnsi="Arial" w:cs="Arial"/>
                <w:sz w:val="22"/>
                <w:szCs w:val="22"/>
                <w:lang w:val="es-ES"/>
              </w:rPr>
              <w:t xml:space="preserve">Sección V: </w:t>
            </w:r>
            <w:r w:rsidR="00BF415D" w:rsidRPr="00520938">
              <w:rPr>
                <w:rFonts w:ascii="Arial" w:hAnsi="Arial" w:cs="Arial"/>
                <w:sz w:val="22"/>
                <w:szCs w:val="22"/>
                <w:lang w:val="es-ES"/>
              </w:rPr>
              <w:t xml:space="preserve">Requisitos de los Bienes </w:t>
            </w:r>
            <w:r w:rsidR="00C0200D" w:rsidRPr="00520938">
              <w:rPr>
                <w:rFonts w:ascii="Arial" w:hAnsi="Arial" w:cs="Arial"/>
                <w:sz w:val="22"/>
                <w:szCs w:val="22"/>
                <w:lang w:val="es-ES"/>
              </w:rPr>
              <w:t xml:space="preserve">y </w:t>
            </w:r>
            <w:bookmarkEnd w:id="519"/>
            <w:bookmarkEnd w:id="520"/>
            <w:bookmarkEnd w:id="521"/>
            <w:r w:rsidR="00F9718D" w:rsidRPr="00520938">
              <w:rPr>
                <w:rFonts w:ascii="Arial" w:hAnsi="Arial" w:cs="Arial"/>
                <w:sz w:val="22"/>
                <w:szCs w:val="22"/>
                <w:lang w:val="es-ES"/>
              </w:rPr>
              <w:t>servicios conexos</w:t>
            </w:r>
            <w:bookmarkEnd w:id="522"/>
            <w:bookmarkEnd w:id="523"/>
            <w:bookmarkEnd w:id="524"/>
            <w:bookmarkEnd w:id="525"/>
          </w:p>
          <w:p w14:paraId="49543911" w14:textId="43E242D0" w:rsidR="00BE55E4" w:rsidRPr="00520938" w:rsidRDefault="00BE55E4" w:rsidP="00E80BC3">
            <w:pPr>
              <w:spacing w:before="100" w:after="100"/>
              <w:ind w:left="-24" w:right="34"/>
              <w:outlineLvl w:val="1"/>
              <w:rPr>
                <w:rFonts w:ascii="Arial" w:hAnsi="Arial" w:cs="Arial"/>
                <w:sz w:val="22"/>
                <w:szCs w:val="22"/>
                <w:lang w:val="es-ES"/>
              </w:rPr>
            </w:pPr>
            <w:bookmarkStart w:id="526" w:name="_Toc57373609"/>
            <w:bookmarkStart w:id="527" w:name="_Toc57377461"/>
            <w:bookmarkStart w:id="528" w:name="_Toc58452808"/>
            <w:bookmarkStart w:id="529" w:name="_Toc65492210"/>
            <w:bookmarkStart w:id="530" w:name="_Toc65514426"/>
            <w:bookmarkStart w:id="531" w:name="_Toc74521333"/>
            <w:bookmarkStart w:id="532" w:name="_Toc74522162"/>
            <w:r w:rsidRPr="00520938">
              <w:rPr>
                <w:rFonts w:ascii="Arial" w:hAnsi="Arial" w:cs="Arial"/>
                <w:sz w:val="22"/>
                <w:szCs w:val="22"/>
                <w:lang w:val="es-ES"/>
              </w:rPr>
              <w:t xml:space="preserve">Sección VI: </w:t>
            </w:r>
            <w:bookmarkEnd w:id="526"/>
            <w:bookmarkEnd w:id="527"/>
            <w:r w:rsidR="00E33DE9" w:rsidRPr="00520938">
              <w:rPr>
                <w:rFonts w:ascii="Arial" w:hAnsi="Arial" w:cs="Arial"/>
                <w:sz w:val="22"/>
                <w:szCs w:val="22"/>
                <w:lang w:val="es-ES"/>
              </w:rPr>
              <w:t>Condiciones Generales del Contrato (CGC)</w:t>
            </w:r>
            <w:r w:rsidR="009270BA" w:rsidRPr="00520938">
              <w:rPr>
                <w:rFonts w:ascii="Arial" w:hAnsi="Arial" w:cs="Arial"/>
                <w:sz w:val="22"/>
                <w:szCs w:val="22"/>
                <w:lang w:val="es-ES"/>
              </w:rPr>
              <w:t>,</w:t>
            </w:r>
            <w:r w:rsidR="00E33DE9" w:rsidRPr="00520938">
              <w:rPr>
                <w:rFonts w:ascii="Arial" w:hAnsi="Arial" w:cs="Arial"/>
                <w:sz w:val="22"/>
                <w:szCs w:val="22"/>
                <w:lang w:val="es-ES"/>
              </w:rPr>
              <w:t xml:space="preserve"> Condiciones Particulares del Contrato (CPC)</w:t>
            </w:r>
            <w:bookmarkEnd w:id="528"/>
            <w:r w:rsidR="009270BA" w:rsidRPr="00520938">
              <w:rPr>
                <w:rFonts w:ascii="Arial" w:hAnsi="Arial" w:cs="Arial"/>
                <w:sz w:val="22"/>
                <w:szCs w:val="22"/>
                <w:lang w:val="es-ES"/>
              </w:rPr>
              <w:t xml:space="preserve"> y Formularios del contrato.</w:t>
            </w:r>
            <w:bookmarkEnd w:id="529"/>
            <w:bookmarkEnd w:id="530"/>
            <w:bookmarkEnd w:id="531"/>
            <w:bookmarkEnd w:id="532"/>
          </w:p>
          <w:p w14:paraId="2BB05729" w14:textId="14889F5E" w:rsidR="00391763" w:rsidRPr="00520938" w:rsidRDefault="00BE55E4" w:rsidP="00E80BC3">
            <w:pPr>
              <w:spacing w:before="100" w:after="100"/>
              <w:ind w:left="-24" w:right="34"/>
              <w:outlineLvl w:val="1"/>
              <w:rPr>
                <w:rFonts w:ascii="Arial" w:hAnsi="Arial" w:cs="Arial"/>
                <w:sz w:val="22"/>
                <w:szCs w:val="22"/>
                <w:lang w:val="es-ES"/>
              </w:rPr>
            </w:pPr>
            <w:bookmarkStart w:id="533" w:name="_Toc57373610"/>
            <w:bookmarkStart w:id="534" w:name="_Toc57377462"/>
            <w:bookmarkStart w:id="535" w:name="_Toc58452809"/>
            <w:bookmarkStart w:id="536" w:name="_Toc65492211"/>
            <w:bookmarkStart w:id="537" w:name="_Toc65514427"/>
            <w:bookmarkStart w:id="538" w:name="_Toc74521334"/>
            <w:bookmarkStart w:id="539" w:name="_Toc74522163"/>
            <w:r w:rsidRPr="00520938">
              <w:rPr>
                <w:rFonts w:ascii="Arial" w:hAnsi="Arial" w:cs="Arial"/>
                <w:sz w:val="22"/>
                <w:szCs w:val="22"/>
                <w:lang w:val="es-ES"/>
              </w:rPr>
              <w:t>Estas secciones</w:t>
            </w:r>
            <w:r w:rsidR="00391763" w:rsidRPr="00520938">
              <w:rPr>
                <w:rFonts w:ascii="Arial" w:hAnsi="Arial" w:cs="Arial"/>
                <w:sz w:val="22"/>
                <w:szCs w:val="22"/>
                <w:lang w:val="es-ES"/>
              </w:rPr>
              <w:t xml:space="preserve"> deberán leerse en conjunto con las aclaraciones que se publiquen y cualquier enmienda emitida de conformidad con </w:t>
            </w:r>
            <w:bookmarkEnd w:id="533"/>
            <w:bookmarkEnd w:id="534"/>
            <w:bookmarkEnd w:id="535"/>
            <w:r w:rsidR="0014418E" w:rsidRPr="00520938">
              <w:rPr>
                <w:rFonts w:ascii="Arial" w:hAnsi="Arial" w:cs="Arial"/>
                <w:sz w:val="22"/>
                <w:szCs w:val="22"/>
                <w:lang w:val="es-ES"/>
              </w:rPr>
              <w:t xml:space="preserve">las IAO </w:t>
            </w:r>
            <w:r w:rsidR="0085205D" w:rsidRPr="00520938">
              <w:rPr>
                <w:rFonts w:ascii="Arial" w:hAnsi="Arial" w:cs="Arial"/>
                <w:sz w:val="22"/>
                <w:szCs w:val="22"/>
                <w:lang w:val="es-ES"/>
              </w:rPr>
              <w:fldChar w:fldCharType="begin"/>
            </w:r>
            <w:r w:rsidR="0085205D" w:rsidRPr="00520938">
              <w:rPr>
                <w:rFonts w:ascii="Arial" w:hAnsi="Arial" w:cs="Arial"/>
                <w:sz w:val="22"/>
                <w:szCs w:val="22"/>
                <w:lang w:val="es-ES"/>
              </w:rPr>
              <w:instrText xml:space="preserve"> REF _Ref61784677 \r \h </w:instrText>
            </w:r>
            <w:r w:rsidR="00DB6413" w:rsidRPr="00520938">
              <w:rPr>
                <w:rFonts w:ascii="Arial" w:hAnsi="Arial" w:cs="Arial"/>
                <w:sz w:val="22"/>
                <w:szCs w:val="22"/>
                <w:lang w:val="es-ES"/>
              </w:rPr>
              <w:instrText xml:space="preserve"> \* MERGEFORMAT </w:instrText>
            </w:r>
            <w:r w:rsidR="0085205D" w:rsidRPr="00520938">
              <w:rPr>
                <w:rFonts w:ascii="Arial" w:hAnsi="Arial" w:cs="Arial"/>
                <w:sz w:val="22"/>
                <w:szCs w:val="22"/>
                <w:lang w:val="es-ES"/>
              </w:rPr>
            </w:r>
            <w:r w:rsidR="0085205D" w:rsidRPr="00520938">
              <w:rPr>
                <w:rFonts w:ascii="Arial" w:hAnsi="Arial" w:cs="Arial"/>
                <w:sz w:val="22"/>
                <w:szCs w:val="22"/>
                <w:lang w:val="es-ES"/>
              </w:rPr>
              <w:fldChar w:fldCharType="separate"/>
            </w:r>
            <w:r w:rsidR="00D91A43">
              <w:rPr>
                <w:rFonts w:ascii="Arial" w:hAnsi="Arial" w:cs="Arial"/>
                <w:sz w:val="22"/>
                <w:szCs w:val="22"/>
                <w:lang w:val="es-ES"/>
              </w:rPr>
              <w:t>10</w:t>
            </w:r>
            <w:r w:rsidR="0085205D" w:rsidRPr="00520938">
              <w:rPr>
                <w:rFonts w:ascii="Arial" w:hAnsi="Arial" w:cs="Arial"/>
                <w:sz w:val="22"/>
                <w:szCs w:val="22"/>
                <w:lang w:val="es-ES"/>
              </w:rPr>
              <w:fldChar w:fldCharType="end"/>
            </w:r>
            <w:r w:rsidR="00E10CA4" w:rsidRPr="00520938">
              <w:rPr>
                <w:rFonts w:ascii="Arial" w:hAnsi="Arial" w:cs="Arial"/>
                <w:sz w:val="22"/>
                <w:szCs w:val="22"/>
                <w:lang w:val="es-ES"/>
              </w:rPr>
              <w:t>.</w:t>
            </w:r>
            <w:bookmarkEnd w:id="536"/>
            <w:bookmarkEnd w:id="537"/>
            <w:bookmarkEnd w:id="538"/>
            <w:bookmarkEnd w:id="539"/>
          </w:p>
        </w:tc>
      </w:tr>
      <w:tr w:rsidR="005115F4" w:rsidRPr="00883D24" w14:paraId="10DC2A6C" w14:textId="77777777" w:rsidTr="0036316D">
        <w:tc>
          <w:tcPr>
            <w:tcW w:w="1890" w:type="dxa"/>
            <w:vMerge/>
          </w:tcPr>
          <w:p w14:paraId="24CC8883" w14:textId="77777777" w:rsidR="00391763" w:rsidRPr="00520938" w:rsidRDefault="00391763" w:rsidP="00AB7D81">
            <w:pPr>
              <w:spacing w:before="100" w:after="100"/>
              <w:rPr>
                <w:rFonts w:ascii="Arial" w:hAnsi="Arial" w:cs="Arial"/>
                <w:sz w:val="22"/>
                <w:szCs w:val="22"/>
                <w:lang w:val="es-ES"/>
              </w:rPr>
            </w:pPr>
          </w:p>
        </w:tc>
        <w:tc>
          <w:tcPr>
            <w:tcW w:w="630" w:type="dxa"/>
            <w:tcBorders>
              <w:right w:val="nil"/>
            </w:tcBorders>
          </w:tcPr>
          <w:p w14:paraId="24F29F46" w14:textId="77777777" w:rsidR="00391763" w:rsidRPr="00520938" w:rsidRDefault="00391763" w:rsidP="008450A2">
            <w:pPr>
              <w:pStyle w:val="Prrafodelista"/>
              <w:numPr>
                <w:ilvl w:val="1"/>
                <w:numId w:val="24"/>
              </w:numPr>
              <w:tabs>
                <w:tab w:val="left" w:pos="528"/>
              </w:tabs>
              <w:spacing w:before="100" w:after="100"/>
              <w:ind w:left="702" w:right="34" w:hanging="648"/>
              <w:rPr>
                <w:rFonts w:ascii="Arial" w:hAnsi="Arial" w:cs="Arial"/>
                <w:sz w:val="22"/>
                <w:szCs w:val="22"/>
                <w:lang w:val="es-ES"/>
              </w:rPr>
            </w:pPr>
          </w:p>
        </w:tc>
        <w:tc>
          <w:tcPr>
            <w:tcW w:w="6930" w:type="dxa"/>
            <w:tcBorders>
              <w:left w:val="nil"/>
            </w:tcBorders>
          </w:tcPr>
          <w:p w14:paraId="22116854" w14:textId="18B2B693" w:rsidR="00391763" w:rsidRPr="00520938" w:rsidRDefault="00391763" w:rsidP="00272C25">
            <w:pPr>
              <w:spacing w:before="100" w:after="100"/>
              <w:ind w:right="34"/>
              <w:rPr>
                <w:rFonts w:ascii="Arial" w:hAnsi="Arial" w:cs="Arial"/>
                <w:sz w:val="22"/>
                <w:szCs w:val="22"/>
                <w:lang w:val="es-ES"/>
              </w:rPr>
            </w:pPr>
            <w:r w:rsidRPr="00520938">
              <w:rPr>
                <w:rFonts w:ascii="Arial" w:hAnsi="Arial" w:cs="Arial"/>
                <w:sz w:val="22"/>
                <w:szCs w:val="22"/>
                <w:lang w:val="es-ES"/>
              </w:rPr>
              <w:t xml:space="preserve">El </w:t>
            </w:r>
            <w:r w:rsidR="003149E1" w:rsidRPr="00520938">
              <w:rPr>
                <w:rFonts w:ascii="Arial" w:hAnsi="Arial" w:cs="Arial"/>
                <w:sz w:val="22"/>
                <w:szCs w:val="22"/>
                <w:lang w:val="es-ES"/>
              </w:rPr>
              <w:t>Comprador</w:t>
            </w:r>
            <w:r w:rsidRPr="00520938">
              <w:rPr>
                <w:rFonts w:ascii="Arial" w:hAnsi="Arial" w:cs="Arial"/>
                <w:sz w:val="22"/>
                <w:szCs w:val="22"/>
                <w:lang w:val="es-ES"/>
              </w:rPr>
              <w:t xml:space="preserve"> no se responsabiliza por la integridad de los Documentos de Licitación y sus enmiendas, si ellos no se obtuvieren directamente de la fuente señalada por el </w:t>
            </w:r>
            <w:r w:rsidR="003149E1" w:rsidRPr="00520938">
              <w:rPr>
                <w:rFonts w:ascii="Arial" w:hAnsi="Arial" w:cs="Arial"/>
                <w:sz w:val="22"/>
                <w:szCs w:val="22"/>
                <w:lang w:val="es-ES"/>
              </w:rPr>
              <w:t>Comprador</w:t>
            </w:r>
            <w:r w:rsidRPr="00520938">
              <w:rPr>
                <w:rFonts w:ascii="Arial" w:hAnsi="Arial" w:cs="Arial"/>
                <w:sz w:val="22"/>
                <w:szCs w:val="22"/>
                <w:lang w:val="es-ES"/>
              </w:rPr>
              <w:t xml:space="preserve"> en el aviso del proceso.</w:t>
            </w:r>
          </w:p>
        </w:tc>
      </w:tr>
      <w:tr w:rsidR="005115F4" w:rsidRPr="00883D24" w14:paraId="6ECE735B" w14:textId="77777777" w:rsidTr="0036316D">
        <w:trPr>
          <w:trHeight w:val="274"/>
        </w:trPr>
        <w:tc>
          <w:tcPr>
            <w:tcW w:w="1890" w:type="dxa"/>
            <w:vMerge/>
          </w:tcPr>
          <w:p w14:paraId="695424C8" w14:textId="77777777" w:rsidR="00391763" w:rsidRPr="00520938" w:rsidRDefault="00391763" w:rsidP="00AB7D81">
            <w:pPr>
              <w:spacing w:before="100" w:after="100"/>
              <w:rPr>
                <w:rFonts w:ascii="Arial" w:hAnsi="Arial" w:cs="Arial"/>
                <w:sz w:val="22"/>
                <w:szCs w:val="22"/>
                <w:lang w:val="es-ES"/>
              </w:rPr>
            </w:pPr>
          </w:p>
        </w:tc>
        <w:tc>
          <w:tcPr>
            <w:tcW w:w="630" w:type="dxa"/>
            <w:tcBorders>
              <w:right w:val="nil"/>
            </w:tcBorders>
          </w:tcPr>
          <w:p w14:paraId="0C169112" w14:textId="77777777" w:rsidR="00391763" w:rsidRPr="00520938" w:rsidRDefault="00391763" w:rsidP="008450A2">
            <w:pPr>
              <w:pStyle w:val="Prrafodelista"/>
              <w:numPr>
                <w:ilvl w:val="1"/>
                <w:numId w:val="24"/>
              </w:numPr>
              <w:spacing w:before="100" w:after="100"/>
              <w:ind w:left="702" w:right="34" w:hanging="648"/>
              <w:rPr>
                <w:rFonts w:ascii="Arial" w:hAnsi="Arial" w:cs="Arial"/>
                <w:sz w:val="22"/>
                <w:szCs w:val="22"/>
                <w:lang w:val="es-ES"/>
              </w:rPr>
            </w:pPr>
          </w:p>
        </w:tc>
        <w:tc>
          <w:tcPr>
            <w:tcW w:w="6930" w:type="dxa"/>
            <w:tcBorders>
              <w:left w:val="nil"/>
            </w:tcBorders>
          </w:tcPr>
          <w:p w14:paraId="081027AB" w14:textId="2F63325E" w:rsidR="00391763" w:rsidRPr="00520938" w:rsidRDefault="00391763" w:rsidP="00272C25">
            <w:pPr>
              <w:spacing w:before="100" w:after="100"/>
              <w:ind w:right="34"/>
              <w:rPr>
                <w:rFonts w:ascii="Arial" w:hAnsi="Arial" w:cs="Arial"/>
                <w:sz w:val="22"/>
                <w:szCs w:val="22"/>
                <w:lang w:val="es-ES"/>
              </w:rPr>
            </w:pPr>
            <w:r w:rsidRPr="00520938">
              <w:rPr>
                <w:rFonts w:ascii="Arial" w:hAnsi="Arial" w:cs="Arial"/>
                <w:sz w:val="22"/>
                <w:szCs w:val="22"/>
                <w:lang w:val="es-ES"/>
              </w:rPr>
              <w:t xml:space="preserve">Los oferentes deberán estudiar todas las instrucciones, formularios, condiciones y especificaciones contenidas en el Documento de Licitación. El incumplimiento por parte del oferente en el suministro de toda la información o documentación que se exige en los Documentos de Licitación podría traer como consecuencia el rechazo de su </w:t>
            </w:r>
            <w:r w:rsidR="00BE55E4" w:rsidRPr="00520938">
              <w:rPr>
                <w:rFonts w:ascii="Arial" w:hAnsi="Arial" w:cs="Arial"/>
                <w:sz w:val="22"/>
                <w:szCs w:val="22"/>
                <w:lang w:val="es-ES"/>
              </w:rPr>
              <w:t>oferta</w:t>
            </w:r>
            <w:r w:rsidRPr="00520938">
              <w:rPr>
                <w:rFonts w:ascii="Arial" w:hAnsi="Arial" w:cs="Arial"/>
                <w:sz w:val="22"/>
                <w:szCs w:val="22"/>
                <w:lang w:val="es-ES"/>
              </w:rPr>
              <w:t>.</w:t>
            </w:r>
          </w:p>
        </w:tc>
      </w:tr>
      <w:tr w:rsidR="005115F4" w:rsidRPr="00883D24" w14:paraId="6DA7C08F" w14:textId="77777777" w:rsidTr="0036316D">
        <w:tc>
          <w:tcPr>
            <w:tcW w:w="1890" w:type="dxa"/>
            <w:vMerge w:val="restart"/>
          </w:tcPr>
          <w:p w14:paraId="012C58A8" w14:textId="45899E2F" w:rsidR="00391763" w:rsidRPr="00520938" w:rsidRDefault="00922437" w:rsidP="00922437">
            <w:pPr>
              <w:pStyle w:val="IAO2"/>
              <w:ind w:left="0" w:right="-110" w:firstLine="0"/>
              <w:rPr>
                <w:rFonts w:ascii="Arial" w:hAnsi="Arial" w:cs="Arial"/>
                <w:b w:val="0"/>
                <w:sz w:val="22"/>
                <w:szCs w:val="22"/>
              </w:rPr>
            </w:pPr>
            <w:bookmarkStart w:id="540" w:name="_Toc57377463"/>
            <w:bookmarkStart w:id="541" w:name="_Toc58452810"/>
            <w:bookmarkStart w:id="542" w:name="_Toc74522164"/>
            <w:bookmarkStart w:id="543" w:name="_Toc74729167"/>
            <w:bookmarkStart w:id="544" w:name="_Toc74729855"/>
            <w:r w:rsidRPr="00520938">
              <w:rPr>
                <w:rFonts w:ascii="Arial" w:hAnsi="Arial" w:cs="Arial"/>
                <w:sz w:val="22"/>
                <w:szCs w:val="22"/>
              </w:rPr>
              <w:t xml:space="preserve">      </w:t>
            </w:r>
            <w:bookmarkStart w:id="545" w:name="_Toc74894689"/>
            <w:r w:rsidR="00391763" w:rsidRPr="00520938">
              <w:rPr>
                <w:rFonts w:ascii="Arial" w:hAnsi="Arial" w:cs="Arial"/>
                <w:sz w:val="22"/>
                <w:szCs w:val="22"/>
              </w:rPr>
              <w:t>Aclaraciones sobre el Documento de Licitación y régimen de comunicación</w:t>
            </w:r>
            <w:bookmarkEnd w:id="540"/>
            <w:bookmarkEnd w:id="541"/>
            <w:bookmarkEnd w:id="542"/>
            <w:bookmarkEnd w:id="543"/>
            <w:bookmarkEnd w:id="544"/>
            <w:bookmarkEnd w:id="545"/>
          </w:p>
          <w:p w14:paraId="1D51DC68" w14:textId="2987D362" w:rsidR="00391763" w:rsidRPr="00520938" w:rsidRDefault="00391763" w:rsidP="00E80BC3">
            <w:pPr>
              <w:pStyle w:val="Header1-Clauses"/>
              <w:numPr>
                <w:ilvl w:val="0"/>
                <w:numId w:val="0"/>
              </w:numPr>
              <w:spacing w:before="100" w:after="100"/>
              <w:outlineLvl w:val="1"/>
              <w:rPr>
                <w:rFonts w:ascii="Arial" w:hAnsi="Arial" w:cs="Arial"/>
                <w:b w:val="0"/>
                <w:sz w:val="22"/>
                <w:szCs w:val="22"/>
                <w:lang w:val="es-ES"/>
              </w:rPr>
            </w:pPr>
          </w:p>
        </w:tc>
        <w:tc>
          <w:tcPr>
            <w:tcW w:w="630" w:type="dxa"/>
            <w:tcBorders>
              <w:right w:val="nil"/>
            </w:tcBorders>
          </w:tcPr>
          <w:p w14:paraId="2F40094C" w14:textId="77777777" w:rsidR="00391763" w:rsidRPr="00520938" w:rsidRDefault="00391763" w:rsidP="008450A2">
            <w:pPr>
              <w:pStyle w:val="Prrafodelista"/>
              <w:numPr>
                <w:ilvl w:val="1"/>
                <w:numId w:val="24"/>
              </w:numPr>
              <w:spacing w:before="100" w:after="100"/>
              <w:ind w:left="252" w:right="34" w:hanging="174"/>
              <w:outlineLvl w:val="1"/>
              <w:rPr>
                <w:rFonts w:ascii="Arial" w:hAnsi="Arial" w:cs="Arial"/>
                <w:sz w:val="22"/>
                <w:szCs w:val="22"/>
                <w:lang w:val="es-ES"/>
              </w:rPr>
            </w:pPr>
            <w:bookmarkStart w:id="546" w:name="_Toc57373612"/>
            <w:bookmarkStart w:id="547" w:name="_Toc57377464"/>
            <w:bookmarkStart w:id="548" w:name="_Toc58452811"/>
            <w:bookmarkStart w:id="549" w:name="_Toc65492213"/>
            <w:bookmarkStart w:id="550" w:name="_Toc65514429"/>
            <w:bookmarkStart w:id="551" w:name="_Toc74521336"/>
            <w:bookmarkStart w:id="552" w:name="_Toc74522165"/>
            <w:bookmarkEnd w:id="546"/>
            <w:bookmarkEnd w:id="547"/>
            <w:bookmarkEnd w:id="548"/>
            <w:bookmarkEnd w:id="549"/>
            <w:bookmarkEnd w:id="550"/>
            <w:bookmarkEnd w:id="551"/>
            <w:bookmarkEnd w:id="552"/>
          </w:p>
        </w:tc>
        <w:tc>
          <w:tcPr>
            <w:tcW w:w="6930" w:type="dxa"/>
            <w:tcBorders>
              <w:left w:val="nil"/>
            </w:tcBorders>
          </w:tcPr>
          <w:p w14:paraId="5A762EBC" w14:textId="0837D525" w:rsidR="00392339" w:rsidRPr="00520938" w:rsidRDefault="00391763" w:rsidP="00E80BC3">
            <w:pPr>
              <w:spacing w:before="100" w:after="100"/>
              <w:ind w:left="-16" w:right="34"/>
              <w:outlineLvl w:val="1"/>
              <w:rPr>
                <w:rFonts w:ascii="Arial" w:hAnsi="Arial" w:cs="Arial"/>
                <w:sz w:val="22"/>
                <w:szCs w:val="22"/>
                <w:lang w:val="es-ES"/>
              </w:rPr>
            </w:pPr>
            <w:bookmarkStart w:id="553" w:name="_Toc65514430"/>
            <w:bookmarkStart w:id="554" w:name="_Toc74521337"/>
            <w:bookmarkStart w:id="555" w:name="_Toc74522166"/>
            <w:bookmarkStart w:id="556" w:name="_Toc57373613"/>
            <w:bookmarkStart w:id="557" w:name="_Toc57377465"/>
            <w:bookmarkStart w:id="558" w:name="_Toc58452812"/>
            <w:bookmarkStart w:id="559" w:name="_Toc65492214"/>
            <w:r w:rsidRPr="00520938">
              <w:rPr>
                <w:rFonts w:ascii="Arial" w:hAnsi="Arial" w:cs="Arial"/>
                <w:sz w:val="22"/>
                <w:szCs w:val="22"/>
                <w:lang w:val="es-ES"/>
              </w:rPr>
              <w:t xml:space="preserve">Todo oferente que requiera alguna aclaración de los Documentos de Licitación deberá comunicarse con el </w:t>
            </w:r>
            <w:r w:rsidR="003149E1" w:rsidRPr="00520938">
              <w:rPr>
                <w:rFonts w:ascii="Arial" w:hAnsi="Arial" w:cs="Arial"/>
                <w:sz w:val="22"/>
                <w:szCs w:val="22"/>
                <w:lang w:val="es-ES"/>
              </w:rPr>
              <w:t>Comprador</w:t>
            </w:r>
            <w:r w:rsidRPr="00520938">
              <w:rPr>
                <w:rFonts w:ascii="Arial" w:hAnsi="Arial" w:cs="Arial"/>
                <w:sz w:val="22"/>
                <w:szCs w:val="22"/>
                <w:lang w:val="es-ES"/>
              </w:rPr>
              <w:t xml:space="preserve"> por escrito a la dirección que se suministra en los </w:t>
            </w:r>
            <w:r w:rsidRPr="00520938">
              <w:rPr>
                <w:rFonts w:ascii="Arial" w:hAnsi="Arial" w:cs="Arial"/>
                <w:b/>
                <w:sz w:val="22"/>
                <w:szCs w:val="22"/>
                <w:lang w:val="es-ES"/>
              </w:rPr>
              <w:t>DDL.</w:t>
            </w:r>
            <w:bookmarkEnd w:id="553"/>
            <w:bookmarkEnd w:id="554"/>
            <w:bookmarkEnd w:id="555"/>
            <w:r w:rsidR="000E1AED" w:rsidRPr="00520938">
              <w:rPr>
                <w:rFonts w:ascii="Arial" w:hAnsi="Arial" w:cs="Arial"/>
                <w:sz w:val="22"/>
                <w:szCs w:val="22"/>
                <w:lang w:val="es-ES"/>
              </w:rPr>
              <w:t xml:space="preserve"> </w:t>
            </w:r>
          </w:p>
          <w:p w14:paraId="6983E8F6" w14:textId="514E4989" w:rsidR="00391763" w:rsidRPr="00520938" w:rsidRDefault="000E1AED" w:rsidP="008450A2">
            <w:pPr>
              <w:pStyle w:val="Prrafodelista"/>
              <w:numPr>
                <w:ilvl w:val="0"/>
                <w:numId w:val="62"/>
              </w:numPr>
              <w:spacing w:before="100" w:after="100"/>
              <w:ind w:left="258" w:right="34" w:hanging="274"/>
              <w:outlineLvl w:val="1"/>
              <w:rPr>
                <w:rFonts w:ascii="Arial" w:hAnsi="Arial" w:cs="Arial"/>
                <w:sz w:val="22"/>
                <w:szCs w:val="22"/>
                <w:lang w:val="es-ES"/>
              </w:rPr>
            </w:pPr>
            <w:bookmarkStart w:id="560" w:name="_Toc65514431"/>
            <w:bookmarkStart w:id="561" w:name="_Toc74521338"/>
            <w:bookmarkStart w:id="562" w:name="_Toc74522167"/>
            <w:r w:rsidRPr="00520938">
              <w:rPr>
                <w:rFonts w:ascii="Arial" w:hAnsi="Arial" w:cs="Arial"/>
                <w:sz w:val="22"/>
                <w:szCs w:val="22"/>
                <w:lang w:val="es-ES"/>
              </w:rPr>
              <w:t xml:space="preserve">El Plazo para realizar consultas y solicitar aclaraciones se indicará en los </w:t>
            </w:r>
            <w:r w:rsidRPr="00520938">
              <w:rPr>
                <w:rFonts w:ascii="Arial" w:hAnsi="Arial" w:cs="Arial"/>
                <w:b/>
                <w:sz w:val="22"/>
                <w:szCs w:val="22"/>
                <w:lang w:val="es-ES"/>
              </w:rPr>
              <w:t>DDL.</w:t>
            </w:r>
            <w:bookmarkEnd w:id="556"/>
            <w:bookmarkEnd w:id="557"/>
            <w:bookmarkEnd w:id="558"/>
            <w:bookmarkEnd w:id="559"/>
            <w:bookmarkEnd w:id="560"/>
            <w:bookmarkEnd w:id="561"/>
            <w:bookmarkEnd w:id="562"/>
          </w:p>
          <w:p w14:paraId="77680C2B" w14:textId="60F892BA" w:rsidR="00391763" w:rsidRPr="00520938" w:rsidRDefault="00BE55E4" w:rsidP="008450A2">
            <w:pPr>
              <w:pStyle w:val="Prrafodelista"/>
              <w:numPr>
                <w:ilvl w:val="0"/>
                <w:numId w:val="62"/>
              </w:numPr>
              <w:spacing w:before="100" w:after="100"/>
              <w:ind w:left="258" w:right="34" w:hanging="274"/>
              <w:outlineLvl w:val="1"/>
              <w:rPr>
                <w:rFonts w:ascii="Arial" w:hAnsi="Arial" w:cs="Arial"/>
                <w:sz w:val="22"/>
                <w:szCs w:val="22"/>
                <w:lang w:val="es-ES"/>
              </w:rPr>
            </w:pPr>
            <w:bookmarkStart w:id="563" w:name="_Toc57373614"/>
            <w:bookmarkStart w:id="564" w:name="_Toc57377466"/>
            <w:bookmarkStart w:id="565" w:name="_Toc58452813"/>
            <w:bookmarkStart w:id="566" w:name="_Toc65492215"/>
            <w:bookmarkStart w:id="567" w:name="_Toc65514432"/>
            <w:bookmarkStart w:id="568" w:name="_Toc74521339"/>
            <w:bookmarkStart w:id="569" w:name="_Toc74522168"/>
            <w:r w:rsidRPr="00520938">
              <w:rPr>
                <w:rFonts w:ascii="Arial" w:hAnsi="Arial" w:cs="Arial"/>
                <w:sz w:val="22"/>
                <w:szCs w:val="22"/>
                <w:lang w:val="es-ES"/>
              </w:rPr>
              <w:t xml:space="preserve">El </w:t>
            </w:r>
            <w:r w:rsidR="00391763" w:rsidRPr="00520938">
              <w:rPr>
                <w:rFonts w:ascii="Arial" w:hAnsi="Arial" w:cs="Arial"/>
                <w:sz w:val="22"/>
                <w:szCs w:val="22"/>
                <w:lang w:val="es-ES"/>
              </w:rPr>
              <w:t xml:space="preserve">plazo para que el </w:t>
            </w:r>
            <w:r w:rsidR="003149E1" w:rsidRPr="00520938">
              <w:rPr>
                <w:rFonts w:ascii="Arial" w:hAnsi="Arial" w:cs="Arial"/>
                <w:sz w:val="22"/>
                <w:szCs w:val="22"/>
                <w:lang w:val="es-ES"/>
              </w:rPr>
              <w:t>Comprador</w:t>
            </w:r>
            <w:r w:rsidR="000E1AED" w:rsidRPr="00520938">
              <w:rPr>
                <w:rFonts w:ascii="Arial" w:hAnsi="Arial" w:cs="Arial"/>
                <w:sz w:val="22"/>
                <w:szCs w:val="22"/>
                <w:lang w:val="es-ES"/>
              </w:rPr>
              <w:t xml:space="preserve">, </w:t>
            </w:r>
            <w:r w:rsidR="00391763" w:rsidRPr="00520938">
              <w:rPr>
                <w:rFonts w:ascii="Arial" w:hAnsi="Arial" w:cs="Arial"/>
                <w:sz w:val="22"/>
                <w:szCs w:val="22"/>
                <w:lang w:val="es-ES"/>
              </w:rPr>
              <w:t>responda a consultas y/o aclaraciones se indicar</w:t>
            </w:r>
            <w:r w:rsidRPr="00520938">
              <w:rPr>
                <w:rFonts w:ascii="Arial" w:hAnsi="Arial" w:cs="Arial"/>
                <w:sz w:val="22"/>
                <w:szCs w:val="22"/>
                <w:lang w:val="es-ES"/>
              </w:rPr>
              <w:t>á</w:t>
            </w:r>
            <w:r w:rsidR="00391763" w:rsidRPr="00520938">
              <w:rPr>
                <w:rFonts w:ascii="Arial" w:hAnsi="Arial" w:cs="Arial"/>
                <w:sz w:val="22"/>
                <w:szCs w:val="22"/>
                <w:lang w:val="es-ES"/>
              </w:rPr>
              <w:t xml:space="preserve"> en </w:t>
            </w:r>
            <w:r w:rsidRPr="00520938">
              <w:rPr>
                <w:rFonts w:ascii="Arial" w:hAnsi="Arial" w:cs="Arial"/>
                <w:sz w:val="22"/>
                <w:szCs w:val="22"/>
                <w:lang w:val="es-ES"/>
              </w:rPr>
              <w:t xml:space="preserve">los </w:t>
            </w:r>
            <w:r w:rsidRPr="00520938">
              <w:rPr>
                <w:rFonts w:ascii="Arial" w:hAnsi="Arial" w:cs="Arial"/>
                <w:b/>
                <w:sz w:val="22"/>
                <w:szCs w:val="22"/>
                <w:lang w:val="es-ES"/>
              </w:rPr>
              <w:t>DDL</w:t>
            </w:r>
            <w:bookmarkEnd w:id="563"/>
            <w:bookmarkEnd w:id="564"/>
            <w:bookmarkEnd w:id="565"/>
            <w:r w:rsidR="0014418E" w:rsidRPr="00520938">
              <w:rPr>
                <w:rFonts w:ascii="Arial" w:hAnsi="Arial" w:cs="Arial"/>
                <w:b/>
                <w:sz w:val="22"/>
                <w:szCs w:val="22"/>
                <w:lang w:val="es-ES"/>
              </w:rPr>
              <w:t>.</w:t>
            </w:r>
            <w:bookmarkEnd w:id="566"/>
            <w:bookmarkEnd w:id="567"/>
            <w:bookmarkEnd w:id="568"/>
            <w:bookmarkEnd w:id="569"/>
          </w:p>
        </w:tc>
      </w:tr>
      <w:tr w:rsidR="005115F4" w:rsidRPr="00883D24" w14:paraId="75AD5EF1" w14:textId="77777777" w:rsidTr="0036316D">
        <w:tc>
          <w:tcPr>
            <w:tcW w:w="1890" w:type="dxa"/>
            <w:vMerge/>
          </w:tcPr>
          <w:p w14:paraId="5793205D" w14:textId="77777777" w:rsidR="00391763" w:rsidRPr="00520938" w:rsidRDefault="00391763" w:rsidP="00AB7D81">
            <w:pPr>
              <w:pStyle w:val="i"/>
              <w:spacing w:before="100" w:after="100"/>
              <w:rPr>
                <w:rFonts w:ascii="Arial" w:hAnsi="Arial" w:cs="Arial"/>
                <w:b/>
                <w:sz w:val="22"/>
                <w:szCs w:val="22"/>
                <w:lang w:val="es-ES"/>
              </w:rPr>
            </w:pPr>
          </w:p>
        </w:tc>
        <w:tc>
          <w:tcPr>
            <w:tcW w:w="630" w:type="dxa"/>
            <w:tcBorders>
              <w:right w:val="nil"/>
            </w:tcBorders>
          </w:tcPr>
          <w:p w14:paraId="4C76F81F" w14:textId="77777777" w:rsidR="00391763" w:rsidRPr="00520938" w:rsidRDefault="00391763" w:rsidP="008450A2">
            <w:pPr>
              <w:pStyle w:val="Prrafodelista"/>
              <w:numPr>
                <w:ilvl w:val="1"/>
                <w:numId w:val="24"/>
              </w:numPr>
              <w:spacing w:before="100" w:after="100"/>
              <w:ind w:left="252" w:right="34" w:hanging="174"/>
              <w:rPr>
                <w:rFonts w:ascii="Arial" w:hAnsi="Arial" w:cs="Arial"/>
                <w:sz w:val="22"/>
                <w:szCs w:val="22"/>
                <w:lang w:val="es-ES"/>
              </w:rPr>
            </w:pPr>
          </w:p>
        </w:tc>
        <w:tc>
          <w:tcPr>
            <w:tcW w:w="6930" w:type="dxa"/>
            <w:tcBorders>
              <w:left w:val="nil"/>
            </w:tcBorders>
          </w:tcPr>
          <w:p w14:paraId="30F6587C" w14:textId="3B21E2CE" w:rsidR="00391763" w:rsidRPr="00520938" w:rsidRDefault="00391763" w:rsidP="00272C25">
            <w:pPr>
              <w:spacing w:before="100" w:after="100"/>
              <w:ind w:left="-24" w:right="34"/>
              <w:rPr>
                <w:rFonts w:ascii="Arial" w:hAnsi="Arial" w:cs="Arial"/>
                <w:sz w:val="22"/>
                <w:szCs w:val="22"/>
                <w:lang w:val="es-ES"/>
              </w:rPr>
            </w:pPr>
            <w:r w:rsidRPr="00520938">
              <w:rPr>
                <w:rFonts w:ascii="Arial" w:hAnsi="Arial" w:cs="Arial"/>
                <w:sz w:val="22"/>
                <w:szCs w:val="22"/>
                <w:lang w:val="es-ES"/>
              </w:rPr>
              <w:t xml:space="preserve">El </w:t>
            </w:r>
            <w:r w:rsidR="003149E1" w:rsidRPr="00520938">
              <w:rPr>
                <w:rFonts w:ascii="Arial" w:hAnsi="Arial" w:cs="Arial"/>
                <w:sz w:val="22"/>
                <w:szCs w:val="22"/>
                <w:lang w:val="es-ES"/>
              </w:rPr>
              <w:t>Comprador</w:t>
            </w:r>
            <w:r w:rsidRPr="00520938">
              <w:rPr>
                <w:rFonts w:ascii="Arial" w:hAnsi="Arial" w:cs="Arial"/>
                <w:sz w:val="22"/>
                <w:szCs w:val="22"/>
                <w:lang w:val="es-ES"/>
              </w:rPr>
              <w:t xml:space="preserve"> responderá por escrito a todas las solicitudes de aclaración, enviando copia de las respuestas a todos los oferentes, incluyendo una descripción de las consultas realizadas, sin identificar su fuente.</w:t>
            </w:r>
          </w:p>
        </w:tc>
      </w:tr>
      <w:tr w:rsidR="005115F4" w:rsidRPr="00883D24" w14:paraId="4E9175E8" w14:textId="77777777" w:rsidTr="0036316D">
        <w:tc>
          <w:tcPr>
            <w:tcW w:w="1890" w:type="dxa"/>
            <w:vMerge/>
          </w:tcPr>
          <w:p w14:paraId="172031D9" w14:textId="77777777" w:rsidR="00391763" w:rsidRPr="00520938" w:rsidRDefault="00391763" w:rsidP="00AB7D81">
            <w:pPr>
              <w:pStyle w:val="i"/>
              <w:spacing w:before="100" w:after="100"/>
              <w:rPr>
                <w:rFonts w:ascii="Arial" w:hAnsi="Arial" w:cs="Arial"/>
                <w:b/>
                <w:sz w:val="22"/>
                <w:szCs w:val="22"/>
                <w:lang w:val="es-ES"/>
              </w:rPr>
            </w:pPr>
          </w:p>
        </w:tc>
        <w:tc>
          <w:tcPr>
            <w:tcW w:w="630" w:type="dxa"/>
            <w:tcBorders>
              <w:right w:val="nil"/>
            </w:tcBorders>
          </w:tcPr>
          <w:p w14:paraId="441755D6" w14:textId="77777777" w:rsidR="00391763" w:rsidRPr="00520938" w:rsidRDefault="00391763" w:rsidP="008450A2">
            <w:pPr>
              <w:pStyle w:val="Prrafodelista"/>
              <w:numPr>
                <w:ilvl w:val="1"/>
                <w:numId w:val="24"/>
              </w:numPr>
              <w:spacing w:before="100" w:after="100"/>
              <w:ind w:left="252" w:right="34" w:hanging="174"/>
              <w:rPr>
                <w:rFonts w:ascii="Arial" w:hAnsi="Arial" w:cs="Arial"/>
                <w:sz w:val="22"/>
                <w:szCs w:val="22"/>
                <w:lang w:val="es-ES"/>
              </w:rPr>
            </w:pPr>
          </w:p>
        </w:tc>
        <w:tc>
          <w:tcPr>
            <w:tcW w:w="6930" w:type="dxa"/>
            <w:tcBorders>
              <w:left w:val="nil"/>
            </w:tcBorders>
          </w:tcPr>
          <w:p w14:paraId="2E71608B" w14:textId="78AB2E8C" w:rsidR="00391763" w:rsidRPr="00520938" w:rsidRDefault="00391763" w:rsidP="00272C25">
            <w:pPr>
              <w:spacing w:before="100" w:after="100"/>
              <w:ind w:left="-16" w:right="34"/>
              <w:rPr>
                <w:rFonts w:ascii="Arial" w:hAnsi="Arial" w:cs="Arial"/>
                <w:sz w:val="22"/>
                <w:szCs w:val="22"/>
                <w:lang w:val="es-ES"/>
              </w:rPr>
            </w:pPr>
            <w:r w:rsidRPr="00520938">
              <w:rPr>
                <w:rFonts w:ascii="Arial" w:hAnsi="Arial" w:cs="Arial"/>
                <w:sz w:val="22"/>
                <w:szCs w:val="22"/>
                <w:lang w:val="es-ES"/>
              </w:rPr>
              <w:br w:type="page"/>
              <w:t xml:space="preserve">El oferente y cualquier miembro de su personal o representante, tendrá acceso a la información y lugar relacionados con la provisión de bienes </w:t>
            </w:r>
            <w:r w:rsidR="00A862BC" w:rsidRPr="00520938">
              <w:rPr>
                <w:rFonts w:ascii="Arial" w:hAnsi="Arial" w:cs="Arial"/>
                <w:sz w:val="22"/>
                <w:szCs w:val="22"/>
                <w:lang w:val="es-ES"/>
              </w:rPr>
              <w:t>y</w:t>
            </w:r>
            <w:r w:rsidRPr="00520938">
              <w:rPr>
                <w:rFonts w:ascii="Arial" w:hAnsi="Arial" w:cs="Arial"/>
                <w:sz w:val="22"/>
                <w:szCs w:val="22"/>
                <w:lang w:val="es-ES"/>
              </w:rPr>
              <w:t xml:space="preserve"> servicios requeridos bajo su propio riesgo, haciéndose responsable de cualquier pérdida, daño, costos y gastos que incurra.</w:t>
            </w:r>
          </w:p>
        </w:tc>
      </w:tr>
      <w:tr w:rsidR="005115F4" w:rsidRPr="00883D24" w14:paraId="6E089A35" w14:textId="77777777" w:rsidTr="0036316D">
        <w:tc>
          <w:tcPr>
            <w:tcW w:w="1890" w:type="dxa"/>
            <w:vMerge/>
          </w:tcPr>
          <w:p w14:paraId="3348FC27" w14:textId="77777777" w:rsidR="00391763" w:rsidRPr="00520938" w:rsidRDefault="00391763" w:rsidP="00AB7D81">
            <w:pPr>
              <w:pStyle w:val="i"/>
              <w:spacing w:before="100" w:after="100"/>
              <w:rPr>
                <w:rFonts w:ascii="Arial" w:hAnsi="Arial" w:cs="Arial"/>
                <w:b/>
                <w:sz w:val="22"/>
                <w:szCs w:val="22"/>
                <w:lang w:val="es-ES"/>
              </w:rPr>
            </w:pPr>
          </w:p>
        </w:tc>
        <w:tc>
          <w:tcPr>
            <w:tcW w:w="630" w:type="dxa"/>
            <w:tcBorders>
              <w:right w:val="nil"/>
            </w:tcBorders>
          </w:tcPr>
          <w:p w14:paraId="63A8ED0D" w14:textId="77777777" w:rsidR="00391763" w:rsidRPr="00520938" w:rsidRDefault="00391763" w:rsidP="008450A2">
            <w:pPr>
              <w:pStyle w:val="Prrafodelista"/>
              <w:numPr>
                <w:ilvl w:val="1"/>
                <w:numId w:val="24"/>
              </w:numPr>
              <w:spacing w:before="100" w:after="100"/>
              <w:ind w:left="252" w:right="34" w:hanging="174"/>
              <w:rPr>
                <w:rFonts w:ascii="Arial" w:hAnsi="Arial" w:cs="Arial"/>
                <w:sz w:val="22"/>
                <w:szCs w:val="22"/>
                <w:lang w:val="es-ES"/>
              </w:rPr>
            </w:pPr>
            <w:bookmarkStart w:id="570" w:name="_Ref61527296"/>
          </w:p>
        </w:tc>
        <w:bookmarkEnd w:id="570"/>
        <w:tc>
          <w:tcPr>
            <w:tcW w:w="6930" w:type="dxa"/>
            <w:tcBorders>
              <w:left w:val="nil"/>
            </w:tcBorders>
          </w:tcPr>
          <w:p w14:paraId="5F30CBD5" w14:textId="075BB12E" w:rsidR="00391763" w:rsidRPr="00520938" w:rsidRDefault="00391763" w:rsidP="00272C25">
            <w:pPr>
              <w:spacing w:before="100" w:after="100"/>
              <w:ind w:left="-24" w:right="34"/>
              <w:rPr>
                <w:rFonts w:ascii="Arial" w:hAnsi="Arial" w:cs="Arial"/>
                <w:sz w:val="22"/>
                <w:szCs w:val="22"/>
                <w:lang w:val="es-ES"/>
              </w:rPr>
            </w:pPr>
            <w:r w:rsidRPr="00520938">
              <w:rPr>
                <w:rFonts w:ascii="Arial" w:hAnsi="Arial" w:cs="Arial"/>
                <w:sz w:val="22"/>
                <w:szCs w:val="22"/>
                <w:lang w:val="es-ES"/>
              </w:rPr>
              <w:t xml:space="preserve">El canal de comunicación oficial de este proceso de licitación se apegará a lo establecido en los </w:t>
            </w:r>
            <w:r w:rsidRPr="00520938">
              <w:rPr>
                <w:rFonts w:ascii="Arial" w:hAnsi="Arial" w:cs="Arial"/>
                <w:b/>
                <w:sz w:val="22"/>
                <w:szCs w:val="22"/>
                <w:lang w:val="es-ES"/>
              </w:rPr>
              <w:t>DDL.</w:t>
            </w:r>
          </w:p>
        </w:tc>
      </w:tr>
      <w:tr w:rsidR="005115F4" w:rsidRPr="00883D24" w14:paraId="16B7DD4C" w14:textId="77777777" w:rsidTr="0036316D">
        <w:tc>
          <w:tcPr>
            <w:tcW w:w="1890" w:type="dxa"/>
            <w:vMerge w:val="restart"/>
          </w:tcPr>
          <w:p w14:paraId="4848766B" w14:textId="5B5BC091" w:rsidR="00391763" w:rsidRPr="00520938" w:rsidRDefault="00922437" w:rsidP="00922437">
            <w:pPr>
              <w:pStyle w:val="IAO2"/>
              <w:ind w:left="0" w:right="-110" w:firstLine="0"/>
              <w:rPr>
                <w:rFonts w:ascii="Arial" w:hAnsi="Arial" w:cs="Arial"/>
                <w:b w:val="0"/>
                <w:sz w:val="22"/>
                <w:szCs w:val="22"/>
              </w:rPr>
            </w:pPr>
            <w:bookmarkStart w:id="571" w:name="_Toc57377467"/>
            <w:bookmarkStart w:id="572" w:name="_Toc58452814"/>
            <w:bookmarkStart w:id="573" w:name="_Ref61784677"/>
            <w:bookmarkStart w:id="574" w:name="_Ref61788476"/>
            <w:bookmarkStart w:id="575" w:name="_Toc74522169"/>
            <w:bookmarkStart w:id="576" w:name="_Toc74729168"/>
            <w:bookmarkStart w:id="577" w:name="_Toc74729856"/>
            <w:r w:rsidRPr="00520938">
              <w:rPr>
                <w:rFonts w:ascii="Arial" w:hAnsi="Arial" w:cs="Arial"/>
                <w:sz w:val="22"/>
                <w:szCs w:val="22"/>
              </w:rPr>
              <w:lastRenderedPageBreak/>
              <w:t xml:space="preserve">   </w:t>
            </w:r>
            <w:bookmarkStart w:id="578" w:name="_Toc74894690"/>
            <w:r w:rsidR="00391763" w:rsidRPr="00520938">
              <w:rPr>
                <w:rFonts w:ascii="Arial" w:hAnsi="Arial" w:cs="Arial"/>
                <w:sz w:val="22"/>
                <w:szCs w:val="22"/>
              </w:rPr>
              <w:t xml:space="preserve">Modificación del </w:t>
            </w:r>
            <w:bookmarkEnd w:id="571"/>
            <w:r w:rsidR="00A862BC" w:rsidRPr="00520938">
              <w:rPr>
                <w:rFonts w:ascii="Arial" w:hAnsi="Arial" w:cs="Arial"/>
                <w:sz w:val="22"/>
                <w:szCs w:val="22"/>
              </w:rPr>
              <w:t>DBL</w:t>
            </w:r>
            <w:bookmarkEnd w:id="572"/>
            <w:bookmarkEnd w:id="573"/>
            <w:bookmarkEnd w:id="574"/>
            <w:bookmarkEnd w:id="575"/>
            <w:bookmarkEnd w:id="576"/>
            <w:bookmarkEnd w:id="577"/>
            <w:bookmarkEnd w:id="578"/>
          </w:p>
        </w:tc>
        <w:tc>
          <w:tcPr>
            <w:tcW w:w="630" w:type="dxa"/>
            <w:tcBorders>
              <w:bottom w:val="single" w:sz="4" w:space="0" w:color="auto"/>
              <w:right w:val="nil"/>
            </w:tcBorders>
          </w:tcPr>
          <w:p w14:paraId="676610B4" w14:textId="77777777" w:rsidR="00391763" w:rsidRPr="00520938" w:rsidRDefault="00391763" w:rsidP="008450A2">
            <w:pPr>
              <w:pStyle w:val="Prrafodelista"/>
              <w:numPr>
                <w:ilvl w:val="1"/>
                <w:numId w:val="24"/>
              </w:numPr>
              <w:spacing w:before="100" w:after="100"/>
              <w:ind w:left="342" w:right="34" w:hanging="366"/>
              <w:outlineLvl w:val="1"/>
              <w:rPr>
                <w:rFonts w:ascii="Arial" w:hAnsi="Arial" w:cs="Arial"/>
                <w:sz w:val="22"/>
                <w:szCs w:val="22"/>
                <w:lang w:val="es-ES"/>
              </w:rPr>
            </w:pPr>
            <w:bookmarkStart w:id="579" w:name="_Toc57373616"/>
            <w:bookmarkStart w:id="580" w:name="_Toc57377468"/>
            <w:bookmarkStart w:id="581" w:name="_Toc58452815"/>
            <w:bookmarkStart w:id="582" w:name="_Toc65492217"/>
            <w:bookmarkStart w:id="583" w:name="_Toc65514434"/>
            <w:bookmarkStart w:id="584" w:name="_Toc74521341"/>
            <w:bookmarkStart w:id="585" w:name="_Toc74522170"/>
            <w:bookmarkEnd w:id="579"/>
            <w:bookmarkEnd w:id="580"/>
            <w:bookmarkEnd w:id="581"/>
            <w:bookmarkEnd w:id="582"/>
            <w:bookmarkEnd w:id="583"/>
            <w:bookmarkEnd w:id="584"/>
            <w:bookmarkEnd w:id="585"/>
          </w:p>
        </w:tc>
        <w:tc>
          <w:tcPr>
            <w:tcW w:w="6930" w:type="dxa"/>
            <w:tcBorders>
              <w:left w:val="nil"/>
            </w:tcBorders>
          </w:tcPr>
          <w:p w14:paraId="0654CD64" w14:textId="0631CF82" w:rsidR="00391763" w:rsidRPr="00520938" w:rsidRDefault="00391763" w:rsidP="00E80BC3">
            <w:pPr>
              <w:spacing w:before="100" w:after="100"/>
              <w:ind w:left="-24" w:right="34"/>
              <w:outlineLvl w:val="1"/>
              <w:rPr>
                <w:rFonts w:ascii="Arial" w:hAnsi="Arial" w:cs="Arial"/>
                <w:sz w:val="22"/>
                <w:szCs w:val="22"/>
                <w:lang w:val="es-ES"/>
              </w:rPr>
            </w:pPr>
            <w:bookmarkStart w:id="586" w:name="_Toc57373617"/>
            <w:bookmarkStart w:id="587" w:name="_Toc57377469"/>
            <w:bookmarkStart w:id="588" w:name="_Toc58452816"/>
            <w:bookmarkStart w:id="589" w:name="_Toc65492218"/>
            <w:bookmarkStart w:id="590" w:name="_Toc65514435"/>
            <w:bookmarkStart w:id="591" w:name="_Toc74521342"/>
            <w:bookmarkStart w:id="592" w:name="_Toc74522171"/>
            <w:r w:rsidRPr="00520938">
              <w:rPr>
                <w:rFonts w:ascii="Arial" w:hAnsi="Arial" w:cs="Arial"/>
                <w:sz w:val="22"/>
                <w:szCs w:val="22"/>
                <w:lang w:val="es-ES"/>
              </w:rPr>
              <w:t xml:space="preserve">Si en cualquier momento del proceso, el </w:t>
            </w:r>
            <w:r w:rsidR="003149E1" w:rsidRPr="00520938">
              <w:rPr>
                <w:rFonts w:ascii="Arial" w:hAnsi="Arial" w:cs="Arial"/>
                <w:sz w:val="22"/>
                <w:szCs w:val="22"/>
                <w:lang w:val="es-ES"/>
              </w:rPr>
              <w:t>Comprador</w:t>
            </w:r>
            <w:r w:rsidRPr="00520938">
              <w:rPr>
                <w:rFonts w:ascii="Arial" w:hAnsi="Arial" w:cs="Arial"/>
                <w:sz w:val="22"/>
                <w:szCs w:val="22"/>
                <w:lang w:val="es-ES"/>
              </w:rPr>
              <w:t xml:space="preserve"> considera necesario enmendar el Documento Base de la Licitación o cualquier información del proceso, podrá enmendar los documentos a través de la emisión de enmiendas, las que serán comunicadas a los oferentes oportunamente, con el fin de dar a los posibles oferentes un plazo razonable para que puedan tomar en cuenta las enmiendas en la preparación de sus </w:t>
            </w:r>
            <w:r w:rsidR="000E1AED" w:rsidRPr="00520938">
              <w:rPr>
                <w:rFonts w:ascii="Arial" w:hAnsi="Arial" w:cs="Arial"/>
                <w:sz w:val="22"/>
                <w:szCs w:val="22"/>
                <w:lang w:val="es-ES"/>
              </w:rPr>
              <w:t>ofertas.</w:t>
            </w:r>
            <w:bookmarkEnd w:id="586"/>
            <w:bookmarkEnd w:id="587"/>
            <w:bookmarkEnd w:id="588"/>
            <w:bookmarkEnd w:id="589"/>
            <w:bookmarkEnd w:id="590"/>
            <w:bookmarkEnd w:id="591"/>
            <w:bookmarkEnd w:id="592"/>
          </w:p>
          <w:p w14:paraId="7E582607" w14:textId="473C5975" w:rsidR="00391763" w:rsidRPr="00520938" w:rsidRDefault="00391763" w:rsidP="00E80BC3">
            <w:pPr>
              <w:pStyle w:val="i"/>
              <w:spacing w:before="100" w:after="100"/>
              <w:outlineLvl w:val="1"/>
              <w:rPr>
                <w:rFonts w:ascii="Arial" w:hAnsi="Arial" w:cs="Arial"/>
                <w:sz w:val="22"/>
                <w:szCs w:val="22"/>
                <w:lang w:val="es-ES"/>
              </w:rPr>
            </w:pPr>
            <w:bookmarkStart w:id="593" w:name="_Toc57373618"/>
            <w:bookmarkStart w:id="594" w:name="_Toc57377470"/>
            <w:bookmarkStart w:id="595" w:name="_Toc58452817"/>
            <w:bookmarkStart w:id="596" w:name="_Toc65492219"/>
            <w:bookmarkStart w:id="597" w:name="_Toc65514436"/>
            <w:bookmarkStart w:id="598" w:name="_Toc74521343"/>
            <w:bookmarkStart w:id="599" w:name="_Toc74522172"/>
            <w:r w:rsidRPr="00520938">
              <w:rPr>
                <w:rFonts w:ascii="Arial" w:hAnsi="Arial" w:cs="Arial"/>
                <w:sz w:val="22"/>
                <w:szCs w:val="22"/>
                <w:lang w:val="es-ES"/>
              </w:rPr>
              <w:t xml:space="preserve">Dicho plazo no podrá ser menor a quince (15) días antes de la fecha de recepción de las </w:t>
            </w:r>
            <w:r w:rsidR="000E1AED" w:rsidRPr="00520938">
              <w:rPr>
                <w:rFonts w:ascii="Arial" w:hAnsi="Arial" w:cs="Arial"/>
                <w:sz w:val="22"/>
                <w:szCs w:val="22"/>
                <w:lang w:val="es-ES"/>
              </w:rPr>
              <w:t>ofertas</w:t>
            </w:r>
            <w:r w:rsidRPr="00520938">
              <w:rPr>
                <w:rFonts w:ascii="Arial" w:hAnsi="Arial" w:cs="Arial"/>
                <w:sz w:val="22"/>
                <w:szCs w:val="22"/>
                <w:lang w:val="es-ES"/>
              </w:rPr>
              <w:t>.</w:t>
            </w:r>
            <w:bookmarkEnd w:id="593"/>
            <w:bookmarkEnd w:id="594"/>
            <w:bookmarkEnd w:id="595"/>
            <w:bookmarkEnd w:id="596"/>
            <w:bookmarkEnd w:id="597"/>
            <w:bookmarkEnd w:id="598"/>
            <w:bookmarkEnd w:id="599"/>
            <w:r w:rsidRPr="00520938">
              <w:rPr>
                <w:rFonts w:ascii="Arial" w:hAnsi="Arial" w:cs="Arial"/>
                <w:sz w:val="22"/>
                <w:szCs w:val="22"/>
                <w:lang w:val="es-ES"/>
              </w:rPr>
              <w:t xml:space="preserve"> </w:t>
            </w:r>
          </w:p>
        </w:tc>
      </w:tr>
      <w:tr w:rsidR="005115F4" w:rsidRPr="00883D24" w14:paraId="2979A875" w14:textId="77777777" w:rsidTr="0036316D">
        <w:trPr>
          <w:trHeight w:val="814"/>
        </w:trPr>
        <w:tc>
          <w:tcPr>
            <w:tcW w:w="1890" w:type="dxa"/>
            <w:vMerge/>
          </w:tcPr>
          <w:p w14:paraId="26B15EBD" w14:textId="77777777" w:rsidR="00391763" w:rsidRPr="00520938" w:rsidRDefault="00391763" w:rsidP="00AB7D81">
            <w:pPr>
              <w:pStyle w:val="i"/>
              <w:spacing w:before="100" w:after="100"/>
              <w:rPr>
                <w:rFonts w:ascii="Arial" w:hAnsi="Arial" w:cs="Arial"/>
                <w:b/>
                <w:sz w:val="22"/>
                <w:szCs w:val="22"/>
                <w:lang w:val="es-HN"/>
              </w:rPr>
            </w:pPr>
          </w:p>
        </w:tc>
        <w:tc>
          <w:tcPr>
            <w:tcW w:w="630" w:type="dxa"/>
            <w:tcBorders>
              <w:bottom w:val="single" w:sz="4" w:space="0" w:color="auto"/>
              <w:right w:val="nil"/>
            </w:tcBorders>
          </w:tcPr>
          <w:p w14:paraId="1F0E7FC1" w14:textId="77777777" w:rsidR="00391763" w:rsidRPr="00520938" w:rsidRDefault="00391763" w:rsidP="008450A2">
            <w:pPr>
              <w:pStyle w:val="Prrafodelista"/>
              <w:numPr>
                <w:ilvl w:val="1"/>
                <w:numId w:val="24"/>
              </w:numPr>
              <w:spacing w:before="100" w:after="100"/>
              <w:ind w:left="342" w:right="34" w:hanging="362"/>
              <w:rPr>
                <w:rFonts w:ascii="Arial" w:hAnsi="Arial" w:cs="Arial"/>
                <w:sz w:val="22"/>
                <w:szCs w:val="22"/>
                <w:lang w:val="es-ES"/>
              </w:rPr>
            </w:pPr>
          </w:p>
        </w:tc>
        <w:tc>
          <w:tcPr>
            <w:tcW w:w="6930" w:type="dxa"/>
            <w:tcBorders>
              <w:left w:val="nil"/>
              <w:bottom w:val="single" w:sz="4" w:space="0" w:color="auto"/>
            </w:tcBorders>
          </w:tcPr>
          <w:p w14:paraId="087FCA1E" w14:textId="018257E7" w:rsidR="00391763" w:rsidRPr="00520938" w:rsidRDefault="00391763" w:rsidP="00272C25">
            <w:pPr>
              <w:spacing w:before="100" w:after="100"/>
              <w:ind w:left="-24" w:right="34"/>
              <w:rPr>
                <w:rFonts w:ascii="Arial" w:hAnsi="Arial" w:cs="Arial"/>
                <w:sz w:val="22"/>
                <w:szCs w:val="22"/>
                <w:lang w:val="es-ES"/>
              </w:rPr>
            </w:pPr>
            <w:r w:rsidRPr="00520938">
              <w:rPr>
                <w:rFonts w:ascii="Arial" w:hAnsi="Arial" w:cs="Arial"/>
                <w:sz w:val="22"/>
                <w:szCs w:val="22"/>
                <w:lang w:val="es-ES"/>
              </w:rPr>
              <w:t xml:space="preserve">Toda enmienda emitida formará parte de los Documentos de Licitación y deberá ser comunicada a todos los oferentes que hayan obtenido el Documento Base de Licitación de acuerdo con lo establecido en el numeral </w:t>
            </w:r>
            <w:r w:rsidR="0014418E" w:rsidRPr="00520938">
              <w:rPr>
                <w:rFonts w:ascii="Arial" w:hAnsi="Arial" w:cs="Arial"/>
                <w:sz w:val="22"/>
                <w:szCs w:val="22"/>
                <w:lang w:val="es-ES"/>
              </w:rPr>
              <w:t>9</w:t>
            </w:r>
            <w:r w:rsidRPr="00520938">
              <w:rPr>
                <w:rFonts w:ascii="Arial" w:hAnsi="Arial" w:cs="Arial"/>
                <w:sz w:val="22"/>
                <w:szCs w:val="22"/>
                <w:lang w:val="es-ES"/>
              </w:rPr>
              <w:t>. 4 de los DDL.</w:t>
            </w:r>
          </w:p>
        </w:tc>
      </w:tr>
      <w:tr w:rsidR="001E1EF9" w:rsidRPr="00DB6413" w14:paraId="102EDCCF" w14:textId="77777777" w:rsidTr="0036316D">
        <w:tc>
          <w:tcPr>
            <w:tcW w:w="9451" w:type="dxa"/>
            <w:gridSpan w:val="3"/>
            <w:shd w:val="clear" w:color="auto" w:fill="00B050"/>
          </w:tcPr>
          <w:p w14:paraId="13AA87F7" w14:textId="3D6B7E24" w:rsidR="00883D24" w:rsidRPr="00C31665" w:rsidRDefault="00883D24" w:rsidP="005A2B52">
            <w:pPr>
              <w:pStyle w:val="IAO1"/>
              <w:rPr>
                <w:rFonts w:ascii="Arial" w:hAnsi="Arial" w:cs="Arial"/>
                <w:color w:val="FFFFFF" w:themeColor="background1"/>
                <w:sz w:val="22"/>
                <w:szCs w:val="22"/>
              </w:rPr>
            </w:pPr>
            <w:bookmarkStart w:id="600" w:name="_Toc365893470"/>
            <w:bookmarkStart w:id="601" w:name="_Toc364779453"/>
            <w:bookmarkStart w:id="602" w:name="_Toc516655023"/>
            <w:bookmarkStart w:id="603" w:name="_Toc57277918"/>
            <w:bookmarkStart w:id="604" w:name="_Toc57377474"/>
            <w:bookmarkStart w:id="605" w:name="_Toc58452821"/>
            <w:bookmarkStart w:id="606" w:name="_Toc74522173"/>
            <w:bookmarkStart w:id="607" w:name="_Toc74729169"/>
            <w:bookmarkStart w:id="608" w:name="_Toc74729857"/>
            <w:bookmarkStart w:id="609" w:name="_Toc74894691"/>
            <w:r w:rsidRPr="00C31665">
              <w:rPr>
                <w:rFonts w:ascii="Arial" w:hAnsi="Arial" w:cs="Arial"/>
                <w:color w:val="FFFFFF" w:themeColor="background1"/>
                <w:sz w:val="22"/>
                <w:szCs w:val="22"/>
              </w:rPr>
              <w:t xml:space="preserve">Preparación de las </w:t>
            </w:r>
            <w:bookmarkEnd w:id="600"/>
            <w:bookmarkEnd w:id="601"/>
            <w:bookmarkEnd w:id="602"/>
            <w:r w:rsidRPr="00C31665">
              <w:rPr>
                <w:rFonts w:ascii="Arial" w:hAnsi="Arial" w:cs="Arial"/>
                <w:color w:val="FFFFFF" w:themeColor="background1"/>
                <w:sz w:val="22"/>
                <w:szCs w:val="22"/>
              </w:rPr>
              <w:t>Ofertas</w:t>
            </w:r>
            <w:bookmarkEnd w:id="603"/>
            <w:bookmarkEnd w:id="604"/>
            <w:bookmarkEnd w:id="605"/>
            <w:bookmarkEnd w:id="606"/>
            <w:bookmarkEnd w:id="607"/>
            <w:bookmarkEnd w:id="608"/>
            <w:bookmarkEnd w:id="609"/>
          </w:p>
        </w:tc>
      </w:tr>
      <w:tr w:rsidR="005115F4" w:rsidRPr="00883D24" w14:paraId="11F5265E" w14:textId="77777777" w:rsidTr="0036316D">
        <w:tc>
          <w:tcPr>
            <w:tcW w:w="1890" w:type="dxa"/>
          </w:tcPr>
          <w:p w14:paraId="69F06DEC" w14:textId="10EBB2B3" w:rsidR="0014418E" w:rsidRPr="00520938" w:rsidRDefault="00922437" w:rsidP="00922437">
            <w:pPr>
              <w:pStyle w:val="IAO2"/>
              <w:ind w:left="0" w:right="-110" w:firstLine="0"/>
              <w:rPr>
                <w:rFonts w:ascii="Arial" w:hAnsi="Arial" w:cs="Arial"/>
                <w:b w:val="0"/>
                <w:sz w:val="22"/>
                <w:szCs w:val="22"/>
              </w:rPr>
            </w:pPr>
            <w:bookmarkStart w:id="610" w:name="_Toc74522174"/>
            <w:bookmarkStart w:id="611" w:name="_Toc74729170"/>
            <w:bookmarkStart w:id="612" w:name="_Toc74729858"/>
            <w:r w:rsidRPr="00520938">
              <w:rPr>
                <w:rFonts w:ascii="Arial" w:hAnsi="Arial" w:cs="Arial"/>
                <w:sz w:val="22"/>
                <w:szCs w:val="22"/>
              </w:rPr>
              <w:t xml:space="preserve">                 </w:t>
            </w:r>
            <w:bookmarkStart w:id="613" w:name="_Toc74894692"/>
            <w:r w:rsidR="0014418E" w:rsidRPr="00520938">
              <w:rPr>
                <w:rFonts w:ascii="Arial" w:hAnsi="Arial" w:cs="Arial"/>
                <w:sz w:val="22"/>
                <w:szCs w:val="22"/>
              </w:rPr>
              <w:t>Costo de participación en la Licitación</w:t>
            </w:r>
            <w:bookmarkEnd w:id="610"/>
            <w:bookmarkEnd w:id="611"/>
            <w:bookmarkEnd w:id="612"/>
            <w:bookmarkEnd w:id="613"/>
          </w:p>
        </w:tc>
        <w:tc>
          <w:tcPr>
            <w:tcW w:w="630" w:type="dxa"/>
            <w:tcBorders>
              <w:bottom w:val="single" w:sz="4" w:space="0" w:color="auto"/>
              <w:right w:val="nil"/>
            </w:tcBorders>
          </w:tcPr>
          <w:p w14:paraId="47B5E1A8" w14:textId="77777777" w:rsidR="0014418E" w:rsidRPr="00520938" w:rsidRDefault="0014418E" w:rsidP="008450A2">
            <w:pPr>
              <w:pStyle w:val="Prrafodelista"/>
              <w:numPr>
                <w:ilvl w:val="1"/>
                <w:numId w:val="24"/>
              </w:numPr>
              <w:spacing w:before="100" w:after="100"/>
              <w:ind w:left="428" w:right="34" w:hanging="452"/>
              <w:outlineLvl w:val="1"/>
              <w:rPr>
                <w:rFonts w:ascii="Arial" w:hAnsi="Arial" w:cs="Arial"/>
                <w:sz w:val="22"/>
                <w:szCs w:val="22"/>
                <w:lang w:val="es-ES"/>
              </w:rPr>
            </w:pPr>
            <w:bookmarkStart w:id="614" w:name="_Toc65492222"/>
            <w:bookmarkStart w:id="615" w:name="_Toc65514443"/>
            <w:bookmarkStart w:id="616" w:name="_Toc74521346"/>
            <w:bookmarkStart w:id="617" w:name="_Toc74522175"/>
            <w:bookmarkEnd w:id="614"/>
            <w:bookmarkEnd w:id="615"/>
            <w:bookmarkEnd w:id="616"/>
            <w:bookmarkEnd w:id="617"/>
          </w:p>
        </w:tc>
        <w:tc>
          <w:tcPr>
            <w:tcW w:w="6930" w:type="dxa"/>
            <w:tcBorders>
              <w:left w:val="nil"/>
            </w:tcBorders>
          </w:tcPr>
          <w:p w14:paraId="279ECB97" w14:textId="7E1117F3" w:rsidR="0014418E" w:rsidRPr="00520938" w:rsidRDefault="0014418E" w:rsidP="00E80BC3">
            <w:pPr>
              <w:spacing w:before="100" w:after="100"/>
              <w:ind w:left="-24" w:right="34"/>
              <w:outlineLvl w:val="1"/>
              <w:rPr>
                <w:rFonts w:ascii="Arial" w:hAnsi="Arial" w:cs="Arial"/>
                <w:sz w:val="22"/>
                <w:szCs w:val="22"/>
                <w:lang w:val="es-ES"/>
              </w:rPr>
            </w:pPr>
            <w:bookmarkStart w:id="618" w:name="_Toc65492223"/>
            <w:bookmarkStart w:id="619" w:name="_Toc65514444"/>
            <w:bookmarkStart w:id="620" w:name="_Toc74521347"/>
            <w:bookmarkStart w:id="621" w:name="_Toc74522176"/>
            <w:r w:rsidRPr="00520938">
              <w:rPr>
                <w:rFonts w:ascii="Arial" w:hAnsi="Arial" w:cs="Arial"/>
                <w:sz w:val="22"/>
                <w:szCs w:val="22"/>
                <w:lang w:val="es-ES"/>
              </w:rPr>
              <w:t>El oferente asumirá todos los costos relacionados con la preparación y presentación de su oferta desde la obtención de las bases. El Comprador no estará sujeto ni será responsable en caso alguno por dichos costos, independientemente del resultado del proceso de licitación.</w:t>
            </w:r>
            <w:bookmarkEnd w:id="618"/>
            <w:bookmarkEnd w:id="619"/>
            <w:bookmarkEnd w:id="620"/>
            <w:bookmarkEnd w:id="621"/>
          </w:p>
        </w:tc>
      </w:tr>
      <w:tr w:rsidR="005115F4" w:rsidRPr="00883D24" w14:paraId="30CED6F6" w14:textId="77777777" w:rsidTr="0036316D">
        <w:tc>
          <w:tcPr>
            <w:tcW w:w="1890" w:type="dxa"/>
            <w:vMerge w:val="restart"/>
          </w:tcPr>
          <w:p w14:paraId="6A1C00AC" w14:textId="7C5C646C" w:rsidR="00A8399C" w:rsidRPr="00520938" w:rsidRDefault="00922437" w:rsidP="00922437">
            <w:pPr>
              <w:pStyle w:val="IAO2"/>
              <w:ind w:left="0" w:right="-110" w:firstLine="0"/>
              <w:rPr>
                <w:rFonts w:ascii="Arial" w:hAnsi="Arial" w:cs="Arial"/>
                <w:b w:val="0"/>
                <w:sz w:val="22"/>
                <w:szCs w:val="22"/>
              </w:rPr>
            </w:pPr>
            <w:bookmarkStart w:id="622" w:name="_Toc57377475"/>
            <w:bookmarkStart w:id="623" w:name="_Toc58452822"/>
            <w:bookmarkStart w:id="624" w:name="_Toc74522177"/>
            <w:bookmarkStart w:id="625" w:name="_Toc74729171"/>
            <w:bookmarkStart w:id="626" w:name="_Toc74729859"/>
            <w:r w:rsidRPr="00520938">
              <w:rPr>
                <w:rFonts w:ascii="Arial" w:hAnsi="Arial" w:cs="Arial"/>
                <w:sz w:val="22"/>
                <w:szCs w:val="22"/>
              </w:rPr>
              <w:t xml:space="preserve">                </w:t>
            </w:r>
            <w:bookmarkStart w:id="627" w:name="_Toc74894693"/>
            <w:r w:rsidR="00A8399C" w:rsidRPr="00520938">
              <w:rPr>
                <w:rFonts w:ascii="Arial" w:hAnsi="Arial" w:cs="Arial"/>
                <w:sz w:val="22"/>
                <w:szCs w:val="22"/>
              </w:rPr>
              <w:t>Idioma de la oferta</w:t>
            </w:r>
            <w:bookmarkEnd w:id="622"/>
            <w:bookmarkEnd w:id="623"/>
            <w:bookmarkEnd w:id="624"/>
            <w:bookmarkEnd w:id="625"/>
            <w:bookmarkEnd w:id="626"/>
            <w:bookmarkEnd w:id="627"/>
          </w:p>
        </w:tc>
        <w:tc>
          <w:tcPr>
            <w:tcW w:w="630" w:type="dxa"/>
            <w:tcBorders>
              <w:bottom w:val="single" w:sz="4" w:space="0" w:color="auto"/>
              <w:right w:val="nil"/>
            </w:tcBorders>
          </w:tcPr>
          <w:p w14:paraId="3C751FBD" w14:textId="77777777" w:rsidR="00A8399C" w:rsidRPr="00520938" w:rsidRDefault="00A8399C" w:rsidP="008450A2">
            <w:pPr>
              <w:pStyle w:val="Prrafodelista"/>
              <w:numPr>
                <w:ilvl w:val="1"/>
                <w:numId w:val="24"/>
              </w:numPr>
              <w:spacing w:before="100" w:after="100"/>
              <w:ind w:left="428" w:right="34" w:hanging="452"/>
              <w:outlineLvl w:val="1"/>
              <w:rPr>
                <w:rFonts w:ascii="Arial" w:hAnsi="Arial" w:cs="Arial"/>
                <w:sz w:val="22"/>
                <w:szCs w:val="22"/>
                <w:lang w:val="es-ES"/>
              </w:rPr>
            </w:pPr>
            <w:bookmarkStart w:id="628" w:name="_Toc57373624"/>
            <w:bookmarkStart w:id="629" w:name="_Toc57377476"/>
            <w:bookmarkStart w:id="630" w:name="_Toc58452823"/>
            <w:bookmarkStart w:id="631" w:name="_Toc65492225"/>
            <w:bookmarkStart w:id="632" w:name="_Toc65514446"/>
            <w:bookmarkStart w:id="633" w:name="_Toc74521349"/>
            <w:bookmarkStart w:id="634" w:name="_Toc74522178"/>
            <w:bookmarkEnd w:id="628"/>
            <w:bookmarkEnd w:id="629"/>
            <w:bookmarkEnd w:id="630"/>
            <w:bookmarkEnd w:id="631"/>
            <w:bookmarkEnd w:id="632"/>
            <w:bookmarkEnd w:id="633"/>
            <w:bookmarkEnd w:id="634"/>
          </w:p>
        </w:tc>
        <w:tc>
          <w:tcPr>
            <w:tcW w:w="6930" w:type="dxa"/>
            <w:tcBorders>
              <w:left w:val="nil"/>
            </w:tcBorders>
          </w:tcPr>
          <w:p w14:paraId="4F52A69E" w14:textId="25178C32" w:rsidR="00A8399C" w:rsidRPr="00520938" w:rsidRDefault="00A8399C" w:rsidP="00E80BC3">
            <w:pPr>
              <w:spacing w:before="100" w:after="100"/>
              <w:ind w:left="-24" w:right="34"/>
              <w:outlineLvl w:val="1"/>
              <w:rPr>
                <w:rFonts w:ascii="Arial" w:hAnsi="Arial" w:cs="Arial"/>
                <w:sz w:val="22"/>
                <w:szCs w:val="22"/>
                <w:lang w:val="es-ES"/>
              </w:rPr>
            </w:pPr>
            <w:bookmarkStart w:id="635" w:name="_Toc57373625"/>
            <w:bookmarkStart w:id="636" w:name="_Toc57377477"/>
            <w:bookmarkStart w:id="637" w:name="_Toc58452824"/>
            <w:bookmarkStart w:id="638" w:name="_Toc65514447"/>
            <w:bookmarkStart w:id="639" w:name="_Toc74521350"/>
            <w:bookmarkStart w:id="640" w:name="_Toc74522179"/>
            <w:bookmarkStart w:id="641" w:name="_Toc65492226"/>
            <w:r w:rsidRPr="00520938">
              <w:rPr>
                <w:rFonts w:ascii="Arial" w:hAnsi="Arial" w:cs="Arial"/>
                <w:sz w:val="22"/>
                <w:szCs w:val="22"/>
                <w:lang w:val="es-ES"/>
              </w:rPr>
              <w:t xml:space="preserve">La oferta, así como toda la correspondencia y los documentos relativos a la misma que intercambien el oferente y el </w:t>
            </w:r>
            <w:r w:rsidR="003149E1" w:rsidRPr="00520938">
              <w:rPr>
                <w:rFonts w:ascii="Arial" w:hAnsi="Arial" w:cs="Arial"/>
                <w:sz w:val="22"/>
                <w:szCs w:val="22"/>
                <w:lang w:val="es-ES"/>
              </w:rPr>
              <w:t>Comprador</w:t>
            </w:r>
            <w:r w:rsidRPr="00520938">
              <w:rPr>
                <w:rFonts w:ascii="Arial" w:hAnsi="Arial" w:cs="Arial"/>
                <w:sz w:val="22"/>
                <w:szCs w:val="22"/>
                <w:lang w:val="es-ES"/>
              </w:rPr>
              <w:t xml:space="preserve"> deberán </w:t>
            </w:r>
            <w:r w:rsidR="00EC0EFE" w:rsidRPr="00520938">
              <w:rPr>
                <w:rFonts w:ascii="Arial" w:hAnsi="Arial" w:cs="Arial"/>
                <w:sz w:val="22"/>
                <w:szCs w:val="22"/>
                <w:lang w:val="es-ES"/>
              </w:rPr>
              <w:t>ser escritas en el idioma</w:t>
            </w:r>
            <w:r w:rsidRPr="00520938">
              <w:rPr>
                <w:rFonts w:ascii="Arial" w:hAnsi="Arial" w:cs="Arial"/>
                <w:sz w:val="22"/>
                <w:szCs w:val="22"/>
                <w:lang w:val="es-ES"/>
              </w:rPr>
              <w:t xml:space="preserve"> oficial del </w:t>
            </w:r>
            <w:r w:rsidR="00EC0EFE" w:rsidRPr="00520938">
              <w:rPr>
                <w:rFonts w:ascii="Arial" w:hAnsi="Arial" w:cs="Arial"/>
                <w:sz w:val="22"/>
                <w:szCs w:val="22"/>
                <w:lang w:val="es-ES"/>
              </w:rPr>
              <w:t xml:space="preserve">Comprador </w:t>
            </w:r>
            <w:r w:rsidRPr="00520938">
              <w:rPr>
                <w:rFonts w:ascii="Arial" w:hAnsi="Arial" w:cs="Arial"/>
                <w:sz w:val="22"/>
                <w:szCs w:val="22"/>
                <w:lang w:val="es-ES"/>
              </w:rPr>
              <w:t xml:space="preserve">que se indica en los </w:t>
            </w:r>
            <w:r w:rsidRPr="00520938">
              <w:rPr>
                <w:rFonts w:ascii="Arial" w:hAnsi="Arial" w:cs="Arial"/>
                <w:b/>
                <w:sz w:val="22"/>
                <w:szCs w:val="22"/>
                <w:lang w:val="es-ES"/>
              </w:rPr>
              <w:t>DDL</w:t>
            </w:r>
            <w:r w:rsidRPr="00520938">
              <w:rPr>
                <w:rFonts w:ascii="Arial" w:hAnsi="Arial" w:cs="Arial"/>
                <w:sz w:val="22"/>
                <w:szCs w:val="22"/>
                <w:lang w:val="es-ES"/>
              </w:rPr>
              <w:t>.</w:t>
            </w:r>
            <w:bookmarkEnd w:id="635"/>
            <w:bookmarkEnd w:id="636"/>
            <w:bookmarkEnd w:id="637"/>
            <w:bookmarkEnd w:id="638"/>
            <w:bookmarkEnd w:id="639"/>
            <w:bookmarkEnd w:id="640"/>
            <w:r w:rsidRPr="00520938">
              <w:rPr>
                <w:rFonts w:ascii="Arial" w:hAnsi="Arial" w:cs="Arial"/>
                <w:sz w:val="22"/>
                <w:szCs w:val="22"/>
                <w:lang w:val="es-ES"/>
              </w:rPr>
              <w:t xml:space="preserve"> </w:t>
            </w:r>
            <w:bookmarkEnd w:id="641"/>
          </w:p>
        </w:tc>
      </w:tr>
      <w:tr w:rsidR="005115F4" w:rsidRPr="00883D24" w14:paraId="38273917" w14:textId="77777777" w:rsidTr="0036316D">
        <w:tc>
          <w:tcPr>
            <w:tcW w:w="1890" w:type="dxa"/>
            <w:vMerge/>
          </w:tcPr>
          <w:p w14:paraId="370F3A69" w14:textId="77777777" w:rsidR="00A8399C" w:rsidRPr="00520938" w:rsidRDefault="00A8399C" w:rsidP="00A8399C">
            <w:pPr>
              <w:pStyle w:val="i"/>
              <w:spacing w:before="100" w:after="100"/>
              <w:ind w:left="360"/>
              <w:jc w:val="left"/>
              <w:rPr>
                <w:rFonts w:ascii="Arial" w:hAnsi="Arial" w:cs="Arial"/>
                <w:b/>
                <w:sz w:val="22"/>
                <w:szCs w:val="22"/>
                <w:lang w:val="es-ES"/>
              </w:rPr>
            </w:pPr>
          </w:p>
        </w:tc>
        <w:tc>
          <w:tcPr>
            <w:tcW w:w="630" w:type="dxa"/>
            <w:tcBorders>
              <w:bottom w:val="single" w:sz="4" w:space="0" w:color="auto"/>
              <w:right w:val="nil"/>
            </w:tcBorders>
          </w:tcPr>
          <w:p w14:paraId="5E40A44F" w14:textId="77777777" w:rsidR="00A8399C" w:rsidRPr="00520938" w:rsidRDefault="00A8399C" w:rsidP="008450A2">
            <w:pPr>
              <w:pStyle w:val="Prrafodelista"/>
              <w:numPr>
                <w:ilvl w:val="1"/>
                <w:numId w:val="24"/>
              </w:numPr>
              <w:spacing w:before="100" w:after="100"/>
              <w:ind w:left="428" w:right="34" w:hanging="452"/>
              <w:outlineLvl w:val="1"/>
              <w:rPr>
                <w:rFonts w:ascii="Arial" w:hAnsi="Arial" w:cs="Arial"/>
                <w:sz w:val="22"/>
                <w:szCs w:val="22"/>
                <w:lang w:val="es-ES"/>
              </w:rPr>
            </w:pPr>
            <w:bookmarkStart w:id="642" w:name="_Toc65492227"/>
            <w:bookmarkStart w:id="643" w:name="_Toc65514448"/>
            <w:bookmarkStart w:id="644" w:name="_Toc74521351"/>
            <w:bookmarkStart w:id="645" w:name="_Toc74522180"/>
            <w:bookmarkEnd w:id="642"/>
            <w:bookmarkEnd w:id="643"/>
            <w:bookmarkEnd w:id="644"/>
            <w:bookmarkEnd w:id="645"/>
          </w:p>
        </w:tc>
        <w:tc>
          <w:tcPr>
            <w:tcW w:w="6930" w:type="dxa"/>
            <w:tcBorders>
              <w:left w:val="nil"/>
            </w:tcBorders>
          </w:tcPr>
          <w:p w14:paraId="70EC668E" w14:textId="45CB334E" w:rsidR="00A8399C" w:rsidRPr="00520938" w:rsidRDefault="00CD4CEA" w:rsidP="00272C25">
            <w:pPr>
              <w:spacing w:before="100" w:after="100"/>
              <w:ind w:left="-24" w:right="34"/>
              <w:rPr>
                <w:rFonts w:ascii="Arial" w:hAnsi="Arial" w:cs="Arial"/>
                <w:sz w:val="22"/>
                <w:szCs w:val="22"/>
                <w:lang w:val="es-ES"/>
              </w:rPr>
            </w:pPr>
            <w:r w:rsidRPr="00520938">
              <w:rPr>
                <w:rFonts w:ascii="Arial" w:hAnsi="Arial" w:cs="Arial"/>
                <w:sz w:val="22"/>
                <w:szCs w:val="22"/>
                <w:lang w:val="es-ES"/>
              </w:rPr>
              <w:t>Los d</w:t>
            </w:r>
            <w:r w:rsidR="00A8399C" w:rsidRPr="00520938">
              <w:rPr>
                <w:rFonts w:ascii="Arial" w:hAnsi="Arial" w:cs="Arial"/>
                <w:sz w:val="22"/>
                <w:szCs w:val="22"/>
                <w:lang w:val="es-ES"/>
              </w:rPr>
              <w:t xml:space="preserve">ocumentos de soporte y el material impreso que formen parte de la oferta podrán estar en otro idioma, con la condición de que las partes pertinentes estén acompañadas de una traducción fidedigna al idioma indicado </w:t>
            </w:r>
            <w:r w:rsidR="00D109FF" w:rsidRPr="00520938">
              <w:rPr>
                <w:rFonts w:ascii="Arial" w:hAnsi="Arial" w:cs="Arial"/>
                <w:sz w:val="22"/>
                <w:szCs w:val="22"/>
                <w:lang w:val="es-ES"/>
              </w:rPr>
              <w:t xml:space="preserve">en los </w:t>
            </w:r>
            <w:r w:rsidR="00A8399C" w:rsidRPr="00520938">
              <w:rPr>
                <w:rFonts w:ascii="Arial" w:hAnsi="Arial" w:cs="Arial"/>
                <w:b/>
                <w:sz w:val="22"/>
                <w:szCs w:val="22"/>
                <w:lang w:val="es-ES"/>
              </w:rPr>
              <w:t>DDL</w:t>
            </w:r>
            <w:r w:rsidR="00A8399C" w:rsidRPr="00520938">
              <w:rPr>
                <w:rFonts w:ascii="Arial" w:hAnsi="Arial" w:cs="Arial"/>
                <w:sz w:val="22"/>
                <w:szCs w:val="22"/>
                <w:lang w:val="es-ES"/>
              </w:rPr>
              <w:t>. Para los efectos de la interpretación de la oferta, dicha traducción prevalecerá.</w:t>
            </w:r>
          </w:p>
        </w:tc>
      </w:tr>
      <w:tr w:rsidR="005115F4" w:rsidRPr="00883D24" w14:paraId="6D6DD0DA" w14:textId="77777777" w:rsidTr="0036316D">
        <w:tc>
          <w:tcPr>
            <w:tcW w:w="1890" w:type="dxa"/>
            <w:vMerge w:val="restart"/>
          </w:tcPr>
          <w:p w14:paraId="7AD3D3C8" w14:textId="7534B0B1" w:rsidR="00E01E39" w:rsidRPr="00520938" w:rsidRDefault="00922437" w:rsidP="00922437">
            <w:pPr>
              <w:pStyle w:val="IAO2"/>
              <w:ind w:left="0" w:right="-110" w:firstLine="0"/>
              <w:rPr>
                <w:rFonts w:ascii="Arial" w:hAnsi="Arial" w:cs="Arial"/>
                <w:b w:val="0"/>
                <w:sz w:val="22"/>
                <w:szCs w:val="22"/>
              </w:rPr>
            </w:pPr>
            <w:bookmarkStart w:id="646" w:name="_Toc57377478"/>
            <w:bookmarkStart w:id="647" w:name="_Toc58452825"/>
            <w:bookmarkStart w:id="648" w:name="_Ref61528282"/>
            <w:bookmarkStart w:id="649" w:name="_Toc74522181"/>
            <w:bookmarkStart w:id="650" w:name="_Toc74729172"/>
            <w:bookmarkStart w:id="651" w:name="_Toc74729860"/>
            <w:r w:rsidRPr="00520938">
              <w:rPr>
                <w:rFonts w:ascii="Arial" w:hAnsi="Arial" w:cs="Arial"/>
                <w:sz w:val="22"/>
                <w:szCs w:val="22"/>
              </w:rPr>
              <w:t xml:space="preserve"> </w:t>
            </w:r>
            <w:bookmarkStart w:id="652" w:name="_Toc74894694"/>
            <w:r w:rsidR="00E01E39" w:rsidRPr="00520938">
              <w:rPr>
                <w:rFonts w:ascii="Arial" w:hAnsi="Arial" w:cs="Arial"/>
                <w:sz w:val="22"/>
                <w:szCs w:val="22"/>
              </w:rPr>
              <w:t>Documentos que conforman la oferta</w:t>
            </w:r>
            <w:bookmarkEnd w:id="646"/>
            <w:bookmarkEnd w:id="647"/>
            <w:bookmarkEnd w:id="648"/>
            <w:bookmarkEnd w:id="649"/>
            <w:bookmarkEnd w:id="650"/>
            <w:bookmarkEnd w:id="651"/>
            <w:bookmarkEnd w:id="652"/>
          </w:p>
        </w:tc>
        <w:tc>
          <w:tcPr>
            <w:tcW w:w="630" w:type="dxa"/>
            <w:tcBorders>
              <w:bottom w:val="single" w:sz="4" w:space="0" w:color="auto"/>
              <w:right w:val="nil"/>
            </w:tcBorders>
          </w:tcPr>
          <w:p w14:paraId="3EBA3B3D" w14:textId="77777777" w:rsidR="00E01E39" w:rsidRPr="00520938" w:rsidRDefault="00E01E39" w:rsidP="008450A2">
            <w:pPr>
              <w:pStyle w:val="Prrafodelista"/>
              <w:numPr>
                <w:ilvl w:val="1"/>
                <w:numId w:val="24"/>
              </w:numPr>
              <w:spacing w:before="100" w:after="100"/>
              <w:ind w:left="428" w:right="34" w:hanging="452"/>
              <w:outlineLvl w:val="1"/>
              <w:rPr>
                <w:rFonts w:ascii="Arial" w:hAnsi="Arial" w:cs="Arial"/>
                <w:sz w:val="22"/>
                <w:szCs w:val="22"/>
                <w:lang w:val="es-ES"/>
              </w:rPr>
            </w:pPr>
            <w:bookmarkStart w:id="653" w:name="_Toc57373627"/>
            <w:bookmarkStart w:id="654" w:name="_Toc57377479"/>
            <w:bookmarkStart w:id="655" w:name="_Toc58452826"/>
            <w:bookmarkStart w:id="656" w:name="_Toc65492229"/>
            <w:bookmarkStart w:id="657" w:name="_Toc65514450"/>
            <w:bookmarkStart w:id="658" w:name="_Toc74521353"/>
            <w:bookmarkStart w:id="659" w:name="_Toc74522182"/>
            <w:bookmarkEnd w:id="653"/>
            <w:bookmarkEnd w:id="654"/>
            <w:bookmarkEnd w:id="655"/>
            <w:bookmarkEnd w:id="656"/>
            <w:bookmarkEnd w:id="657"/>
            <w:bookmarkEnd w:id="658"/>
            <w:bookmarkEnd w:id="659"/>
          </w:p>
        </w:tc>
        <w:tc>
          <w:tcPr>
            <w:tcW w:w="6930" w:type="dxa"/>
            <w:tcBorders>
              <w:left w:val="nil"/>
              <w:bottom w:val="single" w:sz="4" w:space="0" w:color="auto"/>
            </w:tcBorders>
          </w:tcPr>
          <w:p w14:paraId="0347B76C" w14:textId="41BEA413" w:rsidR="00264332" w:rsidRPr="00520938" w:rsidRDefault="00264332" w:rsidP="00E80BC3">
            <w:pPr>
              <w:spacing w:before="120" w:after="120"/>
              <w:ind w:right="74"/>
              <w:outlineLvl w:val="1"/>
              <w:rPr>
                <w:rFonts w:ascii="Arial" w:hAnsi="Arial" w:cs="Arial"/>
                <w:sz w:val="22"/>
                <w:szCs w:val="22"/>
                <w:lang w:val="es-ES"/>
              </w:rPr>
            </w:pPr>
            <w:bookmarkStart w:id="660" w:name="_Toc57373628"/>
            <w:bookmarkStart w:id="661" w:name="_Toc57377480"/>
            <w:bookmarkStart w:id="662" w:name="_Toc58452827"/>
            <w:bookmarkStart w:id="663" w:name="_Toc65492230"/>
            <w:bookmarkStart w:id="664" w:name="_Toc65514451"/>
            <w:bookmarkStart w:id="665" w:name="_Toc74521354"/>
            <w:bookmarkStart w:id="666" w:name="_Toc74522183"/>
            <w:r w:rsidRPr="00520938">
              <w:rPr>
                <w:rFonts w:ascii="Arial" w:hAnsi="Arial" w:cs="Arial"/>
                <w:sz w:val="22"/>
                <w:szCs w:val="22"/>
                <w:lang w:val="es-ES"/>
              </w:rPr>
              <w:t xml:space="preserve">La oferta </w:t>
            </w:r>
            <w:r w:rsidR="00B66B59" w:rsidRPr="00520938">
              <w:rPr>
                <w:rFonts w:ascii="Arial" w:hAnsi="Arial" w:cs="Arial"/>
                <w:sz w:val="22"/>
                <w:szCs w:val="22"/>
                <w:lang w:val="es-ES"/>
              </w:rPr>
              <w:t>debe contener los siguientes documentos</w:t>
            </w:r>
            <w:r w:rsidRPr="00520938">
              <w:rPr>
                <w:rFonts w:ascii="Arial" w:hAnsi="Arial" w:cs="Arial"/>
                <w:sz w:val="22"/>
                <w:szCs w:val="22"/>
                <w:lang w:val="es-ES"/>
              </w:rPr>
              <w:t>:</w:t>
            </w:r>
            <w:bookmarkEnd w:id="660"/>
            <w:bookmarkEnd w:id="661"/>
            <w:bookmarkEnd w:id="662"/>
            <w:bookmarkEnd w:id="663"/>
            <w:bookmarkEnd w:id="664"/>
            <w:bookmarkEnd w:id="665"/>
            <w:bookmarkEnd w:id="666"/>
          </w:p>
          <w:p w14:paraId="743CE623" w14:textId="63232EE6" w:rsidR="00E01E39" w:rsidRPr="00520938" w:rsidRDefault="00E01E39" w:rsidP="008450A2">
            <w:pPr>
              <w:pStyle w:val="Prrafodelista"/>
              <w:numPr>
                <w:ilvl w:val="0"/>
                <w:numId w:val="23"/>
              </w:numPr>
              <w:spacing w:before="120" w:after="120"/>
              <w:ind w:left="348" w:right="74" w:hanging="348"/>
              <w:outlineLvl w:val="1"/>
              <w:rPr>
                <w:rFonts w:ascii="Arial" w:hAnsi="Arial" w:cs="Arial"/>
                <w:sz w:val="22"/>
                <w:szCs w:val="22"/>
              </w:rPr>
            </w:pPr>
            <w:bookmarkStart w:id="667" w:name="_Toc65514452"/>
            <w:bookmarkStart w:id="668" w:name="_Toc57373630"/>
            <w:bookmarkStart w:id="669" w:name="_Toc57377482"/>
            <w:bookmarkStart w:id="670" w:name="_Toc58452829"/>
            <w:bookmarkStart w:id="671" w:name="_Toc65492232"/>
            <w:bookmarkStart w:id="672" w:name="_Toc65514453"/>
            <w:bookmarkStart w:id="673" w:name="_Toc74521355"/>
            <w:bookmarkStart w:id="674" w:name="_Toc74522184"/>
            <w:bookmarkEnd w:id="667"/>
            <w:r w:rsidRPr="00520938">
              <w:rPr>
                <w:rFonts w:ascii="Arial" w:hAnsi="Arial" w:cs="Arial"/>
                <w:sz w:val="22"/>
                <w:szCs w:val="22"/>
              </w:rPr>
              <w:t>Carta de presentación de la oferta</w:t>
            </w:r>
            <w:r w:rsidR="00264332" w:rsidRPr="00520938">
              <w:rPr>
                <w:rFonts w:ascii="Arial" w:hAnsi="Arial" w:cs="Arial"/>
                <w:sz w:val="22"/>
                <w:szCs w:val="22"/>
              </w:rPr>
              <w:t xml:space="preserve"> </w:t>
            </w:r>
            <w:bookmarkEnd w:id="668"/>
            <w:bookmarkEnd w:id="669"/>
            <w:r w:rsidR="00A826C0" w:rsidRPr="00520938">
              <w:rPr>
                <w:rFonts w:ascii="Arial" w:hAnsi="Arial" w:cs="Arial"/>
                <w:sz w:val="22"/>
                <w:szCs w:val="22"/>
              </w:rPr>
              <w:t xml:space="preserve">preparada </w:t>
            </w:r>
            <w:r w:rsidR="009270BA" w:rsidRPr="00520938">
              <w:rPr>
                <w:rFonts w:ascii="Arial" w:hAnsi="Arial" w:cs="Arial"/>
                <w:sz w:val="22"/>
                <w:szCs w:val="22"/>
              </w:rPr>
              <w:t xml:space="preserve">de acuerdo con </w:t>
            </w:r>
            <w:r w:rsidR="00A826C0" w:rsidRPr="00520938">
              <w:rPr>
                <w:rFonts w:ascii="Arial" w:hAnsi="Arial" w:cs="Arial"/>
                <w:sz w:val="22"/>
                <w:szCs w:val="22"/>
              </w:rPr>
              <w:t xml:space="preserve">la IAO </w:t>
            </w:r>
            <w:r w:rsidR="0085205D" w:rsidRPr="00520938">
              <w:rPr>
                <w:rFonts w:ascii="Arial" w:hAnsi="Arial" w:cs="Arial"/>
                <w:sz w:val="22"/>
                <w:szCs w:val="22"/>
              </w:rPr>
              <w:fldChar w:fldCharType="begin"/>
            </w:r>
            <w:r w:rsidR="0085205D" w:rsidRPr="00520938">
              <w:rPr>
                <w:rFonts w:ascii="Arial" w:hAnsi="Arial" w:cs="Arial"/>
                <w:sz w:val="22"/>
                <w:szCs w:val="22"/>
              </w:rPr>
              <w:instrText xml:space="preserve"> REF _Ref61784810 \r \h </w:instrText>
            </w:r>
            <w:r w:rsidR="00E10CA4" w:rsidRPr="00520938">
              <w:rPr>
                <w:rFonts w:ascii="Arial" w:hAnsi="Arial" w:cs="Arial"/>
                <w:sz w:val="22"/>
                <w:szCs w:val="22"/>
              </w:rPr>
              <w:instrText xml:space="preserve"> \* MERGEFORMAT </w:instrText>
            </w:r>
            <w:r w:rsidR="0085205D" w:rsidRPr="00520938">
              <w:rPr>
                <w:rFonts w:ascii="Arial" w:hAnsi="Arial" w:cs="Arial"/>
                <w:sz w:val="22"/>
                <w:szCs w:val="22"/>
              </w:rPr>
            </w:r>
            <w:r w:rsidR="0085205D" w:rsidRPr="00520938">
              <w:rPr>
                <w:rFonts w:ascii="Arial" w:hAnsi="Arial" w:cs="Arial"/>
                <w:sz w:val="22"/>
                <w:szCs w:val="22"/>
              </w:rPr>
              <w:fldChar w:fldCharType="separate"/>
            </w:r>
            <w:r w:rsidR="00D91A43">
              <w:rPr>
                <w:rFonts w:ascii="Arial" w:hAnsi="Arial" w:cs="Arial"/>
                <w:sz w:val="22"/>
                <w:szCs w:val="22"/>
              </w:rPr>
              <w:t>14</w:t>
            </w:r>
            <w:r w:rsidR="0085205D" w:rsidRPr="00520938">
              <w:rPr>
                <w:rFonts w:ascii="Arial" w:hAnsi="Arial" w:cs="Arial"/>
                <w:sz w:val="22"/>
                <w:szCs w:val="22"/>
              </w:rPr>
              <w:fldChar w:fldCharType="end"/>
            </w:r>
            <w:r w:rsidR="00A826C0" w:rsidRPr="00520938">
              <w:rPr>
                <w:rFonts w:ascii="Arial" w:hAnsi="Arial" w:cs="Arial"/>
                <w:sz w:val="22"/>
                <w:szCs w:val="22"/>
              </w:rPr>
              <w:t>;</w:t>
            </w:r>
            <w:bookmarkEnd w:id="670"/>
            <w:r w:rsidR="005F4A6D" w:rsidRPr="00520938">
              <w:rPr>
                <w:rFonts w:ascii="Arial" w:hAnsi="Arial" w:cs="Arial"/>
                <w:sz w:val="22"/>
                <w:szCs w:val="22"/>
              </w:rPr>
              <w:t xml:space="preserve"> la cual debe </w:t>
            </w:r>
            <w:r w:rsidR="000972B5" w:rsidRPr="00520938">
              <w:rPr>
                <w:rFonts w:ascii="Arial" w:hAnsi="Arial" w:cs="Arial"/>
                <w:sz w:val="22"/>
                <w:szCs w:val="22"/>
              </w:rPr>
              <w:t>incluir las</w:t>
            </w:r>
            <w:r w:rsidR="005F4A6D" w:rsidRPr="00520938">
              <w:rPr>
                <w:rFonts w:ascii="Arial" w:hAnsi="Arial" w:cs="Arial"/>
                <w:sz w:val="22"/>
                <w:szCs w:val="22"/>
              </w:rPr>
              <w:t xml:space="preserve"> comisiones y gratificaciones, si hubiera, pagadas o por pagarse a agentes </w:t>
            </w:r>
            <w:r w:rsidR="000972B5" w:rsidRPr="00520938">
              <w:rPr>
                <w:rFonts w:ascii="Arial" w:hAnsi="Arial" w:cs="Arial"/>
                <w:sz w:val="22"/>
                <w:szCs w:val="22"/>
              </w:rPr>
              <w:t>u otra</w:t>
            </w:r>
            <w:r w:rsidR="005F4A6D" w:rsidRPr="00520938">
              <w:rPr>
                <w:rFonts w:ascii="Arial" w:hAnsi="Arial" w:cs="Arial"/>
                <w:sz w:val="22"/>
                <w:szCs w:val="22"/>
              </w:rPr>
              <w:t xml:space="preserve"> parte relacionada con esta Oferta.</w:t>
            </w:r>
            <w:bookmarkEnd w:id="671"/>
            <w:bookmarkEnd w:id="672"/>
            <w:bookmarkEnd w:id="673"/>
            <w:bookmarkEnd w:id="674"/>
          </w:p>
          <w:p w14:paraId="5B70A73D" w14:textId="3F85D0A0" w:rsidR="008A0D96" w:rsidRPr="00520938" w:rsidRDefault="00956AF9" w:rsidP="008450A2">
            <w:pPr>
              <w:pStyle w:val="Prrafodelista"/>
              <w:numPr>
                <w:ilvl w:val="0"/>
                <w:numId w:val="23"/>
              </w:numPr>
              <w:spacing w:before="120" w:after="120"/>
              <w:ind w:left="348" w:right="74" w:hanging="348"/>
              <w:outlineLvl w:val="1"/>
              <w:rPr>
                <w:rFonts w:ascii="Arial" w:hAnsi="Arial" w:cs="Arial"/>
                <w:sz w:val="22"/>
                <w:szCs w:val="22"/>
              </w:rPr>
            </w:pPr>
            <w:bookmarkStart w:id="675" w:name="_Toc65492233"/>
            <w:bookmarkStart w:id="676" w:name="_Toc65514454"/>
            <w:bookmarkStart w:id="677" w:name="_Toc74521356"/>
            <w:bookmarkStart w:id="678" w:name="_Toc74522185"/>
            <w:r w:rsidRPr="00520938">
              <w:rPr>
                <w:rFonts w:ascii="Arial" w:hAnsi="Arial" w:cs="Arial"/>
                <w:sz w:val="22"/>
                <w:szCs w:val="22"/>
              </w:rPr>
              <w:t xml:space="preserve">Lista de precios completa, de acuerdo con la IAO </w:t>
            </w:r>
            <w:r w:rsidR="0085205D" w:rsidRPr="00520938">
              <w:rPr>
                <w:rFonts w:ascii="Arial" w:hAnsi="Arial" w:cs="Arial"/>
                <w:sz w:val="22"/>
                <w:szCs w:val="22"/>
              </w:rPr>
              <w:fldChar w:fldCharType="begin"/>
            </w:r>
            <w:r w:rsidR="0085205D" w:rsidRPr="00520938">
              <w:rPr>
                <w:rFonts w:ascii="Arial" w:hAnsi="Arial" w:cs="Arial"/>
                <w:sz w:val="22"/>
                <w:szCs w:val="22"/>
              </w:rPr>
              <w:instrText xml:space="preserve"> REF _Ref61784847 \r \h  \* MERGEFORMAT </w:instrText>
            </w:r>
            <w:r w:rsidR="0085205D" w:rsidRPr="00520938">
              <w:rPr>
                <w:rFonts w:ascii="Arial" w:hAnsi="Arial" w:cs="Arial"/>
                <w:sz w:val="22"/>
                <w:szCs w:val="22"/>
              </w:rPr>
            </w:r>
            <w:r w:rsidR="0085205D" w:rsidRPr="00520938">
              <w:rPr>
                <w:rFonts w:ascii="Arial" w:hAnsi="Arial" w:cs="Arial"/>
                <w:sz w:val="22"/>
                <w:szCs w:val="22"/>
              </w:rPr>
              <w:fldChar w:fldCharType="separate"/>
            </w:r>
            <w:r w:rsidR="00D91A43">
              <w:rPr>
                <w:rFonts w:ascii="Arial" w:hAnsi="Arial" w:cs="Arial"/>
                <w:sz w:val="22"/>
                <w:szCs w:val="22"/>
              </w:rPr>
              <w:t>14</w:t>
            </w:r>
            <w:r w:rsidR="0085205D" w:rsidRPr="00520938">
              <w:rPr>
                <w:rFonts w:ascii="Arial" w:hAnsi="Arial" w:cs="Arial"/>
                <w:sz w:val="22"/>
                <w:szCs w:val="22"/>
              </w:rPr>
              <w:fldChar w:fldCharType="end"/>
            </w:r>
            <w:r w:rsidR="00735853" w:rsidRPr="00520938">
              <w:rPr>
                <w:rFonts w:ascii="Arial" w:hAnsi="Arial" w:cs="Arial"/>
                <w:sz w:val="22"/>
                <w:szCs w:val="22"/>
              </w:rPr>
              <w:t xml:space="preserve"> e IAO</w:t>
            </w:r>
            <w:r w:rsidR="0085205D" w:rsidRPr="00520938">
              <w:rPr>
                <w:rFonts w:ascii="Arial" w:hAnsi="Arial" w:cs="Arial"/>
                <w:sz w:val="22"/>
                <w:szCs w:val="22"/>
              </w:rPr>
              <w:fldChar w:fldCharType="begin"/>
            </w:r>
            <w:r w:rsidR="0085205D" w:rsidRPr="00520938">
              <w:rPr>
                <w:rFonts w:ascii="Arial" w:hAnsi="Arial" w:cs="Arial"/>
                <w:sz w:val="22"/>
                <w:szCs w:val="22"/>
              </w:rPr>
              <w:instrText xml:space="preserve"> REF _Ref61784891 \r \h  \* MERGEFORMAT </w:instrText>
            </w:r>
            <w:r w:rsidR="0085205D" w:rsidRPr="00520938">
              <w:rPr>
                <w:rFonts w:ascii="Arial" w:hAnsi="Arial" w:cs="Arial"/>
                <w:sz w:val="22"/>
                <w:szCs w:val="22"/>
              </w:rPr>
            </w:r>
            <w:r w:rsidR="0085205D" w:rsidRPr="00520938">
              <w:rPr>
                <w:rFonts w:ascii="Arial" w:hAnsi="Arial" w:cs="Arial"/>
                <w:sz w:val="22"/>
                <w:szCs w:val="22"/>
              </w:rPr>
              <w:fldChar w:fldCharType="separate"/>
            </w:r>
            <w:r w:rsidR="00D91A43">
              <w:rPr>
                <w:rFonts w:ascii="Arial" w:hAnsi="Arial" w:cs="Arial"/>
                <w:sz w:val="22"/>
                <w:szCs w:val="22"/>
              </w:rPr>
              <w:t>16</w:t>
            </w:r>
            <w:r w:rsidR="0085205D" w:rsidRPr="00520938">
              <w:rPr>
                <w:rFonts w:ascii="Arial" w:hAnsi="Arial" w:cs="Arial"/>
                <w:sz w:val="22"/>
                <w:szCs w:val="22"/>
              </w:rPr>
              <w:fldChar w:fldCharType="end"/>
            </w:r>
            <w:r w:rsidR="00735853" w:rsidRPr="00520938">
              <w:rPr>
                <w:rFonts w:ascii="Arial" w:hAnsi="Arial" w:cs="Arial"/>
                <w:sz w:val="22"/>
                <w:szCs w:val="22"/>
              </w:rPr>
              <w:t xml:space="preserve"> ;</w:t>
            </w:r>
            <w:bookmarkEnd w:id="675"/>
            <w:bookmarkEnd w:id="676"/>
            <w:bookmarkEnd w:id="677"/>
            <w:bookmarkEnd w:id="678"/>
          </w:p>
          <w:p w14:paraId="7C073C7B" w14:textId="6B5424CA" w:rsidR="00956AF9" w:rsidRPr="00520938" w:rsidRDefault="00A4537E" w:rsidP="008450A2">
            <w:pPr>
              <w:pStyle w:val="Prrafodelista"/>
              <w:numPr>
                <w:ilvl w:val="0"/>
                <w:numId w:val="23"/>
              </w:numPr>
              <w:spacing w:before="120" w:after="120"/>
              <w:ind w:left="348" w:right="74" w:hanging="348"/>
              <w:outlineLvl w:val="1"/>
              <w:rPr>
                <w:rFonts w:ascii="Arial" w:hAnsi="Arial" w:cs="Arial"/>
                <w:sz w:val="22"/>
                <w:szCs w:val="22"/>
              </w:rPr>
            </w:pPr>
            <w:bookmarkStart w:id="679" w:name="_Toc74522186"/>
            <w:bookmarkStart w:id="680" w:name="_Toc74521357"/>
            <w:bookmarkStart w:id="681" w:name="_Toc65514455"/>
            <w:bookmarkStart w:id="682" w:name="_Toc65492234"/>
            <w:r w:rsidRPr="00520938">
              <w:rPr>
                <w:rFonts w:ascii="Arial" w:hAnsi="Arial" w:cs="Arial"/>
                <w:sz w:val="22"/>
                <w:szCs w:val="22"/>
              </w:rPr>
              <w:t>Garantía</w:t>
            </w:r>
            <w:r w:rsidR="00956AF9" w:rsidRPr="00520938">
              <w:rPr>
                <w:rFonts w:ascii="Arial" w:hAnsi="Arial" w:cs="Arial"/>
                <w:sz w:val="22"/>
                <w:szCs w:val="22"/>
              </w:rPr>
              <w:t xml:space="preserve"> de mantenimiento de oferta o declaración de mantenimiento de oferta de conformidad con la</w:t>
            </w:r>
            <w:r w:rsidR="00844662" w:rsidRPr="00520938">
              <w:rPr>
                <w:rFonts w:ascii="Arial" w:hAnsi="Arial" w:cs="Arial"/>
                <w:sz w:val="22"/>
                <w:szCs w:val="22"/>
              </w:rPr>
              <w:t xml:space="preserve"> IAO </w:t>
            </w:r>
            <w:r w:rsidR="00B472BC">
              <w:rPr>
                <w:rFonts w:ascii="Arial" w:hAnsi="Arial" w:cs="Arial"/>
                <w:sz w:val="22"/>
                <w:szCs w:val="22"/>
              </w:rPr>
              <w:t>21.1.</w:t>
            </w:r>
            <w:r w:rsidR="00844662" w:rsidRPr="00520938">
              <w:rPr>
                <w:rFonts w:ascii="Arial" w:hAnsi="Arial" w:cs="Arial"/>
                <w:sz w:val="22"/>
                <w:szCs w:val="22"/>
              </w:rPr>
              <w:fldChar w:fldCharType="begin"/>
            </w:r>
            <w:r w:rsidR="00844662" w:rsidRPr="00520938">
              <w:rPr>
                <w:rFonts w:ascii="Arial" w:hAnsi="Arial" w:cs="Arial"/>
                <w:sz w:val="22"/>
                <w:szCs w:val="22"/>
              </w:rPr>
              <w:instrText xml:space="preserve"> REF _Ref61784975 \r \h </w:instrText>
            </w:r>
            <w:r w:rsidR="00E10CA4" w:rsidRPr="00520938">
              <w:rPr>
                <w:rFonts w:ascii="Arial" w:hAnsi="Arial" w:cs="Arial"/>
                <w:sz w:val="22"/>
                <w:szCs w:val="22"/>
              </w:rPr>
              <w:instrText xml:space="preserve"> \* MERGEFORMAT </w:instrText>
            </w:r>
            <w:r w:rsidR="00844662" w:rsidRPr="00520938">
              <w:rPr>
                <w:rFonts w:ascii="Arial" w:hAnsi="Arial" w:cs="Arial"/>
                <w:sz w:val="22"/>
                <w:szCs w:val="22"/>
              </w:rPr>
            </w:r>
            <w:r w:rsidR="00844662" w:rsidRPr="00520938">
              <w:rPr>
                <w:rFonts w:ascii="Arial" w:hAnsi="Arial" w:cs="Arial"/>
                <w:sz w:val="22"/>
                <w:szCs w:val="22"/>
              </w:rPr>
              <w:fldChar w:fldCharType="end"/>
            </w:r>
            <w:bookmarkEnd w:id="679"/>
            <w:bookmarkEnd w:id="680"/>
            <w:bookmarkEnd w:id="681"/>
            <w:bookmarkEnd w:id="682"/>
            <w:r w:rsidR="00956AF9" w:rsidRPr="00520938">
              <w:rPr>
                <w:rFonts w:ascii="Arial" w:hAnsi="Arial" w:cs="Arial"/>
                <w:sz w:val="22"/>
                <w:szCs w:val="22"/>
              </w:rPr>
              <w:t xml:space="preserve"> </w:t>
            </w:r>
          </w:p>
          <w:p w14:paraId="5D464CF8" w14:textId="698D4795" w:rsidR="00956AF9" w:rsidRPr="00520938" w:rsidRDefault="00956AF9" w:rsidP="008450A2">
            <w:pPr>
              <w:pStyle w:val="Prrafodelista"/>
              <w:numPr>
                <w:ilvl w:val="0"/>
                <w:numId w:val="23"/>
              </w:numPr>
              <w:spacing w:before="120" w:after="120"/>
              <w:ind w:left="348" w:right="74" w:hanging="348"/>
              <w:outlineLvl w:val="1"/>
              <w:rPr>
                <w:rFonts w:ascii="Arial" w:hAnsi="Arial" w:cs="Arial"/>
                <w:sz w:val="22"/>
                <w:szCs w:val="22"/>
              </w:rPr>
            </w:pPr>
            <w:bookmarkStart w:id="683" w:name="_Toc65492235"/>
            <w:bookmarkStart w:id="684" w:name="_Toc65514456"/>
            <w:bookmarkStart w:id="685" w:name="_Toc74521358"/>
            <w:bookmarkStart w:id="686" w:name="_Toc74522187"/>
            <w:r w:rsidRPr="00520938">
              <w:rPr>
                <w:rFonts w:ascii="Arial" w:hAnsi="Arial" w:cs="Arial"/>
                <w:sz w:val="22"/>
                <w:szCs w:val="22"/>
              </w:rPr>
              <w:t>Oferta alternativa si estas fueran permitidas, de acuerdo con la IAO</w:t>
            </w:r>
            <w:r w:rsidR="00844662" w:rsidRPr="00520938">
              <w:rPr>
                <w:rFonts w:ascii="Arial" w:hAnsi="Arial" w:cs="Arial"/>
                <w:sz w:val="22"/>
                <w:szCs w:val="22"/>
              </w:rPr>
              <w:t xml:space="preserve"> </w:t>
            </w:r>
            <w:r w:rsidR="00844662" w:rsidRPr="00520938">
              <w:rPr>
                <w:rFonts w:ascii="Arial" w:hAnsi="Arial" w:cs="Arial"/>
                <w:sz w:val="22"/>
                <w:szCs w:val="22"/>
              </w:rPr>
              <w:fldChar w:fldCharType="begin"/>
            </w:r>
            <w:r w:rsidR="00844662" w:rsidRPr="00520938">
              <w:rPr>
                <w:rFonts w:ascii="Arial" w:hAnsi="Arial" w:cs="Arial"/>
                <w:sz w:val="22"/>
                <w:szCs w:val="22"/>
              </w:rPr>
              <w:instrText xml:space="preserve"> REF _Ref61785025 \r \h  \* MERGEFORMAT </w:instrText>
            </w:r>
            <w:r w:rsidR="00844662" w:rsidRPr="00520938">
              <w:rPr>
                <w:rFonts w:ascii="Arial" w:hAnsi="Arial" w:cs="Arial"/>
                <w:sz w:val="22"/>
                <w:szCs w:val="22"/>
              </w:rPr>
            </w:r>
            <w:r w:rsidR="00844662" w:rsidRPr="00520938">
              <w:rPr>
                <w:rFonts w:ascii="Arial" w:hAnsi="Arial" w:cs="Arial"/>
                <w:sz w:val="22"/>
                <w:szCs w:val="22"/>
              </w:rPr>
              <w:fldChar w:fldCharType="separate"/>
            </w:r>
            <w:r w:rsidR="00D91A43">
              <w:rPr>
                <w:rFonts w:ascii="Arial" w:hAnsi="Arial" w:cs="Arial"/>
                <w:sz w:val="22"/>
                <w:szCs w:val="22"/>
              </w:rPr>
              <w:t>15</w:t>
            </w:r>
            <w:r w:rsidR="00844662" w:rsidRPr="00520938">
              <w:rPr>
                <w:rFonts w:ascii="Arial" w:hAnsi="Arial" w:cs="Arial"/>
                <w:sz w:val="22"/>
                <w:szCs w:val="22"/>
              </w:rPr>
              <w:fldChar w:fldCharType="end"/>
            </w:r>
            <w:r w:rsidR="00403C85" w:rsidRPr="00520938">
              <w:rPr>
                <w:rFonts w:ascii="Arial" w:hAnsi="Arial" w:cs="Arial"/>
                <w:sz w:val="22"/>
                <w:szCs w:val="22"/>
              </w:rPr>
              <w:t>;</w:t>
            </w:r>
            <w:bookmarkEnd w:id="683"/>
            <w:bookmarkEnd w:id="684"/>
            <w:bookmarkEnd w:id="685"/>
            <w:bookmarkEnd w:id="686"/>
          </w:p>
          <w:p w14:paraId="0B46B53C" w14:textId="56AE12CC" w:rsidR="00956AF9" w:rsidRPr="00520938" w:rsidRDefault="00956AF9" w:rsidP="008450A2">
            <w:pPr>
              <w:pStyle w:val="Prrafodelista"/>
              <w:numPr>
                <w:ilvl w:val="0"/>
                <w:numId w:val="23"/>
              </w:numPr>
              <w:spacing w:before="120" w:after="120"/>
              <w:ind w:left="348" w:right="74" w:hanging="348"/>
              <w:outlineLvl w:val="1"/>
              <w:rPr>
                <w:rFonts w:ascii="Arial" w:hAnsi="Arial" w:cs="Arial"/>
                <w:sz w:val="22"/>
                <w:szCs w:val="22"/>
              </w:rPr>
            </w:pPr>
            <w:bookmarkStart w:id="687" w:name="_Toc65492236"/>
            <w:bookmarkStart w:id="688" w:name="_Toc65514457"/>
            <w:bookmarkStart w:id="689" w:name="_Toc74521359"/>
            <w:bookmarkStart w:id="690" w:name="_Toc74522188"/>
            <w:r w:rsidRPr="00520938">
              <w:rPr>
                <w:rFonts w:ascii="Arial" w:hAnsi="Arial" w:cs="Arial"/>
                <w:sz w:val="22"/>
                <w:szCs w:val="22"/>
              </w:rPr>
              <w:t>Autorización</w:t>
            </w:r>
            <w:r w:rsidR="0087001F" w:rsidRPr="00520938">
              <w:rPr>
                <w:rFonts w:ascii="Arial" w:hAnsi="Arial" w:cs="Arial"/>
                <w:sz w:val="22"/>
                <w:szCs w:val="22"/>
              </w:rPr>
              <w:t>: confirmación</w:t>
            </w:r>
            <w:r w:rsidRPr="00520938">
              <w:rPr>
                <w:rFonts w:ascii="Arial" w:hAnsi="Arial" w:cs="Arial"/>
                <w:sz w:val="22"/>
                <w:szCs w:val="22"/>
              </w:rPr>
              <w:t xml:space="preserve"> escrita </w:t>
            </w:r>
            <w:r w:rsidR="0087001F" w:rsidRPr="00520938">
              <w:rPr>
                <w:rFonts w:ascii="Arial" w:hAnsi="Arial" w:cs="Arial"/>
                <w:sz w:val="22"/>
                <w:szCs w:val="22"/>
              </w:rPr>
              <w:t>por la que se autoriza</w:t>
            </w:r>
            <w:r w:rsidRPr="00520938">
              <w:rPr>
                <w:rFonts w:ascii="Arial" w:hAnsi="Arial" w:cs="Arial"/>
                <w:sz w:val="22"/>
                <w:szCs w:val="22"/>
              </w:rPr>
              <w:t xml:space="preserve"> al firmante de la oferta a comprometer al oferente, de conformidad </w:t>
            </w:r>
            <w:r w:rsidRPr="00520938">
              <w:rPr>
                <w:rFonts w:ascii="Arial" w:hAnsi="Arial" w:cs="Arial"/>
                <w:sz w:val="22"/>
                <w:szCs w:val="22"/>
              </w:rPr>
              <w:lastRenderedPageBreak/>
              <w:t>con la IAO</w:t>
            </w:r>
            <w:r w:rsidR="00844662" w:rsidRPr="00520938">
              <w:rPr>
                <w:rFonts w:ascii="Arial" w:hAnsi="Arial" w:cs="Arial"/>
                <w:sz w:val="22"/>
                <w:szCs w:val="22"/>
              </w:rPr>
              <w:t xml:space="preserve"> 22.3</w:t>
            </w:r>
            <w:r w:rsidRPr="00520938">
              <w:rPr>
                <w:rFonts w:ascii="Arial" w:hAnsi="Arial" w:cs="Arial"/>
                <w:sz w:val="22"/>
                <w:szCs w:val="22"/>
              </w:rPr>
              <w:t xml:space="preserve"> </w:t>
            </w:r>
            <w:r w:rsidR="0087001F" w:rsidRPr="00520938">
              <w:rPr>
                <w:rFonts w:ascii="Arial" w:hAnsi="Arial" w:cs="Arial"/>
                <w:sz w:val="22"/>
                <w:szCs w:val="22"/>
              </w:rPr>
              <w:t>y 2</w:t>
            </w:r>
            <w:r w:rsidR="00844662" w:rsidRPr="00520938">
              <w:rPr>
                <w:rFonts w:ascii="Arial" w:hAnsi="Arial" w:cs="Arial"/>
                <w:sz w:val="22"/>
                <w:szCs w:val="22"/>
              </w:rPr>
              <w:t>2</w:t>
            </w:r>
            <w:r w:rsidR="0087001F" w:rsidRPr="00520938">
              <w:rPr>
                <w:rFonts w:ascii="Arial" w:hAnsi="Arial" w:cs="Arial"/>
                <w:sz w:val="22"/>
                <w:szCs w:val="22"/>
              </w:rPr>
              <w:t>.4</w:t>
            </w:r>
            <w:r w:rsidR="00BF42B4" w:rsidRPr="00520938">
              <w:rPr>
                <w:rFonts w:ascii="Arial" w:hAnsi="Arial" w:cs="Arial"/>
                <w:sz w:val="22"/>
                <w:szCs w:val="22"/>
              </w:rPr>
              <w:t>, acompañado de la copia simple del documento de identificación vigente del signatario de la oferta;</w:t>
            </w:r>
            <w:bookmarkEnd w:id="687"/>
            <w:bookmarkEnd w:id="688"/>
            <w:bookmarkEnd w:id="689"/>
            <w:bookmarkEnd w:id="690"/>
          </w:p>
          <w:p w14:paraId="2692DFA3" w14:textId="5BA44792" w:rsidR="002D0B63" w:rsidRPr="00520938" w:rsidRDefault="008A0D96" w:rsidP="008450A2">
            <w:pPr>
              <w:pStyle w:val="Prrafodelista"/>
              <w:numPr>
                <w:ilvl w:val="0"/>
                <w:numId w:val="23"/>
              </w:numPr>
              <w:spacing w:before="120" w:after="120"/>
              <w:ind w:left="348" w:right="74" w:hanging="348"/>
              <w:outlineLvl w:val="1"/>
              <w:rPr>
                <w:rFonts w:ascii="Arial" w:hAnsi="Arial" w:cs="Arial"/>
                <w:sz w:val="22"/>
                <w:szCs w:val="22"/>
              </w:rPr>
            </w:pPr>
            <w:r w:rsidRPr="00520938">
              <w:rPr>
                <w:rFonts w:ascii="Arial" w:hAnsi="Arial" w:cs="Arial"/>
                <w:sz w:val="22"/>
                <w:szCs w:val="22"/>
              </w:rPr>
              <w:t xml:space="preserve"> </w:t>
            </w:r>
            <w:bookmarkStart w:id="691" w:name="_Toc65514458"/>
            <w:bookmarkStart w:id="692" w:name="_Toc65492238"/>
            <w:bookmarkStart w:id="693" w:name="_Toc65514459"/>
            <w:bookmarkStart w:id="694" w:name="_Toc74521360"/>
            <w:bookmarkStart w:id="695" w:name="_Toc74522189"/>
            <w:bookmarkStart w:id="696" w:name="_Toc57373632"/>
            <w:bookmarkStart w:id="697" w:name="_Toc57377484"/>
            <w:bookmarkStart w:id="698" w:name="_Toc58452832"/>
            <w:bookmarkEnd w:id="691"/>
            <w:r w:rsidR="002D0B63" w:rsidRPr="00520938">
              <w:rPr>
                <w:rFonts w:ascii="Arial" w:hAnsi="Arial" w:cs="Arial"/>
                <w:sz w:val="22"/>
                <w:szCs w:val="22"/>
              </w:rPr>
              <w:t>Elegibilidad del oferente: Prueba documental, de conformidad con la IAO 19. 1 que establezca que el oferente es elegible para presentar oferta;</w:t>
            </w:r>
            <w:bookmarkEnd w:id="692"/>
            <w:bookmarkEnd w:id="693"/>
            <w:bookmarkEnd w:id="694"/>
            <w:bookmarkEnd w:id="695"/>
          </w:p>
          <w:p w14:paraId="4279641C" w14:textId="6FEB4980" w:rsidR="00956AF9" w:rsidRPr="00520938" w:rsidRDefault="00956AF9" w:rsidP="008450A2">
            <w:pPr>
              <w:pStyle w:val="Prrafodelista"/>
              <w:numPr>
                <w:ilvl w:val="0"/>
                <w:numId w:val="23"/>
              </w:numPr>
              <w:spacing w:before="120" w:after="120"/>
              <w:ind w:left="348" w:right="74" w:hanging="348"/>
              <w:outlineLvl w:val="1"/>
              <w:rPr>
                <w:rFonts w:ascii="Arial" w:hAnsi="Arial" w:cs="Arial"/>
                <w:sz w:val="22"/>
                <w:szCs w:val="22"/>
              </w:rPr>
            </w:pPr>
            <w:bookmarkStart w:id="699" w:name="_Toc65492239"/>
            <w:bookmarkStart w:id="700" w:name="_Toc65514460"/>
            <w:bookmarkStart w:id="701" w:name="_Toc74521361"/>
            <w:bookmarkStart w:id="702" w:name="_Toc74522190"/>
            <w:r w:rsidRPr="00520938">
              <w:rPr>
                <w:rFonts w:ascii="Arial" w:hAnsi="Arial" w:cs="Arial"/>
                <w:sz w:val="22"/>
                <w:szCs w:val="22"/>
              </w:rPr>
              <w:t xml:space="preserve">Calificaciones: Prueba documental de </w:t>
            </w:r>
            <w:r w:rsidR="00FE6BA9" w:rsidRPr="00520938">
              <w:rPr>
                <w:rFonts w:ascii="Arial" w:hAnsi="Arial" w:cs="Arial"/>
                <w:sz w:val="22"/>
                <w:szCs w:val="22"/>
              </w:rPr>
              <w:t>acuerdo</w:t>
            </w:r>
            <w:r w:rsidRPr="00520938">
              <w:rPr>
                <w:rFonts w:ascii="Arial" w:hAnsi="Arial" w:cs="Arial"/>
                <w:sz w:val="22"/>
                <w:szCs w:val="22"/>
              </w:rPr>
              <w:t xml:space="preserve"> con la IAO</w:t>
            </w:r>
            <w:r w:rsidR="00A8126C" w:rsidRPr="00520938">
              <w:rPr>
                <w:rFonts w:ascii="Arial" w:hAnsi="Arial" w:cs="Arial"/>
                <w:sz w:val="22"/>
                <w:szCs w:val="22"/>
              </w:rPr>
              <w:t xml:space="preserve"> 19</w:t>
            </w:r>
            <w:r w:rsidR="002D0B63" w:rsidRPr="00520938">
              <w:rPr>
                <w:rFonts w:ascii="Arial" w:hAnsi="Arial" w:cs="Arial"/>
                <w:sz w:val="22"/>
                <w:szCs w:val="22"/>
              </w:rPr>
              <w:t>.2</w:t>
            </w:r>
            <w:r w:rsidR="00A8126C" w:rsidRPr="00520938">
              <w:rPr>
                <w:rFonts w:ascii="Arial" w:hAnsi="Arial" w:cs="Arial"/>
                <w:sz w:val="22"/>
                <w:szCs w:val="22"/>
              </w:rPr>
              <w:t>,</w:t>
            </w:r>
            <w:r w:rsidRPr="00520938">
              <w:rPr>
                <w:rFonts w:ascii="Arial" w:hAnsi="Arial" w:cs="Arial"/>
                <w:sz w:val="22"/>
                <w:szCs w:val="22"/>
              </w:rPr>
              <w:t xml:space="preserve"> </w:t>
            </w:r>
            <w:r w:rsidR="00FE6BA9" w:rsidRPr="00520938">
              <w:rPr>
                <w:rFonts w:ascii="Arial" w:hAnsi="Arial" w:cs="Arial"/>
                <w:sz w:val="22"/>
                <w:szCs w:val="22"/>
              </w:rPr>
              <w:t>donde se consignen las calificaciones del oferente</w:t>
            </w:r>
            <w:r w:rsidRPr="00520938">
              <w:rPr>
                <w:rFonts w:ascii="Arial" w:hAnsi="Arial" w:cs="Arial"/>
                <w:sz w:val="22"/>
                <w:szCs w:val="22"/>
              </w:rPr>
              <w:t xml:space="preserve"> para ejecutar el contrato </w:t>
            </w:r>
            <w:r w:rsidR="00FE6BA9" w:rsidRPr="00520938">
              <w:rPr>
                <w:rFonts w:ascii="Arial" w:hAnsi="Arial" w:cs="Arial"/>
                <w:sz w:val="22"/>
                <w:szCs w:val="22"/>
              </w:rPr>
              <w:t>si se acepta la oferta</w:t>
            </w:r>
            <w:r w:rsidRPr="00520938">
              <w:rPr>
                <w:rFonts w:ascii="Arial" w:hAnsi="Arial" w:cs="Arial"/>
                <w:sz w:val="22"/>
                <w:szCs w:val="22"/>
              </w:rPr>
              <w:t>;</w:t>
            </w:r>
            <w:bookmarkEnd w:id="699"/>
            <w:bookmarkEnd w:id="700"/>
            <w:bookmarkEnd w:id="701"/>
            <w:bookmarkEnd w:id="702"/>
          </w:p>
          <w:p w14:paraId="2BB4530B" w14:textId="18A1DF30" w:rsidR="00956AF9" w:rsidRPr="00520938" w:rsidRDefault="00956AF9" w:rsidP="008450A2">
            <w:pPr>
              <w:pStyle w:val="Prrafodelista"/>
              <w:numPr>
                <w:ilvl w:val="0"/>
                <w:numId w:val="23"/>
              </w:numPr>
              <w:spacing w:before="120" w:after="120"/>
              <w:ind w:left="348" w:right="74" w:hanging="348"/>
              <w:outlineLvl w:val="1"/>
              <w:rPr>
                <w:rFonts w:ascii="Arial" w:hAnsi="Arial" w:cs="Arial"/>
                <w:sz w:val="22"/>
                <w:szCs w:val="22"/>
              </w:rPr>
            </w:pPr>
            <w:bookmarkStart w:id="703" w:name="_Toc65492240"/>
            <w:bookmarkStart w:id="704" w:name="_Toc65514461"/>
            <w:bookmarkStart w:id="705" w:name="_Toc74521362"/>
            <w:bookmarkStart w:id="706" w:name="_Toc74522191"/>
            <w:r w:rsidRPr="00520938">
              <w:rPr>
                <w:rFonts w:ascii="Arial" w:hAnsi="Arial" w:cs="Arial"/>
                <w:sz w:val="22"/>
                <w:szCs w:val="22"/>
              </w:rPr>
              <w:t xml:space="preserve">Elegibilidad de los bienes y servicios conexos: Prueba documental, de conformidad con la IAO </w:t>
            </w:r>
            <w:r w:rsidR="00137440" w:rsidRPr="00520938">
              <w:rPr>
                <w:rFonts w:ascii="Arial" w:hAnsi="Arial" w:cs="Arial"/>
                <w:sz w:val="22"/>
                <w:szCs w:val="22"/>
              </w:rPr>
              <w:t xml:space="preserve">18 </w:t>
            </w:r>
            <w:r w:rsidRPr="00520938">
              <w:rPr>
                <w:rFonts w:ascii="Arial" w:hAnsi="Arial" w:cs="Arial"/>
                <w:sz w:val="22"/>
                <w:szCs w:val="22"/>
              </w:rPr>
              <w:t>que demuestre la elegibilidad de los bienes y servicios conexos que proporcionará el oferente;</w:t>
            </w:r>
            <w:bookmarkEnd w:id="703"/>
            <w:bookmarkEnd w:id="704"/>
            <w:bookmarkEnd w:id="705"/>
            <w:bookmarkEnd w:id="706"/>
          </w:p>
          <w:p w14:paraId="684224C8" w14:textId="7FA04A9C" w:rsidR="00956AF9" w:rsidRPr="00520938" w:rsidRDefault="00956AF9" w:rsidP="008450A2">
            <w:pPr>
              <w:pStyle w:val="Prrafodelista"/>
              <w:numPr>
                <w:ilvl w:val="0"/>
                <w:numId w:val="23"/>
              </w:numPr>
              <w:spacing w:before="120" w:after="120"/>
              <w:ind w:left="348" w:right="74" w:hanging="348"/>
              <w:outlineLvl w:val="1"/>
              <w:rPr>
                <w:rFonts w:ascii="Arial" w:hAnsi="Arial" w:cs="Arial"/>
                <w:sz w:val="22"/>
                <w:szCs w:val="22"/>
              </w:rPr>
            </w:pPr>
            <w:bookmarkStart w:id="707" w:name="_Toc65492241"/>
            <w:bookmarkStart w:id="708" w:name="_Toc65514462"/>
            <w:bookmarkStart w:id="709" w:name="_Toc74521363"/>
            <w:bookmarkStart w:id="710" w:name="_Toc74522192"/>
            <w:r w:rsidRPr="00520938">
              <w:rPr>
                <w:rFonts w:ascii="Arial" w:hAnsi="Arial" w:cs="Arial"/>
                <w:sz w:val="22"/>
                <w:szCs w:val="22"/>
              </w:rPr>
              <w:t xml:space="preserve">Cumplimiento de las disposiciones: Prueba documental, de conformidad con la IAO </w:t>
            </w:r>
            <w:r w:rsidR="00137440" w:rsidRPr="00520938">
              <w:rPr>
                <w:rFonts w:ascii="Arial" w:hAnsi="Arial" w:cs="Arial"/>
                <w:sz w:val="22"/>
                <w:szCs w:val="22"/>
              </w:rPr>
              <w:t>18</w:t>
            </w:r>
            <w:r w:rsidRPr="00520938">
              <w:rPr>
                <w:rFonts w:ascii="Arial" w:hAnsi="Arial" w:cs="Arial"/>
                <w:sz w:val="22"/>
                <w:szCs w:val="22"/>
              </w:rPr>
              <w:t xml:space="preserve"> y</w:t>
            </w:r>
            <w:r w:rsidR="00BF1891" w:rsidRPr="00520938">
              <w:rPr>
                <w:rFonts w:ascii="Arial" w:hAnsi="Arial" w:cs="Arial"/>
                <w:sz w:val="22"/>
                <w:szCs w:val="22"/>
              </w:rPr>
              <w:t xml:space="preserve"> </w:t>
            </w:r>
            <w:r w:rsidR="00BF1891" w:rsidRPr="00520938">
              <w:rPr>
                <w:rFonts w:ascii="Arial" w:hAnsi="Arial" w:cs="Arial"/>
                <w:sz w:val="22"/>
                <w:szCs w:val="22"/>
              </w:rPr>
              <w:fldChar w:fldCharType="begin"/>
            </w:r>
            <w:r w:rsidR="00BF1891" w:rsidRPr="00520938">
              <w:rPr>
                <w:rFonts w:ascii="Arial" w:hAnsi="Arial" w:cs="Arial"/>
                <w:sz w:val="22"/>
                <w:szCs w:val="22"/>
              </w:rPr>
              <w:instrText xml:space="preserve"> REF _Ref61785925 \r \h </w:instrText>
            </w:r>
            <w:r w:rsidR="00DB6413" w:rsidRPr="00520938">
              <w:rPr>
                <w:rFonts w:ascii="Arial" w:hAnsi="Arial" w:cs="Arial"/>
                <w:sz w:val="22"/>
                <w:szCs w:val="22"/>
              </w:rPr>
              <w:instrText xml:space="preserve"> \* MERGEFORMAT </w:instrText>
            </w:r>
            <w:r w:rsidR="00BF1891" w:rsidRPr="00520938">
              <w:rPr>
                <w:rFonts w:ascii="Arial" w:hAnsi="Arial" w:cs="Arial"/>
                <w:sz w:val="22"/>
                <w:szCs w:val="22"/>
              </w:rPr>
            </w:r>
            <w:r w:rsidR="00BF1891" w:rsidRPr="00520938">
              <w:rPr>
                <w:rFonts w:ascii="Arial" w:hAnsi="Arial" w:cs="Arial"/>
                <w:sz w:val="22"/>
                <w:szCs w:val="22"/>
              </w:rPr>
              <w:fldChar w:fldCharType="separate"/>
            </w:r>
            <w:r w:rsidR="00D91A43">
              <w:rPr>
                <w:rFonts w:ascii="Arial" w:hAnsi="Arial" w:cs="Arial"/>
                <w:sz w:val="22"/>
                <w:szCs w:val="22"/>
              </w:rPr>
              <w:t>31</w:t>
            </w:r>
            <w:r w:rsidR="00BF1891" w:rsidRPr="00520938">
              <w:rPr>
                <w:rFonts w:ascii="Arial" w:hAnsi="Arial" w:cs="Arial"/>
                <w:sz w:val="22"/>
                <w:szCs w:val="22"/>
              </w:rPr>
              <w:fldChar w:fldCharType="end"/>
            </w:r>
            <w:r w:rsidRPr="00520938">
              <w:rPr>
                <w:rFonts w:ascii="Arial" w:hAnsi="Arial" w:cs="Arial"/>
                <w:sz w:val="22"/>
                <w:szCs w:val="22"/>
              </w:rPr>
              <w:t xml:space="preserve"> que establezca que los bienes y servicios conexos cumplen con las disposiciones del documento de licitación</w:t>
            </w:r>
            <w:bookmarkEnd w:id="707"/>
            <w:bookmarkEnd w:id="708"/>
            <w:bookmarkEnd w:id="709"/>
            <w:bookmarkEnd w:id="710"/>
          </w:p>
          <w:p w14:paraId="1A3E91D8" w14:textId="4659E3BB" w:rsidR="0097215D" w:rsidRPr="00520938" w:rsidRDefault="00956AF9" w:rsidP="008450A2">
            <w:pPr>
              <w:pStyle w:val="Prrafodelista"/>
              <w:numPr>
                <w:ilvl w:val="0"/>
                <w:numId w:val="23"/>
              </w:numPr>
              <w:spacing w:before="120" w:after="120"/>
              <w:ind w:left="348" w:right="74" w:hanging="348"/>
              <w:outlineLvl w:val="1"/>
              <w:rPr>
                <w:rFonts w:ascii="Arial" w:hAnsi="Arial" w:cs="Arial"/>
                <w:sz w:val="22"/>
                <w:szCs w:val="22"/>
                <w:lang w:val="es-ES"/>
              </w:rPr>
            </w:pPr>
            <w:bookmarkStart w:id="711" w:name="_Toc65492242"/>
            <w:bookmarkStart w:id="712" w:name="_Toc65514463"/>
            <w:bookmarkStart w:id="713" w:name="_Toc74521364"/>
            <w:bookmarkStart w:id="714" w:name="_Toc74522193"/>
            <w:r w:rsidRPr="00520938">
              <w:rPr>
                <w:rFonts w:ascii="Arial" w:hAnsi="Arial" w:cs="Arial"/>
                <w:sz w:val="22"/>
                <w:szCs w:val="22"/>
              </w:rPr>
              <w:t xml:space="preserve">Cualquier otro documento requerido en los </w:t>
            </w:r>
            <w:r w:rsidRPr="00520938">
              <w:rPr>
                <w:rFonts w:ascii="Arial" w:hAnsi="Arial" w:cs="Arial"/>
                <w:b/>
                <w:sz w:val="22"/>
                <w:szCs w:val="22"/>
              </w:rPr>
              <w:t>DDL</w:t>
            </w:r>
            <w:r w:rsidR="00E01E39" w:rsidRPr="00520938">
              <w:rPr>
                <w:rFonts w:ascii="Arial" w:hAnsi="Arial" w:cs="Arial"/>
                <w:b/>
                <w:sz w:val="22"/>
                <w:szCs w:val="22"/>
              </w:rPr>
              <w:t>.</w:t>
            </w:r>
            <w:bookmarkStart w:id="715" w:name="_Toc65514464"/>
            <w:bookmarkStart w:id="716" w:name="_Toc65514465"/>
            <w:bookmarkStart w:id="717" w:name="_Toc65514466"/>
            <w:bookmarkStart w:id="718" w:name="_Toc65514467"/>
            <w:bookmarkStart w:id="719" w:name="_Toc65514468"/>
            <w:bookmarkStart w:id="720" w:name="_Toc65514469"/>
            <w:bookmarkEnd w:id="696"/>
            <w:bookmarkEnd w:id="697"/>
            <w:bookmarkEnd w:id="698"/>
            <w:bookmarkEnd w:id="711"/>
            <w:bookmarkEnd w:id="712"/>
            <w:bookmarkEnd w:id="713"/>
            <w:bookmarkEnd w:id="714"/>
            <w:bookmarkEnd w:id="715"/>
            <w:bookmarkEnd w:id="716"/>
            <w:bookmarkEnd w:id="717"/>
            <w:bookmarkEnd w:id="718"/>
            <w:bookmarkEnd w:id="719"/>
            <w:bookmarkEnd w:id="720"/>
          </w:p>
        </w:tc>
      </w:tr>
      <w:tr w:rsidR="005115F4" w:rsidRPr="00883D24" w14:paraId="3CBB43A5" w14:textId="77777777" w:rsidTr="0036316D">
        <w:tc>
          <w:tcPr>
            <w:tcW w:w="1890" w:type="dxa"/>
            <w:vMerge/>
          </w:tcPr>
          <w:p w14:paraId="448179C2" w14:textId="77777777" w:rsidR="00D07BAF" w:rsidRPr="00520938" w:rsidRDefault="00D07BAF" w:rsidP="008450A2">
            <w:pPr>
              <w:pStyle w:val="i"/>
              <w:numPr>
                <w:ilvl w:val="0"/>
                <w:numId w:val="24"/>
              </w:numPr>
              <w:spacing w:before="100" w:after="100"/>
              <w:jc w:val="left"/>
              <w:outlineLvl w:val="1"/>
              <w:rPr>
                <w:rFonts w:ascii="Arial" w:hAnsi="Arial" w:cs="Arial"/>
                <w:b/>
                <w:sz w:val="22"/>
                <w:szCs w:val="22"/>
                <w:lang w:val="es-ES"/>
              </w:rPr>
            </w:pPr>
            <w:bookmarkStart w:id="721" w:name="_Toc65492245"/>
            <w:bookmarkStart w:id="722" w:name="_Toc65514471"/>
            <w:bookmarkEnd w:id="721"/>
            <w:bookmarkEnd w:id="722"/>
          </w:p>
        </w:tc>
        <w:tc>
          <w:tcPr>
            <w:tcW w:w="630" w:type="dxa"/>
            <w:tcBorders>
              <w:right w:val="nil"/>
            </w:tcBorders>
          </w:tcPr>
          <w:p w14:paraId="3628DF25" w14:textId="77777777" w:rsidR="00D07BAF" w:rsidRPr="00520938" w:rsidRDefault="00D07BAF" w:rsidP="008450A2">
            <w:pPr>
              <w:pStyle w:val="Prrafodelista"/>
              <w:numPr>
                <w:ilvl w:val="1"/>
                <w:numId w:val="24"/>
              </w:numPr>
              <w:spacing w:before="100" w:after="100"/>
              <w:ind w:left="428" w:right="34" w:hanging="452"/>
              <w:outlineLvl w:val="1"/>
              <w:rPr>
                <w:rFonts w:ascii="Arial" w:hAnsi="Arial" w:cs="Arial"/>
                <w:sz w:val="22"/>
                <w:szCs w:val="22"/>
                <w:lang w:val="es-ES"/>
              </w:rPr>
            </w:pPr>
            <w:bookmarkStart w:id="723" w:name="_Toc65492246"/>
            <w:bookmarkStart w:id="724" w:name="_Toc65514472"/>
            <w:bookmarkStart w:id="725" w:name="_Toc74521365"/>
            <w:bookmarkStart w:id="726" w:name="_Toc74522194"/>
            <w:bookmarkStart w:id="727" w:name="_Ref61627304"/>
            <w:bookmarkEnd w:id="723"/>
            <w:bookmarkEnd w:id="724"/>
            <w:bookmarkEnd w:id="725"/>
            <w:bookmarkEnd w:id="726"/>
          </w:p>
        </w:tc>
        <w:tc>
          <w:tcPr>
            <w:tcW w:w="6930" w:type="dxa"/>
            <w:tcBorders>
              <w:left w:val="nil"/>
            </w:tcBorders>
          </w:tcPr>
          <w:p w14:paraId="590555D9" w14:textId="4E8F924C" w:rsidR="00D07BAF" w:rsidRPr="00520938" w:rsidRDefault="00D07BAF" w:rsidP="00B92565">
            <w:pPr>
              <w:spacing w:before="100" w:after="100"/>
              <w:ind w:right="74"/>
              <w:outlineLvl w:val="1"/>
              <w:rPr>
                <w:rFonts w:ascii="Arial" w:hAnsi="Arial" w:cs="Arial"/>
                <w:sz w:val="22"/>
                <w:szCs w:val="22"/>
                <w:lang w:val="es-ES"/>
              </w:rPr>
            </w:pPr>
            <w:bookmarkStart w:id="728" w:name="_Toc65514473"/>
            <w:bookmarkStart w:id="729" w:name="_Toc65492247"/>
            <w:bookmarkStart w:id="730" w:name="_Toc74521366"/>
            <w:bookmarkStart w:id="731" w:name="_Toc74522195"/>
            <w:bookmarkEnd w:id="727"/>
            <w:r w:rsidRPr="00520938">
              <w:rPr>
                <w:rFonts w:ascii="Arial" w:hAnsi="Arial" w:cs="Arial"/>
                <w:sz w:val="22"/>
                <w:szCs w:val="22"/>
                <w:lang w:val="es-ES"/>
              </w:rPr>
              <w:t>Además de los requisitos señalados en la IAO 13.1, las ofertas presentadas por una APCA deberán incluir una copia del convenio de APCA celebrado por todos sus miembros. Alternativamente, se deberá presentar conjuntamente con la Oferta una carta de intención de suscribir un Convenio de APCA, firmada por todos sus miembros, en el caso de que la Oferta sea adjudicada, acompañada de una copia del Convenio propuesto.</w:t>
            </w:r>
            <w:bookmarkEnd w:id="728"/>
            <w:bookmarkEnd w:id="729"/>
            <w:bookmarkEnd w:id="730"/>
            <w:bookmarkEnd w:id="731"/>
          </w:p>
        </w:tc>
      </w:tr>
      <w:tr w:rsidR="005115F4" w:rsidRPr="00883D24" w14:paraId="0E529ABC" w14:textId="77777777" w:rsidTr="0036316D">
        <w:trPr>
          <w:trHeight w:val="764"/>
        </w:trPr>
        <w:tc>
          <w:tcPr>
            <w:tcW w:w="1890" w:type="dxa"/>
          </w:tcPr>
          <w:p w14:paraId="4E255032" w14:textId="1583636F" w:rsidR="00391763" w:rsidRPr="00520938" w:rsidRDefault="00922437" w:rsidP="00922437">
            <w:pPr>
              <w:pStyle w:val="IAO2"/>
              <w:ind w:left="0" w:right="-110" w:firstLine="0"/>
              <w:rPr>
                <w:rFonts w:ascii="Arial" w:hAnsi="Arial" w:cs="Arial"/>
                <w:b w:val="0"/>
                <w:sz w:val="22"/>
                <w:szCs w:val="22"/>
              </w:rPr>
            </w:pPr>
            <w:bookmarkStart w:id="732" w:name="_Toc57377493"/>
            <w:bookmarkStart w:id="733" w:name="_Toc58452843"/>
            <w:bookmarkStart w:id="734" w:name="_Ref61537576"/>
            <w:bookmarkStart w:id="735" w:name="_Ref61630016"/>
            <w:bookmarkStart w:id="736" w:name="_Ref61784810"/>
            <w:bookmarkStart w:id="737" w:name="_Ref61784847"/>
            <w:bookmarkStart w:id="738" w:name="_Toc74522196"/>
            <w:bookmarkStart w:id="739" w:name="_Toc74729173"/>
            <w:bookmarkStart w:id="740" w:name="_Toc74729861"/>
            <w:r w:rsidRPr="00520938">
              <w:rPr>
                <w:rFonts w:ascii="Arial" w:hAnsi="Arial" w:cs="Arial"/>
                <w:sz w:val="22"/>
                <w:szCs w:val="22"/>
              </w:rPr>
              <w:t xml:space="preserve">          </w:t>
            </w:r>
            <w:bookmarkStart w:id="741" w:name="_Toc74894695"/>
            <w:r w:rsidR="00391763" w:rsidRPr="00520938">
              <w:rPr>
                <w:rFonts w:ascii="Arial" w:hAnsi="Arial" w:cs="Arial"/>
                <w:sz w:val="22"/>
                <w:szCs w:val="22"/>
              </w:rPr>
              <w:t>Carta de presentación de la</w:t>
            </w:r>
            <w:r w:rsidR="0043216B" w:rsidRPr="00520938">
              <w:rPr>
                <w:rFonts w:ascii="Arial" w:hAnsi="Arial" w:cs="Arial"/>
                <w:sz w:val="22"/>
                <w:szCs w:val="22"/>
              </w:rPr>
              <w:t xml:space="preserve"> </w:t>
            </w:r>
            <w:r w:rsidR="00391763" w:rsidRPr="00520938">
              <w:rPr>
                <w:rFonts w:ascii="Arial" w:hAnsi="Arial" w:cs="Arial"/>
                <w:sz w:val="22"/>
                <w:szCs w:val="22"/>
              </w:rPr>
              <w:t xml:space="preserve">oferta y </w:t>
            </w:r>
            <w:bookmarkEnd w:id="732"/>
            <w:r w:rsidR="006D14F2" w:rsidRPr="00520938">
              <w:rPr>
                <w:rFonts w:ascii="Arial" w:hAnsi="Arial" w:cs="Arial"/>
                <w:sz w:val="22"/>
                <w:szCs w:val="22"/>
              </w:rPr>
              <w:t>lista de precios</w:t>
            </w:r>
            <w:bookmarkEnd w:id="733"/>
            <w:bookmarkEnd w:id="734"/>
            <w:bookmarkEnd w:id="735"/>
            <w:bookmarkEnd w:id="736"/>
            <w:bookmarkEnd w:id="737"/>
            <w:bookmarkEnd w:id="738"/>
            <w:bookmarkEnd w:id="739"/>
            <w:bookmarkEnd w:id="740"/>
            <w:bookmarkEnd w:id="741"/>
          </w:p>
        </w:tc>
        <w:tc>
          <w:tcPr>
            <w:tcW w:w="630" w:type="dxa"/>
            <w:tcBorders>
              <w:bottom w:val="single" w:sz="4" w:space="0" w:color="auto"/>
              <w:right w:val="nil"/>
            </w:tcBorders>
          </w:tcPr>
          <w:p w14:paraId="31EB7CA3" w14:textId="77777777" w:rsidR="00391763" w:rsidRPr="00520938" w:rsidRDefault="00391763" w:rsidP="008450A2">
            <w:pPr>
              <w:pStyle w:val="Prrafodelista"/>
              <w:numPr>
                <w:ilvl w:val="1"/>
                <w:numId w:val="24"/>
              </w:numPr>
              <w:spacing w:before="100" w:after="100"/>
              <w:ind w:left="158" w:right="34" w:hanging="182"/>
              <w:outlineLvl w:val="1"/>
              <w:rPr>
                <w:rFonts w:ascii="Arial" w:hAnsi="Arial" w:cs="Arial"/>
                <w:sz w:val="22"/>
                <w:szCs w:val="22"/>
                <w:lang w:val="es-ES"/>
              </w:rPr>
            </w:pPr>
            <w:bookmarkStart w:id="742" w:name="_Toc57373642"/>
            <w:bookmarkStart w:id="743" w:name="_Toc57377494"/>
            <w:bookmarkStart w:id="744" w:name="_Toc58452844"/>
            <w:bookmarkStart w:id="745" w:name="_Toc65492249"/>
            <w:bookmarkStart w:id="746" w:name="_Toc65514475"/>
            <w:bookmarkStart w:id="747" w:name="_Toc74521368"/>
            <w:bookmarkStart w:id="748" w:name="_Toc74522197"/>
            <w:bookmarkEnd w:id="742"/>
            <w:bookmarkEnd w:id="743"/>
            <w:bookmarkEnd w:id="744"/>
            <w:bookmarkEnd w:id="745"/>
            <w:bookmarkEnd w:id="746"/>
            <w:bookmarkEnd w:id="747"/>
            <w:bookmarkEnd w:id="748"/>
          </w:p>
        </w:tc>
        <w:tc>
          <w:tcPr>
            <w:tcW w:w="6930" w:type="dxa"/>
            <w:tcBorders>
              <w:left w:val="nil"/>
            </w:tcBorders>
          </w:tcPr>
          <w:p w14:paraId="08826B14" w14:textId="184010A0" w:rsidR="00391763" w:rsidRPr="00520938" w:rsidRDefault="00A826C0" w:rsidP="00E80BC3">
            <w:pPr>
              <w:spacing w:before="100" w:after="100"/>
              <w:ind w:left="-24" w:right="34"/>
              <w:outlineLvl w:val="1"/>
              <w:rPr>
                <w:rFonts w:ascii="Arial" w:hAnsi="Arial" w:cs="Arial"/>
                <w:sz w:val="22"/>
                <w:szCs w:val="22"/>
                <w:lang w:val="es-ES"/>
              </w:rPr>
            </w:pPr>
            <w:bookmarkStart w:id="749" w:name="_Toc57373643"/>
            <w:bookmarkStart w:id="750" w:name="_Toc57377495"/>
            <w:bookmarkStart w:id="751" w:name="_Toc58452845"/>
            <w:bookmarkStart w:id="752" w:name="_Toc65492250"/>
            <w:bookmarkStart w:id="753" w:name="_Toc65514476"/>
            <w:bookmarkStart w:id="754" w:name="_Toc74521369"/>
            <w:bookmarkStart w:id="755" w:name="_Toc74522198"/>
            <w:r w:rsidRPr="00520938">
              <w:rPr>
                <w:rFonts w:ascii="Arial" w:hAnsi="Arial" w:cs="Arial"/>
                <w:sz w:val="22"/>
                <w:szCs w:val="22"/>
                <w:lang w:val="es-ES"/>
              </w:rPr>
              <w:t>El Oferente presentará la “Carta de presentación de la Oferta”</w:t>
            </w:r>
            <w:r w:rsidR="004578FA" w:rsidRPr="00520938">
              <w:rPr>
                <w:rFonts w:ascii="Arial" w:hAnsi="Arial" w:cs="Arial"/>
                <w:sz w:val="22"/>
                <w:szCs w:val="22"/>
                <w:lang w:val="es-ES"/>
              </w:rPr>
              <w:t xml:space="preserve"> y lista de Precios</w:t>
            </w:r>
            <w:r w:rsidRPr="00520938">
              <w:rPr>
                <w:rFonts w:ascii="Arial" w:hAnsi="Arial" w:cs="Arial"/>
                <w:sz w:val="22"/>
                <w:szCs w:val="22"/>
                <w:lang w:val="es-ES"/>
              </w:rPr>
              <w:t xml:space="preserve"> utilizando </w:t>
            </w:r>
            <w:r w:rsidR="004578FA" w:rsidRPr="00520938">
              <w:rPr>
                <w:rFonts w:ascii="Arial" w:hAnsi="Arial" w:cs="Arial"/>
                <w:sz w:val="22"/>
                <w:szCs w:val="22"/>
                <w:lang w:val="es-ES"/>
              </w:rPr>
              <w:t xml:space="preserve">los </w:t>
            </w:r>
            <w:r w:rsidRPr="00520938">
              <w:rPr>
                <w:rFonts w:ascii="Arial" w:hAnsi="Arial" w:cs="Arial"/>
                <w:sz w:val="22"/>
                <w:szCs w:val="22"/>
                <w:lang w:val="es-ES"/>
              </w:rPr>
              <w:t>formulario</w:t>
            </w:r>
            <w:r w:rsidR="004578FA" w:rsidRPr="00520938">
              <w:rPr>
                <w:rFonts w:ascii="Arial" w:hAnsi="Arial" w:cs="Arial"/>
                <w:sz w:val="22"/>
                <w:szCs w:val="22"/>
                <w:lang w:val="es-ES"/>
              </w:rPr>
              <w:t>s</w:t>
            </w:r>
            <w:r w:rsidRPr="00520938">
              <w:rPr>
                <w:rFonts w:ascii="Arial" w:hAnsi="Arial" w:cs="Arial"/>
                <w:sz w:val="22"/>
                <w:szCs w:val="22"/>
                <w:lang w:val="es-ES"/>
              </w:rPr>
              <w:t xml:space="preserve"> suministrado</w:t>
            </w:r>
            <w:r w:rsidR="004578FA" w:rsidRPr="00520938">
              <w:rPr>
                <w:rFonts w:ascii="Arial" w:hAnsi="Arial" w:cs="Arial"/>
                <w:sz w:val="22"/>
                <w:szCs w:val="22"/>
                <w:lang w:val="es-ES"/>
              </w:rPr>
              <w:t>s</w:t>
            </w:r>
            <w:r w:rsidRPr="00520938">
              <w:rPr>
                <w:rFonts w:ascii="Arial" w:hAnsi="Arial" w:cs="Arial"/>
                <w:sz w:val="22"/>
                <w:szCs w:val="22"/>
                <w:lang w:val="es-ES"/>
              </w:rPr>
              <w:t xml:space="preserve"> en la sección </w:t>
            </w:r>
            <w:r w:rsidR="006F03F4" w:rsidRPr="00520938">
              <w:rPr>
                <w:rFonts w:ascii="Arial" w:hAnsi="Arial" w:cs="Arial"/>
                <w:sz w:val="22"/>
                <w:szCs w:val="22"/>
                <w:lang w:val="es-ES"/>
              </w:rPr>
              <w:t>I</w:t>
            </w:r>
            <w:r w:rsidRPr="00520938">
              <w:rPr>
                <w:rFonts w:ascii="Arial" w:hAnsi="Arial" w:cs="Arial"/>
                <w:sz w:val="22"/>
                <w:szCs w:val="22"/>
                <w:lang w:val="es-ES"/>
              </w:rPr>
              <w:t xml:space="preserve">V Formularios de la </w:t>
            </w:r>
            <w:r w:rsidR="005F71C1" w:rsidRPr="00520938">
              <w:rPr>
                <w:rFonts w:ascii="Arial" w:hAnsi="Arial" w:cs="Arial"/>
                <w:sz w:val="22"/>
                <w:szCs w:val="22"/>
                <w:lang w:val="es-ES"/>
              </w:rPr>
              <w:t>Licitación</w:t>
            </w:r>
            <w:r w:rsidRPr="00520938">
              <w:rPr>
                <w:rFonts w:ascii="Arial" w:hAnsi="Arial" w:cs="Arial"/>
                <w:sz w:val="22"/>
                <w:szCs w:val="22"/>
                <w:lang w:val="es-ES"/>
              </w:rPr>
              <w:t>. Los formularios</w:t>
            </w:r>
            <w:r w:rsidR="00391763" w:rsidRPr="00520938">
              <w:rPr>
                <w:rFonts w:ascii="Arial" w:hAnsi="Arial" w:cs="Arial"/>
                <w:sz w:val="22"/>
                <w:szCs w:val="22"/>
                <w:lang w:val="es-ES"/>
              </w:rPr>
              <w:t xml:space="preserve"> </w:t>
            </w:r>
            <w:r w:rsidRPr="00520938">
              <w:rPr>
                <w:rFonts w:ascii="Arial" w:hAnsi="Arial" w:cs="Arial"/>
                <w:sz w:val="22"/>
                <w:szCs w:val="22"/>
                <w:lang w:val="es-ES"/>
              </w:rPr>
              <w:t>se deben completar</w:t>
            </w:r>
            <w:r w:rsidR="00391763" w:rsidRPr="00520938">
              <w:rPr>
                <w:rFonts w:ascii="Arial" w:hAnsi="Arial" w:cs="Arial"/>
                <w:sz w:val="22"/>
                <w:szCs w:val="22"/>
                <w:lang w:val="es-ES"/>
              </w:rPr>
              <w:t xml:space="preserve"> sin realizar ningún tipo de modificaciones al texto ni presentar ninguna sustitución a lo requerido</w:t>
            </w:r>
            <w:r w:rsidR="00A3364F" w:rsidRPr="00520938">
              <w:rPr>
                <w:rFonts w:ascii="Arial" w:hAnsi="Arial" w:cs="Arial"/>
                <w:sz w:val="22"/>
                <w:szCs w:val="22"/>
                <w:lang w:val="es-ES"/>
              </w:rPr>
              <w:t xml:space="preserve"> salvo lo dispuesto en la IAO </w:t>
            </w:r>
            <w:r w:rsidR="008F64F5" w:rsidRPr="00520938">
              <w:rPr>
                <w:rFonts w:ascii="Arial" w:hAnsi="Arial" w:cs="Arial"/>
                <w:sz w:val="22"/>
                <w:szCs w:val="22"/>
                <w:lang w:val="es-ES"/>
              </w:rPr>
              <w:t>22.</w:t>
            </w:r>
            <w:r w:rsidR="00240AB3">
              <w:rPr>
                <w:rFonts w:ascii="Arial" w:hAnsi="Arial" w:cs="Arial"/>
                <w:sz w:val="22"/>
                <w:szCs w:val="22"/>
                <w:lang w:val="es-ES"/>
              </w:rPr>
              <w:t>5</w:t>
            </w:r>
            <w:r w:rsidR="00240AB3" w:rsidRPr="00520938">
              <w:rPr>
                <w:rFonts w:ascii="Arial" w:hAnsi="Arial" w:cs="Arial"/>
                <w:sz w:val="22"/>
                <w:szCs w:val="22"/>
                <w:lang w:val="es-ES"/>
              </w:rPr>
              <w:t xml:space="preserve"> </w:t>
            </w:r>
            <w:r w:rsidR="00391763" w:rsidRPr="00520938">
              <w:rPr>
                <w:rFonts w:ascii="Arial" w:hAnsi="Arial" w:cs="Arial"/>
                <w:sz w:val="22"/>
                <w:szCs w:val="22"/>
                <w:lang w:val="es-ES"/>
              </w:rPr>
              <w:t xml:space="preserve">Todos los espacios en blanco deberán llenarse con la información </w:t>
            </w:r>
            <w:r w:rsidR="006D14F2" w:rsidRPr="00520938">
              <w:rPr>
                <w:rFonts w:ascii="Arial" w:hAnsi="Arial" w:cs="Arial"/>
                <w:sz w:val="22"/>
                <w:szCs w:val="22"/>
                <w:lang w:val="es-ES"/>
              </w:rPr>
              <w:t>requerida</w:t>
            </w:r>
            <w:r w:rsidR="00391763" w:rsidRPr="00520938">
              <w:rPr>
                <w:rFonts w:ascii="Arial" w:hAnsi="Arial" w:cs="Arial"/>
                <w:sz w:val="22"/>
                <w:szCs w:val="22"/>
                <w:lang w:val="es-ES"/>
              </w:rPr>
              <w:t>.</w:t>
            </w:r>
            <w:bookmarkEnd w:id="749"/>
            <w:bookmarkEnd w:id="750"/>
            <w:bookmarkEnd w:id="751"/>
            <w:bookmarkEnd w:id="752"/>
            <w:bookmarkEnd w:id="753"/>
            <w:bookmarkEnd w:id="754"/>
            <w:bookmarkEnd w:id="755"/>
          </w:p>
        </w:tc>
      </w:tr>
      <w:tr w:rsidR="005115F4" w:rsidRPr="00883D24" w14:paraId="7FE7C6AC" w14:textId="77777777" w:rsidTr="0036316D">
        <w:tc>
          <w:tcPr>
            <w:tcW w:w="1890" w:type="dxa"/>
          </w:tcPr>
          <w:p w14:paraId="2E05E3EF" w14:textId="752B5C8F" w:rsidR="00391763" w:rsidRPr="00520938" w:rsidRDefault="00922437" w:rsidP="00922437">
            <w:pPr>
              <w:pStyle w:val="IAO2"/>
              <w:ind w:left="0" w:right="-110" w:firstLine="0"/>
              <w:rPr>
                <w:rFonts w:ascii="Arial" w:hAnsi="Arial" w:cs="Arial"/>
                <w:b w:val="0"/>
                <w:sz w:val="22"/>
                <w:szCs w:val="22"/>
              </w:rPr>
            </w:pPr>
            <w:bookmarkStart w:id="756" w:name="_Toc57377496"/>
            <w:bookmarkStart w:id="757" w:name="_Toc58452846"/>
            <w:bookmarkStart w:id="758" w:name="_Ref61785025"/>
            <w:bookmarkStart w:id="759" w:name="_Ref61788406"/>
            <w:bookmarkStart w:id="760" w:name="_Toc74522199"/>
            <w:bookmarkStart w:id="761" w:name="_Toc74729174"/>
            <w:bookmarkStart w:id="762" w:name="_Toc74729862"/>
            <w:r w:rsidRPr="00520938">
              <w:rPr>
                <w:rFonts w:ascii="Arial" w:hAnsi="Arial" w:cs="Arial"/>
                <w:sz w:val="22"/>
                <w:szCs w:val="22"/>
              </w:rPr>
              <w:t xml:space="preserve">      </w:t>
            </w:r>
            <w:bookmarkStart w:id="763" w:name="_Toc74894696"/>
            <w:r w:rsidR="00391763" w:rsidRPr="00520938">
              <w:rPr>
                <w:rFonts w:ascii="Arial" w:hAnsi="Arial" w:cs="Arial"/>
                <w:sz w:val="22"/>
                <w:szCs w:val="22"/>
              </w:rPr>
              <w:t>Ofertas alternativas</w:t>
            </w:r>
            <w:bookmarkEnd w:id="756"/>
            <w:bookmarkEnd w:id="757"/>
            <w:bookmarkEnd w:id="758"/>
            <w:bookmarkEnd w:id="759"/>
            <w:bookmarkEnd w:id="760"/>
            <w:bookmarkEnd w:id="761"/>
            <w:bookmarkEnd w:id="762"/>
            <w:bookmarkEnd w:id="763"/>
          </w:p>
        </w:tc>
        <w:tc>
          <w:tcPr>
            <w:tcW w:w="630" w:type="dxa"/>
            <w:tcBorders>
              <w:bottom w:val="single" w:sz="4" w:space="0" w:color="auto"/>
              <w:right w:val="nil"/>
            </w:tcBorders>
          </w:tcPr>
          <w:p w14:paraId="4942742F" w14:textId="77777777" w:rsidR="00391763" w:rsidRPr="00520938" w:rsidRDefault="00391763" w:rsidP="008450A2">
            <w:pPr>
              <w:pStyle w:val="Prrafodelista"/>
              <w:numPr>
                <w:ilvl w:val="1"/>
                <w:numId w:val="24"/>
              </w:numPr>
              <w:spacing w:before="100" w:after="100"/>
              <w:ind w:left="158" w:right="34" w:hanging="182"/>
              <w:outlineLvl w:val="1"/>
              <w:rPr>
                <w:rFonts w:ascii="Arial" w:hAnsi="Arial" w:cs="Arial"/>
                <w:sz w:val="22"/>
                <w:szCs w:val="22"/>
                <w:lang w:val="es-ES"/>
              </w:rPr>
            </w:pPr>
            <w:bookmarkStart w:id="764" w:name="_Toc57373645"/>
            <w:bookmarkStart w:id="765" w:name="_Toc57377497"/>
            <w:bookmarkStart w:id="766" w:name="_Toc58452847"/>
            <w:bookmarkStart w:id="767" w:name="_Toc65492252"/>
            <w:bookmarkStart w:id="768" w:name="_Toc65514478"/>
            <w:bookmarkStart w:id="769" w:name="_Toc74521371"/>
            <w:bookmarkStart w:id="770" w:name="_Toc74522200"/>
            <w:bookmarkEnd w:id="764"/>
            <w:bookmarkEnd w:id="765"/>
            <w:bookmarkEnd w:id="766"/>
            <w:bookmarkEnd w:id="767"/>
            <w:bookmarkEnd w:id="768"/>
            <w:bookmarkEnd w:id="769"/>
            <w:bookmarkEnd w:id="770"/>
          </w:p>
        </w:tc>
        <w:tc>
          <w:tcPr>
            <w:tcW w:w="6930" w:type="dxa"/>
            <w:tcBorders>
              <w:left w:val="nil"/>
              <w:bottom w:val="single" w:sz="4" w:space="0" w:color="auto"/>
            </w:tcBorders>
          </w:tcPr>
          <w:p w14:paraId="0C85B119" w14:textId="14E10B9C" w:rsidR="00875F3E" w:rsidRPr="00520938" w:rsidRDefault="00C358C2" w:rsidP="00F96E3B">
            <w:pPr>
              <w:spacing w:before="100" w:after="120"/>
              <w:ind w:left="-29" w:right="29"/>
              <w:outlineLvl w:val="1"/>
              <w:rPr>
                <w:rFonts w:ascii="Arial" w:hAnsi="Arial" w:cs="Arial"/>
                <w:sz w:val="22"/>
                <w:szCs w:val="22"/>
                <w:lang w:val="es-ES"/>
              </w:rPr>
            </w:pPr>
            <w:bookmarkStart w:id="771" w:name="_Toc57373646"/>
            <w:bookmarkStart w:id="772" w:name="_Toc57377498"/>
            <w:bookmarkStart w:id="773" w:name="_Toc58452848"/>
            <w:bookmarkStart w:id="774" w:name="_Toc65492253"/>
            <w:bookmarkStart w:id="775" w:name="_Toc65514479"/>
            <w:bookmarkStart w:id="776" w:name="_Toc74521372"/>
            <w:bookmarkStart w:id="777" w:name="_Toc74522201"/>
            <w:r w:rsidRPr="00520938">
              <w:rPr>
                <w:rFonts w:ascii="Arial" w:hAnsi="Arial" w:cs="Arial"/>
                <w:sz w:val="22"/>
                <w:szCs w:val="22"/>
                <w:lang w:val="es-ES"/>
              </w:rPr>
              <w:t>S</w:t>
            </w:r>
            <w:r w:rsidR="00391763" w:rsidRPr="00520938">
              <w:rPr>
                <w:rFonts w:ascii="Arial" w:hAnsi="Arial" w:cs="Arial"/>
                <w:sz w:val="22"/>
                <w:szCs w:val="22"/>
                <w:lang w:val="es-ES"/>
              </w:rPr>
              <w:t xml:space="preserve">alvo que en los </w:t>
            </w:r>
            <w:r w:rsidR="00391763" w:rsidRPr="00520938">
              <w:rPr>
                <w:rFonts w:ascii="Arial" w:hAnsi="Arial" w:cs="Arial"/>
                <w:b/>
                <w:sz w:val="22"/>
                <w:szCs w:val="22"/>
                <w:lang w:val="es-ES"/>
              </w:rPr>
              <w:t xml:space="preserve">DDL </w:t>
            </w:r>
            <w:r w:rsidR="00391763" w:rsidRPr="00520938">
              <w:rPr>
                <w:rFonts w:ascii="Arial" w:hAnsi="Arial" w:cs="Arial"/>
                <w:sz w:val="22"/>
                <w:szCs w:val="22"/>
                <w:lang w:val="es-ES"/>
              </w:rPr>
              <w:t xml:space="preserve">se </w:t>
            </w:r>
            <w:r w:rsidR="001941FC" w:rsidRPr="00520938">
              <w:rPr>
                <w:rFonts w:ascii="Arial" w:hAnsi="Arial" w:cs="Arial"/>
                <w:sz w:val="22"/>
                <w:szCs w:val="22"/>
                <w:lang w:val="es-ES"/>
              </w:rPr>
              <w:t xml:space="preserve">especifique otra cosa, no se </w:t>
            </w:r>
            <w:r w:rsidR="00391763" w:rsidRPr="00520938">
              <w:rPr>
                <w:rFonts w:ascii="Arial" w:hAnsi="Arial" w:cs="Arial"/>
                <w:sz w:val="22"/>
                <w:szCs w:val="22"/>
                <w:lang w:val="es-ES"/>
              </w:rPr>
              <w:t>permita la presentación de</w:t>
            </w:r>
            <w:r w:rsidR="00106A30" w:rsidRPr="00520938">
              <w:rPr>
                <w:rFonts w:ascii="Arial" w:hAnsi="Arial" w:cs="Arial"/>
                <w:sz w:val="22"/>
                <w:szCs w:val="22"/>
                <w:lang w:val="es-ES"/>
              </w:rPr>
              <w:t xml:space="preserve"> ofertas</w:t>
            </w:r>
            <w:r w:rsidR="00391763" w:rsidRPr="00520938">
              <w:rPr>
                <w:rFonts w:ascii="Arial" w:hAnsi="Arial" w:cs="Arial"/>
                <w:sz w:val="22"/>
                <w:szCs w:val="22"/>
                <w:lang w:val="es-ES"/>
              </w:rPr>
              <w:t xml:space="preserve"> alternativas.</w:t>
            </w:r>
            <w:bookmarkEnd w:id="771"/>
            <w:bookmarkEnd w:id="772"/>
            <w:bookmarkEnd w:id="773"/>
            <w:bookmarkEnd w:id="774"/>
            <w:bookmarkEnd w:id="775"/>
            <w:bookmarkEnd w:id="776"/>
            <w:bookmarkEnd w:id="777"/>
            <w:r w:rsidR="00391763" w:rsidRPr="00520938">
              <w:rPr>
                <w:rFonts w:ascii="Arial" w:hAnsi="Arial" w:cs="Arial"/>
                <w:sz w:val="22"/>
                <w:szCs w:val="22"/>
                <w:lang w:val="es-ES"/>
              </w:rPr>
              <w:t xml:space="preserve"> </w:t>
            </w:r>
          </w:p>
        </w:tc>
      </w:tr>
      <w:tr w:rsidR="005115F4" w:rsidRPr="00883D24" w14:paraId="51F0A4C8" w14:textId="77777777" w:rsidTr="0036316D">
        <w:tc>
          <w:tcPr>
            <w:tcW w:w="1890" w:type="dxa"/>
            <w:vMerge w:val="restart"/>
          </w:tcPr>
          <w:p w14:paraId="3B137037" w14:textId="3F3D15B6" w:rsidR="003536F0" w:rsidRPr="00C31665" w:rsidRDefault="00C31665" w:rsidP="00C31665">
            <w:pPr>
              <w:pStyle w:val="IAO2"/>
              <w:ind w:left="0" w:firstLine="0"/>
              <w:rPr>
                <w:rFonts w:ascii="Arial" w:hAnsi="Arial" w:cs="Arial"/>
                <w:sz w:val="22"/>
                <w:szCs w:val="22"/>
              </w:rPr>
            </w:pPr>
            <w:bookmarkStart w:id="778" w:name="_Toc57377500"/>
            <w:bookmarkStart w:id="779" w:name="_Toc58452850"/>
            <w:bookmarkStart w:id="780" w:name="_Ref61537781"/>
            <w:bookmarkStart w:id="781" w:name="_Ref61630179"/>
            <w:bookmarkStart w:id="782" w:name="_Ref61784891"/>
            <w:bookmarkStart w:id="783" w:name="_Ref61789398"/>
            <w:bookmarkStart w:id="784" w:name="_Toc74522202"/>
            <w:bookmarkStart w:id="785" w:name="_Toc74729175"/>
            <w:bookmarkStart w:id="786" w:name="_Toc74729863"/>
            <w:r>
              <w:rPr>
                <w:rFonts w:ascii="Arial" w:hAnsi="Arial" w:cs="Arial"/>
                <w:sz w:val="22"/>
                <w:szCs w:val="22"/>
              </w:rPr>
              <w:t xml:space="preserve">     </w:t>
            </w:r>
            <w:bookmarkStart w:id="787" w:name="_Toc74894697"/>
            <w:r w:rsidR="003536F0" w:rsidRPr="00C31665">
              <w:rPr>
                <w:rFonts w:ascii="Arial" w:hAnsi="Arial" w:cs="Arial"/>
                <w:sz w:val="22"/>
                <w:szCs w:val="22"/>
              </w:rPr>
              <w:t xml:space="preserve">Precio de la </w:t>
            </w:r>
            <w:bookmarkEnd w:id="778"/>
            <w:r w:rsidR="003536F0" w:rsidRPr="00C31665">
              <w:rPr>
                <w:rFonts w:ascii="Arial" w:hAnsi="Arial" w:cs="Arial"/>
                <w:sz w:val="22"/>
                <w:szCs w:val="22"/>
              </w:rPr>
              <w:t>Oferta y descuentos</w:t>
            </w:r>
            <w:bookmarkEnd w:id="779"/>
            <w:bookmarkEnd w:id="780"/>
            <w:bookmarkEnd w:id="781"/>
            <w:bookmarkEnd w:id="782"/>
            <w:bookmarkEnd w:id="783"/>
            <w:bookmarkEnd w:id="784"/>
            <w:bookmarkEnd w:id="785"/>
            <w:bookmarkEnd w:id="786"/>
            <w:bookmarkEnd w:id="787"/>
          </w:p>
        </w:tc>
        <w:tc>
          <w:tcPr>
            <w:tcW w:w="630" w:type="dxa"/>
            <w:tcBorders>
              <w:bottom w:val="single" w:sz="4" w:space="0" w:color="auto"/>
              <w:right w:val="nil"/>
            </w:tcBorders>
          </w:tcPr>
          <w:p w14:paraId="73C4CC03" w14:textId="77777777" w:rsidR="003536F0" w:rsidRPr="00520938" w:rsidRDefault="003536F0" w:rsidP="008450A2">
            <w:pPr>
              <w:pStyle w:val="Prrafodelista"/>
              <w:numPr>
                <w:ilvl w:val="1"/>
                <w:numId w:val="24"/>
              </w:numPr>
              <w:spacing w:before="100" w:after="100"/>
              <w:ind w:left="158" w:right="34" w:hanging="182"/>
              <w:outlineLvl w:val="1"/>
              <w:rPr>
                <w:rFonts w:ascii="Arial" w:hAnsi="Arial" w:cs="Arial"/>
                <w:sz w:val="22"/>
                <w:szCs w:val="22"/>
                <w:lang w:val="es-ES"/>
              </w:rPr>
            </w:pPr>
            <w:bookmarkStart w:id="788" w:name="_Toc57373649"/>
            <w:bookmarkStart w:id="789" w:name="_Toc57377501"/>
            <w:bookmarkStart w:id="790" w:name="_Toc58452851"/>
            <w:bookmarkStart w:id="791" w:name="_Toc65492256"/>
            <w:bookmarkStart w:id="792" w:name="_Toc65514482"/>
            <w:bookmarkStart w:id="793" w:name="_Toc74521374"/>
            <w:bookmarkStart w:id="794" w:name="_Toc74522203"/>
            <w:bookmarkEnd w:id="788"/>
            <w:bookmarkEnd w:id="789"/>
            <w:bookmarkEnd w:id="790"/>
            <w:bookmarkEnd w:id="791"/>
            <w:bookmarkEnd w:id="792"/>
            <w:bookmarkEnd w:id="793"/>
            <w:bookmarkEnd w:id="794"/>
          </w:p>
        </w:tc>
        <w:tc>
          <w:tcPr>
            <w:tcW w:w="6930" w:type="dxa"/>
            <w:tcBorders>
              <w:left w:val="nil"/>
              <w:bottom w:val="single" w:sz="4" w:space="0" w:color="auto"/>
            </w:tcBorders>
          </w:tcPr>
          <w:p w14:paraId="5FD38DB8" w14:textId="469EBCF1" w:rsidR="003536F0" w:rsidRPr="00520938" w:rsidRDefault="003536F0" w:rsidP="00E80BC3">
            <w:pPr>
              <w:spacing w:before="100" w:after="100"/>
              <w:ind w:left="-24" w:right="34"/>
              <w:outlineLvl w:val="1"/>
              <w:rPr>
                <w:rFonts w:ascii="Arial" w:hAnsi="Arial" w:cs="Arial"/>
                <w:sz w:val="22"/>
                <w:szCs w:val="22"/>
                <w:lang w:val="es-ES"/>
              </w:rPr>
            </w:pPr>
            <w:bookmarkStart w:id="795" w:name="_Toc57373650"/>
            <w:bookmarkStart w:id="796" w:name="_Toc57377502"/>
            <w:bookmarkStart w:id="797" w:name="_Toc58452852"/>
            <w:bookmarkStart w:id="798" w:name="_Toc65492257"/>
            <w:bookmarkStart w:id="799" w:name="_Toc65514483"/>
            <w:bookmarkStart w:id="800" w:name="_Toc74521375"/>
            <w:bookmarkStart w:id="801" w:name="_Toc74522204"/>
            <w:r w:rsidRPr="00520938">
              <w:rPr>
                <w:rFonts w:ascii="Arial" w:hAnsi="Arial" w:cs="Arial"/>
                <w:sz w:val="22"/>
                <w:szCs w:val="22"/>
                <w:lang w:val="es-ES"/>
              </w:rPr>
              <w:t>Los precios y descuentos cotizados por el oferente en la carta de presentación de la oferta y en la lista de precios deberán ajustarse a los requerimientos que se indican a continuación.</w:t>
            </w:r>
            <w:bookmarkEnd w:id="795"/>
            <w:bookmarkEnd w:id="796"/>
            <w:bookmarkEnd w:id="797"/>
            <w:bookmarkEnd w:id="798"/>
            <w:bookmarkEnd w:id="799"/>
            <w:bookmarkEnd w:id="800"/>
            <w:bookmarkEnd w:id="801"/>
          </w:p>
        </w:tc>
      </w:tr>
      <w:tr w:rsidR="005115F4" w:rsidRPr="00883D24" w14:paraId="13806C59" w14:textId="77777777" w:rsidTr="0036316D">
        <w:tc>
          <w:tcPr>
            <w:tcW w:w="1890" w:type="dxa"/>
            <w:vMerge/>
          </w:tcPr>
          <w:p w14:paraId="6A9EFA28" w14:textId="77777777" w:rsidR="003536F0" w:rsidRPr="00520938" w:rsidRDefault="003536F0" w:rsidP="00C7191D">
            <w:pPr>
              <w:pStyle w:val="IAO2"/>
              <w:rPr>
                <w:rFonts w:ascii="Arial" w:hAnsi="Arial" w:cs="Arial"/>
                <w:sz w:val="22"/>
                <w:szCs w:val="22"/>
              </w:rPr>
            </w:pPr>
            <w:bookmarkStart w:id="802" w:name="_Toc65492258"/>
            <w:bookmarkStart w:id="803" w:name="_Toc65514484"/>
            <w:bookmarkEnd w:id="802"/>
            <w:bookmarkEnd w:id="803"/>
          </w:p>
        </w:tc>
        <w:tc>
          <w:tcPr>
            <w:tcW w:w="630" w:type="dxa"/>
            <w:tcBorders>
              <w:bottom w:val="single" w:sz="4" w:space="0" w:color="auto"/>
              <w:right w:val="nil"/>
            </w:tcBorders>
          </w:tcPr>
          <w:p w14:paraId="6FEFB994" w14:textId="77777777" w:rsidR="003536F0" w:rsidRPr="00520938" w:rsidRDefault="003536F0" w:rsidP="008450A2">
            <w:pPr>
              <w:pStyle w:val="Prrafodelista"/>
              <w:numPr>
                <w:ilvl w:val="1"/>
                <w:numId w:val="24"/>
              </w:numPr>
              <w:spacing w:before="100" w:after="100"/>
              <w:ind w:left="158" w:right="34" w:hanging="182"/>
              <w:outlineLvl w:val="1"/>
              <w:rPr>
                <w:rFonts w:ascii="Arial" w:hAnsi="Arial" w:cs="Arial"/>
                <w:sz w:val="22"/>
                <w:szCs w:val="22"/>
                <w:lang w:val="es-ES"/>
              </w:rPr>
            </w:pPr>
            <w:bookmarkStart w:id="804" w:name="_Toc65492259"/>
            <w:bookmarkStart w:id="805" w:name="_Toc65514485"/>
            <w:bookmarkStart w:id="806" w:name="_Toc74521376"/>
            <w:bookmarkStart w:id="807" w:name="_Toc74522205"/>
            <w:bookmarkEnd w:id="804"/>
            <w:bookmarkEnd w:id="805"/>
            <w:bookmarkEnd w:id="806"/>
            <w:bookmarkEnd w:id="807"/>
          </w:p>
        </w:tc>
        <w:tc>
          <w:tcPr>
            <w:tcW w:w="6930" w:type="dxa"/>
            <w:tcBorders>
              <w:left w:val="nil"/>
              <w:bottom w:val="single" w:sz="4" w:space="0" w:color="auto"/>
            </w:tcBorders>
          </w:tcPr>
          <w:p w14:paraId="5AAF55EE" w14:textId="087A37F3" w:rsidR="003536F0" w:rsidRPr="00520938" w:rsidRDefault="003536F0" w:rsidP="00E80BC3">
            <w:pPr>
              <w:spacing w:before="100" w:after="100"/>
              <w:ind w:left="-24" w:right="34"/>
              <w:outlineLvl w:val="1"/>
              <w:rPr>
                <w:rFonts w:ascii="Arial" w:hAnsi="Arial" w:cs="Arial"/>
                <w:sz w:val="22"/>
                <w:szCs w:val="22"/>
                <w:lang w:val="es-ES"/>
              </w:rPr>
            </w:pPr>
            <w:bookmarkStart w:id="808" w:name="_Toc65492260"/>
            <w:bookmarkStart w:id="809" w:name="_Toc65514486"/>
            <w:bookmarkStart w:id="810" w:name="_Toc74521377"/>
            <w:bookmarkStart w:id="811" w:name="_Toc74522206"/>
            <w:r w:rsidRPr="00520938">
              <w:rPr>
                <w:rFonts w:ascii="Arial" w:hAnsi="Arial" w:cs="Arial"/>
                <w:sz w:val="22"/>
                <w:szCs w:val="22"/>
                <w:lang w:val="es-ES"/>
              </w:rPr>
              <w:t>Todos los lotes y artículos deberán enumerarse y cotizarse por separado en la lista de precios.</w:t>
            </w:r>
            <w:bookmarkEnd w:id="808"/>
            <w:bookmarkEnd w:id="809"/>
            <w:bookmarkEnd w:id="810"/>
            <w:bookmarkEnd w:id="811"/>
          </w:p>
        </w:tc>
      </w:tr>
      <w:tr w:rsidR="005115F4" w:rsidRPr="00883D24" w14:paraId="7B26B5EE" w14:textId="77777777" w:rsidTr="0036316D">
        <w:tc>
          <w:tcPr>
            <w:tcW w:w="1890" w:type="dxa"/>
            <w:vMerge/>
          </w:tcPr>
          <w:p w14:paraId="2B49AAB3" w14:textId="77777777" w:rsidR="003536F0" w:rsidRPr="00520938" w:rsidRDefault="003536F0" w:rsidP="00C7191D">
            <w:pPr>
              <w:pStyle w:val="IAO2"/>
              <w:rPr>
                <w:rFonts w:ascii="Arial" w:hAnsi="Arial" w:cs="Arial"/>
                <w:sz w:val="22"/>
                <w:szCs w:val="22"/>
              </w:rPr>
            </w:pPr>
          </w:p>
        </w:tc>
        <w:tc>
          <w:tcPr>
            <w:tcW w:w="630" w:type="dxa"/>
            <w:tcBorders>
              <w:bottom w:val="single" w:sz="4" w:space="0" w:color="auto"/>
              <w:right w:val="nil"/>
            </w:tcBorders>
          </w:tcPr>
          <w:p w14:paraId="44265B29" w14:textId="77777777" w:rsidR="003536F0" w:rsidRPr="00520938" w:rsidRDefault="003536F0" w:rsidP="008450A2">
            <w:pPr>
              <w:pStyle w:val="Prrafodelista"/>
              <w:numPr>
                <w:ilvl w:val="1"/>
                <w:numId w:val="24"/>
              </w:numPr>
              <w:spacing w:before="100" w:after="100"/>
              <w:ind w:left="158" w:right="34" w:hanging="182"/>
              <w:outlineLvl w:val="1"/>
              <w:rPr>
                <w:rFonts w:ascii="Arial" w:hAnsi="Arial" w:cs="Arial"/>
                <w:sz w:val="22"/>
                <w:szCs w:val="22"/>
                <w:lang w:val="es-ES"/>
              </w:rPr>
            </w:pPr>
            <w:bookmarkStart w:id="812" w:name="_Toc57373651"/>
            <w:bookmarkStart w:id="813" w:name="_Toc57377503"/>
            <w:bookmarkStart w:id="814" w:name="_Toc58452853"/>
            <w:bookmarkStart w:id="815" w:name="_Toc65492261"/>
            <w:bookmarkStart w:id="816" w:name="_Toc65514487"/>
            <w:bookmarkStart w:id="817" w:name="_Toc74521378"/>
            <w:bookmarkStart w:id="818" w:name="_Toc74522207"/>
            <w:bookmarkEnd w:id="812"/>
            <w:bookmarkEnd w:id="813"/>
            <w:bookmarkEnd w:id="814"/>
            <w:bookmarkEnd w:id="815"/>
            <w:bookmarkEnd w:id="816"/>
            <w:bookmarkEnd w:id="817"/>
            <w:bookmarkEnd w:id="818"/>
          </w:p>
        </w:tc>
        <w:tc>
          <w:tcPr>
            <w:tcW w:w="6930" w:type="dxa"/>
            <w:tcBorders>
              <w:left w:val="nil"/>
              <w:bottom w:val="single" w:sz="4" w:space="0" w:color="auto"/>
            </w:tcBorders>
          </w:tcPr>
          <w:p w14:paraId="0E840E56" w14:textId="210F5CFA" w:rsidR="003536F0" w:rsidRPr="00520938" w:rsidRDefault="003536F0" w:rsidP="00EE04E3">
            <w:pPr>
              <w:spacing w:before="100" w:after="100"/>
              <w:ind w:left="-24" w:right="34"/>
              <w:outlineLvl w:val="1"/>
              <w:rPr>
                <w:rFonts w:ascii="Arial" w:hAnsi="Arial" w:cs="Arial"/>
                <w:sz w:val="22"/>
                <w:szCs w:val="22"/>
                <w:lang w:val="es-ES"/>
              </w:rPr>
            </w:pPr>
            <w:bookmarkStart w:id="819" w:name="_Toc65514488"/>
            <w:bookmarkStart w:id="820" w:name="_Toc58452854"/>
            <w:bookmarkStart w:id="821" w:name="_Toc65492262"/>
            <w:bookmarkStart w:id="822" w:name="_Toc74521379"/>
            <w:bookmarkStart w:id="823" w:name="_Toc74522208"/>
            <w:r w:rsidRPr="00520938">
              <w:rPr>
                <w:rFonts w:ascii="Arial" w:hAnsi="Arial" w:cs="Arial"/>
                <w:sz w:val="22"/>
                <w:szCs w:val="22"/>
                <w:lang w:val="es-ES"/>
              </w:rPr>
              <w:t>El precio cotizado en la carta de presentación de la oferta de acuerdo con la IAO 14 deberá ser el precio total de la oferta excluyendo cualquier descuento que se ofrezca.</w:t>
            </w:r>
            <w:bookmarkEnd w:id="819"/>
            <w:bookmarkEnd w:id="820"/>
            <w:bookmarkEnd w:id="821"/>
            <w:bookmarkEnd w:id="822"/>
            <w:bookmarkEnd w:id="823"/>
          </w:p>
        </w:tc>
      </w:tr>
      <w:tr w:rsidR="005115F4" w:rsidRPr="00883D24" w14:paraId="72F4D810" w14:textId="77777777" w:rsidTr="0036316D">
        <w:tc>
          <w:tcPr>
            <w:tcW w:w="1890" w:type="dxa"/>
            <w:vMerge/>
          </w:tcPr>
          <w:p w14:paraId="19E0ADA6" w14:textId="77777777" w:rsidR="003536F0" w:rsidRPr="00520938" w:rsidRDefault="003536F0" w:rsidP="00C7191D">
            <w:pPr>
              <w:pStyle w:val="IAO2"/>
              <w:rPr>
                <w:rFonts w:ascii="Arial" w:hAnsi="Arial" w:cs="Arial"/>
                <w:sz w:val="22"/>
                <w:szCs w:val="22"/>
              </w:rPr>
            </w:pPr>
          </w:p>
        </w:tc>
        <w:tc>
          <w:tcPr>
            <w:tcW w:w="630" w:type="dxa"/>
            <w:tcBorders>
              <w:bottom w:val="single" w:sz="4" w:space="0" w:color="auto"/>
              <w:right w:val="nil"/>
            </w:tcBorders>
          </w:tcPr>
          <w:p w14:paraId="5B727386" w14:textId="77777777" w:rsidR="003536F0" w:rsidRPr="00520938" w:rsidRDefault="003536F0" w:rsidP="008450A2">
            <w:pPr>
              <w:pStyle w:val="Prrafodelista"/>
              <w:numPr>
                <w:ilvl w:val="1"/>
                <w:numId w:val="24"/>
              </w:numPr>
              <w:spacing w:before="100" w:after="100"/>
              <w:ind w:left="158" w:right="34" w:hanging="182"/>
              <w:outlineLvl w:val="1"/>
              <w:rPr>
                <w:rFonts w:ascii="Arial" w:hAnsi="Arial" w:cs="Arial"/>
                <w:sz w:val="22"/>
                <w:szCs w:val="22"/>
                <w:lang w:val="es-ES"/>
              </w:rPr>
            </w:pPr>
            <w:bookmarkStart w:id="824" w:name="_Toc65492263"/>
            <w:bookmarkStart w:id="825" w:name="_Toc65514489"/>
            <w:bookmarkStart w:id="826" w:name="_Toc74521380"/>
            <w:bookmarkStart w:id="827" w:name="_Toc74522209"/>
            <w:bookmarkEnd w:id="824"/>
            <w:bookmarkEnd w:id="825"/>
            <w:bookmarkEnd w:id="826"/>
            <w:bookmarkEnd w:id="827"/>
          </w:p>
        </w:tc>
        <w:tc>
          <w:tcPr>
            <w:tcW w:w="6930" w:type="dxa"/>
            <w:tcBorders>
              <w:left w:val="nil"/>
              <w:bottom w:val="single" w:sz="4" w:space="0" w:color="auto"/>
            </w:tcBorders>
          </w:tcPr>
          <w:p w14:paraId="50C6BAB0" w14:textId="7C500CC2" w:rsidR="003536F0" w:rsidRPr="00520938" w:rsidDel="00E31040" w:rsidRDefault="003536F0" w:rsidP="00220BCC">
            <w:pPr>
              <w:spacing w:before="100" w:after="100"/>
              <w:ind w:left="-24" w:right="34"/>
              <w:outlineLvl w:val="1"/>
              <w:rPr>
                <w:rFonts w:ascii="Arial" w:hAnsi="Arial" w:cs="Arial"/>
                <w:sz w:val="22"/>
                <w:szCs w:val="22"/>
                <w:lang w:val="es-ES"/>
              </w:rPr>
            </w:pPr>
            <w:bookmarkStart w:id="828" w:name="_Toc65492264"/>
            <w:bookmarkStart w:id="829" w:name="_Toc65514490"/>
            <w:bookmarkStart w:id="830" w:name="_Toc74521381"/>
            <w:bookmarkStart w:id="831" w:name="_Toc74522210"/>
            <w:r w:rsidRPr="00520938">
              <w:rPr>
                <w:rFonts w:ascii="Arial" w:hAnsi="Arial" w:cs="Arial"/>
                <w:sz w:val="22"/>
                <w:szCs w:val="22"/>
                <w:lang w:val="es-ES"/>
              </w:rPr>
              <w:t>El oferente cotizará cualquier descuento e indicará su método de aplicación en la carta de presentación de la oferta, de acuerdo con la IAO 14.1.</w:t>
            </w:r>
            <w:bookmarkEnd w:id="828"/>
            <w:bookmarkEnd w:id="829"/>
            <w:bookmarkEnd w:id="830"/>
            <w:bookmarkEnd w:id="831"/>
          </w:p>
        </w:tc>
      </w:tr>
      <w:tr w:rsidR="005115F4" w:rsidRPr="00883D24" w14:paraId="0DC87FB9" w14:textId="77777777" w:rsidTr="0036316D">
        <w:tc>
          <w:tcPr>
            <w:tcW w:w="1890" w:type="dxa"/>
            <w:vMerge/>
          </w:tcPr>
          <w:p w14:paraId="4FBCDEB3" w14:textId="77777777" w:rsidR="003536F0" w:rsidRPr="00520938" w:rsidRDefault="003536F0" w:rsidP="00C7191D">
            <w:pPr>
              <w:pStyle w:val="IAO2"/>
              <w:rPr>
                <w:rFonts w:ascii="Arial" w:hAnsi="Arial" w:cs="Arial"/>
                <w:sz w:val="22"/>
                <w:szCs w:val="22"/>
              </w:rPr>
            </w:pPr>
          </w:p>
        </w:tc>
        <w:tc>
          <w:tcPr>
            <w:tcW w:w="630" w:type="dxa"/>
            <w:tcBorders>
              <w:bottom w:val="single" w:sz="4" w:space="0" w:color="auto"/>
              <w:right w:val="nil"/>
            </w:tcBorders>
          </w:tcPr>
          <w:p w14:paraId="1BB848E7" w14:textId="77777777" w:rsidR="003536F0" w:rsidRPr="00520938" w:rsidRDefault="003536F0" w:rsidP="008450A2">
            <w:pPr>
              <w:pStyle w:val="Prrafodelista"/>
              <w:numPr>
                <w:ilvl w:val="1"/>
                <w:numId w:val="24"/>
              </w:numPr>
              <w:spacing w:before="100" w:after="100"/>
              <w:ind w:left="158" w:right="34" w:hanging="182"/>
              <w:outlineLvl w:val="1"/>
              <w:rPr>
                <w:rFonts w:ascii="Arial" w:hAnsi="Arial" w:cs="Arial"/>
                <w:sz w:val="22"/>
                <w:szCs w:val="22"/>
                <w:lang w:val="es-ES"/>
              </w:rPr>
            </w:pPr>
            <w:bookmarkStart w:id="832" w:name="_Toc57373653"/>
            <w:bookmarkStart w:id="833" w:name="_Toc57377505"/>
            <w:bookmarkStart w:id="834" w:name="_Toc58452856"/>
            <w:bookmarkStart w:id="835" w:name="_Toc65492265"/>
            <w:bookmarkStart w:id="836" w:name="_Toc65514491"/>
            <w:bookmarkStart w:id="837" w:name="_Toc74521382"/>
            <w:bookmarkStart w:id="838" w:name="_Toc74522211"/>
            <w:bookmarkEnd w:id="832"/>
            <w:bookmarkEnd w:id="833"/>
            <w:bookmarkEnd w:id="834"/>
            <w:bookmarkEnd w:id="835"/>
            <w:bookmarkEnd w:id="836"/>
            <w:bookmarkEnd w:id="837"/>
            <w:bookmarkEnd w:id="838"/>
          </w:p>
        </w:tc>
        <w:tc>
          <w:tcPr>
            <w:tcW w:w="6930" w:type="dxa"/>
            <w:tcBorders>
              <w:left w:val="nil"/>
              <w:bottom w:val="single" w:sz="4" w:space="0" w:color="auto"/>
            </w:tcBorders>
          </w:tcPr>
          <w:p w14:paraId="07D19186" w14:textId="3A2FFA23" w:rsidR="003536F0" w:rsidRPr="00520938" w:rsidRDefault="003536F0" w:rsidP="00E80BC3">
            <w:pPr>
              <w:spacing w:before="100" w:after="100"/>
              <w:ind w:left="-24" w:right="34"/>
              <w:outlineLvl w:val="1"/>
              <w:rPr>
                <w:rFonts w:ascii="Arial" w:hAnsi="Arial" w:cs="Arial"/>
                <w:sz w:val="22"/>
                <w:szCs w:val="22"/>
                <w:lang w:val="es-ES"/>
              </w:rPr>
            </w:pPr>
            <w:bookmarkStart w:id="839" w:name="_Toc57373654"/>
            <w:bookmarkStart w:id="840" w:name="_Toc57377506"/>
            <w:bookmarkStart w:id="841" w:name="_Toc58452857"/>
            <w:bookmarkStart w:id="842" w:name="_Toc65492266"/>
            <w:bookmarkStart w:id="843" w:name="_Toc65514492"/>
            <w:bookmarkStart w:id="844" w:name="_Toc74521383"/>
            <w:bookmarkStart w:id="845" w:name="_Toc74522212"/>
            <w:r w:rsidRPr="00520938">
              <w:rPr>
                <w:rFonts w:ascii="Arial" w:hAnsi="Arial" w:cs="Arial"/>
                <w:sz w:val="22"/>
                <w:szCs w:val="22"/>
                <w:lang w:val="es-ES"/>
              </w:rPr>
              <w:t xml:space="preserve">Los precios cotizados por el oferente serán fijos durante la ejecución del contrato y no estarán sujetos a ninguna variación por ningún motivo durante la ejecución, salvo indicación contraria en los </w:t>
            </w:r>
            <w:r w:rsidRPr="00520938">
              <w:rPr>
                <w:rFonts w:ascii="Arial" w:hAnsi="Arial" w:cs="Arial"/>
                <w:b/>
                <w:sz w:val="22"/>
                <w:szCs w:val="22"/>
                <w:lang w:val="es-ES"/>
              </w:rPr>
              <w:t>DDL.</w:t>
            </w:r>
            <w:r w:rsidRPr="00520938">
              <w:rPr>
                <w:rFonts w:ascii="Arial" w:hAnsi="Arial" w:cs="Arial"/>
                <w:sz w:val="22"/>
                <w:szCs w:val="22"/>
                <w:lang w:val="es-ES"/>
              </w:rPr>
              <w:t xml:space="preserve"> Una oferta presentada con precios ajustables no responde a lo solicitado </w:t>
            </w:r>
            <w:r w:rsidR="00BC0EC4" w:rsidRPr="00520938">
              <w:rPr>
                <w:rFonts w:ascii="Arial" w:hAnsi="Arial" w:cs="Arial"/>
                <w:sz w:val="22"/>
                <w:szCs w:val="22"/>
                <w:lang w:val="es-ES"/>
              </w:rPr>
              <w:t>y,</w:t>
            </w:r>
            <w:r w:rsidRPr="00520938">
              <w:rPr>
                <w:rFonts w:ascii="Arial" w:hAnsi="Arial" w:cs="Arial"/>
                <w:sz w:val="22"/>
                <w:szCs w:val="22"/>
                <w:lang w:val="es-ES"/>
              </w:rPr>
              <w:t xml:space="preserve"> en consecuencia, será rechazada de conformidad con la IAO </w:t>
            </w:r>
            <w:r w:rsidRPr="00520938">
              <w:rPr>
                <w:rFonts w:ascii="Arial" w:hAnsi="Arial" w:cs="Arial"/>
                <w:sz w:val="22"/>
                <w:szCs w:val="22"/>
                <w:lang w:val="es-ES"/>
              </w:rPr>
              <w:fldChar w:fldCharType="begin"/>
            </w:r>
            <w:r w:rsidRPr="00520938">
              <w:rPr>
                <w:rFonts w:ascii="Arial" w:hAnsi="Arial" w:cs="Arial"/>
                <w:sz w:val="22"/>
                <w:szCs w:val="22"/>
                <w:lang w:val="es-ES"/>
              </w:rPr>
              <w:instrText xml:space="preserve"> REF _Ref61786449 \r \h  \* MERGEFORMAT </w:instrText>
            </w:r>
            <w:r w:rsidRPr="00520938">
              <w:rPr>
                <w:rFonts w:ascii="Arial" w:hAnsi="Arial" w:cs="Arial"/>
                <w:sz w:val="22"/>
                <w:szCs w:val="22"/>
                <w:lang w:val="es-ES"/>
              </w:rPr>
            </w:r>
            <w:r w:rsidRPr="00520938">
              <w:rPr>
                <w:rFonts w:ascii="Arial" w:hAnsi="Arial" w:cs="Arial"/>
                <w:sz w:val="22"/>
                <w:szCs w:val="22"/>
                <w:lang w:val="es-ES"/>
              </w:rPr>
              <w:fldChar w:fldCharType="separate"/>
            </w:r>
            <w:r w:rsidR="00D91A43">
              <w:rPr>
                <w:rFonts w:ascii="Arial" w:hAnsi="Arial" w:cs="Arial"/>
                <w:sz w:val="22"/>
                <w:szCs w:val="22"/>
                <w:lang w:val="es-ES"/>
              </w:rPr>
              <w:t>32</w:t>
            </w:r>
            <w:r w:rsidRPr="00520938">
              <w:rPr>
                <w:rFonts w:ascii="Arial" w:hAnsi="Arial" w:cs="Arial"/>
                <w:sz w:val="22"/>
                <w:szCs w:val="22"/>
                <w:lang w:val="es-ES"/>
              </w:rPr>
              <w:fldChar w:fldCharType="end"/>
            </w:r>
            <w:r w:rsidRPr="00520938">
              <w:rPr>
                <w:rFonts w:ascii="Arial" w:hAnsi="Arial" w:cs="Arial"/>
                <w:sz w:val="22"/>
                <w:szCs w:val="22"/>
                <w:lang w:val="es-ES"/>
              </w:rPr>
              <w:t xml:space="preserve">. Sin embargo, si, de acuerdo con lo indicado </w:t>
            </w:r>
            <w:r w:rsidRPr="00520938">
              <w:rPr>
                <w:rFonts w:ascii="Arial" w:hAnsi="Arial" w:cs="Arial"/>
                <w:b/>
                <w:sz w:val="22"/>
                <w:szCs w:val="22"/>
                <w:lang w:val="es-ES"/>
              </w:rPr>
              <w:t>en los DDL,</w:t>
            </w:r>
            <w:r w:rsidRPr="00520938">
              <w:rPr>
                <w:rFonts w:ascii="Arial" w:hAnsi="Arial" w:cs="Arial"/>
                <w:sz w:val="22"/>
                <w:szCs w:val="22"/>
                <w:lang w:val="es-ES"/>
              </w:rPr>
              <w:t xml:space="preserve"> los precios cotizados por el oferente pueden estar sujetos a ajuste durante la ejecución del contrato, las ofertas que coticen precios fijos no serán rechazadas y el ajuste de los precios se tratará como si fuera cero.</w:t>
            </w:r>
            <w:bookmarkEnd w:id="839"/>
            <w:bookmarkEnd w:id="840"/>
            <w:bookmarkEnd w:id="841"/>
            <w:bookmarkEnd w:id="842"/>
            <w:bookmarkEnd w:id="843"/>
            <w:bookmarkEnd w:id="844"/>
            <w:bookmarkEnd w:id="845"/>
          </w:p>
        </w:tc>
      </w:tr>
      <w:tr w:rsidR="005115F4" w:rsidRPr="00883D24" w14:paraId="4FF37156" w14:textId="77777777" w:rsidTr="0036316D">
        <w:trPr>
          <w:trHeight w:val="692"/>
        </w:trPr>
        <w:tc>
          <w:tcPr>
            <w:tcW w:w="1890" w:type="dxa"/>
            <w:vMerge/>
          </w:tcPr>
          <w:p w14:paraId="79BDB655" w14:textId="19005B93" w:rsidR="003536F0" w:rsidRPr="00520938" w:rsidRDefault="003536F0" w:rsidP="00C7191D">
            <w:pPr>
              <w:pStyle w:val="IAO2"/>
              <w:rPr>
                <w:rFonts w:ascii="Arial" w:hAnsi="Arial" w:cs="Arial"/>
                <w:sz w:val="22"/>
                <w:szCs w:val="22"/>
              </w:rPr>
            </w:pPr>
          </w:p>
        </w:tc>
        <w:tc>
          <w:tcPr>
            <w:tcW w:w="630" w:type="dxa"/>
            <w:tcBorders>
              <w:right w:val="nil"/>
            </w:tcBorders>
          </w:tcPr>
          <w:p w14:paraId="5EA00517" w14:textId="77777777" w:rsidR="003536F0" w:rsidRPr="00520938" w:rsidRDefault="003536F0" w:rsidP="008450A2">
            <w:pPr>
              <w:pStyle w:val="Prrafodelista"/>
              <w:numPr>
                <w:ilvl w:val="1"/>
                <w:numId w:val="24"/>
              </w:numPr>
              <w:spacing w:before="100" w:after="100"/>
              <w:ind w:left="158" w:right="34" w:hanging="182"/>
              <w:outlineLvl w:val="1"/>
              <w:rPr>
                <w:rFonts w:ascii="Arial" w:hAnsi="Arial" w:cs="Arial"/>
                <w:sz w:val="22"/>
                <w:szCs w:val="22"/>
                <w:lang w:val="es-ES"/>
              </w:rPr>
            </w:pPr>
            <w:bookmarkStart w:id="846" w:name="_Toc57373655"/>
            <w:bookmarkStart w:id="847" w:name="_Toc57377507"/>
            <w:bookmarkStart w:id="848" w:name="_Toc58452858"/>
            <w:bookmarkStart w:id="849" w:name="_Toc65492267"/>
            <w:bookmarkStart w:id="850" w:name="_Toc65514493"/>
            <w:bookmarkStart w:id="851" w:name="_Toc74521384"/>
            <w:bookmarkStart w:id="852" w:name="_Toc74522213"/>
            <w:bookmarkEnd w:id="846"/>
            <w:bookmarkEnd w:id="847"/>
            <w:bookmarkEnd w:id="848"/>
            <w:bookmarkEnd w:id="849"/>
            <w:bookmarkEnd w:id="850"/>
            <w:bookmarkEnd w:id="851"/>
            <w:bookmarkEnd w:id="852"/>
          </w:p>
        </w:tc>
        <w:tc>
          <w:tcPr>
            <w:tcW w:w="6930" w:type="dxa"/>
            <w:tcBorders>
              <w:left w:val="nil"/>
            </w:tcBorders>
          </w:tcPr>
          <w:p w14:paraId="338D549A" w14:textId="5FDCDB65" w:rsidR="003536F0" w:rsidRPr="00520938" w:rsidRDefault="003536F0" w:rsidP="00E80BC3">
            <w:pPr>
              <w:spacing w:before="100" w:after="100"/>
              <w:ind w:left="-24" w:right="34"/>
              <w:outlineLvl w:val="1"/>
              <w:rPr>
                <w:rFonts w:ascii="Arial" w:hAnsi="Arial" w:cs="Arial"/>
                <w:sz w:val="22"/>
                <w:szCs w:val="22"/>
                <w:lang w:val="es-ES"/>
              </w:rPr>
            </w:pPr>
            <w:bookmarkStart w:id="853" w:name="_Toc57373656"/>
            <w:bookmarkStart w:id="854" w:name="_Toc57377508"/>
            <w:bookmarkStart w:id="855" w:name="_Toc58452859"/>
            <w:bookmarkStart w:id="856" w:name="_Toc65492268"/>
            <w:bookmarkStart w:id="857" w:name="_Toc65514494"/>
            <w:bookmarkStart w:id="858" w:name="_Toc74521385"/>
            <w:bookmarkStart w:id="859" w:name="_Toc74522214"/>
            <w:r w:rsidRPr="00520938">
              <w:rPr>
                <w:rFonts w:ascii="Arial" w:hAnsi="Arial" w:cs="Arial"/>
                <w:sz w:val="22"/>
                <w:szCs w:val="22"/>
                <w:lang w:val="es-ES"/>
              </w:rPr>
              <w:t xml:space="preserve">En el caso que las ofertas se puedan presentar por lotes individuales (Contratos) o por combinación de lotes (grupo de contratos), se indicará en los </w:t>
            </w:r>
            <w:r w:rsidRPr="00520938">
              <w:rPr>
                <w:rFonts w:ascii="Arial" w:hAnsi="Arial" w:cs="Arial"/>
                <w:b/>
                <w:sz w:val="22"/>
                <w:szCs w:val="22"/>
                <w:lang w:val="es-ES"/>
              </w:rPr>
              <w:t>DDL</w:t>
            </w:r>
            <w:r w:rsidRPr="00520938">
              <w:rPr>
                <w:rFonts w:ascii="Arial" w:hAnsi="Arial" w:cs="Arial"/>
                <w:sz w:val="22"/>
                <w:szCs w:val="22"/>
                <w:lang w:val="es-ES"/>
              </w:rPr>
              <w:t xml:space="preserve"> y sección III. A menos que se indique lo contrario en los </w:t>
            </w:r>
            <w:r w:rsidRPr="00520938">
              <w:rPr>
                <w:rFonts w:ascii="Arial" w:hAnsi="Arial" w:cs="Arial"/>
                <w:b/>
                <w:sz w:val="22"/>
                <w:szCs w:val="22"/>
                <w:lang w:val="es-ES"/>
              </w:rPr>
              <w:t>DDL,</w:t>
            </w:r>
            <w:r w:rsidRPr="00520938">
              <w:rPr>
                <w:rFonts w:ascii="Arial" w:hAnsi="Arial" w:cs="Arial"/>
                <w:sz w:val="22"/>
                <w:szCs w:val="22"/>
                <w:lang w:val="es-ES"/>
              </w:rPr>
              <w:t xml:space="preserve"> los precios cotizados deberán corresponder al 100 % de los artículos indicados en cada lote y al 100 % de las cantidades indicadas para cada artículo de un lote.</w:t>
            </w:r>
            <w:bookmarkEnd w:id="853"/>
            <w:bookmarkEnd w:id="854"/>
            <w:bookmarkEnd w:id="855"/>
            <w:bookmarkEnd w:id="856"/>
            <w:bookmarkEnd w:id="857"/>
            <w:r w:rsidR="00510B15" w:rsidRPr="00520938">
              <w:rPr>
                <w:rFonts w:ascii="Arial" w:hAnsi="Arial" w:cs="Arial"/>
                <w:sz w:val="22"/>
                <w:szCs w:val="22"/>
                <w:lang w:val="es-ES"/>
              </w:rPr>
              <w:t xml:space="preserve"> Los oferentes que deseen ofrecer descuentos por la adjudicación de más lotes de un contrato deberán indicar en su oferta los descuentos aplicables para cada grupo de contratos o, alternativamente, para contratos individuales en el grupo. Los descuentos deberán presentarse de conformidad con la IAO 16.4, siempre y cuando las ofertas por todos los lotes sean presentadas y abiertas al mismo tiempo.</w:t>
            </w:r>
            <w:bookmarkEnd w:id="858"/>
            <w:bookmarkEnd w:id="859"/>
          </w:p>
        </w:tc>
      </w:tr>
      <w:tr w:rsidR="005115F4" w:rsidRPr="00883D24" w14:paraId="26B70695" w14:textId="77777777" w:rsidTr="0036316D">
        <w:trPr>
          <w:trHeight w:val="753"/>
        </w:trPr>
        <w:tc>
          <w:tcPr>
            <w:tcW w:w="1890" w:type="dxa"/>
            <w:vMerge/>
          </w:tcPr>
          <w:p w14:paraId="494FBE78" w14:textId="77777777" w:rsidR="003536F0" w:rsidRPr="00520938" w:rsidRDefault="003536F0" w:rsidP="00C7191D">
            <w:pPr>
              <w:pStyle w:val="IAO2"/>
              <w:rPr>
                <w:rFonts w:ascii="Arial" w:hAnsi="Arial" w:cs="Arial"/>
                <w:sz w:val="22"/>
                <w:szCs w:val="22"/>
              </w:rPr>
            </w:pPr>
          </w:p>
        </w:tc>
        <w:tc>
          <w:tcPr>
            <w:tcW w:w="630" w:type="dxa"/>
            <w:tcBorders>
              <w:right w:val="nil"/>
            </w:tcBorders>
          </w:tcPr>
          <w:p w14:paraId="644942E7" w14:textId="77777777" w:rsidR="003536F0" w:rsidRPr="00520938" w:rsidRDefault="003536F0" w:rsidP="008450A2">
            <w:pPr>
              <w:pStyle w:val="Prrafodelista"/>
              <w:numPr>
                <w:ilvl w:val="1"/>
                <w:numId w:val="24"/>
              </w:numPr>
              <w:spacing w:before="100" w:after="100"/>
              <w:ind w:left="158" w:right="34" w:hanging="182"/>
              <w:outlineLvl w:val="1"/>
              <w:rPr>
                <w:rFonts w:ascii="Arial" w:hAnsi="Arial" w:cs="Arial"/>
                <w:sz w:val="22"/>
                <w:szCs w:val="22"/>
                <w:lang w:val="es-ES"/>
              </w:rPr>
            </w:pPr>
            <w:bookmarkStart w:id="860" w:name="_Toc57373657"/>
            <w:bookmarkStart w:id="861" w:name="_Toc57377509"/>
            <w:bookmarkStart w:id="862" w:name="_Toc58452860"/>
            <w:bookmarkStart w:id="863" w:name="_Toc65492269"/>
            <w:bookmarkStart w:id="864" w:name="_Toc65514495"/>
            <w:bookmarkStart w:id="865" w:name="_Toc74521386"/>
            <w:bookmarkStart w:id="866" w:name="_Toc74522215"/>
            <w:bookmarkEnd w:id="860"/>
            <w:bookmarkEnd w:id="861"/>
            <w:bookmarkEnd w:id="862"/>
            <w:bookmarkEnd w:id="863"/>
            <w:bookmarkEnd w:id="864"/>
            <w:bookmarkEnd w:id="865"/>
            <w:bookmarkEnd w:id="866"/>
          </w:p>
        </w:tc>
        <w:tc>
          <w:tcPr>
            <w:tcW w:w="6930" w:type="dxa"/>
            <w:tcBorders>
              <w:left w:val="nil"/>
            </w:tcBorders>
          </w:tcPr>
          <w:p w14:paraId="37B49B4F" w14:textId="133A2A47" w:rsidR="003536F0" w:rsidRPr="00520938" w:rsidRDefault="003536F0" w:rsidP="00E80BC3">
            <w:pPr>
              <w:spacing w:before="100" w:after="100"/>
              <w:ind w:left="-24" w:right="34"/>
              <w:outlineLvl w:val="1"/>
              <w:rPr>
                <w:rFonts w:ascii="Arial" w:hAnsi="Arial" w:cs="Arial"/>
                <w:sz w:val="22"/>
                <w:szCs w:val="22"/>
                <w:lang w:val="es-ES"/>
              </w:rPr>
            </w:pPr>
            <w:bookmarkStart w:id="867" w:name="_Toc57373658"/>
            <w:bookmarkStart w:id="868" w:name="_Toc57377510"/>
            <w:bookmarkStart w:id="869" w:name="_Toc58452861"/>
            <w:bookmarkStart w:id="870" w:name="_Toc65492270"/>
            <w:bookmarkStart w:id="871" w:name="_Toc65514496"/>
            <w:bookmarkStart w:id="872" w:name="_Toc74521387"/>
            <w:bookmarkStart w:id="873" w:name="_Toc74522216"/>
            <w:r w:rsidRPr="00520938">
              <w:rPr>
                <w:rFonts w:ascii="Arial" w:hAnsi="Arial" w:cs="Arial"/>
                <w:sz w:val="22"/>
                <w:szCs w:val="22"/>
                <w:lang w:val="es-ES"/>
              </w:rPr>
              <w:t xml:space="preserve">Las expresiones EXW, CIP y otros términos afines se regirán por las normas prescritas en la edición vigente de INCOTERMS publicada por la Cámara de Comercio Internacional, según se especifica en los </w:t>
            </w:r>
            <w:r w:rsidRPr="00520938">
              <w:rPr>
                <w:rFonts w:ascii="Arial" w:hAnsi="Arial" w:cs="Arial"/>
                <w:b/>
                <w:sz w:val="22"/>
                <w:szCs w:val="22"/>
                <w:lang w:val="es-ES"/>
              </w:rPr>
              <w:t>DDL.</w:t>
            </w:r>
            <w:bookmarkEnd w:id="867"/>
            <w:bookmarkEnd w:id="868"/>
            <w:bookmarkEnd w:id="869"/>
            <w:bookmarkEnd w:id="870"/>
            <w:bookmarkEnd w:id="871"/>
            <w:bookmarkEnd w:id="872"/>
            <w:bookmarkEnd w:id="873"/>
          </w:p>
        </w:tc>
      </w:tr>
      <w:tr w:rsidR="005115F4" w:rsidRPr="00883D24" w14:paraId="0966086F" w14:textId="77777777" w:rsidTr="0036316D">
        <w:tc>
          <w:tcPr>
            <w:tcW w:w="1890" w:type="dxa"/>
            <w:vMerge/>
          </w:tcPr>
          <w:p w14:paraId="68B89DB4" w14:textId="77777777" w:rsidR="003536F0" w:rsidRPr="00520938" w:rsidRDefault="003536F0" w:rsidP="00E80BC3">
            <w:pPr>
              <w:pStyle w:val="i"/>
              <w:spacing w:before="100" w:after="100"/>
              <w:outlineLvl w:val="1"/>
              <w:rPr>
                <w:rFonts w:ascii="Arial" w:hAnsi="Arial" w:cs="Arial"/>
                <w:b/>
                <w:sz w:val="22"/>
                <w:szCs w:val="22"/>
                <w:lang w:val="es-ES"/>
              </w:rPr>
            </w:pPr>
          </w:p>
        </w:tc>
        <w:tc>
          <w:tcPr>
            <w:tcW w:w="630" w:type="dxa"/>
            <w:tcBorders>
              <w:right w:val="nil"/>
            </w:tcBorders>
          </w:tcPr>
          <w:p w14:paraId="0D86F8DB" w14:textId="77777777" w:rsidR="003536F0" w:rsidRPr="00520938" w:rsidRDefault="003536F0" w:rsidP="008450A2">
            <w:pPr>
              <w:pStyle w:val="Prrafodelista"/>
              <w:numPr>
                <w:ilvl w:val="1"/>
                <w:numId w:val="24"/>
              </w:numPr>
              <w:spacing w:before="100" w:after="100"/>
              <w:ind w:left="158" w:right="34" w:hanging="182"/>
              <w:outlineLvl w:val="1"/>
              <w:rPr>
                <w:rFonts w:ascii="Arial" w:hAnsi="Arial" w:cs="Arial"/>
                <w:sz w:val="22"/>
                <w:szCs w:val="22"/>
                <w:lang w:val="es-ES"/>
              </w:rPr>
            </w:pPr>
            <w:bookmarkStart w:id="874" w:name="_Toc74521388"/>
            <w:bookmarkStart w:id="875" w:name="_Toc74522217"/>
            <w:bookmarkEnd w:id="874"/>
            <w:bookmarkEnd w:id="875"/>
          </w:p>
        </w:tc>
        <w:tc>
          <w:tcPr>
            <w:tcW w:w="6930" w:type="dxa"/>
            <w:tcBorders>
              <w:left w:val="nil"/>
            </w:tcBorders>
          </w:tcPr>
          <w:p w14:paraId="20A301E3" w14:textId="6CD5E739" w:rsidR="003536F0" w:rsidRPr="00520938" w:rsidRDefault="003536F0" w:rsidP="00DE6C7D">
            <w:pPr>
              <w:pStyle w:val="Sub-ClauseText"/>
              <w:spacing w:before="0" w:after="160"/>
              <w:rPr>
                <w:rFonts w:ascii="Arial" w:hAnsi="Arial" w:cs="Arial"/>
                <w:spacing w:val="0"/>
                <w:sz w:val="22"/>
                <w:szCs w:val="22"/>
                <w:lang w:val="es-US"/>
              </w:rPr>
            </w:pPr>
            <w:r w:rsidRPr="00520938">
              <w:rPr>
                <w:rFonts w:ascii="Arial" w:hAnsi="Arial" w:cs="Arial"/>
                <w:spacing w:val="0"/>
                <w:sz w:val="22"/>
                <w:szCs w:val="22"/>
                <w:lang w:val="es-US"/>
              </w:rPr>
              <w:t xml:space="preserve">Los precios deberán cotizarse como se indica en cada lista de precios incluida en la Sección IV, “Formularios de la Oferta”. El desglose de los componentes de los precios se requiere con el único propósito de facilitar al Comprador la comparación de las Ofertas. Esto no limitará de ninguna manera el derecho del Comprador de contratar en cualquiera de los términos ofrecidos. Al cotizar los precios, el </w:t>
            </w:r>
            <w:r w:rsidR="00352F46" w:rsidRPr="00520938">
              <w:rPr>
                <w:rFonts w:ascii="Arial" w:hAnsi="Arial" w:cs="Arial"/>
                <w:spacing w:val="0"/>
                <w:sz w:val="22"/>
                <w:szCs w:val="22"/>
                <w:lang w:val="es-US"/>
              </w:rPr>
              <w:t>oferente</w:t>
            </w:r>
            <w:r w:rsidRPr="00520938">
              <w:rPr>
                <w:rFonts w:ascii="Arial" w:hAnsi="Arial" w:cs="Arial"/>
                <w:spacing w:val="0"/>
                <w:sz w:val="22"/>
                <w:szCs w:val="22"/>
                <w:lang w:val="es-US"/>
              </w:rPr>
              <w:t xml:space="preserve"> podrá incluir costos de transporte cotizados por empresas transportadoras registradas en cualquier país </w:t>
            </w:r>
            <w:r w:rsidR="00352F46" w:rsidRPr="00520938">
              <w:rPr>
                <w:rFonts w:ascii="Arial" w:hAnsi="Arial" w:cs="Arial"/>
                <w:spacing w:val="0"/>
                <w:sz w:val="22"/>
                <w:szCs w:val="22"/>
                <w:lang w:val="es-US"/>
              </w:rPr>
              <w:t>socio y no socio</w:t>
            </w:r>
            <w:r w:rsidR="001F6C7C" w:rsidRPr="00520938">
              <w:rPr>
                <w:rFonts w:ascii="Arial" w:hAnsi="Arial" w:cs="Arial"/>
                <w:spacing w:val="0"/>
                <w:sz w:val="22"/>
                <w:szCs w:val="22"/>
                <w:lang w:val="es-US"/>
              </w:rPr>
              <w:t xml:space="preserve"> del Banco</w:t>
            </w:r>
            <w:r w:rsidRPr="00520938">
              <w:rPr>
                <w:rFonts w:ascii="Arial" w:hAnsi="Arial" w:cs="Arial"/>
                <w:spacing w:val="0"/>
                <w:sz w:val="22"/>
                <w:szCs w:val="22"/>
                <w:lang w:val="es-US"/>
              </w:rPr>
              <w:t xml:space="preserve">. Asimismo, el </w:t>
            </w:r>
            <w:r w:rsidR="001F6C7C" w:rsidRPr="00520938">
              <w:rPr>
                <w:rFonts w:ascii="Arial" w:hAnsi="Arial" w:cs="Arial"/>
                <w:spacing w:val="0"/>
                <w:sz w:val="22"/>
                <w:szCs w:val="22"/>
                <w:lang w:val="es-US"/>
              </w:rPr>
              <w:t>oferente</w:t>
            </w:r>
            <w:r w:rsidRPr="00520938">
              <w:rPr>
                <w:rFonts w:ascii="Arial" w:hAnsi="Arial" w:cs="Arial"/>
                <w:spacing w:val="0"/>
                <w:sz w:val="22"/>
                <w:szCs w:val="22"/>
                <w:lang w:val="es-US"/>
              </w:rPr>
              <w:t xml:space="preserve"> podrá adquirir servicios de seguros de cualquier país </w:t>
            </w:r>
            <w:r w:rsidR="001F6C7C" w:rsidRPr="00520938">
              <w:rPr>
                <w:rFonts w:ascii="Arial" w:hAnsi="Arial" w:cs="Arial"/>
                <w:spacing w:val="0"/>
                <w:sz w:val="22"/>
                <w:szCs w:val="22"/>
                <w:lang w:val="es-US"/>
              </w:rPr>
              <w:t>socio y no socio del Banco</w:t>
            </w:r>
            <w:r w:rsidR="00B7314B" w:rsidRPr="00520938">
              <w:rPr>
                <w:rFonts w:ascii="Arial" w:hAnsi="Arial" w:cs="Arial"/>
                <w:spacing w:val="0"/>
                <w:sz w:val="22"/>
                <w:szCs w:val="22"/>
                <w:lang w:val="es-US"/>
              </w:rPr>
              <w:t>.</w:t>
            </w:r>
            <w:r w:rsidRPr="00520938">
              <w:rPr>
                <w:rFonts w:ascii="Arial" w:hAnsi="Arial" w:cs="Arial"/>
                <w:spacing w:val="0"/>
                <w:sz w:val="22"/>
                <w:szCs w:val="22"/>
                <w:lang w:val="es-US"/>
              </w:rPr>
              <w:t xml:space="preserve"> Los precios deberán registrarse de la siguiente manera:</w:t>
            </w:r>
          </w:p>
          <w:p w14:paraId="51E87976" w14:textId="77777777" w:rsidR="003536F0" w:rsidRPr="00520938" w:rsidRDefault="003536F0" w:rsidP="008450A2">
            <w:pPr>
              <w:pStyle w:val="Ttulo3"/>
              <w:numPr>
                <w:ilvl w:val="2"/>
                <w:numId w:val="63"/>
              </w:numPr>
              <w:suppressAutoHyphens w:val="0"/>
              <w:spacing w:after="160"/>
              <w:ind w:left="348" w:hanging="348"/>
              <w:jc w:val="both"/>
              <w:rPr>
                <w:rFonts w:cs="Arial"/>
                <w:b w:val="0"/>
                <w:bCs/>
                <w:sz w:val="22"/>
                <w:szCs w:val="22"/>
                <w:lang w:val="es-US"/>
              </w:rPr>
            </w:pPr>
            <w:bookmarkStart w:id="876" w:name="_Toc74521389"/>
            <w:bookmarkStart w:id="877" w:name="_Toc74522218"/>
            <w:r w:rsidRPr="00520938">
              <w:rPr>
                <w:rFonts w:cs="Arial"/>
                <w:b w:val="0"/>
                <w:bCs/>
                <w:sz w:val="22"/>
                <w:szCs w:val="22"/>
                <w:lang w:val="es-US"/>
              </w:rPr>
              <w:t>Para Bienes fabricados en el País del Comprador:</w:t>
            </w:r>
            <w:bookmarkEnd w:id="876"/>
            <w:bookmarkEnd w:id="877"/>
          </w:p>
          <w:p w14:paraId="5E8881E7" w14:textId="77777777" w:rsidR="003536F0" w:rsidRPr="00520938" w:rsidRDefault="003536F0" w:rsidP="008450A2">
            <w:pPr>
              <w:pStyle w:val="Prrafodelista"/>
              <w:numPr>
                <w:ilvl w:val="3"/>
                <w:numId w:val="63"/>
              </w:numPr>
              <w:spacing w:after="160"/>
              <w:ind w:left="798" w:hanging="450"/>
              <w:rPr>
                <w:rFonts w:ascii="Arial" w:hAnsi="Arial" w:cs="Arial"/>
                <w:sz w:val="22"/>
                <w:szCs w:val="22"/>
                <w:lang w:val="es-US"/>
              </w:rPr>
            </w:pPr>
            <w:r w:rsidRPr="00520938">
              <w:rPr>
                <w:rFonts w:ascii="Arial" w:hAnsi="Arial" w:cs="Arial"/>
                <w:sz w:val="22"/>
                <w:szCs w:val="22"/>
                <w:lang w:val="es-US"/>
              </w:rPr>
              <w:t xml:space="preserve">el precio de los Bienes cotizados EXW (taller, fábrica, bodega, sala de exhibición o en existencia, según corresponda), incluyendo todos los derechos de aduana y los impuestos a la venta o de otro tipo ya pagados o por pagar </w:t>
            </w:r>
            <w:r w:rsidRPr="00520938">
              <w:rPr>
                <w:rFonts w:ascii="Arial" w:hAnsi="Arial" w:cs="Arial"/>
                <w:sz w:val="22"/>
                <w:szCs w:val="22"/>
                <w:lang w:val="es-US"/>
              </w:rPr>
              <w:lastRenderedPageBreak/>
              <w:t xml:space="preserve">sobre los componentes y materia prima utilizada en la fabricación o ensamblaje de los Bienes; </w:t>
            </w:r>
          </w:p>
          <w:p w14:paraId="35EC532F" w14:textId="7C4A8914" w:rsidR="003536F0" w:rsidRPr="00520938" w:rsidRDefault="003536F0" w:rsidP="008450A2">
            <w:pPr>
              <w:pStyle w:val="Prrafodelista"/>
              <w:numPr>
                <w:ilvl w:val="3"/>
                <w:numId w:val="63"/>
              </w:numPr>
              <w:spacing w:after="160"/>
              <w:ind w:left="798" w:hanging="450"/>
              <w:rPr>
                <w:rFonts w:ascii="Arial" w:hAnsi="Arial" w:cs="Arial"/>
                <w:sz w:val="22"/>
                <w:szCs w:val="22"/>
                <w:lang w:val="es-US"/>
              </w:rPr>
            </w:pPr>
            <w:r w:rsidRPr="00520938">
              <w:rPr>
                <w:rFonts w:ascii="Arial" w:hAnsi="Arial" w:cs="Arial"/>
                <w:sz w:val="22"/>
                <w:szCs w:val="22"/>
                <w:lang w:val="es-US"/>
              </w:rPr>
              <w:t>todo impuesto a las ventas u otro tipo de impuesto que obligue el País del Comprador a pagar sobre los Bienes en caso de ser adjudicado el Contrato al</w:t>
            </w:r>
            <w:r w:rsidR="003F2306" w:rsidRPr="00520938">
              <w:rPr>
                <w:rFonts w:ascii="Arial" w:hAnsi="Arial" w:cs="Arial"/>
                <w:sz w:val="22"/>
                <w:szCs w:val="22"/>
                <w:lang w:val="es-US"/>
              </w:rPr>
              <w:t xml:space="preserve"> </w:t>
            </w:r>
            <w:r w:rsidR="001F6C7C" w:rsidRPr="00520938">
              <w:rPr>
                <w:rFonts w:ascii="Arial" w:hAnsi="Arial" w:cs="Arial"/>
                <w:sz w:val="22"/>
                <w:szCs w:val="22"/>
                <w:lang w:val="es-US"/>
              </w:rPr>
              <w:t>Oferente</w:t>
            </w:r>
            <w:r w:rsidRPr="00520938">
              <w:rPr>
                <w:rFonts w:ascii="Arial" w:hAnsi="Arial" w:cs="Arial"/>
                <w:sz w:val="22"/>
                <w:szCs w:val="22"/>
                <w:lang w:val="es-US"/>
              </w:rPr>
              <w:t>;</w:t>
            </w:r>
          </w:p>
          <w:p w14:paraId="46400ADD" w14:textId="3EEC279D" w:rsidR="003536F0" w:rsidRPr="00520938" w:rsidRDefault="003536F0" w:rsidP="008450A2">
            <w:pPr>
              <w:pStyle w:val="Prrafodelista"/>
              <w:numPr>
                <w:ilvl w:val="3"/>
                <w:numId w:val="63"/>
              </w:numPr>
              <w:spacing w:after="160"/>
              <w:ind w:left="798" w:hanging="450"/>
              <w:rPr>
                <w:rFonts w:ascii="Arial" w:hAnsi="Arial" w:cs="Arial"/>
                <w:sz w:val="22"/>
                <w:szCs w:val="22"/>
                <w:lang w:val="es-US"/>
              </w:rPr>
            </w:pPr>
            <w:r w:rsidRPr="00520938">
              <w:rPr>
                <w:rFonts w:ascii="Arial" w:hAnsi="Arial" w:cs="Arial"/>
                <w:sz w:val="22"/>
                <w:szCs w:val="22"/>
                <w:lang w:val="es-US"/>
              </w:rPr>
              <w:t xml:space="preserve">el precio de transporte interno, seguros y otros servicios necesarios para hacer llegar los Bienes al destino final (emplazamiento del Proyecto) especificado </w:t>
            </w:r>
            <w:r w:rsidRPr="00520938">
              <w:rPr>
                <w:rFonts w:ascii="Arial" w:hAnsi="Arial" w:cs="Arial"/>
                <w:b/>
                <w:sz w:val="22"/>
                <w:szCs w:val="22"/>
                <w:lang w:val="es-US"/>
              </w:rPr>
              <w:t xml:space="preserve">en los </w:t>
            </w:r>
            <w:r w:rsidRPr="00520938">
              <w:rPr>
                <w:rFonts w:ascii="Arial" w:hAnsi="Arial" w:cs="Arial"/>
                <w:b/>
                <w:bCs/>
                <w:sz w:val="22"/>
                <w:szCs w:val="22"/>
                <w:lang w:val="es-US"/>
              </w:rPr>
              <w:t>DDL</w:t>
            </w:r>
            <w:r w:rsidRPr="00520938">
              <w:rPr>
                <w:rFonts w:ascii="Arial" w:hAnsi="Arial" w:cs="Arial"/>
                <w:sz w:val="22"/>
                <w:szCs w:val="22"/>
                <w:lang w:val="es-US"/>
              </w:rPr>
              <w:t>.</w:t>
            </w:r>
          </w:p>
          <w:p w14:paraId="36BE2357" w14:textId="77777777" w:rsidR="003536F0" w:rsidRPr="00520938" w:rsidRDefault="003536F0" w:rsidP="008450A2">
            <w:pPr>
              <w:pStyle w:val="Ttulo3"/>
              <w:numPr>
                <w:ilvl w:val="2"/>
                <w:numId w:val="63"/>
              </w:numPr>
              <w:suppressAutoHyphens w:val="0"/>
              <w:spacing w:after="160"/>
              <w:ind w:left="348" w:hanging="348"/>
              <w:jc w:val="both"/>
              <w:rPr>
                <w:rFonts w:cs="Arial"/>
                <w:b w:val="0"/>
                <w:bCs/>
                <w:sz w:val="22"/>
                <w:szCs w:val="22"/>
                <w:lang w:val="es-US"/>
              </w:rPr>
            </w:pPr>
            <w:bookmarkStart w:id="878" w:name="_Toc74521390"/>
            <w:bookmarkStart w:id="879" w:name="_Toc74522219"/>
            <w:r w:rsidRPr="00520938">
              <w:rPr>
                <w:rFonts w:cs="Arial"/>
                <w:b w:val="0"/>
                <w:bCs/>
                <w:sz w:val="22"/>
                <w:szCs w:val="22"/>
                <w:lang w:val="es-US"/>
              </w:rPr>
              <w:t>Para Bienes fabricados fuera del País del Comprador y que serán importados:</w:t>
            </w:r>
            <w:bookmarkEnd w:id="878"/>
            <w:bookmarkEnd w:id="879"/>
          </w:p>
          <w:p w14:paraId="375E9CD8" w14:textId="77777777" w:rsidR="003536F0" w:rsidRPr="00520938" w:rsidRDefault="003536F0" w:rsidP="008450A2">
            <w:pPr>
              <w:pStyle w:val="Prrafodelista"/>
              <w:numPr>
                <w:ilvl w:val="3"/>
                <w:numId w:val="63"/>
              </w:numPr>
              <w:spacing w:after="160"/>
              <w:ind w:left="798" w:hanging="450"/>
              <w:rPr>
                <w:rFonts w:ascii="Arial" w:hAnsi="Arial" w:cs="Arial"/>
                <w:sz w:val="22"/>
                <w:szCs w:val="22"/>
                <w:lang w:val="es-US"/>
              </w:rPr>
            </w:pPr>
            <w:r w:rsidRPr="00520938">
              <w:rPr>
                <w:rFonts w:ascii="Arial" w:hAnsi="Arial" w:cs="Arial"/>
                <w:sz w:val="22"/>
                <w:szCs w:val="22"/>
                <w:lang w:val="es-US"/>
              </w:rPr>
              <w:t xml:space="preserve">el precio de los Bienes, cotizados CIP lugar de destino convenido, en el País del Comprador, según se indica </w:t>
            </w:r>
            <w:r w:rsidRPr="00520938">
              <w:rPr>
                <w:rFonts w:ascii="Arial" w:hAnsi="Arial" w:cs="Arial"/>
                <w:b/>
                <w:sz w:val="22"/>
                <w:szCs w:val="22"/>
                <w:lang w:val="es-US"/>
              </w:rPr>
              <w:t xml:space="preserve">en los </w:t>
            </w:r>
            <w:r w:rsidRPr="00520938">
              <w:rPr>
                <w:rFonts w:ascii="Arial" w:hAnsi="Arial" w:cs="Arial"/>
                <w:b/>
                <w:bCs/>
                <w:sz w:val="22"/>
                <w:szCs w:val="22"/>
                <w:lang w:val="es-US"/>
              </w:rPr>
              <w:t>DDL</w:t>
            </w:r>
            <w:r w:rsidRPr="00520938">
              <w:rPr>
                <w:rFonts w:ascii="Arial" w:hAnsi="Arial" w:cs="Arial"/>
                <w:sz w:val="22"/>
                <w:szCs w:val="22"/>
                <w:lang w:val="es-US"/>
              </w:rPr>
              <w:t xml:space="preserve">; </w:t>
            </w:r>
          </w:p>
          <w:p w14:paraId="43B3D4F3" w14:textId="77777777" w:rsidR="003536F0" w:rsidRPr="00520938" w:rsidRDefault="003536F0" w:rsidP="008450A2">
            <w:pPr>
              <w:pStyle w:val="Prrafodelista"/>
              <w:numPr>
                <w:ilvl w:val="3"/>
                <w:numId w:val="63"/>
              </w:numPr>
              <w:spacing w:after="160"/>
              <w:ind w:left="798" w:hanging="450"/>
              <w:rPr>
                <w:rFonts w:ascii="Arial" w:hAnsi="Arial" w:cs="Arial"/>
                <w:sz w:val="22"/>
                <w:szCs w:val="22"/>
                <w:lang w:val="es-US"/>
              </w:rPr>
            </w:pPr>
            <w:r w:rsidRPr="00520938">
              <w:rPr>
                <w:rFonts w:ascii="Arial" w:hAnsi="Arial" w:cs="Arial"/>
                <w:sz w:val="22"/>
                <w:szCs w:val="22"/>
                <w:lang w:val="es-US"/>
              </w:rPr>
              <w:t xml:space="preserve">el precio de transporte interno, seguros y otros servicios locales necesarios para hacer llegar los Bienes del lugar de destino convenido a su destino final (emplazamiento del Proyecto) indicado </w:t>
            </w:r>
            <w:r w:rsidRPr="00520938">
              <w:rPr>
                <w:rFonts w:ascii="Arial" w:hAnsi="Arial" w:cs="Arial"/>
                <w:b/>
                <w:sz w:val="22"/>
                <w:szCs w:val="22"/>
                <w:lang w:val="es-US"/>
              </w:rPr>
              <w:t>en los </w:t>
            </w:r>
            <w:r w:rsidRPr="00520938">
              <w:rPr>
                <w:rFonts w:ascii="Arial" w:hAnsi="Arial" w:cs="Arial"/>
                <w:b/>
                <w:bCs/>
                <w:sz w:val="22"/>
                <w:szCs w:val="22"/>
                <w:lang w:val="es-US"/>
              </w:rPr>
              <w:t>DDL</w:t>
            </w:r>
            <w:r w:rsidRPr="00520938">
              <w:rPr>
                <w:rFonts w:ascii="Arial" w:hAnsi="Arial" w:cs="Arial"/>
                <w:sz w:val="22"/>
                <w:szCs w:val="22"/>
                <w:lang w:val="es-US"/>
              </w:rPr>
              <w:t>.</w:t>
            </w:r>
          </w:p>
          <w:p w14:paraId="64FD36E2" w14:textId="77777777" w:rsidR="003536F0" w:rsidRPr="00520938" w:rsidRDefault="003536F0" w:rsidP="008450A2">
            <w:pPr>
              <w:pStyle w:val="Ttulo3"/>
              <w:numPr>
                <w:ilvl w:val="2"/>
                <w:numId w:val="63"/>
              </w:numPr>
              <w:suppressAutoHyphens w:val="0"/>
              <w:spacing w:after="160"/>
              <w:ind w:left="348" w:hanging="348"/>
              <w:jc w:val="both"/>
              <w:rPr>
                <w:rFonts w:cs="Arial"/>
                <w:b w:val="0"/>
                <w:bCs/>
                <w:sz w:val="22"/>
                <w:szCs w:val="22"/>
                <w:lang w:val="es-US"/>
              </w:rPr>
            </w:pPr>
            <w:bookmarkStart w:id="880" w:name="_Toc74521391"/>
            <w:bookmarkStart w:id="881" w:name="_Toc74522220"/>
            <w:r w:rsidRPr="00520938">
              <w:rPr>
                <w:rFonts w:cs="Arial"/>
                <w:b w:val="0"/>
                <w:bCs/>
                <w:sz w:val="22"/>
                <w:szCs w:val="22"/>
                <w:lang w:val="es-US"/>
              </w:rPr>
              <w:t>Para Bienes fabricados fuera del País del Comprador, e importados previamente:</w:t>
            </w:r>
            <w:bookmarkEnd w:id="880"/>
            <w:bookmarkEnd w:id="881"/>
            <w:r w:rsidRPr="00520938">
              <w:rPr>
                <w:rFonts w:cs="Arial"/>
                <w:b w:val="0"/>
                <w:bCs/>
                <w:sz w:val="22"/>
                <w:szCs w:val="22"/>
                <w:lang w:val="es-US"/>
              </w:rPr>
              <w:t xml:space="preserve"> </w:t>
            </w:r>
          </w:p>
          <w:p w14:paraId="612F5650" w14:textId="77777777" w:rsidR="003536F0" w:rsidRPr="00520938" w:rsidRDefault="003536F0" w:rsidP="008450A2">
            <w:pPr>
              <w:pStyle w:val="Prrafodelista"/>
              <w:numPr>
                <w:ilvl w:val="3"/>
                <w:numId w:val="63"/>
              </w:numPr>
              <w:spacing w:after="160"/>
              <w:ind w:left="798" w:hanging="450"/>
              <w:rPr>
                <w:rFonts w:ascii="Arial" w:hAnsi="Arial" w:cs="Arial"/>
                <w:sz w:val="22"/>
                <w:szCs w:val="22"/>
                <w:lang w:val="es-US"/>
              </w:rPr>
            </w:pPr>
            <w:r w:rsidRPr="00520938">
              <w:rPr>
                <w:rFonts w:ascii="Arial" w:hAnsi="Arial" w:cs="Arial"/>
                <w:sz w:val="22"/>
                <w:szCs w:val="22"/>
                <w:lang w:val="es-US"/>
              </w:rPr>
              <w:t>el precio de los Bienes, incluyendo el valor original de importación más cualquier margen (o descuento), más cualquier otro costo relacionado, derechos de aduana y otros impuestos de importación pagados o por pagar sobre los Bienes previamente importados;</w:t>
            </w:r>
          </w:p>
          <w:p w14:paraId="700F2F93" w14:textId="77777777" w:rsidR="003536F0" w:rsidRPr="00520938" w:rsidRDefault="003536F0" w:rsidP="008450A2">
            <w:pPr>
              <w:pStyle w:val="Prrafodelista"/>
              <w:numPr>
                <w:ilvl w:val="3"/>
                <w:numId w:val="63"/>
              </w:numPr>
              <w:spacing w:after="160"/>
              <w:ind w:left="798" w:hanging="450"/>
              <w:rPr>
                <w:rFonts w:ascii="Arial" w:hAnsi="Arial" w:cs="Arial"/>
                <w:sz w:val="22"/>
                <w:szCs w:val="22"/>
                <w:lang w:val="es-US"/>
              </w:rPr>
            </w:pPr>
            <w:r w:rsidRPr="00520938">
              <w:rPr>
                <w:rFonts w:ascii="Arial" w:hAnsi="Arial" w:cs="Arial"/>
                <w:sz w:val="22"/>
                <w:szCs w:val="22"/>
                <w:lang w:val="es-US"/>
              </w:rPr>
              <w:t xml:space="preserve">los derechos de aduana y otros impuestos de importación pagados (deberán ser respaldados con prueba documental) o pagaderos sobre los Bienes previamente importados; </w:t>
            </w:r>
          </w:p>
          <w:p w14:paraId="11A1058E" w14:textId="3FC1AF6F" w:rsidR="003536F0" w:rsidRPr="00520938" w:rsidRDefault="003536F0" w:rsidP="008450A2">
            <w:pPr>
              <w:pStyle w:val="Prrafodelista"/>
              <w:numPr>
                <w:ilvl w:val="3"/>
                <w:numId w:val="63"/>
              </w:numPr>
              <w:spacing w:after="160"/>
              <w:ind w:left="798" w:hanging="450"/>
              <w:rPr>
                <w:rFonts w:ascii="Arial" w:hAnsi="Arial" w:cs="Arial"/>
                <w:sz w:val="22"/>
                <w:szCs w:val="22"/>
                <w:lang w:val="es-US"/>
              </w:rPr>
            </w:pPr>
            <w:r w:rsidRPr="00520938">
              <w:rPr>
                <w:rFonts w:ascii="Arial" w:hAnsi="Arial" w:cs="Arial"/>
                <w:sz w:val="22"/>
                <w:szCs w:val="22"/>
                <w:lang w:val="es-US"/>
              </w:rPr>
              <w:t>el precio de los Bienes obtenido de la diferencia entre (i) y (</w:t>
            </w:r>
            <w:r w:rsidR="00BC0EC4" w:rsidRPr="00520938">
              <w:rPr>
                <w:rFonts w:ascii="Arial" w:hAnsi="Arial" w:cs="Arial"/>
                <w:sz w:val="22"/>
                <w:szCs w:val="22"/>
                <w:lang w:val="es-US"/>
              </w:rPr>
              <w:t>ir</w:t>
            </w:r>
            <w:r w:rsidRPr="00520938">
              <w:rPr>
                <w:rFonts w:ascii="Arial" w:hAnsi="Arial" w:cs="Arial"/>
                <w:sz w:val="22"/>
                <w:szCs w:val="22"/>
                <w:lang w:val="es-US"/>
              </w:rPr>
              <w:t>);</w:t>
            </w:r>
          </w:p>
          <w:p w14:paraId="695EC278" w14:textId="59AB082C" w:rsidR="003536F0" w:rsidRPr="00520938" w:rsidRDefault="003536F0" w:rsidP="008450A2">
            <w:pPr>
              <w:pStyle w:val="Prrafodelista"/>
              <w:numPr>
                <w:ilvl w:val="3"/>
                <w:numId w:val="63"/>
              </w:numPr>
              <w:spacing w:after="160"/>
              <w:ind w:left="798" w:hanging="450"/>
              <w:rPr>
                <w:rFonts w:ascii="Arial" w:hAnsi="Arial" w:cs="Arial"/>
                <w:sz w:val="22"/>
                <w:szCs w:val="22"/>
                <w:lang w:val="es-US"/>
              </w:rPr>
            </w:pPr>
            <w:r w:rsidRPr="00520938">
              <w:rPr>
                <w:rFonts w:ascii="Arial" w:hAnsi="Arial" w:cs="Arial"/>
                <w:sz w:val="22"/>
                <w:szCs w:val="22"/>
                <w:lang w:val="es-US"/>
              </w:rPr>
              <w:t>cualquier impuesto sobre la venta u otro impuesto pagadero en el País del Comprador sobre los Bienes si el Contrato es adjudicado al</w:t>
            </w:r>
            <w:r w:rsidR="003F2306" w:rsidRPr="00520938">
              <w:rPr>
                <w:rFonts w:ascii="Arial" w:hAnsi="Arial" w:cs="Arial"/>
                <w:sz w:val="22"/>
                <w:szCs w:val="22"/>
                <w:lang w:val="es-US"/>
              </w:rPr>
              <w:t xml:space="preserve"> </w:t>
            </w:r>
            <w:r w:rsidR="001F6C7C" w:rsidRPr="00520938">
              <w:rPr>
                <w:rFonts w:ascii="Arial" w:hAnsi="Arial" w:cs="Arial"/>
                <w:sz w:val="22"/>
                <w:szCs w:val="22"/>
                <w:lang w:val="es-US"/>
              </w:rPr>
              <w:t>oferente</w:t>
            </w:r>
            <w:r w:rsidRPr="00520938">
              <w:rPr>
                <w:rFonts w:ascii="Arial" w:hAnsi="Arial" w:cs="Arial"/>
                <w:sz w:val="22"/>
                <w:szCs w:val="22"/>
                <w:lang w:val="es-US"/>
              </w:rPr>
              <w:t>;</w:t>
            </w:r>
          </w:p>
          <w:p w14:paraId="73576409" w14:textId="77777777" w:rsidR="003536F0" w:rsidRPr="00520938" w:rsidRDefault="003536F0" w:rsidP="008450A2">
            <w:pPr>
              <w:pStyle w:val="Prrafodelista"/>
              <w:numPr>
                <w:ilvl w:val="3"/>
                <w:numId w:val="63"/>
              </w:numPr>
              <w:spacing w:after="160"/>
              <w:ind w:left="798" w:hanging="450"/>
              <w:rPr>
                <w:rFonts w:ascii="Arial" w:hAnsi="Arial" w:cs="Arial"/>
                <w:sz w:val="22"/>
                <w:szCs w:val="22"/>
                <w:lang w:val="es-US"/>
              </w:rPr>
            </w:pPr>
            <w:r w:rsidRPr="00520938">
              <w:rPr>
                <w:rFonts w:ascii="Arial" w:hAnsi="Arial" w:cs="Arial"/>
                <w:sz w:val="22"/>
                <w:szCs w:val="22"/>
                <w:lang w:val="es-US"/>
              </w:rPr>
              <w:t xml:space="preserve">el precio de transporte interno, seguro y otros servicios locales necesarios para hacer llegar los Bienes del lugar de destino convenido al lugar de destino final (emplazamiento del Proyecto) indicado </w:t>
            </w:r>
            <w:r w:rsidRPr="00520938">
              <w:rPr>
                <w:rFonts w:ascii="Arial" w:hAnsi="Arial" w:cs="Arial"/>
                <w:b/>
                <w:sz w:val="22"/>
                <w:szCs w:val="22"/>
                <w:lang w:val="es-US"/>
              </w:rPr>
              <w:t xml:space="preserve">en los </w:t>
            </w:r>
            <w:r w:rsidRPr="00520938">
              <w:rPr>
                <w:rFonts w:ascii="Arial" w:hAnsi="Arial" w:cs="Arial"/>
                <w:b/>
                <w:bCs/>
                <w:sz w:val="22"/>
                <w:szCs w:val="22"/>
                <w:lang w:val="es-US"/>
              </w:rPr>
              <w:t>DDL</w:t>
            </w:r>
            <w:r w:rsidRPr="00520938">
              <w:rPr>
                <w:rFonts w:ascii="Arial" w:hAnsi="Arial" w:cs="Arial"/>
                <w:sz w:val="22"/>
                <w:szCs w:val="22"/>
                <w:lang w:val="es-US"/>
              </w:rPr>
              <w:t>.</w:t>
            </w:r>
          </w:p>
          <w:p w14:paraId="0E05A3B5" w14:textId="2BE1554C" w:rsidR="003536F0" w:rsidRPr="00520938" w:rsidRDefault="003536F0" w:rsidP="008450A2">
            <w:pPr>
              <w:pStyle w:val="Prrafodelista"/>
              <w:numPr>
                <w:ilvl w:val="2"/>
                <w:numId w:val="63"/>
              </w:numPr>
              <w:spacing w:after="160"/>
              <w:ind w:left="348" w:hanging="348"/>
              <w:rPr>
                <w:rFonts w:ascii="Arial" w:hAnsi="Arial" w:cs="Arial"/>
                <w:sz w:val="22"/>
                <w:szCs w:val="22"/>
                <w:lang w:val="es-US"/>
              </w:rPr>
            </w:pPr>
            <w:r w:rsidRPr="00520938">
              <w:rPr>
                <w:rFonts w:ascii="Arial" w:hAnsi="Arial" w:cs="Arial"/>
                <w:sz w:val="22"/>
                <w:szCs w:val="22"/>
                <w:lang w:val="es-US"/>
              </w:rPr>
              <w:t>Para los Servicios Conexos distintos del transporte interno y otros servicios necesarios para hacer llegar los Bienes a su destino final, cuando dichos Servicios Conexos estén especificados en la Lista de Requisitos de los Bienes y Servicios Conexos, el precio de cada artículo que comprende los Servicios Conexos (incluido cualquier impuesto aplicable).</w:t>
            </w:r>
          </w:p>
        </w:tc>
      </w:tr>
      <w:tr w:rsidR="005115F4" w:rsidRPr="00883D24" w14:paraId="370FA6E3" w14:textId="77777777" w:rsidTr="0036316D">
        <w:trPr>
          <w:trHeight w:val="854"/>
        </w:trPr>
        <w:tc>
          <w:tcPr>
            <w:tcW w:w="1890" w:type="dxa"/>
          </w:tcPr>
          <w:p w14:paraId="2DD44B36" w14:textId="040BBBC3" w:rsidR="00D07BAF" w:rsidRPr="00C31665" w:rsidRDefault="00C31665" w:rsidP="00C31665">
            <w:pPr>
              <w:pStyle w:val="IAO2"/>
              <w:ind w:left="0" w:firstLine="0"/>
              <w:rPr>
                <w:rFonts w:ascii="Arial" w:hAnsi="Arial" w:cs="Arial"/>
                <w:sz w:val="22"/>
                <w:szCs w:val="22"/>
              </w:rPr>
            </w:pPr>
            <w:bookmarkStart w:id="882" w:name="_Toc57377511"/>
            <w:bookmarkStart w:id="883" w:name="_Toc58452862"/>
            <w:bookmarkStart w:id="884" w:name="_Toc74522221"/>
            <w:bookmarkStart w:id="885" w:name="_Toc74729176"/>
            <w:bookmarkStart w:id="886" w:name="_Toc74729864"/>
            <w:r>
              <w:rPr>
                <w:rFonts w:ascii="Arial" w:hAnsi="Arial" w:cs="Arial"/>
                <w:sz w:val="22"/>
                <w:szCs w:val="22"/>
              </w:rPr>
              <w:lastRenderedPageBreak/>
              <w:t xml:space="preserve"> </w:t>
            </w:r>
            <w:bookmarkStart w:id="887" w:name="_Toc74894698"/>
            <w:r w:rsidR="00D07BAF" w:rsidRPr="00C31665">
              <w:rPr>
                <w:rFonts w:ascii="Arial" w:hAnsi="Arial" w:cs="Arial"/>
                <w:sz w:val="22"/>
                <w:szCs w:val="22"/>
              </w:rPr>
              <w:t>Monedas de la Oferta y de pago</w:t>
            </w:r>
            <w:bookmarkEnd w:id="882"/>
            <w:bookmarkEnd w:id="883"/>
            <w:bookmarkEnd w:id="884"/>
            <w:bookmarkEnd w:id="885"/>
            <w:bookmarkEnd w:id="886"/>
            <w:bookmarkEnd w:id="887"/>
          </w:p>
        </w:tc>
        <w:tc>
          <w:tcPr>
            <w:tcW w:w="630" w:type="dxa"/>
            <w:tcBorders>
              <w:right w:val="nil"/>
            </w:tcBorders>
          </w:tcPr>
          <w:p w14:paraId="19EDCBE4" w14:textId="77777777" w:rsidR="00D07BAF" w:rsidRPr="00520938" w:rsidRDefault="00D07BAF" w:rsidP="008450A2">
            <w:pPr>
              <w:pStyle w:val="Prrafodelista"/>
              <w:numPr>
                <w:ilvl w:val="1"/>
                <w:numId w:val="24"/>
              </w:numPr>
              <w:spacing w:before="100" w:after="100"/>
              <w:ind w:left="158" w:right="34" w:hanging="182"/>
              <w:outlineLvl w:val="1"/>
              <w:rPr>
                <w:rFonts w:ascii="Arial" w:hAnsi="Arial" w:cs="Arial"/>
                <w:sz w:val="22"/>
                <w:szCs w:val="22"/>
                <w:lang w:val="es-ES"/>
              </w:rPr>
            </w:pPr>
            <w:bookmarkStart w:id="888" w:name="_Toc57373660"/>
            <w:bookmarkStart w:id="889" w:name="_Toc57377512"/>
            <w:bookmarkStart w:id="890" w:name="_Toc58452863"/>
            <w:bookmarkStart w:id="891" w:name="_Toc65492272"/>
            <w:bookmarkStart w:id="892" w:name="_Toc65514498"/>
            <w:bookmarkStart w:id="893" w:name="_Toc74521393"/>
            <w:bookmarkStart w:id="894" w:name="_Toc74522222"/>
            <w:bookmarkEnd w:id="888"/>
            <w:bookmarkEnd w:id="889"/>
            <w:bookmarkEnd w:id="890"/>
            <w:bookmarkEnd w:id="891"/>
            <w:bookmarkEnd w:id="892"/>
            <w:bookmarkEnd w:id="893"/>
            <w:bookmarkEnd w:id="894"/>
          </w:p>
        </w:tc>
        <w:tc>
          <w:tcPr>
            <w:tcW w:w="6930" w:type="dxa"/>
            <w:tcBorders>
              <w:left w:val="nil"/>
            </w:tcBorders>
          </w:tcPr>
          <w:p w14:paraId="44561FD2" w14:textId="2FC55D0A" w:rsidR="00D07BAF" w:rsidRPr="00520938" w:rsidRDefault="00D07BAF" w:rsidP="00E80BC3">
            <w:pPr>
              <w:spacing w:before="100" w:after="100"/>
              <w:ind w:left="-24" w:right="34"/>
              <w:outlineLvl w:val="1"/>
              <w:rPr>
                <w:rFonts w:ascii="Arial" w:hAnsi="Arial" w:cs="Arial"/>
                <w:sz w:val="22"/>
                <w:szCs w:val="22"/>
                <w:lang w:val="es-ES"/>
              </w:rPr>
            </w:pPr>
            <w:bookmarkStart w:id="895" w:name="_Toc57373661"/>
            <w:bookmarkStart w:id="896" w:name="_Toc57377513"/>
            <w:bookmarkStart w:id="897" w:name="_Toc58452864"/>
            <w:bookmarkStart w:id="898" w:name="_Toc65492273"/>
            <w:bookmarkStart w:id="899" w:name="_Toc65514499"/>
            <w:bookmarkStart w:id="900" w:name="_Toc74521394"/>
            <w:bookmarkStart w:id="901" w:name="_Toc74522223"/>
            <w:r w:rsidRPr="00520938">
              <w:rPr>
                <w:rFonts w:ascii="Arial" w:hAnsi="Arial" w:cs="Arial"/>
                <w:sz w:val="22"/>
                <w:szCs w:val="22"/>
                <w:lang w:val="es-ES"/>
              </w:rPr>
              <w:t xml:space="preserve">La moneda de la oferta </w:t>
            </w:r>
            <w:r w:rsidR="004F08F9" w:rsidRPr="00520938">
              <w:rPr>
                <w:rFonts w:ascii="Arial" w:hAnsi="Arial" w:cs="Arial"/>
                <w:sz w:val="22"/>
                <w:szCs w:val="22"/>
                <w:lang w:val="es-ES"/>
              </w:rPr>
              <w:t xml:space="preserve">y de pago se especifica en los </w:t>
            </w:r>
            <w:r w:rsidRPr="00520938">
              <w:rPr>
                <w:rFonts w:ascii="Arial" w:hAnsi="Arial" w:cs="Arial"/>
                <w:b/>
                <w:sz w:val="22"/>
                <w:szCs w:val="22"/>
                <w:lang w:val="es-ES"/>
              </w:rPr>
              <w:t>DDL.</w:t>
            </w:r>
            <w:r w:rsidRPr="00520938">
              <w:rPr>
                <w:rFonts w:ascii="Arial" w:hAnsi="Arial" w:cs="Arial"/>
                <w:sz w:val="22"/>
                <w:szCs w:val="22"/>
                <w:lang w:val="es-ES"/>
              </w:rPr>
              <w:t xml:space="preserve"> Asimismo, se informa si el monto presupuestado para la adquisición será o no publicado.</w:t>
            </w:r>
            <w:bookmarkEnd w:id="895"/>
            <w:bookmarkEnd w:id="896"/>
            <w:bookmarkEnd w:id="897"/>
            <w:bookmarkEnd w:id="898"/>
            <w:bookmarkEnd w:id="899"/>
            <w:bookmarkEnd w:id="900"/>
            <w:bookmarkEnd w:id="901"/>
            <w:r w:rsidRPr="00520938">
              <w:rPr>
                <w:rFonts w:ascii="Arial" w:hAnsi="Arial" w:cs="Arial"/>
                <w:sz w:val="22"/>
                <w:szCs w:val="22"/>
                <w:lang w:val="es-ES"/>
              </w:rPr>
              <w:t xml:space="preserve"> </w:t>
            </w:r>
          </w:p>
        </w:tc>
      </w:tr>
      <w:tr w:rsidR="005115F4" w:rsidRPr="00883D24" w14:paraId="21FB56C9" w14:textId="77777777" w:rsidTr="0036316D">
        <w:trPr>
          <w:trHeight w:val="872"/>
        </w:trPr>
        <w:tc>
          <w:tcPr>
            <w:tcW w:w="1890" w:type="dxa"/>
            <w:vMerge w:val="restart"/>
          </w:tcPr>
          <w:p w14:paraId="1C2FB4FB" w14:textId="1E6AA47F" w:rsidR="00956496" w:rsidRPr="00520938" w:rsidRDefault="0081190D" w:rsidP="00922437">
            <w:pPr>
              <w:pStyle w:val="IAO2"/>
              <w:ind w:left="0" w:firstLine="0"/>
              <w:rPr>
                <w:rFonts w:ascii="Arial" w:hAnsi="Arial" w:cs="Arial"/>
                <w:sz w:val="22"/>
                <w:szCs w:val="22"/>
              </w:rPr>
            </w:pPr>
            <w:bookmarkStart w:id="902" w:name="_Toc58452865"/>
            <w:bookmarkStart w:id="903" w:name="_Ref61529111"/>
            <w:r w:rsidRPr="00520938">
              <w:rPr>
                <w:rFonts w:ascii="Arial" w:hAnsi="Arial" w:cs="Arial"/>
                <w:sz w:val="22"/>
                <w:szCs w:val="22"/>
              </w:rPr>
              <w:t xml:space="preserve"> </w:t>
            </w:r>
            <w:bookmarkStart w:id="904" w:name="_Toc74522224"/>
            <w:bookmarkStart w:id="905" w:name="_Toc74729177"/>
            <w:bookmarkStart w:id="906" w:name="_Toc74729865"/>
            <w:bookmarkStart w:id="907" w:name="_Toc74894699"/>
            <w:r w:rsidR="00956496" w:rsidRPr="00520938">
              <w:rPr>
                <w:rFonts w:ascii="Arial" w:hAnsi="Arial" w:cs="Arial"/>
                <w:sz w:val="22"/>
                <w:szCs w:val="22"/>
              </w:rPr>
              <w:t>Docume</w:t>
            </w:r>
            <w:r w:rsidRPr="00520938">
              <w:rPr>
                <w:rFonts w:ascii="Arial" w:hAnsi="Arial" w:cs="Arial"/>
                <w:sz w:val="22"/>
                <w:szCs w:val="22"/>
              </w:rPr>
              <w:t>n</w:t>
            </w:r>
            <w:r w:rsidR="00956496" w:rsidRPr="00520938">
              <w:rPr>
                <w:rFonts w:ascii="Arial" w:hAnsi="Arial" w:cs="Arial"/>
                <w:sz w:val="22"/>
                <w:szCs w:val="22"/>
              </w:rPr>
              <w:t>tos que establecen la elegibilidad y conformación de los bienes y servicios conexos</w:t>
            </w:r>
            <w:bookmarkEnd w:id="902"/>
            <w:bookmarkEnd w:id="903"/>
            <w:bookmarkEnd w:id="904"/>
            <w:bookmarkEnd w:id="905"/>
            <w:bookmarkEnd w:id="906"/>
            <w:bookmarkEnd w:id="907"/>
          </w:p>
        </w:tc>
        <w:tc>
          <w:tcPr>
            <w:tcW w:w="630" w:type="dxa"/>
            <w:tcBorders>
              <w:right w:val="nil"/>
            </w:tcBorders>
          </w:tcPr>
          <w:p w14:paraId="6D3EB482" w14:textId="77777777" w:rsidR="00956496" w:rsidRPr="00520938" w:rsidRDefault="00956496" w:rsidP="008450A2">
            <w:pPr>
              <w:pStyle w:val="Prrafodelista"/>
              <w:numPr>
                <w:ilvl w:val="1"/>
                <w:numId w:val="24"/>
              </w:numPr>
              <w:spacing w:before="100" w:after="100"/>
              <w:ind w:left="158" w:right="34" w:hanging="182"/>
              <w:outlineLvl w:val="1"/>
              <w:rPr>
                <w:rFonts w:ascii="Arial" w:hAnsi="Arial" w:cs="Arial"/>
                <w:sz w:val="22"/>
                <w:szCs w:val="22"/>
                <w:lang w:val="es-ES"/>
              </w:rPr>
            </w:pPr>
            <w:bookmarkStart w:id="908" w:name="_Toc58452866"/>
            <w:bookmarkStart w:id="909" w:name="_Toc65492275"/>
            <w:bookmarkStart w:id="910" w:name="_Toc65514501"/>
            <w:bookmarkStart w:id="911" w:name="_Toc74521396"/>
            <w:bookmarkStart w:id="912" w:name="_Toc74522225"/>
            <w:bookmarkEnd w:id="908"/>
            <w:bookmarkEnd w:id="909"/>
            <w:bookmarkEnd w:id="910"/>
            <w:bookmarkEnd w:id="911"/>
            <w:bookmarkEnd w:id="912"/>
          </w:p>
        </w:tc>
        <w:tc>
          <w:tcPr>
            <w:tcW w:w="6930" w:type="dxa"/>
            <w:tcBorders>
              <w:left w:val="nil"/>
            </w:tcBorders>
          </w:tcPr>
          <w:p w14:paraId="199FC954" w14:textId="7EB07651" w:rsidR="00956496" w:rsidRPr="00520938" w:rsidRDefault="00956496" w:rsidP="00E80BC3">
            <w:pPr>
              <w:spacing w:before="100" w:after="100"/>
              <w:ind w:left="-24" w:right="34"/>
              <w:outlineLvl w:val="1"/>
              <w:rPr>
                <w:rFonts w:ascii="Arial" w:hAnsi="Arial" w:cs="Arial"/>
                <w:sz w:val="22"/>
                <w:szCs w:val="22"/>
                <w:lang w:val="es-ES"/>
              </w:rPr>
            </w:pPr>
            <w:bookmarkStart w:id="913" w:name="_Toc58452867"/>
            <w:bookmarkStart w:id="914" w:name="_Toc65492276"/>
            <w:bookmarkStart w:id="915" w:name="_Toc65514502"/>
            <w:bookmarkStart w:id="916" w:name="_Toc74521397"/>
            <w:bookmarkStart w:id="917" w:name="_Toc74522226"/>
            <w:r w:rsidRPr="00520938">
              <w:rPr>
                <w:rFonts w:ascii="Arial" w:hAnsi="Arial" w:cs="Arial"/>
                <w:sz w:val="22"/>
                <w:szCs w:val="22"/>
                <w:lang w:val="es-ES"/>
              </w:rPr>
              <w:t xml:space="preserve">Para establecer la elegibilidad de los bienes y servicios conexos de conformidad con la IAO </w:t>
            </w:r>
            <w:r w:rsidR="008168A4" w:rsidRPr="00520938">
              <w:rPr>
                <w:rFonts w:ascii="Arial" w:hAnsi="Arial" w:cs="Arial"/>
                <w:sz w:val="22"/>
                <w:szCs w:val="22"/>
                <w:lang w:val="es-ES"/>
              </w:rPr>
              <w:fldChar w:fldCharType="begin"/>
            </w:r>
            <w:r w:rsidR="008168A4" w:rsidRPr="00520938">
              <w:rPr>
                <w:rFonts w:ascii="Arial" w:hAnsi="Arial" w:cs="Arial"/>
                <w:sz w:val="22"/>
                <w:szCs w:val="22"/>
                <w:lang w:val="es-ES"/>
              </w:rPr>
              <w:instrText xml:space="preserve"> REF _Ref61626956 \r \h </w:instrText>
            </w:r>
            <w:r w:rsidR="00E96C69" w:rsidRPr="00520938">
              <w:rPr>
                <w:rFonts w:ascii="Arial" w:hAnsi="Arial" w:cs="Arial"/>
                <w:sz w:val="22"/>
                <w:szCs w:val="22"/>
                <w:lang w:val="es-ES"/>
              </w:rPr>
              <w:instrText xml:space="preserve"> \* MERGEFORMAT </w:instrText>
            </w:r>
            <w:r w:rsidR="008168A4" w:rsidRPr="00520938">
              <w:rPr>
                <w:rFonts w:ascii="Arial" w:hAnsi="Arial" w:cs="Arial"/>
                <w:sz w:val="22"/>
                <w:szCs w:val="22"/>
                <w:lang w:val="es-ES"/>
              </w:rPr>
            </w:r>
            <w:r w:rsidR="008168A4" w:rsidRPr="00520938">
              <w:rPr>
                <w:rFonts w:ascii="Arial" w:hAnsi="Arial" w:cs="Arial"/>
                <w:sz w:val="22"/>
                <w:szCs w:val="22"/>
                <w:lang w:val="es-ES"/>
              </w:rPr>
              <w:fldChar w:fldCharType="separate"/>
            </w:r>
            <w:r w:rsidR="00D91A43">
              <w:rPr>
                <w:rFonts w:ascii="Arial" w:hAnsi="Arial" w:cs="Arial"/>
                <w:sz w:val="22"/>
                <w:szCs w:val="22"/>
                <w:lang w:val="es-ES"/>
              </w:rPr>
              <w:t>7</w:t>
            </w:r>
            <w:r w:rsidR="008168A4" w:rsidRPr="00520938">
              <w:rPr>
                <w:rFonts w:ascii="Arial" w:hAnsi="Arial" w:cs="Arial"/>
                <w:sz w:val="22"/>
                <w:szCs w:val="22"/>
                <w:lang w:val="es-ES"/>
              </w:rPr>
              <w:fldChar w:fldCharType="end"/>
            </w:r>
            <w:r w:rsidRPr="00520938">
              <w:rPr>
                <w:rFonts w:ascii="Arial" w:hAnsi="Arial" w:cs="Arial"/>
                <w:sz w:val="22"/>
                <w:szCs w:val="22"/>
                <w:lang w:val="es-ES"/>
              </w:rPr>
              <w:t xml:space="preserve">, Los oferentes deberán completar el país de origen en el formulario de “lista de precios, incluido en la sección IV “formularios de la </w:t>
            </w:r>
            <w:r w:rsidR="005F71C1" w:rsidRPr="00520938">
              <w:rPr>
                <w:rFonts w:ascii="Arial" w:hAnsi="Arial" w:cs="Arial"/>
                <w:sz w:val="22"/>
                <w:szCs w:val="22"/>
                <w:lang w:val="es-ES"/>
              </w:rPr>
              <w:t>Licitación</w:t>
            </w:r>
            <w:r w:rsidRPr="00520938">
              <w:rPr>
                <w:rFonts w:ascii="Arial" w:hAnsi="Arial" w:cs="Arial"/>
                <w:sz w:val="22"/>
                <w:szCs w:val="22"/>
                <w:lang w:val="es-ES"/>
              </w:rPr>
              <w:t>”.</w:t>
            </w:r>
            <w:bookmarkEnd w:id="913"/>
            <w:bookmarkEnd w:id="914"/>
            <w:bookmarkEnd w:id="915"/>
            <w:bookmarkEnd w:id="916"/>
            <w:bookmarkEnd w:id="917"/>
          </w:p>
        </w:tc>
      </w:tr>
      <w:tr w:rsidR="005115F4" w:rsidRPr="00883D24" w14:paraId="6478647F" w14:textId="77777777" w:rsidTr="0036316D">
        <w:trPr>
          <w:trHeight w:val="710"/>
        </w:trPr>
        <w:tc>
          <w:tcPr>
            <w:tcW w:w="1890" w:type="dxa"/>
            <w:vMerge/>
          </w:tcPr>
          <w:p w14:paraId="2745F415" w14:textId="77777777" w:rsidR="00956496" w:rsidRPr="00520938" w:rsidRDefault="00956496" w:rsidP="005271B2">
            <w:pPr>
              <w:pStyle w:val="i"/>
              <w:spacing w:before="100" w:after="100"/>
              <w:ind w:left="360"/>
              <w:jc w:val="left"/>
              <w:outlineLvl w:val="1"/>
              <w:rPr>
                <w:rFonts w:ascii="Arial" w:hAnsi="Arial" w:cs="Arial"/>
                <w:b/>
                <w:sz w:val="22"/>
                <w:szCs w:val="22"/>
                <w:lang w:val="es-ES"/>
              </w:rPr>
            </w:pPr>
          </w:p>
        </w:tc>
        <w:tc>
          <w:tcPr>
            <w:tcW w:w="630" w:type="dxa"/>
            <w:tcBorders>
              <w:right w:val="nil"/>
            </w:tcBorders>
          </w:tcPr>
          <w:p w14:paraId="41B1A1D2" w14:textId="77777777" w:rsidR="00956496" w:rsidRPr="00520938" w:rsidRDefault="00956496" w:rsidP="008450A2">
            <w:pPr>
              <w:pStyle w:val="Prrafodelista"/>
              <w:numPr>
                <w:ilvl w:val="1"/>
                <w:numId w:val="24"/>
              </w:numPr>
              <w:spacing w:before="100" w:after="100"/>
              <w:ind w:left="158" w:right="34" w:hanging="182"/>
              <w:outlineLvl w:val="1"/>
              <w:rPr>
                <w:rFonts w:ascii="Arial" w:hAnsi="Arial" w:cs="Arial"/>
                <w:sz w:val="22"/>
                <w:szCs w:val="22"/>
                <w:lang w:val="es-ES"/>
              </w:rPr>
            </w:pPr>
            <w:bookmarkStart w:id="918" w:name="_Toc58452868"/>
            <w:bookmarkStart w:id="919" w:name="_Toc65492277"/>
            <w:bookmarkStart w:id="920" w:name="_Toc65514503"/>
            <w:bookmarkStart w:id="921" w:name="_Toc74521398"/>
            <w:bookmarkStart w:id="922" w:name="_Toc74522227"/>
            <w:bookmarkEnd w:id="918"/>
            <w:bookmarkEnd w:id="919"/>
            <w:bookmarkEnd w:id="920"/>
            <w:bookmarkEnd w:id="921"/>
            <w:bookmarkEnd w:id="922"/>
          </w:p>
        </w:tc>
        <w:tc>
          <w:tcPr>
            <w:tcW w:w="6930" w:type="dxa"/>
            <w:tcBorders>
              <w:left w:val="nil"/>
            </w:tcBorders>
          </w:tcPr>
          <w:p w14:paraId="5699C71C" w14:textId="128FC7E3" w:rsidR="00956496" w:rsidRPr="00520938" w:rsidRDefault="00956496" w:rsidP="00E80BC3">
            <w:pPr>
              <w:spacing w:before="100" w:after="100"/>
              <w:ind w:left="-24" w:right="34"/>
              <w:outlineLvl w:val="1"/>
              <w:rPr>
                <w:rFonts w:ascii="Arial" w:hAnsi="Arial" w:cs="Arial"/>
                <w:sz w:val="22"/>
                <w:szCs w:val="22"/>
                <w:lang w:val="es-ES"/>
              </w:rPr>
            </w:pPr>
            <w:bookmarkStart w:id="923" w:name="_Toc58452869"/>
            <w:bookmarkStart w:id="924" w:name="_Toc65492278"/>
            <w:bookmarkStart w:id="925" w:name="_Toc65514504"/>
            <w:bookmarkStart w:id="926" w:name="_Toc74521399"/>
            <w:bookmarkStart w:id="927" w:name="_Toc74522228"/>
            <w:r w:rsidRPr="00520938">
              <w:rPr>
                <w:rFonts w:ascii="Arial" w:hAnsi="Arial" w:cs="Arial"/>
                <w:sz w:val="22"/>
                <w:szCs w:val="22"/>
                <w:lang w:val="es-ES"/>
              </w:rPr>
              <w:t>Con el fin de establecer la conformidad de los Bienes y servicios Conexos con el Documento de Licitación, Los Oferentes deberán proporcionar, como parte de su oferta, prueba documental que acredite que los Bienes cumplen con las especificaciones técnicas y los estándares especificados en la sección V “</w:t>
            </w:r>
            <w:r w:rsidR="00F9718D" w:rsidRPr="00520938">
              <w:rPr>
                <w:rFonts w:ascii="Arial" w:hAnsi="Arial" w:cs="Arial"/>
                <w:sz w:val="22"/>
                <w:szCs w:val="22"/>
                <w:lang w:val="es-ES"/>
              </w:rPr>
              <w:t>Requisitos de bienes y servicios conexos</w:t>
            </w:r>
            <w:r w:rsidRPr="00520938">
              <w:rPr>
                <w:rFonts w:ascii="Arial" w:hAnsi="Arial" w:cs="Arial"/>
                <w:sz w:val="22"/>
                <w:szCs w:val="22"/>
                <w:lang w:val="es-ES"/>
              </w:rPr>
              <w:t>”.</w:t>
            </w:r>
            <w:bookmarkEnd w:id="923"/>
            <w:bookmarkEnd w:id="924"/>
            <w:bookmarkEnd w:id="925"/>
            <w:bookmarkEnd w:id="926"/>
            <w:bookmarkEnd w:id="927"/>
          </w:p>
        </w:tc>
      </w:tr>
      <w:tr w:rsidR="005115F4" w:rsidRPr="00883D24" w14:paraId="5F167324" w14:textId="77777777" w:rsidTr="0036316D">
        <w:trPr>
          <w:trHeight w:val="710"/>
        </w:trPr>
        <w:tc>
          <w:tcPr>
            <w:tcW w:w="1890" w:type="dxa"/>
            <w:vMerge/>
          </w:tcPr>
          <w:p w14:paraId="701C256E" w14:textId="77777777" w:rsidR="00956496" w:rsidRPr="00520938" w:rsidRDefault="00956496" w:rsidP="005271B2">
            <w:pPr>
              <w:pStyle w:val="i"/>
              <w:spacing w:before="100" w:after="100"/>
              <w:ind w:left="360"/>
              <w:jc w:val="left"/>
              <w:outlineLvl w:val="1"/>
              <w:rPr>
                <w:rFonts w:ascii="Arial" w:hAnsi="Arial" w:cs="Arial"/>
                <w:b/>
                <w:sz w:val="22"/>
                <w:szCs w:val="22"/>
                <w:lang w:val="es-ES"/>
              </w:rPr>
            </w:pPr>
          </w:p>
        </w:tc>
        <w:tc>
          <w:tcPr>
            <w:tcW w:w="630" w:type="dxa"/>
            <w:tcBorders>
              <w:right w:val="nil"/>
            </w:tcBorders>
          </w:tcPr>
          <w:p w14:paraId="02D4ECCB" w14:textId="77777777" w:rsidR="00956496" w:rsidRPr="00520938" w:rsidRDefault="00956496" w:rsidP="008450A2">
            <w:pPr>
              <w:pStyle w:val="Prrafodelista"/>
              <w:numPr>
                <w:ilvl w:val="1"/>
                <w:numId w:val="24"/>
              </w:numPr>
              <w:spacing w:before="100" w:after="100"/>
              <w:ind w:left="158" w:right="34" w:hanging="182"/>
              <w:outlineLvl w:val="1"/>
              <w:rPr>
                <w:rFonts w:ascii="Arial" w:hAnsi="Arial" w:cs="Arial"/>
                <w:sz w:val="22"/>
                <w:szCs w:val="22"/>
                <w:lang w:val="es-ES"/>
              </w:rPr>
            </w:pPr>
            <w:bookmarkStart w:id="928" w:name="_Toc58452870"/>
            <w:bookmarkStart w:id="929" w:name="_Toc65492279"/>
            <w:bookmarkStart w:id="930" w:name="_Toc65514505"/>
            <w:bookmarkStart w:id="931" w:name="_Toc74521400"/>
            <w:bookmarkStart w:id="932" w:name="_Toc74522229"/>
            <w:bookmarkEnd w:id="928"/>
            <w:bookmarkEnd w:id="929"/>
            <w:bookmarkEnd w:id="930"/>
            <w:bookmarkEnd w:id="931"/>
            <w:bookmarkEnd w:id="932"/>
          </w:p>
        </w:tc>
        <w:tc>
          <w:tcPr>
            <w:tcW w:w="6930" w:type="dxa"/>
            <w:tcBorders>
              <w:left w:val="nil"/>
            </w:tcBorders>
          </w:tcPr>
          <w:p w14:paraId="3D8CD6BA" w14:textId="540CA2C2" w:rsidR="00956496" w:rsidRPr="00520938" w:rsidRDefault="00956496" w:rsidP="00E80BC3">
            <w:pPr>
              <w:spacing w:before="100" w:after="100"/>
              <w:ind w:left="-24" w:right="34"/>
              <w:outlineLvl w:val="1"/>
              <w:rPr>
                <w:rFonts w:ascii="Arial" w:hAnsi="Arial" w:cs="Arial"/>
                <w:sz w:val="22"/>
                <w:szCs w:val="22"/>
                <w:lang w:val="es-ES"/>
              </w:rPr>
            </w:pPr>
            <w:bookmarkStart w:id="933" w:name="_Toc58452871"/>
            <w:bookmarkStart w:id="934" w:name="_Toc65492280"/>
            <w:bookmarkStart w:id="935" w:name="_Toc65514506"/>
            <w:bookmarkStart w:id="936" w:name="_Toc74521401"/>
            <w:bookmarkStart w:id="937" w:name="_Toc74522230"/>
            <w:r w:rsidRPr="00520938">
              <w:rPr>
                <w:rFonts w:ascii="Arial" w:hAnsi="Arial" w:cs="Arial"/>
                <w:sz w:val="22"/>
                <w:szCs w:val="22"/>
                <w:lang w:val="es-ES"/>
              </w:rPr>
              <w:t>La prueba documental podrá consistir en material bibliográfico, planos o datos, y deberá incluir una descripción detallada de las características esenciales técnicas y de funcionamiento de cada artículo que demuestre conformidad sustancial de los Bienes y Servicios Conexos con las especificaciones técnicas, y, de ser procedente, una declaración de desviaciones y excepciones a las disposiciones de la Sección V “</w:t>
            </w:r>
            <w:bookmarkEnd w:id="933"/>
            <w:r w:rsidR="00F9718D" w:rsidRPr="00520938">
              <w:rPr>
                <w:rFonts w:ascii="Arial" w:hAnsi="Arial" w:cs="Arial"/>
                <w:sz w:val="22"/>
                <w:szCs w:val="22"/>
                <w:lang w:val="es-ES"/>
              </w:rPr>
              <w:t>Requisitos de bienes y servicios conexos.</w:t>
            </w:r>
            <w:bookmarkEnd w:id="934"/>
            <w:bookmarkEnd w:id="935"/>
            <w:bookmarkEnd w:id="936"/>
            <w:bookmarkEnd w:id="937"/>
          </w:p>
        </w:tc>
      </w:tr>
      <w:tr w:rsidR="005115F4" w:rsidRPr="00883D24" w14:paraId="45CF47AC" w14:textId="77777777" w:rsidTr="0036316D">
        <w:trPr>
          <w:trHeight w:val="710"/>
        </w:trPr>
        <w:tc>
          <w:tcPr>
            <w:tcW w:w="1890" w:type="dxa"/>
            <w:vMerge/>
          </w:tcPr>
          <w:p w14:paraId="0B8B3D24" w14:textId="77777777" w:rsidR="00956496" w:rsidRPr="00520938" w:rsidRDefault="00956496" w:rsidP="005271B2">
            <w:pPr>
              <w:pStyle w:val="i"/>
              <w:spacing w:before="100" w:after="100"/>
              <w:ind w:left="360"/>
              <w:jc w:val="left"/>
              <w:outlineLvl w:val="1"/>
              <w:rPr>
                <w:rFonts w:ascii="Arial" w:hAnsi="Arial" w:cs="Arial"/>
                <w:b/>
                <w:sz w:val="22"/>
                <w:szCs w:val="22"/>
                <w:lang w:val="es-ES"/>
              </w:rPr>
            </w:pPr>
          </w:p>
        </w:tc>
        <w:tc>
          <w:tcPr>
            <w:tcW w:w="630" w:type="dxa"/>
            <w:tcBorders>
              <w:right w:val="nil"/>
            </w:tcBorders>
          </w:tcPr>
          <w:p w14:paraId="77B53D48" w14:textId="77777777" w:rsidR="00956496" w:rsidRPr="00520938" w:rsidRDefault="00956496" w:rsidP="008450A2">
            <w:pPr>
              <w:pStyle w:val="Prrafodelista"/>
              <w:numPr>
                <w:ilvl w:val="1"/>
                <w:numId w:val="24"/>
              </w:numPr>
              <w:spacing w:before="100" w:after="100"/>
              <w:ind w:left="158" w:right="34" w:hanging="182"/>
              <w:outlineLvl w:val="1"/>
              <w:rPr>
                <w:rFonts w:ascii="Arial" w:hAnsi="Arial" w:cs="Arial"/>
                <w:sz w:val="22"/>
                <w:szCs w:val="22"/>
                <w:lang w:val="es-ES"/>
              </w:rPr>
            </w:pPr>
            <w:bookmarkStart w:id="938" w:name="_Toc58452872"/>
            <w:bookmarkStart w:id="939" w:name="_Toc65492281"/>
            <w:bookmarkStart w:id="940" w:name="_Toc65514507"/>
            <w:bookmarkStart w:id="941" w:name="_Toc74521402"/>
            <w:bookmarkStart w:id="942" w:name="_Toc74522231"/>
            <w:bookmarkEnd w:id="938"/>
            <w:bookmarkEnd w:id="939"/>
            <w:bookmarkEnd w:id="940"/>
            <w:bookmarkEnd w:id="941"/>
            <w:bookmarkEnd w:id="942"/>
          </w:p>
        </w:tc>
        <w:tc>
          <w:tcPr>
            <w:tcW w:w="6930" w:type="dxa"/>
            <w:tcBorders>
              <w:left w:val="nil"/>
            </w:tcBorders>
          </w:tcPr>
          <w:p w14:paraId="7EFCDDA0" w14:textId="567E24A8" w:rsidR="00956496" w:rsidRPr="00520938" w:rsidRDefault="00956496" w:rsidP="00E80BC3">
            <w:pPr>
              <w:spacing w:before="100" w:after="100"/>
              <w:ind w:left="-24" w:right="34"/>
              <w:outlineLvl w:val="1"/>
              <w:rPr>
                <w:rFonts w:ascii="Arial" w:hAnsi="Arial" w:cs="Arial"/>
                <w:sz w:val="22"/>
                <w:szCs w:val="22"/>
                <w:lang w:val="es-ES"/>
              </w:rPr>
            </w:pPr>
            <w:bookmarkStart w:id="943" w:name="_Toc58452873"/>
            <w:bookmarkStart w:id="944" w:name="_Toc65492282"/>
            <w:bookmarkStart w:id="945" w:name="_Toc65514508"/>
            <w:bookmarkStart w:id="946" w:name="_Toc74521403"/>
            <w:bookmarkStart w:id="947" w:name="_Toc74522232"/>
            <w:r w:rsidRPr="00520938">
              <w:rPr>
                <w:rFonts w:ascii="Arial" w:hAnsi="Arial" w:cs="Arial"/>
                <w:sz w:val="22"/>
                <w:szCs w:val="22"/>
                <w:lang w:val="es-ES"/>
              </w:rPr>
              <w:t xml:space="preserve">Los oferentes también deberán proporcionar una lista detallada que incluya disponibilidad y precios actuales de repuestos, herramientas especiales, etc., necesarios para el funcionamiento adecuado y continuo de los Bienes durante el período indicado en los </w:t>
            </w:r>
            <w:r w:rsidRPr="00520938">
              <w:rPr>
                <w:rFonts w:ascii="Arial" w:hAnsi="Arial" w:cs="Arial"/>
                <w:b/>
                <w:sz w:val="22"/>
                <w:szCs w:val="22"/>
                <w:lang w:val="es-ES"/>
              </w:rPr>
              <w:t>DDL</w:t>
            </w:r>
            <w:r w:rsidRPr="00520938">
              <w:rPr>
                <w:rFonts w:ascii="Arial" w:hAnsi="Arial" w:cs="Arial"/>
                <w:sz w:val="22"/>
                <w:szCs w:val="22"/>
                <w:lang w:val="es-ES"/>
              </w:rPr>
              <w:t>, a partir del momento en que el Comprador comience a utilizar dichos Bienes.</w:t>
            </w:r>
            <w:bookmarkEnd w:id="943"/>
            <w:bookmarkEnd w:id="944"/>
            <w:bookmarkEnd w:id="945"/>
            <w:bookmarkEnd w:id="946"/>
            <w:bookmarkEnd w:id="947"/>
          </w:p>
        </w:tc>
      </w:tr>
      <w:tr w:rsidR="005115F4" w:rsidRPr="00883D24" w14:paraId="35FC50E4" w14:textId="77777777" w:rsidTr="0036316D">
        <w:trPr>
          <w:trHeight w:val="710"/>
        </w:trPr>
        <w:tc>
          <w:tcPr>
            <w:tcW w:w="1890" w:type="dxa"/>
            <w:vMerge/>
          </w:tcPr>
          <w:p w14:paraId="23CCC269" w14:textId="77777777" w:rsidR="00956496" w:rsidRPr="00520938" w:rsidRDefault="00956496" w:rsidP="005271B2">
            <w:pPr>
              <w:pStyle w:val="i"/>
              <w:spacing w:before="100" w:after="100"/>
              <w:ind w:left="360"/>
              <w:jc w:val="left"/>
              <w:outlineLvl w:val="1"/>
              <w:rPr>
                <w:rFonts w:ascii="Arial" w:hAnsi="Arial" w:cs="Arial"/>
                <w:b/>
                <w:sz w:val="22"/>
                <w:szCs w:val="22"/>
                <w:lang w:val="es-ES"/>
              </w:rPr>
            </w:pPr>
          </w:p>
        </w:tc>
        <w:tc>
          <w:tcPr>
            <w:tcW w:w="630" w:type="dxa"/>
            <w:tcBorders>
              <w:right w:val="nil"/>
            </w:tcBorders>
          </w:tcPr>
          <w:p w14:paraId="014AF10B" w14:textId="77777777" w:rsidR="00956496" w:rsidRPr="00520938" w:rsidRDefault="00956496" w:rsidP="008450A2">
            <w:pPr>
              <w:pStyle w:val="Prrafodelista"/>
              <w:numPr>
                <w:ilvl w:val="1"/>
                <w:numId w:val="24"/>
              </w:numPr>
              <w:spacing w:before="100" w:after="100"/>
              <w:ind w:left="158" w:right="34" w:hanging="182"/>
              <w:outlineLvl w:val="1"/>
              <w:rPr>
                <w:rFonts w:ascii="Arial" w:hAnsi="Arial" w:cs="Arial"/>
                <w:sz w:val="22"/>
                <w:szCs w:val="22"/>
                <w:lang w:val="es-ES"/>
              </w:rPr>
            </w:pPr>
            <w:bookmarkStart w:id="948" w:name="_Toc58452874"/>
            <w:bookmarkStart w:id="949" w:name="_Toc65492283"/>
            <w:bookmarkStart w:id="950" w:name="_Toc65514509"/>
            <w:bookmarkStart w:id="951" w:name="_Toc74521404"/>
            <w:bookmarkStart w:id="952" w:name="_Toc74522233"/>
            <w:bookmarkEnd w:id="948"/>
            <w:bookmarkEnd w:id="949"/>
            <w:bookmarkEnd w:id="950"/>
            <w:bookmarkEnd w:id="951"/>
            <w:bookmarkEnd w:id="952"/>
          </w:p>
        </w:tc>
        <w:tc>
          <w:tcPr>
            <w:tcW w:w="6930" w:type="dxa"/>
            <w:tcBorders>
              <w:left w:val="nil"/>
            </w:tcBorders>
          </w:tcPr>
          <w:p w14:paraId="330DDDA2" w14:textId="1333097C" w:rsidR="00956496" w:rsidRPr="00520938" w:rsidRDefault="00956496" w:rsidP="00E80BC3">
            <w:pPr>
              <w:spacing w:before="100" w:after="100"/>
              <w:ind w:left="-24" w:right="34"/>
              <w:outlineLvl w:val="1"/>
              <w:rPr>
                <w:rFonts w:ascii="Arial" w:hAnsi="Arial" w:cs="Arial"/>
                <w:sz w:val="22"/>
                <w:szCs w:val="22"/>
                <w:lang w:val="es-ES"/>
              </w:rPr>
            </w:pPr>
            <w:bookmarkStart w:id="953" w:name="_Toc58452875"/>
            <w:bookmarkStart w:id="954" w:name="_Toc65492284"/>
            <w:bookmarkStart w:id="955" w:name="_Toc65514510"/>
            <w:bookmarkStart w:id="956" w:name="_Toc74521405"/>
            <w:bookmarkStart w:id="957" w:name="_Toc74522234"/>
            <w:r w:rsidRPr="00520938">
              <w:rPr>
                <w:rFonts w:ascii="Arial" w:hAnsi="Arial" w:cs="Arial"/>
                <w:sz w:val="22"/>
                <w:szCs w:val="22"/>
                <w:lang w:val="es-ES"/>
              </w:rPr>
              <w:t>Las normas de fabricación, procesamiento, material y equipos, así como las referencias a marcas o a números de catálogos que haya incluido el Comprador en la Lista de Requisitos de los Bienes y en la Lista de Servicios Conexos, son de carácter meramente descriptivo, y no restrictivo. Los Oferentes podrán ofrecer otras normas de calidad, marcas y/o números de catálogo, siempre y cuando demuestren, a satisfacción del Comprador, que las sustituciones son sustancialmente equivalentes a las normas de aceptación internacional y que cumplen con, o son superiores a, las especificadas en la sección V “</w:t>
            </w:r>
            <w:r w:rsidR="00394AED" w:rsidRPr="00520938">
              <w:rPr>
                <w:rFonts w:ascii="Arial" w:hAnsi="Arial" w:cs="Arial"/>
                <w:sz w:val="22"/>
                <w:szCs w:val="22"/>
                <w:lang w:val="es-ES"/>
              </w:rPr>
              <w:t>Requisitos de los Bienes y Servicios Conexos</w:t>
            </w:r>
            <w:r w:rsidRPr="00520938">
              <w:rPr>
                <w:rFonts w:ascii="Arial" w:hAnsi="Arial" w:cs="Arial"/>
                <w:sz w:val="22"/>
                <w:szCs w:val="22"/>
                <w:lang w:val="es-ES"/>
              </w:rPr>
              <w:t>”.</w:t>
            </w:r>
            <w:bookmarkEnd w:id="953"/>
            <w:bookmarkEnd w:id="954"/>
            <w:bookmarkEnd w:id="955"/>
            <w:bookmarkEnd w:id="956"/>
            <w:bookmarkEnd w:id="957"/>
          </w:p>
        </w:tc>
      </w:tr>
      <w:tr w:rsidR="005115F4" w:rsidRPr="00883D24" w14:paraId="08412056" w14:textId="77777777" w:rsidTr="0036316D">
        <w:trPr>
          <w:trHeight w:val="710"/>
        </w:trPr>
        <w:tc>
          <w:tcPr>
            <w:tcW w:w="1890" w:type="dxa"/>
            <w:vMerge w:val="restart"/>
          </w:tcPr>
          <w:p w14:paraId="60EFC0AA" w14:textId="1F7BBBC5" w:rsidR="006F03F4" w:rsidRPr="00520938" w:rsidRDefault="0081190D" w:rsidP="005A2B52">
            <w:pPr>
              <w:pStyle w:val="IAO2"/>
              <w:ind w:left="0" w:firstLine="0"/>
              <w:rPr>
                <w:rFonts w:ascii="Arial" w:hAnsi="Arial" w:cs="Arial"/>
                <w:sz w:val="22"/>
                <w:szCs w:val="22"/>
              </w:rPr>
            </w:pPr>
            <w:bookmarkStart w:id="958" w:name="_Toc58452876"/>
            <w:bookmarkStart w:id="959" w:name="_Ref61529201"/>
            <w:bookmarkStart w:id="960" w:name="_Ref61771035"/>
            <w:r w:rsidRPr="00520938">
              <w:rPr>
                <w:rFonts w:ascii="Arial" w:hAnsi="Arial" w:cs="Arial"/>
                <w:sz w:val="22"/>
                <w:szCs w:val="22"/>
              </w:rPr>
              <w:t xml:space="preserve"> </w:t>
            </w:r>
            <w:bookmarkStart w:id="961" w:name="_Toc74522235"/>
            <w:bookmarkStart w:id="962" w:name="_Toc74729178"/>
            <w:bookmarkStart w:id="963" w:name="_Toc74729866"/>
            <w:bookmarkStart w:id="964" w:name="_Toc74894700"/>
            <w:r w:rsidR="006F03F4" w:rsidRPr="00520938">
              <w:rPr>
                <w:rFonts w:ascii="Arial" w:hAnsi="Arial" w:cs="Arial"/>
                <w:sz w:val="22"/>
                <w:szCs w:val="22"/>
              </w:rPr>
              <w:t xml:space="preserve">Documentos que establecen la elegibilidad y las </w:t>
            </w:r>
            <w:r w:rsidR="006F03F4" w:rsidRPr="00520938">
              <w:rPr>
                <w:rFonts w:ascii="Arial" w:hAnsi="Arial" w:cs="Arial"/>
                <w:sz w:val="22"/>
                <w:szCs w:val="22"/>
              </w:rPr>
              <w:lastRenderedPageBreak/>
              <w:t>calificaciones del oferente</w:t>
            </w:r>
            <w:bookmarkEnd w:id="958"/>
            <w:bookmarkEnd w:id="959"/>
            <w:bookmarkEnd w:id="960"/>
            <w:bookmarkEnd w:id="961"/>
            <w:bookmarkEnd w:id="962"/>
            <w:bookmarkEnd w:id="963"/>
            <w:bookmarkEnd w:id="964"/>
          </w:p>
        </w:tc>
        <w:tc>
          <w:tcPr>
            <w:tcW w:w="630" w:type="dxa"/>
            <w:tcBorders>
              <w:right w:val="nil"/>
            </w:tcBorders>
          </w:tcPr>
          <w:p w14:paraId="68BF182A" w14:textId="77777777" w:rsidR="006F03F4" w:rsidRPr="00520938" w:rsidRDefault="006F03F4" w:rsidP="008450A2">
            <w:pPr>
              <w:pStyle w:val="Prrafodelista"/>
              <w:numPr>
                <w:ilvl w:val="1"/>
                <w:numId w:val="24"/>
              </w:numPr>
              <w:spacing w:before="100" w:after="100"/>
              <w:ind w:left="158" w:right="34" w:hanging="182"/>
              <w:outlineLvl w:val="1"/>
              <w:rPr>
                <w:rFonts w:ascii="Arial" w:hAnsi="Arial" w:cs="Arial"/>
                <w:sz w:val="22"/>
                <w:szCs w:val="22"/>
                <w:lang w:val="es-ES"/>
              </w:rPr>
            </w:pPr>
            <w:bookmarkStart w:id="965" w:name="_Toc58452877"/>
            <w:bookmarkStart w:id="966" w:name="_Toc65492286"/>
            <w:bookmarkStart w:id="967" w:name="_Toc65514512"/>
            <w:bookmarkStart w:id="968" w:name="_Toc74521407"/>
            <w:bookmarkStart w:id="969" w:name="_Toc74522236"/>
            <w:bookmarkEnd w:id="965"/>
            <w:bookmarkEnd w:id="966"/>
            <w:bookmarkEnd w:id="967"/>
            <w:bookmarkEnd w:id="968"/>
            <w:bookmarkEnd w:id="969"/>
          </w:p>
        </w:tc>
        <w:tc>
          <w:tcPr>
            <w:tcW w:w="6930" w:type="dxa"/>
            <w:tcBorders>
              <w:left w:val="nil"/>
            </w:tcBorders>
          </w:tcPr>
          <w:p w14:paraId="7EC16E41" w14:textId="3876BD09" w:rsidR="006F03F4" w:rsidRPr="00520938" w:rsidRDefault="006F03F4" w:rsidP="00E80BC3">
            <w:pPr>
              <w:spacing w:before="100" w:after="100"/>
              <w:ind w:left="-24" w:right="34"/>
              <w:outlineLvl w:val="1"/>
              <w:rPr>
                <w:rFonts w:ascii="Arial" w:hAnsi="Arial" w:cs="Arial"/>
                <w:sz w:val="22"/>
                <w:szCs w:val="22"/>
                <w:lang w:val="es-ES"/>
              </w:rPr>
            </w:pPr>
            <w:bookmarkStart w:id="970" w:name="_Toc58452878"/>
            <w:bookmarkStart w:id="971" w:name="_Toc65492287"/>
            <w:bookmarkStart w:id="972" w:name="_Toc65514513"/>
            <w:bookmarkStart w:id="973" w:name="_Toc74521408"/>
            <w:bookmarkStart w:id="974" w:name="_Toc74522237"/>
            <w:r w:rsidRPr="00520938">
              <w:rPr>
                <w:rFonts w:ascii="Arial" w:hAnsi="Arial" w:cs="Arial"/>
                <w:sz w:val="22"/>
                <w:szCs w:val="22"/>
                <w:lang w:val="es-ES"/>
              </w:rPr>
              <w:t>Para establecer su elegibilidad de conformidad con la IAO</w:t>
            </w:r>
            <w:r w:rsidR="0098154E" w:rsidRPr="00520938">
              <w:rPr>
                <w:rFonts w:ascii="Arial" w:hAnsi="Arial" w:cs="Arial"/>
                <w:sz w:val="22"/>
                <w:szCs w:val="22"/>
                <w:lang w:val="es-ES"/>
              </w:rPr>
              <w:t xml:space="preserve"> </w:t>
            </w:r>
            <w:r w:rsidR="001050E3" w:rsidRPr="00520938">
              <w:rPr>
                <w:rFonts w:ascii="Arial" w:hAnsi="Arial" w:cs="Arial"/>
                <w:sz w:val="22"/>
                <w:szCs w:val="22"/>
                <w:lang w:val="es-ES"/>
              </w:rPr>
              <w:fldChar w:fldCharType="begin"/>
            </w:r>
            <w:r w:rsidR="001050E3" w:rsidRPr="00520938">
              <w:rPr>
                <w:rFonts w:ascii="Arial" w:hAnsi="Arial" w:cs="Arial"/>
                <w:sz w:val="22"/>
                <w:szCs w:val="22"/>
                <w:lang w:val="es-ES"/>
              </w:rPr>
              <w:instrText xml:space="preserve"> REF _Ref61627123 \r \h </w:instrText>
            </w:r>
            <w:r w:rsidR="0098154E" w:rsidRPr="00520938">
              <w:rPr>
                <w:rFonts w:ascii="Arial" w:hAnsi="Arial" w:cs="Arial"/>
                <w:sz w:val="22"/>
                <w:szCs w:val="22"/>
                <w:lang w:val="es-ES"/>
              </w:rPr>
              <w:instrText xml:space="preserve"> \* MERGEFORMAT </w:instrText>
            </w:r>
            <w:r w:rsidR="001050E3" w:rsidRPr="00520938">
              <w:rPr>
                <w:rFonts w:ascii="Arial" w:hAnsi="Arial" w:cs="Arial"/>
                <w:sz w:val="22"/>
                <w:szCs w:val="22"/>
                <w:lang w:val="es-ES"/>
              </w:rPr>
            </w:r>
            <w:r w:rsidR="001050E3" w:rsidRPr="00520938">
              <w:rPr>
                <w:rFonts w:ascii="Arial" w:hAnsi="Arial" w:cs="Arial"/>
                <w:sz w:val="22"/>
                <w:szCs w:val="22"/>
                <w:lang w:val="es-ES"/>
              </w:rPr>
              <w:fldChar w:fldCharType="separate"/>
            </w:r>
            <w:r w:rsidR="00D91A43">
              <w:rPr>
                <w:rFonts w:ascii="Arial" w:hAnsi="Arial" w:cs="Arial"/>
                <w:sz w:val="22"/>
                <w:szCs w:val="22"/>
                <w:lang w:val="es-ES"/>
              </w:rPr>
              <w:t>5</w:t>
            </w:r>
            <w:r w:rsidR="001050E3" w:rsidRPr="00520938">
              <w:rPr>
                <w:rFonts w:ascii="Arial" w:hAnsi="Arial" w:cs="Arial"/>
                <w:sz w:val="22"/>
                <w:szCs w:val="22"/>
                <w:lang w:val="es-ES"/>
              </w:rPr>
              <w:fldChar w:fldCharType="end"/>
            </w:r>
            <w:r w:rsidRPr="00520938">
              <w:rPr>
                <w:rFonts w:ascii="Arial" w:hAnsi="Arial" w:cs="Arial"/>
                <w:sz w:val="22"/>
                <w:szCs w:val="22"/>
                <w:lang w:val="es-ES"/>
              </w:rPr>
              <w:t>, los oferentes deberán completar la carta de presentación de la oferta</w:t>
            </w:r>
            <w:r w:rsidR="005F71C1" w:rsidRPr="00520938">
              <w:rPr>
                <w:rFonts w:ascii="Arial" w:hAnsi="Arial" w:cs="Arial"/>
                <w:sz w:val="22"/>
                <w:szCs w:val="22"/>
                <w:lang w:val="es-ES"/>
              </w:rPr>
              <w:t xml:space="preserve"> y sus anexos</w:t>
            </w:r>
            <w:r w:rsidRPr="00520938">
              <w:rPr>
                <w:rFonts w:ascii="Arial" w:hAnsi="Arial" w:cs="Arial"/>
                <w:sz w:val="22"/>
                <w:szCs w:val="22"/>
                <w:lang w:val="es-ES"/>
              </w:rPr>
              <w:t xml:space="preserve">, incluida en la sección </w:t>
            </w:r>
            <w:r w:rsidR="002D0B63" w:rsidRPr="00520938">
              <w:rPr>
                <w:rFonts w:ascii="Arial" w:hAnsi="Arial" w:cs="Arial"/>
                <w:sz w:val="22"/>
                <w:szCs w:val="22"/>
                <w:lang w:val="es-ES"/>
              </w:rPr>
              <w:t xml:space="preserve">IV </w:t>
            </w:r>
            <w:r w:rsidRPr="00520938">
              <w:rPr>
                <w:rFonts w:ascii="Arial" w:hAnsi="Arial" w:cs="Arial"/>
                <w:sz w:val="22"/>
                <w:szCs w:val="22"/>
                <w:lang w:val="es-ES"/>
              </w:rPr>
              <w:t xml:space="preserve">Formularios de </w:t>
            </w:r>
            <w:r w:rsidR="001050E3" w:rsidRPr="00520938">
              <w:rPr>
                <w:rFonts w:ascii="Arial" w:hAnsi="Arial" w:cs="Arial"/>
                <w:sz w:val="22"/>
                <w:szCs w:val="22"/>
                <w:lang w:val="es-ES"/>
              </w:rPr>
              <w:t>Licitación</w:t>
            </w:r>
            <w:r w:rsidRPr="00520938">
              <w:rPr>
                <w:rFonts w:ascii="Arial" w:hAnsi="Arial" w:cs="Arial"/>
                <w:sz w:val="22"/>
                <w:szCs w:val="22"/>
                <w:lang w:val="es-ES"/>
              </w:rPr>
              <w:t>”</w:t>
            </w:r>
            <w:bookmarkEnd w:id="970"/>
            <w:r w:rsidR="002D0B63" w:rsidRPr="00520938">
              <w:rPr>
                <w:rFonts w:ascii="Arial" w:hAnsi="Arial" w:cs="Arial"/>
                <w:sz w:val="22"/>
                <w:szCs w:val="22"/>
                <w:lang w:val="es-ES"/>
              </w:rPr>
              <w:t>.</w:t>
            </w:r>
            <w:bookmarkEnd w:id="971"/>
            <w:bookmarkEnd w:id="972"/>
            <w:bookmarkEnd w:id="973"/>
            <w:bookmarkEnd w:id="974"/>
          </w:p>
          <w:p w14:paraId="060EFE5E" w14:textId="7CA22DC1" w:rsidR="00A87D7F" w:rsidRPr="00520938" w:rsidRDefault="00A87D7F" w:rsidP="00E80BC3">
            <w:pPr>
              <w:spacing w:before="100" w:after="100"/>
              <w:ind w:left="-24" w:right="34"/>
              <w:outlineLvl w:val="1"/>
              <w:rPr>
                <w:rFonts w:ascii="Arial" w:hAnsi="Arial" w:cs="Arial"/>
                <w:sz w:val="22"/>
                <w:szCs w:val="22"/>
                <w:lang w:val="es-ES"/>
              </w:rPr>
            </w:pPr>
            <w:bookmarkStart w:id="975" w:name="_Toc65492288"/>
            <w:bookmarkStart w:id="976" w:name="_Toc65514514"/>
            <w:bookmarkStart w:id="977" w:name="_Toc74521409"/>
            <w:bookmarkStart w:id="978" w:name="_Toc74522238"/>
            <w:r w:rsidRPr="00520938">
              <w:rPr>
                <w:rFonts w:ascii="Arial" w:hAnsi="Arial" w:cs="Arial"/>
                <w:sz w:val="22"/>
                <w:szCs w:val="22"/>
                <w:lang w:val="es-ES"/>
              </w:rPr>
              <w:t xml:space="preserve">Adicionalmente deberá presentar copia simple del acta de constitución del oferente </w:t>
            </w:r>
            <w:r w:rsidR="00D03059" w:rsidRPr="00520938">
              <w:rPr>
                <w:rFonts w:ascii="Arial" w:hAnsi="Arial" w:cs="Arial"/>
                <w:sz w:val="22"/>
                <w:szCs w:val="22"/>
                <w:lang w:val="es-ES"/>
              </w:rPr>
              <w:t xml:space="preserve">(y sus reformas si las hubiera), </w:t>
            </w:r>
            <w:r w:rsidRPr="00520938">
              <w:rPr>
                <w:rFonts w:ascii="Arial" w:hAnsi="Arial" w:cs="Arial"/>
                <w:sz w:val="22"/>
                <w:szCs w:val="22"/>
                <w:lang w:val="es-ES"/>
              </w:rPr>
              <w:t xml:space="preserve">debidamente </w:t>
            </w:r>
            <w:r w:rsidRPr="00520938">
              <w:rPr>
                <w:rFonts w:ascii="Arial" w:hAnsi="Arial" w:cs="Arial"/>
                <w:sz w:val="22"/>
                <w:szCs w:val="22"/>
                <w:lang w:val="es-ES"/>
              </w:rPr>
              <w:lastRenderedPageBreak/>
              <w:t xml:space="preserve">registrado en el registro público competente. En caso de ofertas presentadas por una APCA se deberá presentar </w:t>
            </w:r>
            <w:r w:rsidR="00DC0CA5" w:rsidRPr="00520938">
              <w:rPr>
                <w:rFonts w:ascii="Arial" w:hAnsi="Arial" w:cs="Arial"/>
                <w:sz w:val="22"/>
                <w:szCs w:val="22"/>
                <w:lang w:val="es-ES"/>
              </w:rPr>
              <w:t>copia simple d</w:t>
            </w:r>
            <w:r w:rsidRPr="00520938">
              <w:rPr>
                <w:rFonts w:ascii="Arial" w:hAnsi="Arial" w:cs="Arial"/>
                <w:sz w:val="22"/>
                <w:szCs w:val="22"/>
                <w:lang w:val="es-ES"/>
              </w:rPr>
              <w:t xml:space="preserve">el acta de constitución </w:t>
            </w:r>
            <w:r w:rsidR="00D03059" w:rsidRPr="00520938">
              <w:rPr>
                <w:rFonts w:ascii="Arial" w:hAnsi="Arial" w:cs="Arial"/>
                <w:sz w:val="22"/>
                <w:szCs w:val="22"/>
                <w:lang w:val="es-ES"/>
              </w:rPr>
              <w:t xml:space="preserve">(y sus reformas si las hubiera) </w:t>
            </w:r>
            <w:r w:rsidRPr="00520938">
              <w:rPr>
                <w:rFonts w:ascii="Arial" w:hAnsi="Arial" w:cs="Arial"/>
                <w:sz w:val="22"/>
                <w:szCs w:val="22"/>
                <w:lang w:val="es-ES"/>
              </w:rPr>
              <w:t>debidamente registrada en el Registro Público competente, de cada uno de los miembros del APCA</w:t>
            </w:r>
            <w:bookmarkEnd w:id="975"/>
            <w:r w:rsidR="006A5FBC" w:rsidRPr="00520938">
              <w:rPr>
                <w:rFonts w:ascii="Arial" w:hAnsi="Arial" w:cs="Arial"/>
                <w:sz w:val="22"/>
                <w:szCs w:val="22"/>
                <w:lang w:val="es-ES"/>
              </w:rPr>
              <w:t>.</w:t>
            </w:r>
            <w:bookmarkEnd w:id="976"/>
            <w:bookmarkEnd w:id="977"/>
            <w:bookmarkEnd w:id="978"/>
          </w:p>
        </w:tc>
      </w:tr>
      <w:tr w:rsidR="005115F4" w:rsidRPr="00883D24" w14:paraId="4E5978A1" w14:textId="77777777" w:rsidTr="0036316D">
        <w:trPr>
          <w:trHeight w:val="710"/>
        </w:trPr>
        <w:tc>
          <w:tcPr>
            <w:tcW w:w="1890" w:type="dxa"/>
            <w:vMerge/>
          </w:tcPr>
          <w:p w14:paraId="5BC71A83" w14:textId="77777777" w:rsidR="006F03F4" w:rsidRPr="00520938" w:rsidRDefault="006F03F4" w:rsidP="008450A2">
            <w:pPr>
              <w:pStyle w:val="i"/>
              <w:numPr>
                <w:ilvl w:val="0"/>
                <w:numId w:val="24"/>
              </w:numPr>
              <w:spacing w:before="100" w:after="100"/>
              <w:jc w:val="left"/>
              <w:outlineLvl w:val="1"/>
              <w:rPr>
                <w:rFonts w:ascii="Arial" w:hAnsi="Arial" w:cs="Arial"/>
                <w:b/>
                <w:sz w:val="22"/>
                <w:szCs w:val="22"/>
                <w:lang w:val="es-ES"/>
              </w:rPr>
            </w:pPr>
            <w:bookmarkStart w:id="979" w:name="_Toc58452879"/>
            <w:bookmarkStart w:id="980" w:name="_Toc65492289"/>
            <w:bookmarkStart w:id="981" w:name="_Toc65514515"/>
            <w:bookmarkEnd w:id="979"/>
            <w:bookmarkEnd w:id="980"/>
            <w:bookmarkEnd w:id="981"/>
          </w:p>
        </w:tc>
        <w:tc>
          <w:tcPr>
            <w:tcW w:w="630" w:type="dxa"/>
            <w:tcBorders>
              <w:right w:val="nil"/>
            </w:tcBorders>
          </w:tcPr>
          <w:p w14:paraId="00510735" w14:textId="77777777" w:rsidR="006F03F4" w:rsidRPr="00520938" w:rsidRDefault="006F03F4" w:rsidP="008450A2">
            <w:pPr>
              <w:pStyle w:val="Prrafodelista"/>
              <w:numPr>
                <w:ilvl w:val="1"/>
                <w:numId w:val="24"/>
              </w:numPr>
              <w:spacing w:before="100" w:after="100"/>
              <w:ind w:left="158" w:right="34" w:hanging="182"/>
              <w:outlineLvl w:val="1"/>
              <w:rPr>
                <w:rFonts w:ascii="Arial" w:hAnsi="Arial" w:cs="Arial"/>
                <w:sz w:val="22"/>
                <w:szCs w:val="22"/>
                <w:lang w:val="es-ES"/>
              </w:rPr>
            </w:pPr>
            <w:bookmarkStart w:id="982" w:name="_Toc58452880"/>
            <w:bookmarkStart w:id="983" w:name="_Toc65492290"/>
            <w:bookmarkStart w:id="984" w:name="_Toc65514516"/>
            <w:bookmarkStart w:id="985" w:name="_Toc74521410"/>
            <w:bookmarkStart w:id="986" w:name="_Toc74522239"/>
            <w:bookmarkEnd w:id="982"/>
            <w:bookmarkEnd w:id="983"/>
            <w:bookmarkEnd w:id="984"/>
            <w:bookmarkEnd w:id="985"/>
            <w:bookmarkEnd w:id="986"/>
          </w:p>
        </w:tc>
        <w:tc>
          <w:tcPr>
            <w:tcW w:w="6930" w:type="dxa"/>
            <w:tcBorders>
              <w:left w:val="nil"/>
            </w:tcBorders>
          </w:tcPr>
          <w:p w14:paraId="1B4FAC80" w14:textId="3C8DA2A3" w:rsidR="006F03F4" w:rsidRPr="00520938" w:rsidRDefault="006F03F4" w:rsidP="00E80BC3">
            <w:pPr>
              <w:spacing w:before="100" w:after="100"/>
              <w:ind w:left="-24" w:right="34"/>
              <w:outlineLvl w:val="1"/>
              <w:rPr>
                <w:rFonts w:ascii="Arial" w:hAnsi="Arial" w:cs="Arial"/>
                <w:sz w:val="22"/>
                <w:szCs w:val="22"/>
                <w:lang w:val="es-ES"/>
              </w:rPr>
            </w:pPr>
            <w:bookmarkStart w:id="987" w:name="_Toc58452881"/>
            <w:bookmarkStart w:id="988" w:name="_Toc65492291"/>
            <w:bookmarkStart w:id="989" w:name="_Toc65514517"/>
            <w:bookmarkStart w:id="990" w:name="_Toc74521411"/>
            <w:bookmarkStart w:id="991" w:name="_Toc74522240"/>
            <w:r w:rsidRPr="00520938">
              <w:rPr>
                <w:rFonts w:ascii="Arial" w:hAnsi="Arial" w:cs="Arial"/>
                <w:sz w:val="22"/>
                <w:szCs w:val="22"/>
                <w:lang w:val="es-ES"/>
              </w:rPr>
              <w:t xml:space="preserve">La prueba documental de las calificaciones del Oferente para ejecutar el contrato, si su oferta es aceptada deberá establecer a completa satisfacción del </w:t>
            </w:r>
            <w:r w:rsidR="003149E1" w:rsidRPr="00520938">
              <w:rPr>
                <w:rFonts w:ascii="Arial" w:hAnsi="Arial" w:cs="Arial"/>
                <w:sz w:val="22"/>
                <w:szCs w:val="22"/>
                <w:lang w:val="es-ES"/>
              </w:rPr>
              <w:t>Comprador</w:t>
            </w:r>
            <w:r w:rsidRPr="00520938">
              <w:rPr>
                <w:rFonts w:ascii="Arial" w:hAnsi="Arial" w:cs="Arial"/>
                <w:sz w:val="22"/>
                <w:szCs w:val="22"/>
                <w:lang w:val="es-ES"/>
              </w:rPr>
              <w:t xml:space="preserve"> que:</w:t>
            </w:r>
            <w:bookmarkEnd w:id="987"/>
            <w:bookmarkEnd w:id="988"/>
            <w:bookmarkEnd w:id="989"/>
            <w:bookmarkEnd w:id="990"/>
            <w:bookmarkEnd w:id="991"/>
          </w:p>
          <w:p w14:paraId="7923077E" w14:textId="2FF48CB2" w:rsidR="006F03F4" w:rsidRPr="00520938" w:rsidRDefault="006F03F4" w:rsidP="008450A2">
            <w:pPr>
              <w:pStyle w:val="Prrafodelista"/>
              <w:numPr>
                <w:ilvl w:val="0"/>
                <w:numId w:val="35"/>
              </w:numPr>
              <w:spacing w:before="100" w:after="100"/>
              <w:ind w:left="348" w:right="34" w:hanging="348"/>
              <w:outlineLvl w:val="1"/>
              <w:rPr>
                <w:rFonts w:ascii="Arial" w:hAnsi="Arial" w:cs="Arial"/>
                <w:sz w:val="22"/>
                <w:szCs w:val="22"/>
                <w:lang w:val="es-ES"/>
              </w:rPr>
            </w:pPr>
            <w:bookmarkStart w:id="992" w:name="_Toc58452882"/>
            <w:bookmarkStart w:id="993" w:name="_Toc65492292"/>
            <w:bookmarkStart w:id="994" w:name="_Toc65514518"/>
            <w:bookmarkStart w:id="995" w:name="_Toc74521412"/>
            <w:bookmarkStart w:id="996" w:name="_Toc74522241"/>
            <w:r w:rsidRPr="00520938">
              <w:rPr>
                <w:rFonts w:ascii="Arial" w:hAnsi="Arial" w:cs="Arial"/>
                <w:sz w:val="22"/>
                <w:szCs w:val="22"/>
                <w:lang w:val="es-ES"/>
              </w:rPr>
              <w:t xml:space="preserve">si se requiere en los </w:t>
            </w:r>
            <w:r w:rsidRPr="00520938">
              <w:rPr>
                <w:rFonts w:ascii="Arial" w:hAnsi="Arial" w:cs="Arial"/>
                <w:b/>
                <w:sz w:val="22"/>
                <w:szCs w:val="22"/>
                <w:lang w:val="es-ES"/>
              </w:rPr>
              <w:t>DDL,</w:t>
            </w:r>
            <w:r w:rsidRPr="00520938">
              <w:rPr>
                <w:rFonts w:ascii="Arial" w:hAnsi="Arial" w:cs="Arial"/>
                <w:sz w:val="22"/>
                <w:szCs w:val="22"/>
                <w:lang w:val="es-ES"/>
              </w:rPr>
              <w:t xml:space="preserve"> el Oferente que no fabrica ni produce los Bienes que propone proveer deberá presentar una autorización del fabricante utilizando el formulario incluido en la Sección IV, “Formularios de la </w:t>
            </w:r>
            <w:r w:rsidR="00C1168D" w:rsidRPr="00520938">
              <w:rPr>
                <w:rFonts w:ascii="Arial" w:hAnsi="Arial" w:cs="Arial"/>
                <w:sz w:val="22"/>
                <w:szCs w:val="22"/>
                <w:lang w:val="es-ES"/>
              </w:rPr>
              <w:t>Licitación</w:t>
            </w:r>
            <w:r w:rsidRPr="00520938">
              <w:rPr>
                <w:rFonts w:ascii="Arial" w:hAnsi="Arial" w:cs="Arial"/>
                <w:sz w:val="22"/>
                <w:szCs w:val="22"/>
                <w:lang w:val="es-ES"/>
              </w:rPr>
              <w:t>”, para demostrar que ha sido debidamente autorizado por el fabricante o productor de los Bienes para suministrarlos en el País del Comprador;</w:t>
            </w:r>
            <w:bookmarkEnd w:id="992"/>
            <w:bookmarkEnd w:id="993"/>
            <w:bookmarkEnd w:id="994"/>
            <w:bookmarkEnd w:id="995"/>
            <w:bookmarkEnd w:id="996"/>
          </w:p>
          <w:p w14:paraId="4FE3731F" w14:textId="53C66606" w:rsidR="006F03F4" w:rsidRPr="00520938" w:rsidRDefault="006F03F4" w:rsidP="008450A2">
            <w:pPr>
              <w:pStyle w:val="Prrafodelista"/>
              <w:numPr>
                <w:ilvl w:val="0"/>
                <w:numId w:val="35"/>
              </w:numPr>
              <w:spacing w:before="100" w:after="100"/>
              <w:ind w:left="348" w:right="34" w:hanging="348"/>
              <w:outlineLvl w:val="1"/>
              <w:rPr>
                <w:rFonts w:ascii="Arial" w:hAnsi="Arial" w:cs="Arial"/>
                <w:sz w:val="22"/>
                <w:szCs w:val="22"/>
                <w:lang w:val="es-ES"/>
              </w:rPr>
            </w:pPr>
            <w:bookmarkStart w:id="997" w:name="_Toc58452883"/>
            <w:bookmarkStart w:id="998" w:name="_Toc65492293"/>
            <w:bookmarkStart w:id="999" w:name="_Toc65514519"/>
            <w:bookmarkStart w:id="1000" w:name="_Toc74521413"/>
            <w:bookmarkStart w:id="1001" w:name="_Toc74522242"/>
            <w:r w:rsidRPr="00520938">
              <w:rPr>
                <w:rFonts w:ascii="Arial" w:hAnsi="Arial" w:cs="Arial"/>
                <w:sz w:val="22"/>
                <w:szCs w:val="22"/>
                <w:lang w:val="es-ES"/>
              </w:rPr>
              <w:t xml:space="preserve">si se requiere en los </w:t>
            </w:r>
            <w:r w:rsidRPr="00520938">
              <w:rPr>
                <w:rFonts w:ascii="Arial" w:hAnsi="Arial" w:cs="Arial"/>
                <w:b/>
                <w:sz w:val="22"/>
                <w:szCs w:val="22"/>
                <w:lang w:val="es-ES"/>
              </w:rPr>
              <w:t>DDL,</w:t>
            </w:r>
            <w:r w:rsidRPr="00520938">
              <w:rPr>
                <w:rFonts w:ascii="Arial" w:hAnsi="Arial" w:cs="Arial"/>
                <w:sz w:val="22"/>
                <w:szCs w:val="22"/>
                <w:lang w:val="es-ES"/>
              </w:rPr>
              <w:t xml:space="preserve"> en el caso de un Oferente que no esté establecido comercialmente en el País del Comprador, el Oferente está o estará (si se le adjudica el Contrato) representado por un agente en el País del </w:t>
            </w:r>
            <w:r w:rsidR="003149E1" w:rsidRPr="00520938">
              <w:rPr>
                <w:rFonts w:ascii="Arial" w:hAnsi="Arial" w:cs="Arial"/>
                <w:sz w:val="22"/>
                <w:szCs w:val="22"/>
                <w:lang w:val="es-ES"/>
              </w:rPr>
              <w:t>Comprador</w:t>
            </w:r>
            <w:r w:rsidRPr="00520938">
              <w:rPr>
                <w:rFonts w:ascii="Arial" w:hAnsi="Arial" w:cs="Arial"/>
                <w:sz w:val="22"/>
                <w:szCs w:val="22"/>
                <w:lang w:val="es-ES"/>
              </w:rPr>
              <w:t xml:space="preserve"> equipado y con capacidad para cumplir con las obligaciones de mantenimiento, reparaciones y almacenamiento de repuestos del Proveedor estipuladas en las condiciones del Contrato y/o las especificaciones técnicas;</w:t>
            </w:r>
            <w:bookmarkEnd w:id="997"/>
            <w:bookmarkEnd w:id="998"/>
            <w:bookmarkEnd w:id="999"/>
            <w:bookmarkEnd w:id="1000"/>
            <w:bookmarkEnd w:id="1001"/>
            <w:r w:rsidRPr="00520938">
              <w:rPr>
                <w:rFonts w:ascii="Arial" w:hAnsi="Arial" w:cs="Arial"/>
                <w:sz w:val="22"/>
                <w:szCs w:val="22"/>
                <w:lang w:val="es-ES"/>
              </w:rPr>
              <w:t xml:space="preserve"> </w:t>
            </w:r>
          </w:p>
          <w:p w14:paraId="3F8E3A25" w14:textId="5A550CC7" w:rsidR="006F03F4" w:rsidRPr="00520938" w:rsidRDefault="006F03F4" w:rsidP="008450A2">
            <w:pPr>
              <w:pStyle w:val="Prrafodelista"/>
              <w:numPr>
                <w:ilvl w:val="0"/>
                <w:numId w:val="35"/>
              </w:numPr>
              <w:spacing w:before="100" w:after="100"/>
              <w:ind w:left="348" w:right="34" w:hanging="348"/>
              <w:outlineLvl w:val="1"/>
              <w:rPr>
                <w:rFonts w:ascii="Arial" w:hAnsi="Arial" w:cs="Arial"/>
                <w:sz w:val="22"/>
                <w:szCs w:val="22"/>
                <w:lang w:val="es-ES"/>
              </w:rPr>
            </w:pPr>
            <w:bookmarkStart w:id="1002" w:name="_Toc58452884"/>
            <w:bookmarkStart w:id="1003" w:name="_Toc65492294"/>
            <w:bookmarkStart w:id="1004" w:name="_Toc65514520"/>
            <w:bookmarkStart w:id="1005" w:name="_Toc74521414"/>
            <w:bookmarkStart w:id="1006" w:name="_Toc74522243"/>
            <w:r w:rsidRPr="00520938">
              <w:rPr>
                <w:rFonts w:ascii="Arial" w:hAnsi="Arial" w:cs="Arial"/>
                <w:sz w:val="22"/>
                <w:szCs w:val="22"/>
                <w:lang w:val="es-ES"/>
              </w:rPr>
              <w:t>el Oferente cumple con cada uno de los criterios de calificación estipulados en la Sección III, “Criterios de Evaluación.”</w:t>
            </w:r>
            <w:bookmarkEnd w:id="1002"/>
            <w:r w:rsidR="007E4B0C" w:rsidRPr="00520938">
              <w:rPr>
                <w:rFonts w:ascii="Arial" w:hAnsi="Arial" w:cs="Arial"/>
                <w:sz w:val="22"/>
                <w:szCs w:val="22"/>
                <w:lang w:val="es-ES"/>
              </w:rPr>
              <w:t xml:space="preserve"> Conforme a los formularios incluidos en la sección IV </w:t>
            </w:r>
            <w:r w:rsidR="00D07BAF" w:rsidRPr="00520938">
              <w:rPr>
                <w:rFonts w:ascii="Arial" w:hAnsi="Arial" w:cs="Arial"/>
                <w:sz w:val="22"/>
                <w:szCs w:val="22"/>
                <w:lang w:val="es-ES"/>
              </w:rPr>
              <w:t>“formularios</w:t>
            </w:r>
            <w:r w:rsidR="007E4B0C" w:rsidRPr="00520938">
              <w:rPr>
                <w:rFonts w:ascii="Arial" w:hAnsi="Arial" w:cs="Arial"/>
                <w:sz w:val="22"/>
                <w:szCs w:val="22"/>
                <w:lang w:val="es-ES"/>
              </w:rPr>
              <w:t xml:space="preserve"> de licitación”.</w:t>
            </w:r>
            <w:bookmarkEnd w:id="1003"/>
            <w:bookmarkEnd w:id="1004"/>
            <w:bookmarkEnd w:id="1005"/>
            <w:bookmarkEnd w:id="1006"/>
          </w:p>
        </w:tc>
      </w:tr>
      <w:tr w:rsidR="005115F4" w:rsidRPr="00883D24" w14:paraId="11815DA1" w14:textId="77777777" w:rsidTr="0036316D">
        <w:tc>
          <w:tcPr>
            <w:tcW w:w="1890" w:type="dxa"/>
            <w:vMerge w:val="restart"/>
          </w:tcPr>
          <w:p w14:paraId="489A77D5" w14:textId="4103426F" w:rsidR="005E5906" w:rsidRPr="00520938" w:rsidRDefault="00922437" w:rsidP="005A2B52">
            <w:pPr>
              <w:pStyle w:val="IAO2"/>
              <w:ind w:left="0" w:firstLine="0"/>
              <w:rPr>
                <w:rFonts w:ascii="Arial" w:hAnsi="Arial" w:cs="Arial"/>
                <w:b w:val="0"/>
                <w:sz w:val="22"/>
                <w:szCs w:val="22"/>
              </w:rPr>
            </w:pPr>
            <w:r w:rsidRPr="00520938">
              <w:rPr>
                <w:rFonts w:ascii="Arial" w:hAnsi="Arial" w:cs="Arial"/>
                <w:sz w:val="22"/>
                <w:szCs w:val="22"/>
              </w:rPr>
              <w:t xml:space="preserve"> </w:t>
            </w:r>
            <w:r w:rsidR="005E5906" w:rsidRPr="00520938">
              <w:rPr>
                <w:rFonts w:ascii="Arial" w:hAnsi="Arial" w:cs="Arial"/>
                <w:sz w:val="22"/>
                <w:szCs w:val="22"/>
              </w:rPr>
              <w:t xml:space="preserve"> </w:t>
            </w:r>
            <w:bookmarkStart w:id="1007" w:name="_Toc57377521"/>
            <w:bookmarkStart w:id="1008" w:name="_Toc58452892"/>
            <w:bookmarkStart w:id="1009" w:name="_Toc74522244"/>
            <w:bookmarkStart w:id="1010" w:name="_Toc74729179"/>
            <w:bookmarkStart w:id="1011" w:name="_Toc74729867"/>
            <w:bookmarkStart w:id="1012" w:name="_Toc74894701"/>
            <w:r w:rsidR="005E5906" w:rsidRPr="00520938">
              <w:rPr>
                <w:rFonts w:ascii="Arial" w:hAnsi="Arial" w:cs="Arial"/>
                <w:sz w:val="22"/>
                <w:szCs w:val="22"/>
              </w:rPr>
              <w:t xml:space="preserve">Período de validez de las </w:t>
            </w:r>
            <w:bookmarkEnd w:id="1007"/>
            <w:bookmarkEnd w:id="1008"/>
            <w:r w:rsidR="00AF44F7" w:rsidRPr="00520938">
              <w:rPr>
                <w:rFonts w:ascii="Arial" w:hAnsi="Arial" w:cs="Arial"/>
                <w:sz w:val="22"/>
                <w:szCs w:val="22"/>
              </w:rPr>
              <w:t>Ofertas</w:t>
            </w:r>
            <w:bookmarkEnd w:id="1009"/>
            <w:bookmarkEnd w:id="1010"/>
            <w:bookmarkEnd w:id="1011"/>
            <w:bookmarkEnd w:id="1012"/>
          </w:p>
        </w:tc>
        <w:tc>
          <w:tcPr>
            <w:tcW w:w="630" w:type="dxa"/>
            <w:tcBorders>
              <w:right w:val="nil"/>
            </w:tcBorders>
          </w:tcPr>
          <w:p w14:paraId="6F86C6A1" w14:textId="77777777" w:rsidR="005E5906" w:rsidRPr="00520938" w:rsidRDefault="005E5906" w:rsidP="008450A2">
            <w:pPr>
              <w:pStyle w:val="Prrafodelista"/>
              <w:numPr>
                <w:ilvl w:val="1"/>
                <w:numId w:val="24"/>
              </w:numPr>
              <w:spacing w:before="100" w:after="100"/>
              <w:ind w:left="158" w:right="34" w:hanging="182"/>
              <w:outlineLvl w:val="1"/>
              <w:rPr>
                <w:rFonts w:ascii="Arial" w:hAnsi="Arial" w:cs="Arial"/>
                <w:sz w:val="22"/>
                <w:szCs w:val="22"/>
                <w:lang w:val="es-ES"/>
              </w:rPr>
            </w:pPr>
            <w:bookmarkStart w:id="1013" w:name="_Toc57373670"/>
            <w:bookmarkStart w:id="1014" w:name="_Toc57377522"/>
            <w:bookmarkStart w:id="1015" w:name="_Toc58452893"/>
            <w:bookmarkStart w:id="1016" w:name="_Toc65492296"/>
            <w:bookmarkStart w:id="1017" w:name="_Toc65514522"/>
            <w:bookmarkStart w:id="1018" w:name="_Toc74521416"/>
            <w:bookmarkStart w:id="1019" w:name="_Toc74522245"/>
            <w:bookmarkEnd w:id="1013"/>
            <w:bookmarkEnd w:id="1014"/>
            <w:bookmarkEnd w:id="1015"/>
            <w:bookmarkEnd w:id="1016"/>
            <w:bookmarkEnd w:id="1017"/>
            <w:bookmarkEnd w:id="1018"/>
            <w:bookmarkEnd w:id="1019"/>
          </w:p>
        </w:tc>
        <w:tc>
          <w:tcPr>
            <w:tcW w:w="6930" w:type="dxa"/>
            <w:tcBorders>
              <w:left w:val="nil"/>
            </w:tcBorders>
          </w:tcPr>
          <w:p w14:paraId="7476ED7A" w14:textId="0D7548E4" w:rsidR="005E5906" w:rsidRPr="00520938" w:rsidRDefault="005E5906" w:rsidP="00E80BC3">
            <w:pPr>
              <w:spacing w:before="100" w:after="100"/>
              <w:ind w:left="-24" w:right="34"/>
              <w:outlineLvl w:val="1"/>
              <w:rPr>
                <w:rFonts w:ascii="Arial" w:hAnsi="Arial" w:cs="Arial"/>
                <w:sz w:val="22"/>
                <w:szCs w:val="22"/>
                <w:lang w:val="es-ES"/>
              </w:rPr>
            </w:pPr>
            <w:bookmarkStart w:id="1020" w:name="_Toc57373671"/>
            <w:bookmarkStart w:id="1021" w:name="_Toc57377523"/>
            <w:bookmarkStart w:id="1022" w:name="_Toc58452894"/>
            <w:bookmarkStart w:id="1023" w:name="_Toc65492297"/>
            <w:bookmarkStart w:id="1024" w:name="_Toc65514523"/>
            <w:bookmarkStart w:id="1025" w:name="_Toc74521417"/>
            <w:bookmarkStart w:id="1026" w:name="_Toc74522246"/>
            <w:r w:rsidRPr="00520938">
              <w:rPr>
                <w:rFonts w:ascii="Arial" w:hAnsi="Arial" w:cs="Arial"/>
                <w:sz w:val="22"/>
                <w:szCs w:val="22"/>
                <w:lang w:val="es-ES"/>
              </w:rPr>
              <w:t xml:space="preserve">Las ofertas deberán mantenerse válidas durante el periodo determinado en los </w:t>
            </w:r>
            <w:r w:rsidRPr="00520938">
              <w:rPr>
                <w:rFonts w:ascii="Arial" w:hAnsi="Arial" w:cs="Arial"/>
                <w:b/>
                <w:sz w:val="22"/>
                <w:szCs w:val="22"/>
                <w:lang w:val="es-ES"/>
              </w:rPr>
              <w:t>DDL</w:t>
            </w:r>
            <w:r w:rsidRPr="00520938">
              <w:rPr>
                <w:rFonts w:ascii="Arial" w:hAnsi="Arial" w:cs="Arial"/>
                <w:sz w:val="22"/>
                <w:szCs w:val="22"/>
                <w:lang w:val="es-ES"/>
              </w:rPr>
              <w:t>, a partir de la fecha límite para presentación de ofertas establecida en el Documento Base de la Licitación. Toda oferta con un plazo menor será rechazada por incumplimiento a lo establecido.</w:t>
            </w:r>
            <w:bookmarkEnd w:id="1020"/>
            <w:bookmarkEnd w:id="1021"/>
            <w:bookmarkEnd w:id="1022"/>
            <w:bookmarkEnd w:id="1023"/>
            <w:bookmarkEnd w:id="1024"/>
            <w:bookmarkEnd w:id="1025"/>
            <w:bookmarkEnd w:id="1026"/>
          </w:p>
        </w:tc>
      </w:tr>
      <w:tr w:rsidR="005115F4" w:rsidRPr="00883D24" w14:paraId="36B0E64B" w14:textId="77777777" w:rsidTr="0036316D">
        <w:tc>
          <w:tcPr>
            <w:tcW w:w="1890" w:type="dxa"/>
            <w:vMerge/>
          </w:tcPr>
          <w:p w14:paraId="2AF1AA27" w14:textId="77777777" w:rsidR="005E5906" w:rsidRPr="00520938" w:rsidRDefault="005E5906" w:rsidP="00E80BC3">
            <w:pPr>
              <w:pStyle w:val="Ttulo2"/>
              <w:rPr>
                <w:rFonts w:cs="Arial"/>
                <w:sz w:val="22"/>
                <w:szCs w:val="22"/>
              </w:rPr>
            </w:pPr>
          </w:p>
        </w:tc>
        <w:tc>
          <w:tcPr>
            <w:tcW w:w="630" w:type="dxa"/>
            <w:tcBorders>
              <w:bottom w:val="single" w:sz="4" w:space="0" w:color="auto"/>
              <w:right w:val="nil"/>
            </w:tcBorders>
          </w:tcPr>
          <w:p w14:paraId="01894A14" w14:textId="77777777" w:rsidR="005E5906" w:rsidRPr="00520938" w:rsidRDefault="005E5906" w:rsidP="008450A2">
            <w:pPr>
              <w:pStyle w:val="Prrafodelista"/>
              <w:numPr>
                <w:ilvl w:val="1"/>
                <w:numId w:val="24"/>
              </w:numPr>
              <w:spacing w:before="100" w:after="100"/>
              <w:ind w:left="158" w:right="34" w:hanging="182"/>
              <w:outlineLvl w:val="1"/>
              <w:rPr>
                <w:rFonts w:ascii="Arial" w:hAnsi="Arial" w:cs="Arial"/>
                <w:sz w:val="22"/>
                <w:szCs w:val="22"/>
              </w:rPr>
            </w:pPr>
            <w:bookmarkStart w:id="1027" w:name="_Toc58452895"/>
            <w:bookmarkStart w:id="1028" w:name="_Toc65492298"/>
            <w:bookmarkStart w:id="1029" w:name="_Toc65514524"/>
            <w:bookmarkStart w:id="1030" w:name="_Toc74521418"/>
            <w:bookmarkStart w:id="1031" w:name="_Toc74522247"/>
            <w:bookmarkStart w:id="1032" w:name="_Ref61761027"/>
            <w:bookmarkEnd w:id="1027"/>
            <w:bookmarkEnd w:id="1028"/>
            <w:bookmarkEnd w:id="1029"/>
            <w:bookmarkEnd w:id="1030"/>
            <w:bookmarkEnd w:id="1031"/>
          </w:p>
        </w:tc>
        <w:tc>
          <w:tcPr>
            <w:tcW w:w="6930" w:type="dxa"/>
            <w:tcBorders>
              <w:left w:val="nil"/>
            </w:tcBorders>
          </w:tcPr>
          <w:p w14:paraId="7AB3CA14" w14:textId="1C0FBE1B" w:rsidR="005E5906" w:rsidRPr="00520938" w:rsidRDefault="005E5906" w:rsidP="00875F3E">
            <w:pPr>
              <w:pStyle w:val="Ttulo2"/>
              <w:ind w:left="-24" w:firstLine="0"/>
              <w:jc w:val="both"/>
              <w:rPr>
                <w:rFonts w:cs="Arial"/>
                <w:b w:val="0"/>
                <w:sz w:val="22"/>
                <w:szCs w:val="22"/>
              </w:rPr>
            </w:pPr>
            <w:bookmarkStart w:id="1033" w:name="_Toc57373672"/>
            <w:bookmarkStart w:id="1034" w:name="_Toc57377524"/>
            <w:bookmarkStart w:id="1035" w:name="_Toc58452896"/>
            <w:bookmarkStart w:id="1036" w:name="_Toc65492299"/>
            <w:bookmarkStart w:id="1037" w:name="_Toc65514525"/>
            <w:bookmarkStart w:id="1038" w:name="_Toc74521419"/>
            <w:bookmarkStart w:id="1039" w:name="_Toc74522248"/>
            <w:bookmarkEnd w:id="1032"/>
            <w:r w:rsidRPr="00520938">
              <w:rPr>
                <w:rFonts w:cs="Arial"/>
                <w:b w:val="0"/>
                <w:sz w:val="22"/>
                <w:szCs w:val="22"/>
              </w:rPr>
              <w:t>En casos excepcionales, antes del vencimiento del período de validez de la oferta, el Comprador podrá solicitar por escrito a los oferentes que extiendan el período de validez de sus ofertas.</w:t>
            </w:r>
            <w:bookmarkEnd w:id="1033"/>
            <w:bookmarkEnd w:id="1034"/>
            <w:bookmarkEnd w:id="1035"/>
            <w:bookmarkEnd w:id="1036"/>
            <w:bookmarkEnd w:id="1037"/>
            <w:bookmarkEnd w:id="1038"/>
            <w:bookmarkEnd w:id="1039"/>
            <w:r w:rsidRPr="00520938">
              <w:rPr>
                <w:rFonts w:cs="Arial"/>
                <w:b w:val="0"/>
                <w:sz w:val="22"/>
                <w:szCs w:val="22"/>
              </w:rPr>
              <w:t xml:space="preserve"> </w:t>
            </w:r>
          </w:p>
          <w:p w14:paraId="4FB8B975" w14:textId="57D2C00D" w:rsidR="005E5906" w:rsidRPr="00520938" w:rsidRDefault="005E5906" w:rsidP="00875F3E">
            <w:pPr>
              <w:pStyle w:val="Ttulo2"/>
              <w:ind w:left="-24" w:firstLine="0"/>
              <w:jc w:val="both"/>
              <w:rPr>
                <w:rFonts w:cs="Arial"/>
                <w:b w:val="0"/>
                <w:sz w:val="22"/>
                <w:szCs w:val="22"/>
              </w:rPr>
            </w:pPr>
            <w:bookmarkStart w:id="1040" w:name="_Toc57373673"/>
            <w:bookmarkStart w:id="1041" w:name="_Toc57377525"/>
            <w:bookmarkStart w:id="1042" w:name="_Toc58452897"/>
            <w:bookmarkStart w:id="1043" w:name="_Toc65492300"/>
            <w:bookmarkStart w:id="1044" w:name="_Toc65514526"/>
            <w:bookmarkStart w:id="1045" w:name="_Toc74521420"/>
            <w:bookmarkStart w:id="1046" w:name="_Toc74522249"/>
            <w:r w:rsidRPr="00520938">
              <w:rPr>
                <w:rFonts w:cs="Arial"/>
                <w:b w:val="0"/>
                <w:sz w:val="22"/>
                <w:szCs w:val="22"/>
              </w:rPr>
              <w:t>El Comprador hará todo lo que esté a su alcance para formalizar el contrato dentro de este plazo de validez de las ofertas. Sin embargo, el Comprador podrá pedirles a los oferentes que extiendan el plazo de la validez de sus ofertas si fuera necesario.</w:t>
            </w:r>
            <w:bookmarkEnd w:id="1040"/>
            <w:bookmarkEnd w:id="1041"/>
            <w:bookmarkEnd w:id="1042"/>
            <w:bookmarkEnd w:id="1043"/>
            <w:bookmarkEnd w:id="1044"/>
            <w:bookmarkEnd w:id="1045"/>
            <w:bookmarkEnd w:id="1046"/>
            <w:r w:rsidRPr="00520938">
              <w:rPr>
                <w:rFonts w:cs="Arial"/>
                <w:b w:val="0"/>
                <w:sz w:val="22"/>
                <w:szCs w:val="22"/>
              </w:rPr>
              <w:t xml:space="preserve"> </w:t>
            </w:r>
          </w:p>
          <w:p w14:paraId="1D6C21F0" w14:textId="2A02E384" w:rsidR="005E5906" w:rsidRPr="00520938" w:rsidRDefault="005E5906" w:rsidP="00875F3E">
            <w:pPr>
              <w:pStyle w:val="Ttulo2"/>
              <w:ind w:left="-24" w:firstLine="0"/>
              <w:jc w:val="both"/>
              <w:rPr>
                <w:rFonts w:cs="Arial"/>
                <w:b w:val="0"/>
                <w:sz w:val="22"/>
                <w:szCs w:val="22"/>
              </w:rPr>
            </w:pPr>
            <w:bookmarkStart w:id="1047" w:name="_Toc57373674"/>
            <w:bookmarkStart w:id="1048" w:name="_Toc57377526"/>
            <w:bookmarkStart w:id="1049" w:name="_Toc58452898"/>
            <w:bookmarkStart w:id="1050" w:name="_Toc65492301"/>
            <w:bookmarkStart w:id="1051" w:name="_Toc65514527"/>
            <w:bookmarkStart w:id="1052" w:name="_Toc74521421"/>
            <w:bookmarkStart w:id="1053" w:name="_Toc74522250"/>
            <w:r w:rsidRPr="00520938">
              <w:rPr>
                <w:rFonts w:cs="Arial"/>
                <w:b w:val="0"/>
                <w:sz w:val="22"/>
                <w:szCs w:val="22"/>
              </w:rPr>
              <w:t>Los oferentes que estén de acuerdo con dicha extensión deberán confirmar la extensión de la validez de la oferta.</w:t>
            </w:r>
            <w:bookmarkEnd w:id="1047"/>
            <w:bookmarkEnd w:id="1048"/>
            <w:bookmarkEnd w:id="1049"/>
            <w:bookmarkEnd w:id="1050"/>
            <w:bookmarkEnd w:id="1051"/>
            <w:bookmarkEnd w:id="1052"/>
            <w:bookmarkEnd w:id="1053"/>
          </w:p>
          <w:p w14:paraId="2792681D" w14:textId="373665D8" w:rsidR="005E5906" w:rsidRPr="00520938" w:rsidRDefault="005E5906" w:rsidP="00875F3E">
            <w:pPr>
              <w:pStyle w:val="Ttulo2"/>
              <w:ind w:left="-24" w:firstLine="0"/>
              <w:jc w:val="both"/>
              <w:rPr>
                <w:rFonts w:cs="Arial"/>
                <w:sz w:val="22"/>
                <w:szCs w:val="22"/>
              </w:rPr>
            </w:pPr>
            <w:bookmarkStart w:id="1054" w:name="_Toc74521422"/>
            <w:bookmarkStart w:id="1055" w:name="_Toc74522251"/>
            <w:bookmarkStart w:id="1056" w:name="_Toc57373675"/>
            <w:bookmarkStart w:id="1057" w:name="_Toc57377527"/>
            <w:bookmarkStart w:id="1058" w:name="_Toc58452899"/>
            <w:bookmarkStart w:id="1059" w:name="_Toc65492302"/>
            <w:bookmarkStart w:id="1060" w:name="_Toc65514528"/>
            <w:r w:rsidRPr="00520938">
              <w:rPr>
                <w:rFonts w:cs="Arial"/>
                <w:b w:val="0"/>
                <w:sz w:val="22"/>
                <w:szCs w:val="22"/>
              </w:rPr>
              <w:t xml:space="preserve">Los oferentes que no estén de acuerdo en ampliar la validez de la </w:t>
            </w:r>
            <w:r w:rsidR="00A9247A" w:rsidRPr="00520938">
              <w:rPr>
                <w:rFonts w:cs="Arial"/>
                <w:b w:val="0"/>
                <w:sz w:val="22"/>
                <w:szCs w:val="22"/>
              </w:rPr>
              <w:t xml:space="preserve">oferta </w:t>
            </w:r>
            <w:r w:rsidRPr="00520938">
              <w:rPr>
                <w:rFonts w:cs="Arial"/>
                <w:b w:val="0"/>
                <w:sz w:val="22"/>
                <w:szCs w:val="22"/>
              </w:rPr>
              <w:t>tienen el derecho de rehusarse a la solicitud, sin perder la Garantía de Mantenimiento de Oferta y Firma de Contrato en los casos en que se haya presentado</w:t>
            </w:r>
            <w:r w:rsidR="00A9247A" w:rsidRPr="00520938">
              <w:rPr>
                <w:rFonts w:cs="Arial"/>
                <w:b w:val="0"/>
                <w:sz w:val="22"/>
                <w:szCs w:val="22"/>
              </w:rPr>
              <w:t xml:space="preserve"> de conformidad con las IAO 21</w:t>
            </w:r>
            <w:r w:rsidR="00E55A5C" w:rsidRPr="00520938">
              <w:rPr>
                <w:rFonts w:cs="Arial"/>
                <w:b w:val="0"/>
                <w:sz w:val="22"/>
                <w:szCs w:val="22"/>
              </w:rPr>
              <w:t>.</w:t>
            </w:r>
            <w:bookmarkEnd w:id="1054"/>
            <w:bookmarkEnd w:id="1055"/>
            <w:r w:rsidR="00A9247A" w:rsidRPr="00520938">
              <w:rPr>
                <w:rFonts w:cs="Arial"/>
                <w:b w:val="0"/>
                <w:sz w:val="22"/>
                <w:szCs w:val="22"/>
              </w:rPr>
              <w:t xml:space="preserve"> </w:t>
            </w:r>
            <w:bookmarkEnd w:id="1056"/>
            <w:bookmarkEnd w:id="1057"/>
            <w:bookmarkEnd w:id="1058"/>
            <w:bookmarkEnd w:id="1059"/>
            <w:bookmarkEnd w:id="1060"/>
          </w:p>
        </w:tc>
      </w:tr>
      <w:tr w:rsidR="005115F4" w:rsidRPr="00883D24" w14:paraId="2B831BBA" w14:textId="77777777" w:rsidTr="0036316D">
        <w:tc>
          <w:tcPr>
            <w:tcW w:w="1890" w:type="dxa"/>
            <w:vMerge/>
          </w:tcPr>
          <w:p w14:paraId="51B1A307" w14:textId="77777777" w:rsidR="005E5906" w:rsidRPr="00520938" w:rsidRDefault="005E5906" w:rsidP="00E80BC3">
            <w:pPr>
              <w:pStyle w:val="Ttulo2"/>
              <w:rPr>
                <w:rFonts w:cs="Arial"/>
                <w:sz w:val="22"/>
                <w:szCs w:val="22"/>
              </w:rPr>
            </w:pPr>
          </w:p>
        </w:tc>
        <w:tc>
          <w:tcPr>
            <w:tcW w:w="630" w:type="dxa"/>
            <w:tcBorders>
              <w:bottom w:val="single" w:sz="4" w:space="0" w:color="auto"/>
              <w:right w:val="nil"/>
            </w:tcBorders>
          </w:tcPr>
          <w:p w14:paraId="26C81E22" w14:textId="77777777" w:rsidR="005E5906" w:rsidRPr="00520938" w:rsidRDefault="005E5906" w:rsidP="008450A2">
            <w:pPr>
              <w:pStyle w:val="Prrafodelista"/>
              <w:numPr>
                <w:ilvl w:val="1"/>
                <w:numId w:val="24"/>
              </w:numPr>
              <w:spacing w:before="100" w:after="100"/>
              <w:ind w:left="158" w:right="34" w:hanging="182"/>
              <w:outlineLvl w:val="1"/>
              <w:rPr>
                <w:rFonts w:ascii="Arial" w:hAnsi="Arial" w:cs="Arial"/>
                <w:sz w:val="22"/>
                <w:szCs w:val="22"/>
              </w:rPr>
            </w:pPr>
            <w:bookmarkStart w:id="1061" w:name="_Toc65492303"/>
            <w:bookmarkStart w:id="1062" w:name="_Toc65514529"/>
            <w:bookmarkStart w:id="1063" w:name="_Toc74521423"/>
            <w:bookmarkStart w:id="1064" w:name="_Toc74522252"/>
            <w:bookmarkEnd w:id="1061"/>
            <w:bookmarkEnd w:id="1062"/>
            <w:bookmarkEnd w:id="1063"/>
            <w:bookmarkEnd w:id="1064"/>
          </w:p>
        </w:tc>
        <w:tc>
          <w:tcPr>
            <w:tcW w:w="6930" w:type="dxa"/>
            <w:tcBorders>
              <w:left w:val="nil"/>
            </w:tcBorders>
          </w:tcPr>
          <w:p w14:paraId="6A6E4645" w14:textId="77777777" w:rsidR="005E5906" w:rsidRPr="00520938" w:rsidRDefault="005E5906" w:rsidP="00875F3E">
            <w:pPr>
              <w:pStyle w:val="Ttulo2"/>
              <w:ind w:left="-24" w:firstLine="0"/>
              <w:jc w:val="both"/>
              <w:rPr>
                <w:rFonts w:cs="Arial"/>
                <w:b w:val="0"/>
                <w:sz w:val="22"/>
                <w:szCs w:val="22"/>
              </w:rPr>
            </w:pPr>
            <w:bookmarkStart w:id="1065" w:name="_Toc65492304"/>
            <w:bookmarkStart w:id="1066" w:name="_Toc65514530"/>
            <w:bookmarkStart w:id="1067" w:name="_Toc74521424"/>
            <w:bookmarkStart w:id="1068" w:name="_Toc74522253"/>
            <w:r w:rsidRPr="00520938">
              <w:rPr>
                <w:rFonts w:cs="Arial"/>
                <w:b w:val="0"/>
                <w:sz w:val="22"/>
                <w:szCs w:val="22"/>
              </w:rPr>
              <w:t>Si la adjudicación se demora más de cincuenta y seis (56) días a partir del vencimiento del periodo de Validez inicial de la Oferta, el precio del Contrato se determinará de la manera siguiente:</w:t>
            </w:r>
            <w:bookmarkEnd w:id="1065"/>
            <w:bookmarkEnd w:id="1066"/>
            <w:bookmarkEnd w:id="1067"/>
            <w:bookmarkEnd w:id="1068"/>
          </w:p>
          <w:p w14:paraId="57ABF868" w14:textId="0097D67E" w:rsidR="005E5906" w:rsidRPr="00520938" w:rsidRDefault="00CA0274" w:rsidP="008450A2">
            <w:pPr>
              <w:pStyle w:val="Prrafodelista"/>
              <w:numPr>
                <w:ilvl w:val="0"/>
                <w:numId w:val="45"/>
              </w:numPr>
              <w:ind w:left="348" w:hanging="348"/>
              <w:rPr>
                <w:rFonts w:ascii="Arial" w:hAnsi="Arial" w:cs="Arial"/>
                <w:sz w:val="22"/>
                <w:szCs w:val="22"/>
                <w:lang w:val="es-ES"/>
              </w:rPr>
            </w:pPr>
            <w:r w:rsidRPr="00520938">
              <w:rPr>
                <w:rFonts w:ascii="Arial" w:hAnsi="Arial" w:cs="Arial"/>
                <w:sz w:val="22"/>
                <w:szCs w:val="22"/>
                <w:lang w:val="es-ES"/>
              </w:rPr>
              <w:t xml:space="preserve">En caso de los contratos de precio fijo, el precio </w:t>
            </w:r>
            <w:r w:rsidR="003D7D12" w:rsidRPr="00520938">
              <w:rPr>
                <w:rFonts w:ascii="Arial" w:hAnsi="Arial" w:cs="Arial"/>
                <w:sz w:val="22"/>
                <w:szCs w:val="22"/>
                <w:lang w:val="es-ES"/>
              </w:rPr>
              <w:t>contractual</w:t>
            </w:r>
            <w:r w:rsidRPr="00520938">
              <w:rPr>
                <w:rFonts w:ascii="Arial" w:hAnsi="Arial" w:cs="Arial"/>
                <w:sz w:val="22"/>
                <w:szCs w:val="22"/>
                <w:lang w:val="es-ES"/>
              </w:rPr>
              <w:t xml:space="preserve"> será el de la oferta, ajustado por un factor especificado en los </w:t>
            </w:r>
            <w:r w:rsidRPr="00520938">
              <w:rPr>
                <w:rFonts w:ascii="Arial" w:hAnsi="Arial" w:cs="Arial"/>
                <w:b/>
                <w:sz w:val="22"/>
                <w:szCs w:val="22"/>
                <w:lang w:val="es-ES"/>
              </w:rPr>
              <w:t>DDL</w:t>
            </w:r>
            <w:r w:rsidRPr="00520938">
              <w:rPr>
                <w:rFonts w:ascii="Arial" w:hAnsi="Arial" w:cs="Arial"/>
                <w:sz w:val="22"/>
                <w:szCs w:val="22"/>
                <w:lang w:val="es-ES"/>
              </w:rPr>
              <w:t>.</w:t>
            </w:r>
          </w:p>
          <w:p w14:paraId="088E4193" w14:textId="77777777" w:rsidR="00CA0274" w:rsidRPr="00520938" w:rsidRDefault="00CA0274" w:rsidP="008450A2">
            <w:pPr>
              <w:pStyle w:val="Prrafodelista"/>
              <w:numPr>
                <w:ilvl w:val="0"/>
                <w:numId w:val="45"/>
              </w:numPr>
              <w:ind w:left="348" w:hanging="348"/>
              <w:rPr>
                <w:rFonts w:ascii="Arial" w:hAnsi="Arial" w:cs="Arial"/>
                <w:sz w:val="22"/>
                <w:szCs w:val="22"/>
                <w:lang w:val="es-ES"/>
              </w:rPr>
            </w:pPr>
            <w:r w:rsidRPr="00520938">
              <w:rPr>
                <w:rFonts w:ascii="Arial" w:hAnsi="Arial" w:cs="Arial"/>
                <w:sz w:val="22"/>
                <w:szCs w:val="22"/>
                <w:lang w:val="es-ES"/>
              </w:rPr>
              <w:t>En el caso de los contratos de precio ajustable, no se efectuarán ajustes;</w:t>
            </w:r>
          </w:p>
          <w:p w14:paraId="6638C8FA" w14:textId="5F8973EE" w:rsidR="00CA0274" w:rsidRPr="00520938" w:rsidRDefault="00CA0274" w:rsidP="008450A2">
            <w:pPr>
              <w:pStyle w:val="Prrafodelista"/>
              <w:numPr>
                <w:ilvl w:val="0"/>
                <w:numId w:val="45"/>
              </w:numPr>
              <w:ind w:left="348" w:hanging="348"/>
              <w:rPr>
                <w:rFonts w:ascii="Arial" w:hAnsi="Arial" w:cs="Arial"/>
                <w:sz w:val="22"/>
                <w:szCs w:val="22"/>
                <w:lang w:val="es-ES"/>
              </w:rPr>
            </w:pPr>
            <w:r w:rsidRPr="00520938">
              <w:rPr>
                <w:rFonts w:ascii="Arial" w:hAnsi="Arial" w:cs="Arial"/>
                <w:sz w:val="22"/>
                <w:szCs w:val="22"/>
                <w:lang w:val="es-ES"/>
              </w:rPr>
              <w:t xml:space="preserve">En todos los casos, la evaluación de la oferta se basará en el precio de la Oferta sin tener en cuenta la </w:t>
            </w:r>
            <w:r w:rsidR="003D7D12" w:rsidRPr="00520938">
              <w:rPr>
                <w:rFonts w:ascii="Arial" w:hAnsi="Arial" w:cs="Arial"/>
                <w:sz w:val="22"/>
                <w:szCs w:val="22"/>
                <w:lang w:val="es-ES"/>
              </w:rPr>
              <w:t>corrección</w:t>
            </w:r>
            <w:r w:rsidRPr="00520938">
              <w:rPr>
                <w:rFonts w:ascii="Arial" w:hAnsi="Arial" w:cs="Arial"/>
                <w:sz w:val="22"/>
                <w:szCs w:val="22"/>
                <w:lang w:val="es-ES"/>
              </w:rPr>
              <w:t xml:space="preserve"> aplicable en los casos indicados arriba.</w:t>
            </w:r>
          </w:p>
        </w:tc>
      </w:tr>
      <w:tr w:rsidR="005115F4" w:rsidRPr="00883D24" w14:paraId="50B8A8FB" w14:textId="77777777" w:rsidTr="0036316D">
        <w:trPr>
          <w:trHeight w:val="436"/>
        </w:trPr>
        <w:tc>
          <w:tcPr>
            <w:tcW w:w="1890" w:type="dxa"/>
            <w:vMerge w:val="restart"/>
          </w:tcPr>
          <w:p w14:paraId="2B8B278D" w14:textId="340701F9" w:rsidR="007962C6" w:rsidRPr="00520938" w:rsidRDefault="00922437" w:rsidP="005A2B52">
            <w:pPr>
              <w:pStyle w:val="IAO2"/>
              <w:ind w:left="0" w:firstLine="0"/>
              <w:rPr>
                <w:rFonts w:ascii="Arial" w:hAnsi="Arial" w:cs="Arial"/>
                <w:b w:val="0"/>
                <w:sz w:val="22"/>
                <w:szCs w:val="22"/>
              </w:rPr>
            </w:pPr>
            <w:bookmarkStart w:id="1069" w:name="_Toc57377528"/>
            <w:bookmarkStart w:id="1070" w:name="_Toc58452900"/>
            <w:bookmarkStart w:id="1071" w:name="_Toc74522254"/>
            <w:bookmarkStart w:id="1072" w:name="_Toc74729180"/>
            <w:bookmarkStart w:id="1073" w:name="_Toc74729868"/>
            <w:r w:rsidRPr="00520938">
              <w:rPr>
                <w:rFonts w:ascii="Arial" w:hAnsi="Arial" w:cs="Arial"/>
                <w:sz w:val="22"/>
                <w:szCs w:val="22"/>
              </w:rPr>
              <w:t xml:space="preserve"> </w:t>
            </w:r>
            <w:bookmarkStart w:id="1074" w:name="_Toc74894702"/>
            <w:r w:rsidR="007962C6" w:rsidRPr="00520938">
              <w:rPr>
                <w:rFonts w:ascii="Arial" w:hAnsi="Arial" w:cs="Arial"/>
                <w:sz w:val="22"/>
                <w:szCs w:val="22"/>
              </w:rPr>
              <w:t xml:space="preserve">Garantía de </w:t>
            </w:r>
            <w:r w:rsidR="00CA703C" w:rsidRPr="00520938">
              <w:rPr>
                <w:rFonts w:ascii="Arial" w:hAnsi="Arial" w:cs="Arial"/>
                <w:sz w:val="22"/>
                <w:szCs w:val="22"/>
              </w:rPr>
              <w:t>m</w:t>
            </w:r>
            <w:r w:rsidR="007962C6" w:rsidRPr="00520938">
              <w:rPr>
                <w:rFonts w:ascii="Arial" w:hAnsi="Arial" w:cs="Arial"/>
                <w:sz w:val="22"/>
                <w:szCs w:val="22"/>
              </w:rPr>
              <w:t>antenimiento de la Oferta y firma de contrato</w:t>
            </w:r>
            <w:bookmarkEnd w:id="1069"/>
            <w:bookmarkEnd w:id="1070"/>
            <w:bookmarkEnd w:id="1071"/>
            <w:bookmarkEnd w:id="1072"/>
            <w:bookmarkEnd w:id="1073"/>
            <w:bookmarkEnd w:id="1074"/>
          </w:p>
        </w:tc>
        <w:tc>
          <w:tcPr>
            <w:tcW w:w="630" w:type="dxa"/>
            <w:tcBorders>
              <w:bottom w:val="single" w:sz="4" w:space="0" w:color="auto"/>
              <w:right w:val="nil"/>
            </w:tcBorders>
          </w:tcPr>
          <w:p w14:paraId="0EE8FF39" w14:textId="569C90B2" w:rsidR="007962C6" w:rsidRPr="00520938" w:rsidRDefault="007962C6" w:rsidP="008450A2">
            <w:pPr>
              <w:pStyle w:val="i"/>
              <w:numPr>
                <w:ilvl w:val="1"/>
                <w:numId w:val="24"/>
              </w:numPr>
              <w:spacing w:before="100" w:after="100"/>
              <w:ind w:left="432" w:hanging="432"/>
              <w:outlineLvl w:val="1"/>
              <w:rPr>
                <w:rFonts w:ascii="Arial" w:hAnsi="Arial" w:cs="Arial"/>
                <w:color w:val="000000" w:themeColor="text1"/>
                <w:sz w:val="22"/>
                <w:szCs w:val="22"/>
                <w:lang w:val="es-ES"/>
              </w:rPr>
            </w:pPr>
            <w:bookmarkStart w:id="1075" w:name="_Toc57373677"/>
            <w:bookmarkStart w:id="1076" w:name="_Toc57377529"/>
            <w:bookmarkStart w:id="1077" w:name="_Toc58452901"/>
            <w:bookmarkStart w:id="1078" w:name="_Toc65514532"/>
            <w:bookmarkStart w:id="1079" w:name="_Toc74521426"/>
            <w:bookmarkStart w:id="1080" w:name="_Toc74522255"/>
            <w:bookmarkEnd w:id="1075"/>
            <w:bookmarkEnd w:id="1076"/>
            <w:bookmarkEnd w:id="1077"/>
            <w:bookmarkEnd w:id="1078"/>
            <w:bookmarkEnd w:id="1079"/>
            <w:bookmarkEnd w:id="1080"/>
          </w:p>
        </w:tc>
        <w:tc>
          <w:tcPr>
            <w:tcW w:w="6930" w:type="dxa"/>
            <w:tcBorders>
              <w:left w:val="nil"/>
            </w:tcBorders>
            <w:shd w:val="clear" w:color="auto" w:fill="auto"/>
          </w:tcPr>
          <w:p w14:paraId="69328FC4" w14:textId="2742A4E2" w:rsidR="007962C6" w:rsidRPr="00520938" w:rsidRDefault="007962C6" w:rsidP="008450A2">
            <w:pPr>
              <w:pStyle w:val="Prrafodelista"/>
              <w:numPr>
                <w:ilvl w:val="0"/>
                <w:numId w:val="41"/>
              </w:numPr>
              <w:spacing w:before="100" w:after="100"/>
              <w:ind w:right="34"/>
              <w:outlineLvl w:val="1"/>
              <w:rPr>
                <w:rFonts w:ascii="Arial" w:hAnsi="Arial" w:cs="Arial"/>
                <w:color w:val="000000" w:themeColor="text1"/>
                <w:sz w:val="22"/>
                <w:szCs w:val="22"/>
                <w:lang w:val="es-ES"/>
              </w:rPr>
            </w:pPr>
            <w:bookmarkStart w:id="1081" w:name="_Toc57373678"/>
            <w:bookmarkStart w:id="1082" w:name="_Toc57377530"/>
            <w:bookmarkStart w:id="1083" w:name="_Toc58452902"/>
            <w:bookmarkStart w:id="1084" w:name="_Toc65492307"/>
            <w:bookmarkStart w:id="1085" w:name="_Toc65514533"/>
            <w:bookmarkStart w:id="1086" w:name="_Toc74521427"/>
            <w:bookmarkStart w:id="1087" w:name="_Toc74522256"/>
            <w:r w:rsidRPr="00520938">
              <w:rPr>
                <w:rFonts w:ascii="Arial" w:hAnsi="Arial" w:cs="Arial"/>
                <w:color w:val="000000" w:themeColor="text1"/>
                <w:sz w:val="22"/>
                <w:szCs w:val="22"/>
                <w:lang w:val="es-ES"/>
              </w:rPr>
              <w:t xml:space="preserve">En los </w:t>
            </w:r>
            <w:r w:rsidRPr="00520938">
              <w:rPr>
                <w:rFonts w:ascii="Arial" w:hAnsi="Arial" w:cs="Arial"/>
                <w:b/>
                <w:color w:val="000000" w:themeColor="text1"/>
                <w:sz w:val="22"/>
                <w:szCs w:val="22"/>
                <w:lang w:val="es-ES"/>
              </w:rPr>
              <w:t>DDL</w:t>
            </w:r>
            <w:r w:rsidRPr="00520938">
              <w:rPr>
                <w:rFonts w:ascii="Arial" w:hAnsi="Arial" w:cs="Arial"/>
                <w:color w:val="000000" w:themeColor="text1"/>
                <w:sz w:val="22"/>
                <w:szCs w:val="22"/>
                <w:lang w:val="es-ES"/>
              </w:rPr>
              <w:t xml:space="preserve"> se establecerá la obligación de presentar Garantía de Mantenimiento de Oferta y Firma de Contrato.</w:t>
            </w:r>
            <w:bookmarkEnd w:id="1081"/>
            <w:bookmarkEnd w:id="1082"/>
            <w:bookmarkEnd w:id="1083"/>
            <w:bookmarkEnd w:id="1084"/>
            <w:bookmarkEnd w:id="1085"/>
            <w:bookmarkEnd w:id="1086"/>
            <w:bookmarkEnd w:id="1087"/>
          </w:p>
          <w:p w14:paraId="4CEFC6D0" w14:textId="23AB1895" w:rsidR="00EB3EA8" w:rsidRPr="00520938" w:rsidRDefault="007962C6" w:rsidP="00234E77">
            <w:pPr>
              <w:spacing w:before="100" w:after="100"/>
              <w:ind w:left="360" w:right="34"/>
              <w:outlineLvl w:val="1"/>
              <w:rPr>
                <w:rFonts w:ascii="Arial" w:hAnsi="Arial" w:cs="Arial"/>
                <w:color w:val="000000" w:themeColor="text1"/>
                <w:sz w:val="22"/>
                <w:szCs w:val="22"/>
                <w:lang w:val="es-ES"/>
              </w:rPr>
            </w:pPr>
            <w:bookmarkStart w:id="1088" w:name="_Toc58452903"/>
            <w:bookmarkStart w:id="1089" w:name="_Toc65492308"/>
            <w:bookmarkStart w:id="1090" w:name="_Toc65514534"/>
            <w:bookmarkStart w:id="1091" w:name="_Toc74521428"/>
            <w:bookmarkStart w:id="1092" w:name="_Toc74522257"/>
            <w:r w:rsidRPr="00520938">
              <w:rPr>
                <w:rFonts w:ascii="Arial" w:hAnsi="Arial" w:cs="Arial"/>
                <w:color w:val="000000" w:themeColor="text1"/>
                <w:sz w:val="22"/>
                <w:szCs w:val="22"/>
                <w:lang w:val="es-ES"/>
              </w:rPr>
              <w:t xml:space="preserve">En caso de requerirse la misma, el oferente deberá presentar como parte de su oferta esta garantía con las características, monto, plazo y moneda estipulada en los </w:t>
            </w:r>
            <w:r w:rsidRPr="00520938">
              <w:rPr>
                <w:rFonts w:ascii="Arial" w:hAnsi="Arial" w:cs="Arial"/>
                <w:b/>
                <w:color w:val="000000" w:themeColor="text1"/>
                <w:sz w:val="22"/>
                <w:szCs w:val="22"/>
                <w:lang w:val="es-ES"/>
              </w:rPr>
              <w:t>DDL</w:t>
            </w:r>
            <w:bookmarkStart w:id="1093" w:name="_Toc57373680"/>
            <w:bookmarkStart w:id="1094" w:name="_Toc57377532"/>
            <w:bookmarkEnd w:id="1088"/>
            <w:r w:rsidR="004D0ED1" w:rsidRPr="00520938">
              <w:rPr>
                <w:rFonts w:ascii="Arial" w:hAnsi="Arial" w:cs="Arial"/>
                <w:b/>
                <w:color w:val="000000" w:themeColor="text1"/>
                <w:sz w:val="22"/>
                <w:szCs w:val="22"/>
                <w:lang w:val="es-ES"/>
              </w:rPr>
              <w:t>.</w:t>
            </w:r>
            <w:bookmarkEnd w:id="1089"/>
            <w:bookmarkEnd w:id="1090"/>
            <w:r w:rsidR="0098154E" w:rsidRPr="00520938">
              <w:rPr>
                <w:rFonts w:ascii="Arial" w:hAnsi="Arial" w:cs="Arial"/>
                <w:color w:val="000000" w:themeColor="text1"/>
                <w:sz w:val="22"/>
                <w:szCs w:val="22"/>
                <w:lang w:val="es-ES"/>
              </w:rPr>
              <w:t xml:space="preserve"> </w:t>
            </w:r>
            <w:bookmarkStart w:id="1095" w:name="_Toc58452904"/>
            <w:bookmarkStart w:id="1096" w:name="_Toc65492309"/>
            <w:bookmarkStart w:id="1097" w:name="_Toc65514535"/>
            <w:r w:rsidRPr="00520938">
              <w:rPr>
                <w:rFonts w:ascii="Arial" w:hAnsi="Arial" w:cs="Arial"/>
                <w:color w:val="000000" w:themeColor="text1"/>
                <w:sz w:val="22"/>
                <w:szCs w:val="22"/>
                <w:lang w:val="es-ES"/>
              </w:rPr>
              <w:t xml:space="preserve">Esta garantía podrá ser del tipo bancaria, fianza o cualquier otro instrumento financiero incondicional </w:t>
            </w:r>
            <w:r w:rsidR="00AB5EAA" w:rsidRPr="00520938">
              <w:rPr>
                <w:rFonts w:ascii="Arial" w:hAnsi="Arial" w:cs="Arial"/>
                <w:color w:val="000000" w:themeColor="text1"/>
                <w:sz w:val="22"/>
                <w:szCs w:val="22"/>
                <w:lang w:val="es-ES"/>
              </w:rPr>
              <w:t xml:space="preserve">y </w:t>
            </w:r>
            <w:r w:rsidRPr="00520938">
              <w:rPr>
                <w:rFonts w:ascii="Arial" w:hAnsi="Arial" w:cs="Arial"/>
                <w:color w:val="000000" w:themeColor="text1"/>
                <w:sz w:val="22"/>
                <w:szCs w:val="22"/>
                <w:lang w:val="es-ES"/>
              </w:rPr>
              <w:t xml:space="preserve">a primer requerimiento. En los </w:t>
            </w:r>
            <w:r w:rsidRPr="00520938">
              <w:rPr>
                <w:rFonts w:ascii="Arial" w:hAnsi="Arial" w:cs="Arial"/>
                <w:b/>
                <w:color w:val="000000" w:themeColor="text1"/>
                <w:sz w:val="22"/>
                <w:szCs w:val="22"/>
                <w:lang w:val="es-ES"/>
              </w:rPr>
              <w:t xml:space="preserve">DDL </w:t>
            </w:r>
            <w:r w:rsidRPr="00520938">
              <w:rPr>
                <w:rFonts w:ascii="Arial" w:hAnsi="Arial" w:cs="Arial"/>
                <w:color w:val="000000" w:themeColor="text1"/>
                <w:sz w:val="22"/>
                <w:szCs w:val="22"/>
                <w:lang w:val="es-ES"/>
              </w:rPr>
              <w:t>se indicará a favor de quien deberá ser emitida la garantía.</w:t>
            </w:r>
            <w:bookmarkEnd w:id="1091"/>
            <w:bookmarkEnd w:id="1092"/>
            <w:bookmarkEnd w:id="1093"/>
            <w:bookmarkEnd w:id="1094"/>
            <w:bookmarkEnd w:id="1095"/>
            <w:bookmarkEnd w:id="1096"/>
            <w:bookmarkEnd w:id="1097"/>
          </w:p>
          <w:p w14:paraId="66DE77A3" w14:textId="0DD97CD3" w:rsidR="007962C6" w:rsidRPr="00520938" w:rsidRDefault="007F460E" w:rsidP="00234E77">
            <w:pPr>
              <w:spacing w:before="100" w:after="100"/>
              <w:ind w:left="360" w:right="34"/>
              <w:outlineLvl w:val="1"/>
              <w:rPr>
                <w:rFonts w:ascii="Arial" w:hAnsi="Arial" w:cs="Arial"/>
                <w:color w:val="000000" w:themeColor="text1"/>
                <w:sz w:val="22"/>
                <w:szCs w:val="22"/>
                <w:lang w:val="es-ES"/>
              </w:rPr>
            </w:pPr>
            <w:bookmarkStart w:id="1098" w:name="_Toc65492310"/>
            <w:bookmarkStart w:id="1099" w:name="_Toc65514536"/>
            <w:bookmarkStart w:id="1100" w:name="_Toc74521429"/>
            <w:bookmarkStart w:id="1101" w:name="_Toc74522258"/>
            <w:r w:rsidRPr="00520938">
              <w:rPr>
                <w:rFonts w:ascii="Arial" w:hAnsi="Arial" w:cs="Arial"/>
                <w:color w:val="000000" w:themeColor="text1"/>
                <w:sz w:val="22"/>
                <w:szCs w:val="22"/>
                <w:lang w:val="es-ES"/>
              </w:rPr>
              <w:t xml:space="preserve">La garantía </w:t>
            </w:r>
            <w:r w:rsidR="007962C6" w:rsidRPr="00520938">
              <w:rPr>
                <w:rFonts w:ascii="Arial" w:hAnsi="Arial" w:cs="Arial"/>
                <w:color w:val="000000" w:themeColor="text1"/>
                <w:sz w:val="22"/>
                <w:szCs w:val="22"/>
                <w:lang w:val="es-ES"/>
              </w:rPr>
              <w:t>deberá tener cualquiera de las siguientes formas, a opción del Oferente:</w:t>
            </w:r>
            <w:bookmarkEnd w:id="1098"/>
            <w:bookmarkEnd w:id="1099"/>
            <w:bookmarkEnd w:id="1100"/>
            <w:bookmarkEnd w:id="1101"/>
          </w:p>
          <w:p w14:paraId="2DC81DAE" w14:textId="246F4F5B" w:rsidR="007962C6" w:rsidRPr="00520938" w:rsidRDefault="007962C6" w:rsidP="008450A2">
            <w:pPr>
              <w:pStyle w:val="Prrafodelista"/>
              <w:numPr>
                <w:ilvl w:val="0"/>
                <w:numId w:val="54"/>
              </w:numPr>
              <w:spacing w:before="100" w:after="100"/>
              <w:ind w:right="34"/>
              <w:outlineLvl w:val="1"/>
              <w:rPr>
                <w:rFonts w:ascii="Arial" w:hAnsi="Arial" w:cs="Arial"/>
                <w:color w:val="000000" w:themeColor="text1"/>
                <w:sz w:val="22"/>
                <w:szCs w:val="22"/>
                <w:lang w:val="es-ES"/>
              </w:rPr>
            </w:pPr>
            <w:bookmarkStart w:id="1102" w:name="_Toc65492311"/>
            <w:bookmarkStart w:id="1103" w:name="_Toc65514537"/>
            <w:bookmarkStart w:id="1104" w:name="_Toc74521430"/>
            <w:bookmarkStart w:id="1105" w:name="_Toc74522259"/>
            <w:r w:rsidRPr="00520938">
              <w:rPr>
                <w:rFonts w:ascii="Arial" w:hAnsi="Arial" w:cs="Arial"/>
                <w:color w:val="000000" w:themeColor="text1"/>
                <w:sz w:val="22"/>
                <w:szCs w:val="22"/>
                <w:lang w:val="es-ES"/>
              </w:rPr>
              <w:t>Una garantía incondicional emitida por un banco o una institución financiera no bancaria (como una compañía de seguros</w:t>
            </w:r>
            <w:r w:rsidR="007F460E" w:rsidRPr="00520938">
              <w:rPr>
                <w:rFonts w:ascii="Arial" w:hAnsi="Arial" w:cs="Arial"/>
                <w:color w:val="000000" w:themeColor="text1"/>
                <w:sz w:val="22"/>
                <w:szCs w:val="22"/>
                <w:lang w:val="es-ES"/>
              </w:rPr>
              <w:t xml:space="preserve"> o</w:t>
            </w:r>
            <w:r w:rsidRPr="00520938">
              <w:rPr>
                <w:rFonts w:ascii="Arial" w:hAnsi="Arial" w:cs="Arial"/>
                <w:color w:val="000000" w:themeColor="text1"/>
                <w:sz w:val="22"/>
                <w:szCs w:val="22"/>
                <w:lang w:val="es-ES"/>
              </w:rPr>
              <w:t xml:space="preserve"> fianzas);</w:t>
            </w:r>
            <w:bookmarkEnd w:id="1102"/>
            <w:bookmarkEnd w:id="1103"/>
            <w:bookmarkEnd w:id="1104"/>
            <w:bookmarkEnd w:id="1105"/>
          </w:p>
          <w:p w14:paraId="411A61E0" w14:textId="77777777" w:rsidR="007F460E" w:rsidRPr="00520938" w:rsidRDefault="007F460E" w:rsidP="008450A2">
            <w:pPr>
              <w:pStyle w:val="Prrafodelista"/>
              <w:numPr>
                <w:ilvl w:val="0"/>
                <w:numId w:val="54"/>
              </w:numPr>
              <w:spacing w:before="100" w:after="100"/>
              <w:ind w:right="34"/>
              <w:outlineLvl w:val="1"/>
              <w:rPr>
                <w:rFonts w:ascii="Arial" w:hAnsi="Arial" w:cs="Arial"/>
                <w:color w:val="000000" w:themeColor="text1"/>
                <w:sz w:val="22"/>
                <w:szCs w:val="22"/>
                <w:lang w:val="es-ES"/>
              </w:rPr>
            </w:pPr>
            <w:bookmarkStart w:id="1106" w:name="_Toc65492312"/>
            <w:bookmarkStart w:id="1107" w:name="_Toc65514538"/>
            <w:bookmarkStart w:id="1108" w:name="_Toc74521431"/>
            <w:bookmarkStart w:id="1109" w:name="_Toc74522260"/>
            <w:r w:rsidRPr="00520938">
              <w:rPr>
                <w:rFonts w:ascii="Arial" w:hAnsi="Arial" w:cs="Arial"/>
                <w:color w:val="000000" w:themeColor="text1"/>
                <w:sz w:val="22"/>
                <w:szCs w:val="22"/>
                <w:lang w:val="es-ES"/>
              </w:rPr>
              <w:t>una carta de crédito irrevocable;</w:t>
            </w:r>
            <w:bookmarkEnd w:id="1106"/>
            <w:bookmarkEnd w:id="1107"/>
            <w:bookmarkEnd w:id="1108"/>
            <w:bookmarkEnd w:id="1109"/>
          </w:p>
          <w:p w14:paraId="283FB7C7" w14:textId="77777777" w:rsidR="007F460E" w:rsidRPr="00520938" w:rsidRDefault="007F460E" w:rsidP="008450A2">
            <w:pPr>
              <w:pStyle w:val="Prrafodelista"/>
              <w:numPr>
                <w:ilvl w:val="0"/>
                <w:numId w:val="54"/>
              </w:numPr>
              <w:spacing w:before="100" w:after="100"/>
              <w:ind w:right="34"/>
              <w:outlineLvl w:val="1"/>
              <w:rPr>
                <w:rFonts w:ascii="Arial" w:hAnsi="Arial" w:cs="Arial"/>
                <w:color w:val="000000" w:themeColor="text1"/>
                <w:sz w:val="22"/>
                <w:szCs w:val="22"/>
                <w:lang w:val="es-ES"/>
              </w:rPr>
            </w:pPr>
            <w:bookmarkStart w:id="1110" w:name="_Toc65492313"/>
            <w:bookmarkStart w:id="1111" w:name="_Toc65514539"/>
            <w:bookmarkStart w:id="1112" w:name="_Toc74521432"/>
            <w:bookmarkStart w:id="1113" w:name="_Toc74522261"/>
            <w:r w:rsidRPr="00520938">
              <w:rPr>
                <w:rFonts w:ascii="Arial" w:hAnsi="Arial" w:cs="Arial"/>
                <w:color w:val="000000" w:themeColor="text1"/>
                <w:sz w:val="22"/>
                <w:szCs w:val="22"/>
                <w:lang w:val="es-ES"/>
              </w:rPr>
              <w:t>un cheque de caja o cheque certificado</w:t>
            </w:r>
            <w:bookmarkEnd w:id="1110"/>
            <w:bookmarkEnd w:id="1111"/>
            <w:bookmarkEnd w:id="1112"/>
            <w:bookmarkEnd w:id="1113"/>
          </w:p>
          <w:p w14:paraId="75E23464" w14:textId="74F9A519" w:rsidR="007962C6" w:rsidRPr="00520938" w:rsidRDefault="007962C6" w:rsidP="008450A2">
            <w:pPr>
              <w:pStyle w:val="Prrafodelista"/>
              <w:numPr>
                <w:ilvl w:val="0"/>
                <w:numId w:val="54"/>
              </w:numPr>
              <w:spacing w:before="100" w:after="100"/>
              <w:ind w:right="34"/>
              <w:outlineLvl w:val="1"/>
              <w:rPr>
                <w:rFonts w:ascii="Arial" w:hAnsi="Arial" w:cs="Arial"/>
                <w:color w:val="000000" w:themeColor="text1"/>
                <w:sz w:val="22"/>
                <w:szCs w:val="22"/>
                <w:lang w:val="es-ES"/>
              </w:rPr>
            </w:pPr>
            <w:bookmarkStart w:id="1114" w:name="_Toc65492314"/>
            <w:bookmarkStart w:id="1115" w:name="_Toc65514540"/>
            <w:bookmarkStart w:id="1116" w:name="_Toc74521433"/>
            <w:bookmarkStart w:id="1117" w:name="_Toc74522262"/>
            <w:r w:rsidRPr="00520938">
              <w:rPr>
                <w:rFonts w:ascii="Arial" w:hAnsi="Arial" w:cs="Arial"/>
                <w:color w:val="000000" w:themeColor="text1"/>
                <w:sz w:val="22"/>
                <w:szCs w:val="22"/>
                <w:lang w:val="es-ES"/>
              </w:rPr>
              <w:t xml:space="preserve">otra garantía </w:t>
            </w:r>
            <w:r w:rsidR="007F460E" w:rsidRPr="00520938">
              <w:rPr>
                <w:rFonts w:ascii="Arial" w:hAnsi="Arial" w:cs="Arial"/>
                <w:color w:val="000000" w:themeColor="text1"/>
                <w:sz w:val="22"/>
                <w:szCs w:val="22"/>
                <w:lang w:val="es-ES"/>
              </w:rPr>
              <w:t>definida</w:t>
            </w:r>
            <w:r w:rsidRPr="00520938">
              <w:rPr>
                <w:rFonts w:ascii="Arial" w:hAnsi="Arial" w:cs="Arial"/>
                <w:color w:val="000000" w:themeColor="text1"/>
                <w:sz w:val="22"/>
                <w:szCs w:val="22"/>
                <w:lang w:val="es-ES"/>
              </w:rPr>
              <w:t xml:space="preserve"> en los </w:t>
            </w:r>
            <w:r w:rsidRPr="00520938">
              <w:rPr>
                <w:rFonts w:ascii="Arial" w:hAnsi="Arial" w:cs="Arial"/>
                <w:b/>
                <w:color w:val="000000" w:themeColor="text1"/>
                <w:sz w:val="22"/>
                <w:szCs w:val="22"/>
                <w:lang w:val="es-ES"/>
              </w:rPr>
              <w:t>DDL</w:t>
            </w:r>
            <w:r w:rsidRPr="00520938">
              <w:rPr>
                <w:rFonts w:ascii="Arial" w:hAnsi="Arial" w:cs="Arial"/>
                <w:color w:val="000000" w:themeColor="text1"/>
                <w:sz w:val="22"/>
                <w:szCs w:val="22"/>
                <w:lang w:val="es-ES"/>
              </w:rPr>
              <w:t xml:space="preserve"> emitida por una institución de prestigio.</w:t>
            </w:r>
            <w:bookmarkEnd w:id="1114"/>
            <w:bookmarkEnd w:id="1115"/>
            <w:bookmarkEnd w:id="1116"/>
            <w:bookmarkEnd w:id="1117"/>
          </w:p>
          <w:p w14:paraId="6F55255A" w14:textId="69AA8B15" w:rsidR="0098154E" w:rsidRPr="00520938" w:rsidRDefault="007F460E" w:rsidP="00F73B7B">
            <w:pPr>
              <w:spacing w:before="100" w:after="100"/>
              <w:ind w:left="360" w:right="34"/>
              <w:outlineLvl w:val="1"/>
              <w:rPr>
                <w:rFonts w:ascii="Arial" w:hAnsi="Arial" w:cs="Arial"/>
                <w:color w:val="000000" w:themeColor="text1"/>
                <w:sz w:val="22"/>
                <w:szCs w:val="22"/>
                <w:lang w:val="es-ES"/>
              </w:rPr>
            </w:pPr>
            <w:bookmarkStart w:id="1118" w:name="_Toc65514541"/>
            <w:bookmarkStart w:id="1119" w:name="_Toc74521434"/>
            <w:bookmarkStart w:id="1120" w:name="_Toc74522263"/>
            <w:bookmarkStart w:id="1121" w:name="_Toc57373681"/>
            <w:bookmarkStart w:id="1122" w:name="_Toc57377533"/>
            <w:bookmarkStart w:id="1123" w:name="_Toc58452905"/>
            <w:bookmarkStart w:id="1124" w:name="_Toc65492315"/>
            <w:r w:rsidRPr="00520938">
              <w:rPr>
                <w:rFonts w:ascii="Arial" w:hAnsi="Arial" w:cs="Arial"/>
                <w:color w:val="000000" w:themeColor="text1"/>
                <w:sz w:val="22"/>
                <w:szCs w:val="22"/>
                <w:lang w:val="es-ES"/>
              </w:rPr>
              <w:t>L</w:t>
            </w:r>
            <w:r w:rsidR="007962C6" w:rsidRPr="00520938">
              <w:rPr>
                <w:rFonts w:ascii="Arial" w:hAnsi="Arial" w:cs="Arial"/>
                <w:color w:val="000000" w:themeColor="text1"/>
                <w:sz w:val="22"/>
                <w:szCs w:val="22"/>
                <w:lang w:val="es-ES"/>
              </w:rPr>
              <w:t xml:space="preserve">as Garantías de Mantenimiento de Oferta </w:t>
            </w:r>
            <w:r w:rsidRPr="00520938">
              <w:rPr>
                <w:rFonts w:ascii="Arial" w:hAnsi="Arial" w:cs="Arial"/>
                <w:color w:val="000000" w:themeColor="text1"/>
                <w:sz w:val="22"/>
                <w:szCs w:val="22"/>
                <w:lang w:val="es-ES"/>
              </w:rPr>
              <w:t xml:space="preserve">y firma de contrato </w:t>
            </w:r>
            <w:r w:rsidR="007962C6" w:rsidRPr="00520938">
              <w:rPr>
                <w:rFonts w:ascii="Arial" w:hAnsi="Arial" w:cs="Arial"/>
                <w:color w:val="000000" w:themeColor="text1"/>
                <w:sz w:val="22"/>
                <w:szCs w:val="22"/>
                <w:lang w:val="es-ES"/>
              </w:rPr>
              <w:t xml:space="preserve">serán devueltas </w:t>
            </w:r>
            <w:r w:rsidRPr="00520938">
              <w:rPr>
                <w:rFonts w:ascii="Arial" w:hAnsi="Arial" w:cs="Arial"/>
                <w:color w:val="000000" w:themeColor="text1"/>
                <w:sz w:val="22"/>
                <w:szCs w:val="22"/>
                <w:lang w:val="es-ES"/>
              </w:rPr>
              <w:t xml:space="preserve">a los oferentes que no fueron seleccionados, </w:t>
            </w:r>
            <w:r w:rsidR="007962C6" w:rsidRPr="00520938">
              <w:rPr>
                <w:rFonts w:ascii="Arial" w:hAnsi="Arial" w:cs="Arial"/>
                <w:color w:val="000000" w:themeColor="text1"/>
                <w:sz w:val="22"/>
                <w:szCs w:val="22"/>
                <w:lang w:val="es-ES"/>
              </w:rPr>
              <w:t>tan pronto como sea posible</w:t>
            </w:r>
            <w:r w:rsidRPr="00520938">
              <w:rPr>
                <w:rFonts w:ascii="Arial" w:hAnsi="Arial" w:cs="Arial"/>
                <w:color w:val="000000" w:themeColor="text1"/>
                <w:sz w:val="22"/>
                <w:szCs w:val="22"/>
                <w:lang w:val="es-ES"/>
              </w:rPr>
              <w:t>,</w:t>
            </w:r>
            <w:r w:rsidR="007962C6" w:rsidRPr="00520938">
              <w:rPr>
                <w:rFonts w:ascii="Arial" w:hAnsi="Arial" w:cs="Arial"/>
                <w:color w:val="000000" w:themeColor="text1"/>
                <w:sz w:val="22"/>
                <w:szCs w:val="22"/>
                <w:lang w:val="es-ES"/>
              </w:rPr>
              <w:t xml:space="preserve"> una vez que el oferente seleccionado firme el Contrato y provea la Garantía de </w:t>
            </w:r>
            <w:r w:rsidR="00240AB3">
              <w:rPr>
                <w:rFonts w:ascii="Arial" w:hAnsi="Arial" w:cs="Arial"/>
                <w:color w:val="000000" w:themeColor="text1"/>
                <w:sz w:val="22"/>
                <w:szCs w:val="22"/>
                <w:lang w:val="es-ES"/>
              </w:rPr>
              <w:t xml:space="preserve">Ejecución y/o </w:t>
            </w:r>
            <w:r w:rsidR="007962C6" w:rsidRPr="00520938">
              <w:rPr>
                <w:rFonts w:ascii="Arial" w:hAnsi="Arial" w:cs="Arial"/>
                <w:color w:val="000000" w:themeColor="text1"/>
                <w:sz w:val="22"/>
                <w:szCs w:val="22"/>
                <w:lang w:val="es-ES"/>
              </w:rPr>
              <w:t>Cumplimiento</w:t>
            </w:r>
            <w:r w:rsidRPr="00520938">
              <w:rPr>
                <w:rFonts w:ascii="Arial" w:hAnsi="Arial" w:cs="Arial"/>
                <w:color w:val="000000" w:themeColor="text1"/>
                <w:sz w:val="22"/>
                <w:szCs w:val="22"/>
                <w:lang w:val="es-ES"/>
              </w:rPr>
              <w:t xml:space="preserve"> de Contrato</w:t>
            </w:r>
            <w:r w:rsidR="007962C6" w:rsidRPr="00520938">
              <w:rPr>
                <w:rFonts w:ascii="Arial" w:hAnsi="Arial" w:cs="Arial"/>
                <w:color w:val="000000" w:themeColor="text1"/>
                <w:sz w:val="22"/>
                <w:szCs w:val="22"/>
                <w:lang w:val="es-ES"/>
              </w:rPr>
              <w:t>, de conformidad con la IAO</w:t>
            </w:r>
            <w:r w:rsidR="0098154E" w:rsidRPr="00520938">
              <w:rPr>
                <w:rFonts w:ascii="Arial" w:hAnsi="Arial" w:cs="Arial"/>
                <w:color w:val="000000" w:themeColor="text1"/>
                <w:sz w:val="22"/>
                <w:szCs w:val="22"/>
                <w:lang w:val="es-ES"/>
              </w:rPr>
              <w:t xml:space="preserve"> </w:t>
            </w:r>
            <w:r w:rsidR="0098154E" w:rsidRPr="00520938">
              <w:rPr>
                <w:rFonts w:ascii="Arial" w:hAnsi="Arial" w:cs="Arial"/>
                <w:color w:val="000000" w:themeColor="text1"/>
                <w:sz w:val="22"/>
                <w:szCs w:val="22"/>
                <w:lang w:val="es-ES"/>
              </w:rPr>
              <w:fldChar w:fldCharType="begin"/>
            </w:r>
            <w:r w:rsidR="0098154E" w:rsidRPr="00520938">
              <w:rPr>
                <w:rFonts w:ascii="Arial" w:hAnsi="Arial" w:cs="Arial"/>
                <w:color w:val="000000" w:themeColor="text1"/>
                <w:sz w:val="22"/>
                <w:szCs w:val="22"/>
                <w:lang w:val="es-ES"/>
              </w:rPr>
              <w:instrText xml:space="preserve"> REF _Ref61787221 \r \h </w:instrText>
            </w:r>
            <w:r w:rsidR="00DF6D39" w:rsidRPr="00520938">
              <w:rPr>
                <w:rFonts w:ascii="Arial" w:hAnsi="Arial" w:cs="Arial"/>
                <w:color w:val="000000" w:themeColor="text1"/>
                <w:sz w:val="22"/>
                <w:szCs w:val="22"/>
                <w:lang w:val="es-ES"/>
              </w:rPr>
              <w:instrText xml:space="preserve"> \* MERGEFORMAT </w:instrText>
            </w:r>
            <w:r w:rsidR="0098154E" w:rsidRPr="00520938">
              <w:rPr>
                <w:rFonts w:ascii="Arial" w:hAnsi="Arial" w:cs="Arial"/>
                <w:color w:val="000000" w:themeColor="text1"/>
                <w:sz w:val="22"/>
                <w:szCs w:val="22"/>
                <w:lang w:val="es-ES"/>
              </w:rPr>
            </w:r>
            <w:r w:rsidR="0098154E" w:rsidRPr="00520938">
              <w:rPr>
                <w:rFonts w:ascii="Arial" w:hAnsi="Arial" w:cs="Arial"/>
                <w:color w:val="000000" w:themeColor="text1"/>
                <w:sz w:val="22"/>
                <w:szCs w:val="22"/>
                <w:lang w:val="es-ES"/>
              </w:rPr>
              <w:fldChar w:fldCharType="separate"/>
            </w:r>
            <w:r w:rsidR="00D91A43">
              <w:rPr>
                <w:rFonts w:ascii="Arial" w:hAnsi="Arial" w:cs="Arial"/>
                <w:color w:val="000000" w:themeColor="text1"/>
                <w:sz w:val="22"/>
                <w:szCs w:val="22"/>
                <w:lang w:val="es-ES"/>
              </w:rPr>
              <w:t>44</w:t>
            </w:r>
            <w:r w:rsidR="0098154E" w:rsidRPr="00520938">
              <w:rPr>
                <w:rFonts w:ascii="Arial" w:hAnsi="Arial" w:cs="Arial"/>
                <w:color w:val="000000" w:themeColor="text1"/>
                <w:sz w:val="22"/>
                <w:szCs w:val="22"/>
                <w:lang w:val="es-ES"/>
              </w:rPr>
              <w:fldChar w:fldCharType="end"/>
            </w:r>
            <w:r w:rsidR="007962C6" w:rsidRPr="00520938">
              <w:rPr>
                <w:rFonts w:ascii="Arial" w:hAnsi="Arial" w:cs="Arial"/>
                <w:color w:val="000000" w:themeColor="text1"/>
                <w:sz w:val="22"/>
                <w:szCs w:val="22"/>
                <w:lang w:val="es-ES"/>
              </w:rPr>
              <w:t xml:space="preserve"> .</w:t>
            </w:r>
            <w:bookmarkEnd w:id="1118"/>
            <w:bookmarkEnd w:id="1119"/>
            <w:bookmarkEnd w:id="1120"/>
            <w:r w:rsidR="0098154E" w:rsidRPr="00520938" w:rsidDel="0098154E">
              <w:rPr>
                <w:rFonts w:ascii="Arial" w:hAnsi="Arial" w:cs="Arial"/>
                <w:color w:val="000000" w:themeColor="text1"/>
                <w:sz w:val="22"/>
                <w:szCs w:val="22"/>
                <w:lang w:val="es-ES"/>
              </w:rPr>
              <w:t xml:space="preserve"> </w:t>
            </w:r>
            <w:bookmarkEnd w:id="1121"/>
            <w:bookmarkEnd w:id="1122"/>
            <w:bookmarkEnd w:id="1123"/>
            <w:bookmarkEnd w:id="1124"/>
          </w:p>
          <w:p w14:paraId="6A9CD0E6" w14:textId="6A3A5F0C" w:rsidR="007F460E" w:rsidRPr="00520938" w:rsidRDefault="007962C6" w:rsidP="008450A2">
            <w:pPr>
              <w:pStyle w:val="Prrafodelista"/>
              <w:numPr>
                <w:ilvl w:val="0"/>
                <w:numId w:val="41"/>
              </w:numPr>
              <w:spacing w:before="100" w:after="100"/>
              <w:ind w:right="34"/>
              <w:outlineLvl w:val="1"/>
              <w:rPr>
                <w:rFonts w:ascii="Arial" w:hAnsi="Arial" w:cs="Arial"/>
                <w:color w:val="000000" w:themeColor="text1"/>
                <w:sz w:val="22"/>
                <w:szCs w:val="22"/>
                <w:lang w:val="es-ES"/>
              </w:rPr>
            </w:pPr>
            <w:bookmarkStart w:id="1125" w:name="_Toc65492316"/>
            <w:bookmarkStart w:id="1126" w:name="_Toc65514542"/>
            <w:bookmarkStart w:id="1127" w:name="_Toc74521435"/>
            <w:bookmarkStart w:id="1128" w:name="_Toc74522264"/>
            <w:bookmarkStart w:id="1129" w:name="_Toc57373682"/>
            <w:bookmarkStart w:id="1130" w:name="_Toc57377534"/>
            <w:bookmarkStart w:id="1131" w:name="_Toc58452906"/>
            <w:r w:rsidRPr="00520938">
              <w:rPr>
                <w:rFonts w:ascii="Arial" w:hAnsi="Arial" w:cs="Arial"/>
                <w:color w:val="000000" w:themeColor="text1"/>
                <w:sz w:val="22"/>
                <w:szCs w:val="22"/>
                <w:lang w:val="es-ES"/>
              </w:rPr>
              <w:lastRenderedPageBreak/>
              <w:t xml:space="preserve">En lugar de esta garantía, podrá requerirse que los oferentes presenten una Declaración de Mantenimiento de Oferta, aceptando que </w:t>
            </w:r>
            <w:r w:rsidR="00862D55">
              <w:rPr>
                <w:rFonts w:ascii="Arial" w:hAnsi="Arial" w:cs="Arial"/>
                <w:color w:val="000000" w:themeColor="text1"/>
                <w:sz w:val="22"/>
                <w:szCs w:val="22"/>
                <w:lang w:val="es-ES"/>
              </w:rPr>
              <w:t>quedará</w:t>
            </w:r>
            <w:r w:rsidRPr="00520938">
              <w:rPr>
                <w:rFonts w:ascii="Arial" w:hAnsi="Arial" w:cs="Arial"/>
                <w:color w:val="000000" w:themeColor="text1"/>
                <w:sz w:val="22"/>
                <w:szCs w:val="22"/>
                <w:lang w:val="es-ES"/>
              </w:rPr>
              <w:t xml:space="preserve"> imposibilitado de participar en otros procesos que realice el Comprador por un periodo de tiempo definido en los </w:t>
            </w:r>
            <w:r w:rsidRPr="00520938">
              <w:rPr>
                <w:rFonts w:ascii="Arial" w:hAnsi="Arial" w:cs="Arial"/>
                <w:b/>
                <w:color w:val="000000" w:themeColor="text1"/>
                <w:sz w:val="22"/>
                <w:szCs w:val="22"/>
                <w:lang w:val="es-ES"/>
              </w:rPr>
              <w:t>DDL,</w:t>
            </w:r>
            <w:r w:rsidRPr="00520938">
              <w:rPr>
                <w:rFonts w:ascii="Arial" w:hAnsi="Arial" w:cs="Arial"/>
                <w:color w:val="000000" w:themeColor="text1"/>
                <w:sz w:val="22"/>
                <w:szCs w:val="22"/>
                <w:lang w:val="es-ES"/>
              </w:rPr>
              <w:t xml:space="preserve"> en caso de retirar sus ofertas durante el periodo de validez de las mismas</w:t>
            </w:r>
            <w:r w:rsidR="007F460E" w:rsidRPr="00520938">
              <w:rPr>
                <w:rFonts w:ascii="Arial" w:hAnsi="Arial" w:cs="Arial"/>
                <w:color w:val="000000" w:themeColor="text1"/>
                <w:sz w:val="22"/>
                <w:szCs w:val="22"/>
                <w:lang w:val="es-ES"/>
              </w:rPr>
              <w:t>.</w:t>
            </w:r>
            <w:bookmarkEnd w:id="1125"/>
            <w:bookmarkEnd w:id="1126"/>
            <w:bookmarkEnd w:id="1127"/>
            <w:bookmarkEnd w:id="1128"/>
          </w:p>
          <w:p w14:paraId="6F4F4FE3" w14:textId="1A856454" w:rsidR="007962C6" w:rsidRPr="00520938" w:rsidRDefault="007F460E" w:rsidP="007F460E">
            <w:pPr>
              <w:pStyle w:val="Prrafodelista"/>
              <w:spacing w:before="100" w:after="100"/>
              <w:ind w:left="360" w:right="34"/>
              <w:outlineLvl w:val="1"/>
              <w:rPr>
                <w:rFonts w:ascii="Arial" w:hAnsi="Arial" w:cs="Arial"/>
                <w:color w:val="000000" w:themeColor="text1"/>
                <w:sz w:val="22"/>
                <w:szCs w:val="22"/>
                <w:lang w:val="es-ES"/>
              </w:rPr>
            </w:pPr>
            <w:bookmarkStart w:id="1132" w:name="_Toc65492317"/>
            <w:bookmarkStart w:id="1133" w:name="_Toc65514543"/>
            <w:bookmarkStart w:id="1134" w:name="_Toc74521436"/>
            <w:bookmarkStart w:id="1135" w:name="_Toc74522265"/>
            <w:r w:rsidRPr="00520938">
              <w:rPr>
                <w:rFonts w:ascii="Arial" w:hAnsi="Arial" w:cs="Arial"/>
                <w:color w:val="000000" w:themeColor="text1"/>
                <w:sz w:val="22"/>
                <w:szCs w:val="22"/>
                <w:lang w:val="es-ES"/>
              </w:rPr>
              <w:t>E</w:t>
            </w:r>
            <w:r w:rsidR="007962C6" w:rsidRPr="00520938">
              <w:rPr>
                <w:rFonts w:ascii="Arial" w:hAnsi="Arial" w:cs="Arial"/>
                <w:color w:val="000000" w:themeColor="text1"/>
                <w:sz w:val="22"/>
                <w:szCs w:val="22"/>
                <w:lang w:val="es-ES"/>
              </w:rPr>
              <w:t xml:space="preserve">n el caso de oferentes que participen </w:t>
            </w:r>
            <w:r w:rsidRPr="00520938">
              <w:rPr>
                <w:rFonts w:ascii="Arial" w:hAnsi="Arial" w:cs="Arial"/>
                <w:color w:val="000000" w:themeColor="text1"/>
                <w:sz w:val="22"/>
                <w:szCs w:val="22"/>
                <w:lang w:val="es-ES"/>
              </w:rPr>
              <w:t>como una APCA</w:t>
            </w:r>
            <w:r w:rsidR="007962C6" w:rsidRPr="00520938">
              <w:rPr>
                <w:rFonts w:ascii="Arial" w:hAnsi="Arial" w:cs="Arial"/>
                <w:color w:val="000000" w:themeColor="text1"/>
                <w:sz w:val="22"/>
                <w:szCs w:val="22"/>
                <w:lang w:val="es-ES"/>
              </w:rPr>
              <w:t xml:space="preserve">, lo anterior aplicará a los miembros del </w:t>
            </w:r>
            <w:r w:rsidRPr="00520938">
              <w:rPr>
                <w:rFonts w:ascii="Arial" w:hAnsi="Arial" w:cs="Arial"/>
                <w:color w:val="000000" w:themeColor="text1"/>
                <w:sz w:val="22"/>
                <w:szCs w:val="22"/>
                <w:lang w:val="es-ES"/>
              </w:rPr>
              <w:t>APCA</w:t>
            </w:r>
            <w:r w:rsidR="007962C6" w:rsidRPr="00520938">
              <w:rPr>
                <w:rFonts w:ascii="Arial" w:hAnsi="Arial" w:cs="Arial"/>
                <w:color w:val="000000" w:themeColor="text1"/>
                <w:sz w:val="22"/>
                <w:szCs w:val="22"/>
                <w:lang w:val="es-ES"/>
              </w:rPr>
              <w:t>.</w:t>
            </w:r>
            <w:bookmarkEnd w:id="1129"/>
            <w:bookmarkEnd w:id="1130"/>
            <w:bookmarkEnd w:id="1131"/>
            <w:bookmarkEnd w:id="1132"/>
            <w:bookmarkEnd w:id="1133"/>
            <w:bookmarkEnd w:id="1134"/>
            <w:bookmarkEnd w:id="1135"/>
          </w:p>
        </w:tc>
      </w:tr>
      <w:tr w:rsidR="005115F4" w:rsidRPr="00883D24" w14:paraId="38CA76E3" w14:textId="77777777" w:rsidTr="0036316D">
        <w:trPr>
          <w:trHeight w:val="429"/>
        </w:trPr>
        <w:tc>
          <w:tcPr>
            <w:tcW w:w="1890" w:type="dxa"/>
            <w:vMerge/>
          </w:tcPr>
          <w:p w14:paraId="57378637" w14:textId="77777777" w:rsidR="007962C6" w:rsidRPr="00520938" w:rsidRDefault="007962C6" w:rsidP="00FA0B69">
            <w:pPr>
              <w:pStyle w:val="i"/>
              <w:spacing w:before="100" w:after="100"/>
              <w:rPr>
                <w:rFonts w:ascii="Arial" w:hAnsi="Arial" w:cs="Arial"/>
                <w:b/>
                <w:sz w:val="22"/>
                <w:szCs w:val="22"/>
                <w:lang w:val="es-ES"/>
              </w:rPr>
            </w:pPr>
          </w:p>
        </w:tc>
        <w:tc>
          <w:tcPr>
            <w:tcW w:w="630" w:type="dxa"/>
            <w:tcBorders>
              <w:bottom w:val="single" w:sz="4" w:space="0" w:color="auto"/>
              <w:right w:val="nil"/>
            </w:tcBorders>
          </w:tcPr>
          <w:p w14:paraId="09BEBA5C" w14:textId="491EA69E" w:rsidR="007962C6" w:rsidRPr="00520938" w:rsidRDefault="007962C6" w:rsidP="008450A2">
            <w:pPr>
              <w:pStyle w:val="i"/>
              <w:numPr>
                <w:ilvl w:val="1"/>
                <w:numId w:val="24"/>
              </w:numPr>
              <w:spacing w:before="100" w:after="100"/>
              <w:ind w:left="432" w:hanging="432"/>
              <w:outlineLvl w:val="1"/>
              <w:rPr>
                <w:rFonts w:ascii="Arial" w:hAnsi="Arial" w:cs="Arial"/>
                <w:sz w:val="22"/>
                <w:szCs w:val="22"/>
                <w:lang w:val="es-ES"/>
              </w:rPr>
            </w:pPr>
            <w:bookmarkStart w:id="1136" w:name="_Toc65514544"/>
            <w:bookmarkStart w:id="1137" w:name="_Toc74521437"/>
            <w:bookmarkStart w:id="1138" w:name="_Toc74522266"/>
            <w:bookmarkEnd w:id="1136"/>
            <w:bookmarkEnd w:id="1137"/>
            <w:bookmarkEnd w:id="1138"/>
          </w:p>
        </w:tc>
        <w:tc>
          <w:tcPr>
            <w:tcW w:w="6930" w:type="dxa"/>
            <w:tcBorders>
              <w:left w:val="nil"/>
            </w:tcBorders>
            <w:shd w:val="clear" w:color="auto" w:fill="auto"/>
          </w:tcPr>
          <w:p w14:paraId="07106C18" w14:textId="5BF2B962" w:rsidR="007962C6" w:rsidRPr="00520938" w:rsidRDefault="007962C6" w:rsidP="00272C25">
            <w:pPr>
              <w:spacing w:before="100" w:after="100"/>
              <w:ind w:left="-24" w:right="34"/>
              <w:rPr>
                <w:rFonts w:ascii="Arial" w:hAnsi="Arial" w:cs="Arial"/>
                <w:sz w:val="22"/>
                <w:szCs w:val="22"/>
                <w:lang w:val="es-ES"/>
              </w:rPr>
            </w:pPr>
            <w:r w:rsidRPr="00520938">
              <w:rPr>
                <w:rFonts w:ascii="Arial" w:hAnsi="Arial" w:cs="Arial"/>
                <w:sz w:val="22"/>
                <w:szCs w:val="22"/>
                <w:lang w:val="es-ES"/>
              </w:rPr>
              <w:t>En caso de requerirse la Garantía de Mantenimiento de Oferta y Firma de Contrato se deberá cumplir las siguientes condiciones:</w:t>
            </w:r>
          </w:p>
          <w:p w14:paraId="1C0F7A2F" w14:textId="5553A5D8" w:rsidR="007962C6" w:rsidRPr="00520938" w:rsidRDefault="007962C6" w:rsidP="008450A2">
            <w:pPr>
              <w:pStyle w:val="i"/>
              <w:numPr>
                <w:ilvl w:val="0"/>
                <w:numId w:val="12"/>
              </w:numPr>
              <w:tabs>
                <w:tab w:val="left" w:pos="8288"/>
              </w:tabs>
              <w:spacing w:before="100" w:after="100"/>
              <w:ind w:left="325" w:hanging="325"/>
              <w:rPr>
                <w:rFonts w:ascii="Arial" w:hAnsi="Arial" w:cs="Arial"/>
                <w:sz w:val="22"/>
                <w:szCs w:val="22"/>
                <w:lang w:val="es-ES"/>
              </w:rPr>
            </w:pPr>
            <w:r w:rsidRPr="00520938">
              <w:rPr>
                <w:rFonts w:ascii="Arial" w:hAnsi="Arial" w:cs="Arial"/>
                <w:sz w:val="22"/>
                <w:szCs w:val="22"/>
                <w:lang w:val="es-ES"/>
              </w:rPr>
              <w:t>Cuando el proceso de licitación requiera de la ampliación del período de validez de las ofertas, el plazo de validez de la garantía deberá ser prorrogado por el mismo período. Los oferentes podrán rechazar la solicitud sin por ello perder la garantía de la oferta. A los oferentes que acepten la solicitud no se les pedirá ni se les permitirá que modifiquen su oferta.</w:t>
            </w:r>
          </w:p>
          <w:p w14:paraId="18CF3006" w14:textId="37EADDA1" w:rsidR="007962C6" w:rsidRPr="00520938" w:rsidRDefault="007962C6" w:rsidP="008450A2">
            <w:pPr>
              <w:pStyle w:val="i"/>
              <w:numPr>
                <w:ilvl w:val="0"/>
                <w:numId w:val="12"/>
              </w:numPr>
              <w:tabs>
                <w:tab w:val="left" w:pos="8288"/>
              </w:tabs>
              <w:spacing w:before="100" w:after="100"/>
              <w:ind w:left="325" w:hanging="325"/>
              <w:rPr>
                <w:rFonts w:ascii="Arial" w:hAnsi="Arial" w:cs="Arial"/>
                <w:sz w:val="22"/>
                <w:szCs w:val="22"/>
                <w:lang w:val="es-ES"/>
              </w:rPr>
            </w:pPr>
            <w:r w:rsidRPr="00520938">
              <w:rPr>
                <w:rFonts w:ascii="Arial" w:hAnsi="Arial" w:cs="Arial"/>
                <w:sz w:val="22"/>
                <w:szCs w:val="22"/>
                <w:lang w:val="es-ES"/>
              </w:rPr>
              <w:t>Deberá ser una garantía a la vista, o en formato electrónico, incondicional e irrevocable de realización automática o a único requerimiento del Comprador mediante carta simple, sin necesidad de exigencia judicial o ante garante para su pago y sin beneficio de excusión que le permita hacer efectiva dicha garantía.</w:t>
            </w:r>
          </w:p>
          <w:p w14:paraId="37D4703E" w14:textId="48454859" w:rsidR="007962C6" w:rsidRPr="00520938" w:rsidRDefault="007962C6" w:rsidP="008450A2">
            <w:pPr>
              <w:pStyle w:val="i"/>
              <w:numPr>
                <w:ilvl w:val="0"/>
                <w:numId w:val="12"/>
              </w:numPr>
              <w:tabs>
                <w:tab w:val="left" w:pos="8288"/>
              </w:tabs>
              <w:spacing w:before="100" w:after="100"/>
              <w:ind w:left="325" w:hanging="325"/>
              <w:rPr>
                <w:rFonts w:ascii="Arial" w:hAnsi="Arial" w:cs="Arial"/>
                <w:sz w:val="22"/>
                <w:szCs w:val="22"/>
                <w:lang w:val="es-ES"/>
              </w:rPr>
            </w:pPr>
            <w:r w:rsidRPr="00520938">
              <w:rPr>
                <w:rFonts w:ascii="Arial" w:hAnsi="Arial" w:cs="Arial"/>
                <w:sz w:val="22"/>
                <w:szCs w:val="22"/>
                <w:lang w:val="es-ES"/>
              </w:rPr>
              <w:t>Deberá ser emitida por una institución financiera o aseguradora regulada en el país del Comprador.</w:t>
            </w:r>
            <w:r w:rsidRPr="00520938">
              <w:rPr>
                <w:rFonts w:ascii="Arial" w:hAnsi="Arial" w:cs="Arial"/>
                <w:sz w:val="22"/>
                <w:szCs w:val="22"/>
              </w:rPr>
              <w:t xml:space="preserve"> </w:t>
            </w:r>
          </w:p>
          <w:p w14:paraId="5F720C93" w14:textId="73052480" w:rsidR="007962C6" w:rsidRPr="00520938" w:rsidRDefault="007962C6" w:rsidP="00AC3DD2">
            <w:pPr>
              <w:pStyle w:val="i"/>
              <w:tabs>
                <w:tab w:val="left" w:pos="8288"/>
              </w:tabs>
              <w:spacing w:before="100" w:after="100"/>
              <w:ind w:left="325"/>
              <w:rPr>
                <w:rFonts w:ascii="Arial" w:hAnsi="Arial" w:cs="Arial"/>
                <w:sz w:val="22"/>
                <w:szCs w:val="22"/>
                <w:lang w:val="es-ES"/>
              </w:rPr>
            </w:pPr>
            <w:r w:rsidRPr="00520938">
              <w:rPr>
                <w:rFonts w:ascii="Arial" w:hAnsi="Arial" w:cs="Arial"/>
                <w:sz w:val="22"/>
                <w:szCs w:val="22"/>
                <w:lang w:val="es-ES"/>
              </w:rPr>
              <w:t>Si La garantía / fianza / otro instrumento financiero es emitida por una institución financiera situada fuera del país del Comprador, la institución emisora deberá tener una institución financiera corresponsal regulada en el país del Comprador, que permita hacer efectiva la garantía</w:t>
            </w:r>
          </w:p>
          <w:p w14:paraId="35595EA9" w14:textId="01CAC626" w:rsidR="007962C6" w:rsidRPr="00520938" w:rsidRDefault="007962C6" w:rsidP="008450A2">
            <w:pPr>
              <w:pStyle w:val="i"/>
              <w:numPr>
                <w:ilvl w:val="0"/>
                <w:numId w:val="12"/>
              </w:numPr>
              <w:tabs>
                <w:tab w:val="left" w:pos="8288"/>
              </w:tabs>
              <w:spacing w:before="100" w:after="100"/>
              <w:ind w:left="325" w:hanging="325"/>
              <w:rPr>
                <w:rFonts w:ascii="Arial" w:hAnsi="Arial" w:cs="Arial"/>
                <w:sz w:val="22"/>
                <w:szCs w:val="22"/>
                <w:lang w:val="es-ES"/>
              </w:rPr>
            </w:pPr>
            <w:r w:rsidRPr="00520938">
              <w:rPr>
                <w:rFonts w:ascii="Arial" w:hAnsi="Arial" w:cs="Arial"/>
                <w:sz w:val="22"/>
                <w:szCs w:val="22"/>
                <w:lang w:val="es-ES"/>
              </w:rPr>
              <w:t>Deberá estar sustancialmente de acuerdo con uno de los formularios incluidos en la Sección IV.</w:t>
            </w:r>
          </w:p>
          <w:p w14:paraId="40914B84" w14:textId="2F8F7013" w:rsidR="007962C6" w:rsidRPr="00520938" w:rsidRDefault="007962C6" w:rsidP="008450A2">
            <w:pPr>
              <w:pStyle w:val="i"/>
              <w:numPr>
                <w:ilvl w:val="0"/>
                <w:numId w:val="12"/>
              </w:numPr>
              <w:tabs>
                <w:tab w:val="left" w:pos="8288"/>
              </w:tabs>
              <w:spacing w:before="100" w:after="100"/>
              <w:ind w:left="325" w:hanging="325"/>
              <w:rPr>
                <w:rFonts w:ascii="Arial" w:hAnsi="Arial" w:cs="Arial"/>
                <w:sz w:val="22"/>
                <w:szCs w:val="22"/>
                <w:lang w:val="es-ES"/>
              </w:rPr>
            </w:pPr>
            <w:r w:rsidRPr="00520938">
              <w:rPr>
                <w:rFonts w:ascii="Arial" w:hAnsi="Arial" w:cs="Arial"/>
                <w:sz w:val="22"/>
                <w:szCs w:val="22"/>
                <w:lang w:val="es-ES"/>
              </w:rPr>
              <w:t xml:space="preserve">El plazo de validez deberá ser al menos 30 días adicionales al plazo de validez de las </w:t>
            </w:r>
            <w:r w:rsidR="001050E3" w:rsidRPr="00520938">
              <w:rPr>
                <w:rFonts w:ascii="Arial" w:hAnsi="Arial" w:cs="Arial"/>
                <w:sz w:val="22"/>
                <w:szCs w:val="22"/>
                <w:lang w:val="es-ES"/>
              </w:rPr>
              <w:t>ofertas</w:t>
            </w:r>
            <w:r w:rsidRPr="00520938">
              <w:rPr>
                <w:rFonts w:ascii="Arial" w:hAnsi="Arial" w:cs="Arial"/>
                <w:sz w:val="22"/>
                <w:szCs w:val="22"/>
                <w:lang w:val="es-ES"/>
              </w:rPr>
              <w:t>, o del período prorrogado de estas cuando corresponda.</w:t>
            </w:r>
          </w:p>
          <w:p w14:paraId="39D1983F" w14:textId="2CCB5C60" w:rsidR="007962C6" w:rsidRPr="00520938" w:rsidRDefault="007962C6" w:rsidP="008450A2">
            <w:pPr>
              <w:pStyle w:val="i"/>
              <w:numPr>
                <w:ilvl w:val="0"/>
                <w:numId w:val="12"/>
              </w:numPr>
              <w:tabs>
                <w:tab w:val="left" w:pos="8288"/>
              </w:tabs>
              <w:spacing w:before="100" w:after="100"/>
              <w:ind w:left="325" w:hanging="325"/>
              <w:rPr>
                <w:rFonts w:ascii="Arial" w:hAnsi="Arial" w:cs="Arial"/>
                <w:sz w:val="22"/>
                <w:szCs w:val="22"/>
                <w:lang w:val="es-ES"/>
              </w:rPr>
            </w:pPr>
            <w:r w:rsidRPr="00520938">
              <w:rPr>
                <w:rFonts w:ascii="Arial" w:hAnsi="Arial" w:cs="Arial"/>
                <w:sz w:val="22"/>
                <w:szCs w:val="22"/>
                <w:lang w:val="es-ES"/>
              </w:rPr>
              <w:t>Todas las ofertas que no estén acompañadas por esta garantía serán rechazadas por el Comprador por incumplimiento de un requisito no subsanable.</w:t>
            </w:r>
          </w:p>
        </w:tc>
      </w:tr>
      <w:tr w:rsidR="005115F4" w:rsidRPr="00883D24" w14:paraId="21155C17" w14:textId="77777777" w:rsidTr="0036316D">
        <w:tc>
          <w:tcPr>
            <w:tcW w:w="1890" w:type="dxa"/>
            <w:vMerge/>
          </w:tcPr>
          <w:p w14:paraId="4A3FBFAD" w14:textId="77777777" w:rsidR="007962C6" w:rsidRPr="00520938" w:rsidRDefault="007962C6" w:rsidP="00FA0B69">
            <w:pPr>
              <w:spacing w:before="100" w:after="100"/>
              <w:rPr>
                <w:rFonts w:ascii="Arial" w:hAnsi="Arial" w:cs="Arial"/>
                <w:sz w:val="22"/>
                <w:szCs w:val="22"/>
                <w:lang w:val="es-ES"/>
              </w:rPr>
            </w:pPr>
          </w:p>
        </w:tc>
        <w:tc>
          <w:tcPr>
            <w:tcW w:w="630" w:type="dxa"/>
            <w:tcBorders>
              <w:right w:val="nil"/>
            </w:tcBorders>
          </w:tcPr>
          <w:p w14:paraId="4AB86E50" w14:textId="035C8FBB" w:rsidR="007962C6" w:rsidRPr="00520938" w:rsidRDefault="007962C6" w:rsidP="008450A2">
            <w:pPr>
              <w:pStyle w:val="i"/>
              <w:numPr>
                <w:ilvl w:val="1"/>
                <w:numId w:val="24"/>
              </w:numPr>
              <w:spacing w:before="100" w:after="100"/>
              <w:ind w:left="522" w:hanging="522"/>
              <w:outlineLvl w:val="1"/>
              <w:rPr>
                <w:rFonts w:ascii="Arial" w:hAnsi="Arial" w:cs="Arial"/>
                <w:sz w:val="22"/>
                <w:szCs w:val="22"/>
                <w:lang w:val="es-ES"/>
              </w:rPr>
            </w:pPr>
            <w:bookmarkStart w:id="1139" w:name="_Toc65514545"/>
            <w:bookmarkStart w:id="1140" w:name="_Toc74521438"/>
            <w:bookmarkStart w:id="1141" w:name="_Toc74522267"/>
            <w:bookmarkEnd w:id="1139"/>
            <w:bookmarkEnd w:id="1140"/>
            <w:bookmarkEnd w:id="1141"/>
          </w:p>
        </w:tc>
        <w:tc>
          <w:tcPr>
            <w:tcW w:w="6930" w:type="dxa"/>
            <w:tcBorders>
              <w:left w:val="nil"/>
            </w:tcBorders>
            <w:shd w:val="clear" w:color="auto" w:fill="auto"/>
          </w:tcPr>
          <w:p w14:paraId="0E2647FC" w14:textId="514E1C0C" w:rsidR="007962C6" w:rsidRPr="00520938" w:rsidRDefault="007962C6" w:rsidP="00272C25">
            <w:pPr>
              <w:spacing w:before="100" w:after="100"/>
              <w:ind w:left="-24" w:right="34"/>
              <w:rPr>
                <w:rFonts w:ascii="Arial" w:hAnsi="Arial" w:cs="Arial"/>
                <w:sz w:val="22"/>
                <w:szCs w:val="22"/>
                <w:lang w:val="es-ES"/>
              </w:rPr>
            </w:pPr>
            <w:r w:rsidRPr="00520938">
              <w:rPr>
                <w:rFonts w:ascii="Arial" w:hAnsi="Arial" w:cs="Arial"/>
                <w:sz w:val="22"/>
                <w:szCs w:val="22"/>
                <w:lang w:val="es-ES"/>
              </w:rPr>
              <w:t>La</w:t>
            </w:r>
            <w:r w:rsidRPr="00520938">
              <w:rPr>
                <w:rFonts w:ascii="Arial" w:hAnsi="Arial" w:cs="Arial"/>
                <w:sz w:val="22"/>
                <w:szCs w:val="22"/>
                <w:lang w:val="es-HN"/>
              </w:rPr>
              <w:t xml:space="preserve"> Garantía de Mantenimiento de la Oferta se podrá hacer efectiva </w:t>
            </w:r>
            <w:r w:rsidR="000A613A" w:rsidRPr="00520938">
              <w:rPr>
                <w:rFonts w:ascii="Arial" w:hAnsi="Arial" w:cs="Arial"/>
                <w:sz w:val="22"/>
                <w:szCs w:val="22"/>
                <w:lang w:val="es-HN"/>
              </w:rPr>
              <w:t xml:space="preserve">o la declaración de mantenimiento de la oferta se podrá ejecutar </w:t>
            </w:r>
            <w:r w:rsidRPr="00520938">
              <w:rPr>
                <w:rFonts w:ascii="Arial" w:hAnsi="Arial" w:cs="Arial"/>
                <w:sz w:val="22"/>
                <w:szCs w:val="22"/>
                <w:lang w:val="es-HN"/>
              </w:rPr>
              <w:t>si:</w:t>
            </w:r>
          </w:p>
          <w:p w14:paraId="444A7E57" w14:textId="0486BFE6" w:rsidR="007962C6" w:rsidRPr="00520938" w:rsidRDefault="007962C6" w:rsidP="008450A2">
            <w:pPr>
              <w:pStyle w:val="Prrafodelista"/>
              <w:numPr>
                <w:ilvl w:val="0"/>
                <w:numId w:val="11"/>
              </w:numPr>
              <w:spacing w:before="100" w:after="100"/>
              <w:ind w:left="348" w:hanging="348"/>
              <w:rPr>
                <w:rFonts w:ascii="Arial" w:hAnsi="Arial" w:cs="Arial"/>
                <w:sz w:val="22"/>
                <w:szCs w:val="22"/>
                <w:lang w:val="es-ES"/>
              </w:rPr>
            </w:pPr>
            <w:r w:rsidRPr="00520938">
              <w:rPr>
                <w:rFonts w:ascii="Arial" w:hAnsi="Arial" w:cs="Arial"/>
                <w:sz w:val="22"/>
                <w:szCs w:val="22"/>
                <w:lang w:val="es-ES"/>
              </w:rPr>
              <w:t xml:space="preserve">El oferente retira su oferta durante el período de validez de la misma, </w:t>
            </w:r>
            <w:r w:rsidR="000A613A" w:rsidRPr="00520938">
              <w:rPr>
                <w:rFonts w:ascii="Arial" w:hAnsi="Arial" w:cs="Arial"/>
                <w:sz w:val="22"/>
                <w:szCs w:val="22"/>
                <w:lang w:val="es-ES"/>
              </w:rPr>
              <w:t xml:space="preserve">o durante cualquier prorroga de ese periodo dispuesta por el Oferente, </w:t>
            </w:r>
            <w:r w:rsidRPr="00520938">
              <w:rPr>
                <w:rFonts w:ascii="Arial" w:hAnsi="Arial" w:cs="Arial"/>
                <w:sz w:val="22"/>
                <w:szCs w:val="22"/>
                <w:lang w:val="es-ES"/>
              </w:rPr>
              <w:t>salvo lo estipulado en el numeral de estas Instrucciones relativas al período de validez de las ofertas y garantías; o</w:t>
            </w:r>
          </w:p>
          <w:p w14:paraId="543792D0" w14:textId="5FB52B49" w:rsidR="007962C6" w:rsidRPr="00520938" w:rsidRDefault="007962C6" w:rsidP="008450A2">
            <w:pPr>
              <w:pStyle w:val="Prrafodelista"/>
              <w:numPr>
                <w:ilvl w:val="0"/>
                <w:numId w:val="11"/>
              </w:numPr>
              <w:spacing w:before="100" w:after="100"/>
              <w:ind w:left="348" w:hanging="348"/>
              <w:rPr>
                <w:rFonts w:ascii="Arial" w:hAnsi="Arial" w:cs="Arial"/>
                <w:sz w:val="22"/>
                <w:szCs w:val="22"/>
                <w:lang w:val="es-ES"/>
              </w:rPr>
            </w:pPr>
            <w:r w:rsidRPr="00520938">
              <w:rPr>
                <w:rFonts w:ascii="Arial" w:hAnsi="Arial" w:cs="Arial"/>
                <w:sz w:val="22"/>
                <w:szCs w:val="22"/>
                <w:lang w:val="es-ES"/>
              </w:rPr>
              <w:t>El oferente seleccionado:</w:t>
            </w:r>
          </w:p>
          <w:p w14:paraId="598D750E" w14:textId="77777777" w:rsidR="007962C6" w:rsidRPr="00520938" w:rsidRDefault="007962C6" w:rsidP="008450A2">
            <w:pPr>
              <w:numPr>
                <w:ilvl w:val="0"/>
                <w:numId w:val="10"/>
              </w:numPr>
              <w:spacing w:before="100" w:after="100"/>
              <w:ind w:left="618" w:hanging="270"/>
              <w:rPr>
                <w:rFonts w:ascii="Arial" w:hAnsi="Arial" w:cs="Arial"/>
                <w:sz w:val="22"/>
                <w:szCs w:val="22"/>
                <w:lang w:val="es-ES"/>
              </w:rPr>
            </w:pPr>
            <w:r w:rsidRPr="00520938">
              <w:rPr>
                <w:rFonts w:ascii="Arial" w:hAnsi="Arial" w:cs="Arial"/>
                <w:sz w:val="22"/>
                <w:szCs w:val="22"/>
                <w:lang w:val="es-ES"/>
              </w:rPr>
              <w:lastRenderedPageBreak/>
              <w:t>No firma el contrato de conformidad con lo establecido en este Documento Base de Licitación; o</w:t>
            </w:r>
          </w:p>
          <w:p w14:paraId="187A2620" w14:textId="018E9F50" w:rsidR="007962C6" w:rsidRPr="00520938" w:rsidRDefault="007962C6" w:rsidP="008450A2">
            <w:pPr>
              <w:numPr>
                <w:ilvl w:val="0"/>
                <w:numId w:val="10"/>
              </w:numPr>
              <w:spacing w:before="100" w:after="100"/>
              <w:ind w:left="618" w:hanging="270"/>
              <w:rPr>
                <w:rFonts w:ascii="Arial" w:hAnsi="Arial" w:cs="Arial"/>
                <w:sz w:val="22"/>
                <w:szCs w:val="22"/>
                <w:lang w:val="es-ES"/>
              </w:rPr>
            </w:pPr>
            <w:r w:rsidRPr="00520938">
              <w:rPr>
                <w:rFonts w:ascii="Arial" w:hAnsi="Arial" w:cs="Arial"/>
                <w:sz w:val="22"/>
                <w:szCs w:val="22"/>
                <w:lang w:val="es-ES"/>
              </w:rPr>
              <w:t xml:space="preserve">No suministra la Garantía de </w:t>
            </w:r>
            <w:r w:rsidR="00240AB3">
              <w:rPr>
                <w:rFonts w:ascii="Arial" w:hAnsi="Arial" w:cs="Arial"/>
                <w:sz w:val="22"/>
                <w:szCs w:val="22"/>
                <w:lang w:val="es-ES"/>
              </w:rPr>
              <w:t xml:space="preserve">Ejecución y/o </w:t>
            </w:r>
            <w:r w:rsidR="0098154E" w:rsidRPr="00520938">
              <w:rPr>
                <w:rFonts w:ascii="Arial" w:hAnsi="Arial" w:cs="Arial"/>
                <w:sz w:val="22"/>
                <w:szCs w:val="22"/>
                <w:lang w:val="es-ES"/>
              </w:rPr>
              <w:t xml:space="preserve">Cumplimiento </w:t>
            </w:r>
            <w:r w:rsidRPr="00520938">
              <w:rPr>
                <w:rFonts w:ascii="Arial" w:hAnsi="Arial" w:cs="Arial"/>
                <w:sz w:val="22"/>
                <w:szCs w:val="22"/>
                <w:lang w:val="es-ES"/>
              </w:rPr>
              <w:t>de</w:t>
            </w:r>
            <w:r w:rsidR="00240AB3">
              <w:rPr>
                <w:rFonts w:ascii="Arial" w:hAnsi="Arial" w:cs="Arial"/>
                <w:sz w:val="22"/>
                <w:szCs w:val="22"/>
                <w:lang w:val="es-ES"/>
              </w:rPr>
              <w:t xml:space="preserve"> Contrato de</w:t>
            </w:r>
            <w:r w:rsidRPr="00520938">
              <w:rPr>
                <w:rFonts w:ascii="Arial" w:hAnsi="Arial" w:cs="Arial"/>
                <w:sz w:val="22"/>
                <w:szCs w:val="22"/>
                <w:lang w:val="es-ES"/>
              </w:rPr>
              <w:t xml:space="preserve"> conformidad con lo establecido en </w:t>
            </w:r>
            <w:r w:rsidR="00467A59" w:rsidRPr="00520938">
              <w:rPr>
                <w:rFonts w:ascii="Arial" w:hAnsi="Arial" w:cs="Arial"/>
                <w:sz w:val="22"/>
                <w:szCs w:val="22"/>
                <w:lang w:val="es-ES"/>
              </w:rPr>
              <w:t>la</w:t>
            </w:r>
            <w:r w:rsidRPr="00520938">
              <w:rPr>
                <w:rFonts w:ascii="Arial" w:hAnsi="Arial" w:cs="Arial"/>
                <w:color w:val="FF0000"/>
                <w:sz w:val="22"/>
                <w:szCs w:val="22"/>
                <w:lang w:val="es-ES"/>
              </w:rPr>
              <w:t xml:space="preserve"> </w:t>
            </w:r>
            <w:r w:rsidR="00467A59" w:rsidRPr="00520938">
              <w:rPr>
                <w:rFonts w:ascii="Arial" w:hAnsi="Arial" w:cs="Arial"/>
                <w:sz w:val="22"/>
                <w:szCs w:val="22"/>
                <w:lang w:val="es-ES"/>
              </w:rPr>
              <w:t>IAO</w:t>
            </w:r>
            <w:r w:rsidR="00467A59" w:rsidRPr="00520938">
              <w:rPr>
                <w:rFonts w:ascii="Arial" w:hAnsi="Arial" w:cs="Arial"/>
                <w:color w:val="FF0000"/>
                <w:sz w:val="22"/>
                <w:szCs w:val="22"/>
                <w:lang w:val="es-ES"/>
              </w:rPr>
              <w:t xml:space="preserve"> </w:t>
            </w:r>
            <w:r w:rsidR="009302F9" w:rsidRPr="00520938">
              <w:rPr>
                <w:rFonts w:ascii="Arial" w:hAnsi="Arial" w:cs="Arial"/>
                <w:sz w:val="22"/>
                <w:szCs w:val="22"/>
                <w:lang w:val="es-ES"/>
              </w:rPr>
              <w:t>44.1</w:t>
            </w:r>
            <w:r w:rsidRPr="00520938">
              <w:rPr>
                <w:rFonts w:ascii="Arial" w:hAnsi="Arial" w:cs="Arial"/>
                <w:b/>
                <w:sz w:val="22"/>
                <w:szCs w:val="22"/>
                <w:lang w:val="es-ES"/>
              </w:rPr>
              <w:t>.</w:t>
            </w:r>
          </w:p>
        </w:tc>
      </w:tr>
      <w:tr w:rsidR="005115F4" w:rsidRPr="00883D24" w14:paraId="6C9D1440" w14:textId="77777777" w:rsidTr="0036316D">
        <w:tc>
          <w:tcPr>
            <w:tcW w:w="1890" w:type="dxa"/>
            <w:vMerge/>
          </w:tcPr>
          <w:p w14:paraId="23D26DA3" w14:textId="77777777" w:rsidR="007962C6" w:rsidRPr="00520938" w:rsidRDefault="007962C6" w:rsidP="00FA0B69">
            <w:pPr>
              <w:spacing w:before="100" w:after="100"/>
              <w:rPr>
                <w:rFonts w:ascii="Arial" w:hAnsi="Arial" w:cs="Arial"/>
                <w:sz w:val="22"/>
                <w:szCs w:val="22"/>
                <w:lang w:val="es-ES"/>
              </w:rPr>
            </w:pPr>
          </w:p>
        </w:tc>
        <w:tc>
          <w:tcPr>
            <w:tcW w:w="630" w:type="dxa"/>
            <w:tcBorders>
              <w:right w:val="nil"/>
            </w:tcBorders>
          </w:tcPr>
          <w:p w14:paraId="5AC4B99E" w14:textId="77777777" w:rsidR="007962C6" w:rsidRPr="00520938" w:rsidDel="00527381" w:rsidRDefault="007962C6" w:rsidP="008450A2">
            <w:pPr>
              <w:pStyle w:val="i"/>
              <w:numPr>
                <w:ilvl w:val="1"/>
                <w:numId w:val="24"/>
              </w:numPr>
              <w:spacing w:before="100" w:after="100"/>
              <w:ind w:left="522" w:hanging="534"/>
              <w:outlineLvl w:val="1"/>
              <w:rPr>
                <w:rFonts w:ascii="Arial" w:hAnsi="Arial" w:cs="Arial"/>
                <w:sz w:val="22"/>
                <w:szCs w:val="22"/>
                <w:lang w:val="es-ES"/>
              </w:rPr>
            </w:pPr>
            <w:bookmarkStart w:id="1142" w:name="_Toc65492320"/>
            <w:bookmarkStart w:id="1143" w:name="_Toc65514546"/>
            <w:bookmarkStart w:id="1144" w:name="_Toc74521439"/>
            <w:bookmarkStart w:id="1145" w:name="_Toc74522268"/>
            <w:bookmarkEnd w:id="1142"/>
            <w:bookmarkEnd w:id="1143"/>
            <w:bookmarkEnd w:id="1144"/>
            <w:bookmarkEnd w:id="1145"/>
          </w:p>
        </w:tc>
        <w:tc>
          <w:tcPr>
            <w:tcW w:w="6930" w:type="dxa"/>
            <w:tcBorders>
              <w:left w:val="nil"/>
            </w:tcBorders>
            <w:shd w:val="clear" w:color="auto" w:fill="auto"/>
          </w:tcPr>
          <w:p w14:paraId="4811C41B" w14:textId="04889A1D" w:rsidR="007962C6" w:rsidRPr="00520938" w:rsidRDefault="007962C6" w:rsidP="00272C25">
            <w:pPr>
              <w:spacing w:before="100" w:after="100"/>
              <w:ind w:left="-24" w:right="34"/>
              <w:rPr>
                <w:rFonts w:ascii="Arial" w:hAnsi="Arial" w:cs="Arial"/>
                <w:sz w:val="22"/>
                <w:szCs w:val="22"/>
                <w:lang w:val="es-ES"/>
              </w:rPr>
            </w:pPr>
            <w:r w:rsidRPr="00520938">
              <w:rPr>
                <w:rFonts w:ascii="Arial" w:hAnsi="Arial" w:cs="Arial"/>
                <w:sz w:val="22"/>
                <w:szCs w:val="22"/>
                <w:lang w:val="es-ES"/>
              </w:rPr>
              <w:t xml:space="preserve">La Garantía de Mantenimiento de la Oferta o la Declaración de Mantenimiento de la Oferta de una APCA se emitirán en nombre de la asociación que presenta la Oferta. Si la APCA no se hubiera constituido formalmente como entidad jurídica al momento de presentar la Oferta, la Garantía de Mantenimiento de la Oferta o la Declaración de Mantenimiento de la Oferta se </w:t>
            </w:r>
            <w:r w:rsidR="00AF4A94" w:rsidRPr="00520938">
              <w:rPr>
                <w:rFonts w:ascii="Arial" w:hAnsi="Arial" w:cs="Arial"/>
                <w:sz w:val="22"/>
                <w:szCs w:val="22"/>
                <w:lang w:val="es-ES"/>
              </w:rPr>
              <w:t>podrá emitir</w:t>
            </w:r>
            <w:r w:rsidRPr="00520938">
              <w:rPr>
                <w:rFonts w:ascii="Arial" w:hAnsi="Arial" w:cs="Arial"/>
                <w:sz w:val="22"/>
                <w:szCs w:val="22"/>
                <w:lang w:val="es-ES"/>
              </w:rPr>
              <w:t xml:space="preserve"> </w:t>
            </w:r>
            <w:r w:rsidR="00E1054C" w:rsidRPr="00520938">
              <w:rPr>
                <w:rFonts w:ascii="Arial" w:hAnsi="Arial" w:cs="Arial"/>
                <w:sz w:val="22"/>
                <w:szCs w:val="22"/>
                <w:lang w:val="es-ES"/>
              </w:rPr>
              <w:t>a</w:t>
            </w:r>
            <w:r w:rsidRPr="00520938">
              <w:rPr>
                <w:rFonts w:ascii="Arial" w:hAnsi="Arial" w:cs="Arial"/>
                <w:sz w:val="22"/>
                <w:szCs w:val="22"/>
                <w:lang w:val="es-ES"/>
              </w:rPr>
              <w:t xml:space="preserve"> nombre de</w:t>
            </w:r>
            <w:r w:rsidR="00E1054C" w:rsidRPr="00520938">
              <w:rPr>
                <w:rFonts w:ascii="Arial" w:hAnsi="Arial" w:cs="Arial"/>
                <w:sz w:val="22"/>
                <w:szCs w:val="22"/>
                <w:lang w:val="es-ES"/>
              </w:rPr>
              <w:t xml:space="preserve"> uno o de</w:t>
            </w:r>
            <w:r w:rsidRPr="00520938">
              <w:rPr>
                <w:rFonts w:ascii="Arial" w:hAnsi="Arial" w:cs="Arial"/>
                <w:sz w:val="22"/>
                <w:szCs w:val="22"/>
                <w:lang w:val="es-ES"/>
              </w:rPr>
              <w:t xml:space="preserve"> todos los futuros miembros que figuren en la carta de intención mencionada en la IAO </w:t>
            </w:r>
            <w:r w:rsidR="001050E3" w:rsidRPr="00520938">
              <w:rPr>
                <w:rFonts w:ascii="Arial" w:hAnsi="Arial" w:cs="Arial"/>
                <w:sz w:val="22"/>
                <w:szCs w:val="22"/>
                <w:lang w:val="es-ES"/>
              </w:rPr>
              <w:t>13.2</w:t>
            </w:r>
          </w:p>
        </w:tc>
      </w:tr>
      <w:tr w:rsidR="005115F4" w:rsidRPr="00883D24" w14:paraId="15E89AA4" w14:textId="77777777" w:rsidTr="0036316D">
        <w:tc>
          <w:tcPr>
            <w:tcW w:w="1890" w:type="dxa"/>
            <w:vMerge/>
          </w:tcPr>
          <w:p w14:paraId="64743E47" w14:textId="77777777" w:rsidR="007962C6" w:rsidRPr="00520938" w:rsidRDefault="007962C6" w:rsidP="00FA0B69">
            <w:pPr>
              <w:spacing w:before="100" w:after="100"/>
              <w:rPr>
                <w:rFonts w:ascii="Arial" w:hAnsi="Arial" w:cs="Arial"/>
                <w:sz w:val="22"/>
                <w:szCs w:val="22"/>
                <w:lang w:val="es-ES"/>
              </w:rPr>
            </w:pPr>
          </w:p>
        </w:tc>
        <w:tc>
          <w:tcPr>
            <w:tcW w:w="630" w:type="dxa"/>
            <w:tcBorders>
              <w:right w:val="nil"/>
            </w:tcBorders>
          </w:tcPr>
          <w:p w14:paraId="5A860D85" w14:textId="77777777" w:rsidR="007962C6" w:rsidRPr="00520938" w:rsidDel="00527381" w:rsidRDefault="007962C6" w:rsidP="008450A2">
            <w:pPr>
              <w:pStyle w:val="i"/>
              <w:numPr>
                <w:ilvl w:val="1"/>
                <w:numId w:val="24"/>
              </w:numPr>
              <w:spacing w:before="100" w:after="100"/>
              <w:ind w:left="432" w:hanging="432"/>
              <w:outlineLvl w:val="1"/>
              <w:rPr>
                <w:rFonts w:ascii="Arial" w:hAnsi="Arial" w:cs="Arial"/>
                <w:sz w:val="22"/>
                <w:szCs w:val="22"/>
                <w:lang w:val="es-ES"/>
              </w:rPr>
            </w:pPr>
            <w:bookmarkStart w:id="1146" w:name="_Toc65492321"/>
            <w:bookmarkStart w:id="1147" w:name="_Toc65514547"/>
            <w:bookmarkStart w:id="1148" w:name="_Toc74521440"/>
            <w:bookmarkStart w:id="1149" w:name="_Toc74522269"/>
            <w:bookmarkEnd w:id="1146"/>
            <w:bookmarkEnd w:id="1147"/>
            <w:bookmarkEnd w:id="1148"/>
            <w:bookmarkEnd w:id="1149"/>
          </w:p>
        </w:tc>
        <w:tc>
          <w:tcPr>
            <w:tcW w:w="6930" w:type="dxa"/>
            <w:tcBorders>
              <w:left w:val="nil"/>
            </w:tcBorders>
            <w:shd w:val="clear" w:color="auto" w:fill="auto"/>
          </w:tcPr>
          <w:p w14:paraId="39ACC088" w14:textId="191A91C2" w:rsidR="007962C6" w:rsidRPr="00520938" w:rsidRDefault="007962C6" w:rsidP="007962C6">
            <w:pPr>
              <w:spacing w:before="100" w:after="100"/>
              <w:ind w:left="-24" w:right="34"/>
              <w:rPr>
                <w:rFonts w:ascii="Arial" w:hAnsi="Arial" w:cs="Arial"/>
                <w:sz w:val="22"/>
                <w:szCs w:val="22"/>
                <w:lang w:val="es-ES"/>
              </w:rPr>
            </w:pPr>
            <w:r w:rsidRPr="00520938">
              <w:rPr>
                <w:rFonts w:ascii="Arial" w:hAnsi="Arial" w:cs="Arial"/>
                <w:sz w:val="22"/>
                <w:szCs w:val="22"/>
                <w:lang w:val="es-ES"/>
              </w:rPr>
              <w:t xml:space="preserve">Si en los DDL, no se exige una </w:t>
            </w:r>
            <w:r w:rsidR="005A6AFA" w:rsidRPr="00520938">
              <w:rPr>
                <w:rFonts w:ascii="Arial" w:hAnsi="Arial" w:cs="Arial"/>
                <w:sz w:val="22"/>
                <w:szCs w:val="22"/>
                <w:lang w:val="es-ES"/>
              </w:rPr>
              <w:t>Garantía</w:t>
            </w:r>
            <w:r w:rsidRPr="00520938">
              <w:rPr>
                <w:rFonts w:ascii="Arial" w:hAnsi="Arial" w:cs="Arial"/>
                <w:sz w:val="22"/>
                <w:szCs w:val="22"/>
                <w:lang w:val="es-ES"/>
              </w:rPr>
              <w:t xml:space="preserve"> de Mantenimiento de Oferta según se estipula en la IAO</w:t>
            </w:r>
            <w:r w:rsidR="00070DCE" w:rsidRPr="00520938">
              <w:rPr>
                <w:rFonts w:ascii="Arial" w:hAnsi="Arial" w:cs="Arial"/>
                <w:sz w:val="22"/>
                <w:szCs w:val="22"/>
                <w:lang w:val="es-ES"/>
              </w:rPr>
              <w:t xml:space="preserve"> 2</w:t>
            </w:r>
            <w:r w:rsidR="00C455AB" w:rsidRPr="00520938">
              <w:rPr>
                <w:rFonts w:ascii="Arial" w:hAnsi="Arial" w:cs="Arial"/>
                <w:sz w:val="22"/>
                <w:szCs w:val="22"/>
                <w:lang w:val="es-ES"/>
              </w:rPr>
              <w:t>1</w:t>
            </w:r>
            <w:r w:rsidR="00070DCE" w:rsidRPr="00520938">
              <w:rPr>
                <w:rFonts w:ascii="Arial" w:hAnsi="Arial" w:cs="Arial"/>
                <w:sz w:val="22"/>
                <w:szCs w:val="22"/>
                <w:lang w:val="es-ES"/>
              </w:rPr>
              <w:t xml:space="preserve">.1 </w:t>
            </w:r>
            <w:r w:rsidRPr="00520938">
              <w:rPr>
                <w:rFonts w:ascii="Arial" w:hAnsi="Arial" w:cs="Arial"/>
                <w:sz w:val="22"/>
                <w:szCs w:val="22"/>
                <w:lang w:val="es-ES"/>
              </w:rPr>
              <w:t>y si</w:t>
            </w:r>
          </w:p>
          <w:p w14:paraId="2746AB3B" w14:textId="497C63EC" w:rsidR="007962C6" w:rsidRPr="00520938" w:rsidRDefault="007962C6" w:rsidP="008450A2">
            <w:pPr>
              <w:pStyle w:val="Prrafodelista"/>
              <w:numPr>
                <w:ilvl w:val="0"/>
                <w:numId w:val="47"/>
              </w:numPr>
              <w:spacing w:before="100" w:after="100"/>
              <w:ind w:left="348" w:right="34"/>
              <w:rPr>
                <w:rFonts w:ascii="Arial" w:hAnsi="Arial" w:cs="Arial"/>
                <w:sz w:val="22"/>
                <w:szCs w:val="22"/>
                <w:lang w:val="es-ES"/>
              </w:rPr>
            </w:pPr>
            <w:r w:rsidRPr="00520938">
              <w:rPr>
                <w:rFonts w:ascii="Arial" w:hAnsi="Arial" w:cs="Arial"/>
                <w:sz w:val="22"/>
                <w:szCs w:val="22"/>
                <w:lang w:val="es-ES"/>
              </w:rPr>
              <w:t>un Oferente retira su Oferta durante el Período de Validez de la Oferta especificado por el Oferente en la Carta de Oferta, o</w:t>
            </w:r>
          </w:p>
          <w:p w14:paraId="753109DE" w14:textId="151072FC" w:rsidR="007962C6" w:rsidRPr="00520938" w:rsidRDefault="007962C6" w:rsidP="008450A2">
            <w:pPr>
              <w:pStyle w:val="Prrafodelista"/>
              <w:numPr>
                <w:ilvl w:val="0"/>
                <w:numId w:val="47"/>
              </w:numPr>
              <w:spacing w:before="100" w:after="100"/>
              <w:ind w:left="348" w:right="34"/>
              <w:rPr>
                <w:rFonts w:ascii="Arial" w:hAnsi="Arial" w:cs="Arial"/>
                <w:sz w:val="22"/>
                <w:szCs w:val="22"/>
                <w:lang w:val="es-ES"/>
              </w:rPr>
            </w:pPr>
            <w:r w:rsidRPr="00520938">
              <w:rPr>
                <w:rFonts w:ascii="Arial" w:hAnsi="Arial" w:cs="Arial"/>
                <w:sz w:val="22"/>
                <w:szCs w:val="22"/>
                <w:lang w:val="es-ES"/>
              </w:rPr>
              <w:t xml:space="preserve">el Oferente seleccionado no subscribe el Contrato con arreglo a lo dispuesto en la IAO </w:t>
            </w:r>
            <w:r w:rsidR="00C455AB" w:rsidRPr="00520938">
              <w:rPr>
                <w:rFonts w:ascii="Arial" w:hAnsi="Arial" w:cs="Arial"/>
                <w:sz w:val="22"/>
                <w:szCs w:val="22"/>
                <w:lang w:val="es-ES"/>
              </w:rPr>
              <w:fldChar w:fldCharType="begin"/>
            </w:r>
            <w:r w:rsidR="00C455AB" w:rsidRPr="00520938">
              <w:rPr>
                <w:rFonts w:ascii="Arial" w:hAnsi="Arial" w:cs="Arial"/>
                <w:sz w:val="22"/>
                <w:szCs w:val="22"/>
                <w:lang w:val="es-ES"/>
              </w:rPr>
              <w:instrText xml:space="preserve"> REF _Ref61787789 \r \h  \* MERGEFORMAT </w:instrText>
            </w:r>
            <w:r w:rsidR="00C455AB" w:rsidRPr="00520938">
              <w:rPr>
                <w:rFonts w:ascii="Arial" w:hAnsi="Arial" w:cs="Arial"/>
                <w:sz w:val="22"/>
                <w:szCs w:val="22"/>
                <w:lang w:val="es-ES"/>
              </w:rPr>
            </w:r>
            <w:r w:rsidR="00C455AB" w:rsidRPr="00520938">
              <w:rPr>
                <w:rFonts w:ascii="Arial" w:hAnsi="Arial" w:cs="Arial"/>
                <w:sz w:val="22"/>
                <w:szCs w:val="22"/>
                <w:lang w:val="es-ES"/>
              </w:rPr>
              <w:fldChar w:fldCharType="separate"/>
            </w:r>
            <w:r w:rsidR="00D91A43">
              <w:rPr>
                <w:rFonts w:ascii="Arial" w:hAnsi="Arial" w:cs="Arial"/>
                <w:sz w:val="22"/>
                <w:szCs w:val="22"/>
                <w:lang w:val="es-ES"/>
              </w:rPr>
              <w:t>45</w:t>
            </w:r>
            <w:r w:rsidR="00C455AB" w:rsidRPr="00520938">
              <w:rPr>
                <w:rFonts w:ascii="Arial" w:hAnsi="Arial" w:cs="Arial"/>
                <w:sz w:val="22"/>
                <w:szCs w:val="22"/>
                <w:lang w:val="es-ES"/>
              </w:rPr>
              <w:fldChar w:fldCharType="end"/>
            </w:r>
            <w:r w:rsidRPr="00520938">
              <w:rPr>
                <w:rFonts w:ascii="Arial" w:hAnsi="Arial" w:cs="Arial"/>
                <w:sz w:val="22"/>
                <w:szCs w:val="22"/>
                <w:lang w:val="es-ES"/>
              </w:rPr>
              <w:t xml:space="preserve"> o no suministra una Garantía de</w:t>
            </w:r>
            <w:r w:rsidR="00240AB3">
              <w:rPr>
                <w:rFonts w:ascii="Arial" w:hAnsi="Arial" w:cs="Arial"/>
                <w:sz w:val="22"/>
                <w:szCs w:val="22"/>
                <w:lang w:val="es-ES"/>
              </w:rPr>
              <w:t xml:space="preserve"> Ejecución y/o</w:t>
            </w:r>
            <w:r w:rsidRPr="00520938">
              <w:rPr>
                <w:rFonts w:ascii="Arial" w:hAnsi="Arial" w:cs="Arial"/>
                <w:sz w:val="22"/>
                <w:szCs w:val="22"/>
                <w:lang w:val="es-ES"/>
              </w:rPr>
              <w:t xml:space="preserve"> Cumplimiento </w:t>
            </w:r>
            <w:r w:rsidR="00240AB3">
              <w:rPr>
                <w:rFonts w:ascii="Arial" w:hAnsi="Arial" w:cs="Arial"/>
                <w:sz w:val="22"/>
                <w:szCs w:val="22"/>
                <w:lang w:val="es-ES"/>
              </w:rPr>
              <w:t xml:space="preserve">de Contrato </w:t>
            </w:r>
            <w:r w:rsidRPr="00520938">
              <w:rPr>
                <w:rFonts w:ascii="Arial" w:hAnsi="Arial" w:cs="Arial"/>
                <w:sz w:val="22"/>
                <w:szCs w:val="22"/>
                <w:lang w:val="es-ES"/>
              </w:rPr>
              <w:t xml:space="preserve">conforme a lo establecido en la IAO </w:t>
            </w:r>
            <w:r w:rsidR="00C455AB" w:rsidRPr="00520938">
              <w:rPr>
                <w:rFonts w:ascii="Arial" w:hAnsi="Arial" w:cs="Arial"/>
                <w:sz w:val="22"/>
                <w:szCs w:val="22"/>
                <w:lang w:val="es-ES"/>
              </w:rPr>
              <w:fldChar w:fldCharType="begin"/>
            </w:r>
            <w:r w:rsidR="00C455AB" w:rsidRPr="00520938">
              <w:rPr>
                <w:rFonts w:ascii="Arial" w:hAnsi="Arial" w:cs="Arial"/>
                <w:sz w:val="22"/>
                <w:szCs w:val="22"/>
                <w:lang w:val="es-ES"/>
              </w:rPr>
              <w:instrText xml:space="preserve"> REF _Ref61787221 \r \h  \* MERGEFORMAT </w:instrText>
            </w:r>
            <w:r w:rsidR="00C455AB" w:rsidRPr="00520938">
              <w:rPr>
                <w:rFonts w:ascii="Arial" w:hAnsi="Arial" w:cs="Arial"/>
                <w:sz w:val="22"/>
                <w:szCs w:val="22"/>
                <w:lang w:val="es-ES"/>
              </w:rPr>
            </w:r>
            <w:r w:rsidR="00C455AB" w:rsidRPr="00520938">
              <w:rPr>
                <w:rFonts w:ascii="Arial" w:hAnsi="Arial" w:cs="Arial"/>
                <w:sz w:val="22"/>
                <w:szCs w:val="22"/>
                <w:lang w:val="es-ES"/>
              </w:rPr>
              <w:fldChar w:fldCharType="separate"/>
            </w:r>
            <w:r w:rsidR="00D91A43">
              <w:rPr>
                <w:rFonts w:ascii="Arial" w:hAnsi="Arial" w:cs="Arial"/>
                <w:sz w:val="22"/>
                <w:szCs w:val="22"/>
                <w:lang w:val="es-ES"/>
              </w:rPr>
              <w:t>44</w:t>
            </w:r>
            <w:r w:rsidR="00C455AB" w:rsidRPr="00520938">
              <w:rPr>
                <w:rFonts w:ascii="Arial" w:hAnsi="Arial" w:cs="Arial"/>
                <w:sz w:val="22"/>
                <w:szCs w:val="22"/>
                <w:lang w:val="es-ES"/>
              </w:rPr>
              <w:fldChar w:fldCharType="end"/>
            </w:r>
            <w:r w:rsidRPr="00520938">
              <w:rPr>
                <w:rFonts w:ascii="Arial" w:hAnsi="Arial" w:cs="Arial"/>
                <w:sz w:val="22"/>
                <w:szCs w:val="22"/>
                <w:lang w:val="es-ES"/>
              </w:rPr>
              <w:t>,</w:t>
            </w:r>
          </w:p>
          <w:p w14:paraId="63C19E73" w14:textId="0FE494E2" w:rsidR="007962C6" w:rsidRPr="00520938" w:rsidRDefault="007962C6" w:rsidP="007962C6">
            <w:pPr>
              <w:spacing w:before="100" w:after="100"/>
              <w:ind w:left="-24" w:right="34"/>
              <w:rPr>
                <w:rFonts w:ascii="Arial" w:hAnsi="Arial" w:cs="Arial"/>
                <w:sz w:val="22"/>
                <w:szCs w:val="22"/>
                <w:lang w:val="es-ES"/>
              </w:rPr>
            </w:pPr>
            <w:r w:rsidRPr="00520938">
              <w:rPr>
                <w:rFonts w:ascii="Arial" w:hAnsi="Arial" w:cs="Arial"/>
                <w:sz w:val="22"/>
                <w:szCs w:val="22"/>
                <w:lang w:val="es-ES"/>
              </w:rPr>
              <w:t xml:space="preserve">el </w:t>
            </w:r>
            <w:r w:rsidR="00DF6D39" w:rsidRPr="00520938">
              <w:rPr>
                <w:rFonts w:ascii="Arial" w:hAnsi="Arial" w:cs="Arial"/>
                <w:sz w:val="22"/>
                <w:szCs w:val="22"/>
                <w:lang w:val="es-ES"/>
              </w:rPr>
              <w:t>Comprador</w:t>
            </w:r>
            <w:r w:rsidRPr="00520938">
              <w:rPr>
                <w:rFonts w:ascii="Arial" w:hAnsi="Arial" w:cs="Arial"/>
                <w:sz w:val="22"/>
                <w:szCs w:val="22"/>
                <w:lang w:val="es-ES"/>
              </w:rPr>
              <w:t xml:space="preserve"> podrá, si </w:t>
            </w:r>
            <w:r w:rsidR="00DF6D39" w:rsidRPr="00520938">
              <w:rPr>
                <w:rFonts w:ascii="Arial" w:hAnsi="Arial" w:cs="Arial"/>
                <w:sz w:val="22"/>
                <w:szCs w:val="22"/>
                <w:lang w:val="es-ES"/>
              </w:rPr>
              <w:t>así</w:t>
            </w:r>
            <w:r w:rsidRPr="00520938">
              <w:rPr>
                <w:rFonts w:ascii="Arial" w:hAnsi="Arial" w:cs="Arial"/>
                <w:sz w:val="22"/>
                <w:szCs w:val="22"/>
                <w:lang w:val="es-ES"/>
              </w:rPr>
              <w:t xml:space="preserve"> se dispone en lo estipulado 2</w:t>
            </w:r>
            <w:r w:rsidR="0097700D" w:rsidRPr="00520938">
              <w:rPr>
                <w:rFonts w:ascii="Arial" w:hAnsi="Arial" w:cs="Arial"/>
                <w:sz w:val="22"/>
                <w:szCs w:val="22"/>
                <w:lang w:val="es-ES"/>
              </w:rPr>
              <w:t>1</w:t>
            </w:r>
            <w:r w:rsidRPr="00520938">
              <w:rPr>
                <w:rFonts w:ascii="Arial" w:hAnsi="Arial" w:cs="Arial"/>
                <w:sz w:val="22"/>
                <w:szCs w:val="22"/>
                <w:lang w:val="es-ES"/>
              </w:rPr>
              <w:t>.1 (b) de los DDL, declarar al Oferente inelegible para ser adjudicatario de un contrato por parte del Comprador por el período que se especifique en 2</w:t>
            </w:r>
            <w:r w:rsidR="0097700D" w:rsidRPr="00520938">
              <w:rPr>
                <w:rFonts w:ascii="Arial" w:hAnsi="Arial" w:cs="Arial"/>
                <w:sz w:val="22"/>
                <w:szCs w:val="22"/>
                <w:lang w:val="es-ES"/>
              </w:rPr>
              <w:t>1</w:t>
            </w:r>
            <w:r w:rsidRPr="00520938">
              <w:rPr>
                <w:rFonts w:ascii="Arial" w:hAnsi="Arial" w:cs="Arial"/>
                <w:sz w:val="22"/>
                <w:szCs w:val="22"/>
                <w:lang w:val="es-ES"/>
              </w:rPr>
              <w:t>.1 (b) de los DDL.</w:t>
            </w:r>
          </w:p>
        </w:tc>
      </w:tr>
      <w:tr w:rsidR="005115F4" w:rsidRPr="00883D24" w14:paraId="31B3FD55" w14:textId="77777777" w:rsidTr="0036316D">
        <w:tc>
          <w:tcPr>
            <w:tcW w:w="1890" w:type="dxa"/>
            <w:vMerge w:val="restart"/>
          </w:tcPr>
          <w:p w14:paraId="3443B370" w14:textId="0D4992B5" w:rsidR="00AB5EAA" w:rsidRPr="00520938" w:rsidRDefault="00922437" w:rsidP="005A2B52">
            <w:pPr>
              <w:pStyle w:val="IAO2"/>
              <w:ind w:left="0" w:firstLine="0"/>
              <w:rPr>
                <w:rFonts w:ascii="Arial" w:hAnsi="Arial" w:cs="Arial"/>
                <w:b w:val="0"/>
                <w:sz w:val="22"/>
                <w:szCs w:val="22"/>
              </w:rPr>
            </w:pPr>
            <w:bookmarkStart w:id="1150" w:name="_Toc57377536"/>
            <w:bookmarkStart w:id="1151" w:name="_Toc57373685"/>
            <w:bookmarkStart w:id="1152" w:name="_Toc58452908"/>
            <w:bookmarkStart w:id="1153" w:name="_Toc74522270"/>
            <w:bookmarkStart w:id="1154" w:name="_Toc74729181"/>
            <w:bookmarkStart w:id="1155" w:name="_Toc74729869"/>
            <w:r w:rsidRPr="00520938">
              <w:rPr>
                <w:rFonts w:ascii="Arial" w:hAnsi="Arial" w:cs="Arial"/>
                <w:sz w:val="22"/>
                <w:szCs w:val="22"/>
              </w:rPr>
              <w:t xml:space="preserve"> </w:t>
            </w:r>
            <w:bookmarkStart w:id="1156" w:name="_Toc74894703"/>
            <w:r w:rsidR="00AB5EAA" w:rsidRPr="00520938">
              <w:rPr>
                <w:rFonts w:ascii="Arial" w:hAnsi="Arial" w:cs="Arial"/>
                <w:sz w:val="22"/>
                <w:szCs w:val="22"/>
              </w:rPr>
              <w:t>Formato y Firma de la Oferta</w:t>
            </w:r>
            <w:bookmarkEnd w:id="1150"/>
            <w:bookmarkEnd w:id="1151"/>
            <w:bookmarkEnd w:id="1152"/>
            <w:bookmarkEnd w:id="1153"/>
            <w:bookmarkEnd w:id="1154"/>
            <w:bookmarkEnd w:id="1155"/>
            <w:bookmarkEnd w:id="1156"/>
          </w:p>
        </w:tc>
        <w:tc>
          <w:tcPr>
            <w:tcW w:w="630" w:type="dxa"/>
            <w:tcBorders>
              <w:bottom w:val="single" w:sz="4" w:space="0" w:color="auto"/>
              <w:right w:val="nil"/>
            </w:tcBorders>
          </w:tcPr>
          <w:p w14:paraId="3CAD8633" w14:textId="77777777" w:rsidR="00AB5EAA" w:rsidRPr="00520938" w:rsidRDefault="00AB5EAA" w:rsidP="008450A2">
            <w:pPr>
              <w:pStyle w:val="Prrafodelista"/>
              <w:numPr>
                <w:ilvl w:val="1"/>
                <w:numId w:val="24"/>
              </w:numPr>
              <w:spacing w:before="100" w:after="100"/>
              <w:ind w:left="158" w:right="34" w:hanging="182"/>
              <w:outlineLvl w:val="1"/>
              <w:rPr>
                <w:rFonts w:ascii="Arial" w:hAnsi="Arial" w:cs="Arial"/>
                <w:sz w:val="22"/>
                <w:szCs w:val="22"/>
                <w:lang w:val="es-ES"/>
              </w:rPr>
            </w:pPr>
            <w:bookmarkStart w:id="1157" w:name="_Toc57373686"/>
            <w:bookmarkStart w:id="1158" w:name="_Toc57377537"/>
            <w:bookmarkStart w:id="1159" w:name="_Toc58452909"/>
            <w:bookmarkStart w:id="1160" w:name="_Toc65492324"/>
            <w:bookmarkStart w:id="1161" w:name="_Toc65514551"/>
            <w:bookmarkStart w:id="1162" w:name="_Toc74521442"/>
            <w:bookmarkStart w:id="1163" w:name="_Toc74522271"/>
            <w:bookmarkEnd w:id="1157"/>
            <w:bookmarkEnd w:id="1158"/>
            <w:bookmarkEnd w:id="1159"/>
            <w:bookmarkEnd w:id="1160"/>
            <w:bookmarkEnd w:id="1161"/>
            <w:bookmarkEnd w:id="1162"/>
            <w:bookmarkEnd w:id="1163"/>
          </w:p>
        </w:tc>
        <w:tc>
          <w:tcPr>
            <w:tcW w:w="6930" w:type="dxa"/>
            <w:tcBorders>
              <w:left w:val="nil"/>
            </w:tcBorders>
          </w:tcPr>
          <w:p w14:paraId="53401522" w14:textId="6AB2E0E3" w:rsidR="00AB5EAA" w:rsidRPr="00520938" w:rsidRDefault="00AB5EAA" w:rsidP="00E80BC3">
            <w:pPr>
              <w:spacing w:before="100" w:after="100"/>
              <w:ind w:right="34"/>
              <w:outlineLvl w:val="1"/>
              <w:rPr>
                <w:rFonts w:ascii="Arial" w:hAnsi="Arial" w:cs="Arial"/>
                <w:sz w:val="22"/>
                <w:szCs w:val="22"/>
                <w:lang w:val="es-ES"/>
              </w:rPr>
            </w:pPr>
            <w:bookmarkStart w:id="1164" w:name="_Toc65514552"/>
            <w:bookmarkStart w:id="1165" w:name="_Toc57373687"/>
            <w:bookmarkStart w:id="1166" w:name="_Toc57377538"/>
            <w:bookmarkStart w:id="1167" w:name="_Toc58452910"/>
            <w:bookmarkStart w:id="1168" w:name="_Toc65492325"/>
            <w:bookmarkStart w:id="1169" w:name="_Toc74521443"/>
            <w:bookmarkStart w:id="1170" w:name="_Toc74522272"/>
            <w:r w:rsidRPr="00520938">
              <w:rPr>
                <w:rFonts w:ascii="Arial" w:hAnsi="Arial" w:cs="Arial"/>
                <w:sz w:val="22"/>
                <w:szCs w:val="22"/>
                <w:lang w:val="es-ES"/>
              </w:rPr>
              <w:t>El oferente preparará un original de los documentos que constituyen la oferta, según se señala en las IAO</w:t>
            </w:r>
            <w:r w:rsidR="001F1E4B" w:rsidRPr="00520938">
              <w:rPr>
                <w:rFonts w:ascii="Arial" w:hAnsi="Arial" w:cs="Arial"/>
                <w:sz w:val="22"/>
                <w:szCs w:val="22"/>
                <w:lang w:val="es-ES"/>
              </w:rPr>
              <w:t xml:space="preserve"> </w:t>
            </w:r>
            <w:r w:rsidR="001F1E4B" w:rsidRPr="00520938">
              <w:rPr>
                <w:rFonts w:ascii="Arial" w:hAnsi="Arial" w:cs="Arial"/>
                <w:sz w:val="22"/>
                <w:szCs w:val="22"/>
                <w:lang w:val="es-ES"/>
              </w:rPr>
              <w:fldChar w:fldCharType="begin"/>
            </w:r>
            <w:r w:rsidR="001F1E4B" w:rsidRPr="00520938">
              <w:rPr>
                <w:rFonts w:ascii="Arial" w:hAnsi="Arial" w:cs="Arial"/>
                <w:sz w:val="22"/>
                <w:szCs w:val="22"/>
                <w:lang w:val="es-ES"/>
              </w:rPr>
              <w:instrText xml:space="preserve"> REF _Ref61528282 \r \h </w:instrText>
            </w:r>
            <w:r w:rsidR="00581095" w:rsidRPr="00520938">
              <w:rPr>
                <w:rFonts w:ascii="Arial" w:hAnsi="Arial" w:cs="Arial"/>
                <w:sz w:val="22"/>
                <w:szCs w:val="22"/>
                <w:lang w:val="es-ES"/>
              </w:rPr>
              <w:instrText xml:space="preserve"> \* MERGEFORMAT </w:instrText>
            </w:r>
            <w:r w:rsidR="001F1E4B" w:rsidRPr="00520938">
              <w:rPr>
                <w:rFonts w:ascii="Arial" w:hAnsi="Arial" w:cs="Arial"/>
                <w:sz w:val="22"/>
                <w:szCs w:val="22"/>
                <w:lang w:val="es-ES"/>
              </w:rPr>
            </w:r>
            <w:r w:rsidR="001F1E4B" w:rsidRPr="00520938">
              <w:rPr>
                <w:rFonts w:ascii="Arial" w:hAnsi="Arial" w:cs="Arial"/>
                <w:sz w:val="22"/>
                <w:szCs w:val="22"/>
                <w:lang w:val="es-ES"/>
              </w:rPr>
              <w:fldChar w:fldCharType="separate"/>
            </w:r>
            <w:r w:rsidR="00D91A43">
              <w:rPr>
                <w:rFonts w:ascii="Arial" w:hAnsi="Arial" w:cs="Arial"/>
                <w:sz w:val="22"/>
                <w:szCs w:val="22"/>
                <w:lang w:val="es-ES"/>
              </w:rPr>
              <w:t>13</w:t>
            </w:r>
            <w:r w:rsidR="001F1E4B" w:rsidRPr="00520938">
              <w:rPr>
                <w:rFonts w:ascii="Arial" w:hAnsi="Arial" w:cs="Arial"/>
                <w:sz w:val="22"/>
                <w:szCs w:val="22"/>
                <w:lang w:val="es-ES"/>
              </w:rPr>
              <w:fldChar w:fldCharType="end"/>
            </w:r>
            <w:r w:rsidR="001F1E4B" w:rsidRPr="00520938">
              <w:rPr>
                <w:rFonts w:ascii="Arial" w:hAnsi="Arial" w:cs="Arial"/>
                <w:sz w:val="22"/>
                <w:szCs w:val="22"/>
                <w:lang w:val="es-ES"/>
              </w:rPr>
              <w:t>.</w:t>
            </w:r>
            <w:bookmarkEnd w:id="1164"/>
            <w:r w:rsidR="001F1E4B" w:rsidRPr="00520938">
              <w:rPr>
                <w:rFonts w:ascii="Arial" w:hAnsi="Arial" w:cs="Arial"/>
                <w:sz w:val="22"/>
                <w:szCs w:val="22"/>
                <w:lang w:val="es-ES"/>
              </w:rPr>
              <w:t xml:space="preserve"> </w:t>
            </w:r>
            <w:bookmarkStart w:id="1171" w:name="_Toc65492326"/>
            <w:bookmarkStart w:id="1172" w:name="_Toc65514553"/>
            <w:bookmarkStart w:id="1173" w:name="_Toc57373688"/>
            <w:bookmarkStart w:id="1174" w:name="_Toc57377539"/>
            <w:bookmarkStart w:id="1175" w:name="_Toc58452911"/>
            <w:bookmarkEnd w:id="1165"/>
            <w:bookmarkEnd w:id="1166"/>
            <w:bookmarkEnd w:id="1167"/>
            <w:bookmarkEnd w:id="1168"/>
            <w:r w:rsidRPr="00520938">
              <w:rPr>
                <w:rFonts w:ascii="Arial" w:hAnsi="Arial" w:cs="Arial"/>
                <w:sz w:val="22"/>
                <w:szCs w:val="22"/>
                <w:lang w:val="es-ES"/>
              </w:rPr>
              <w:t xml:space="preserve">Además, el oferente presentará el número de copias de la oferta que se indica en los </w:t>
            </w:r>
            <w:r w:rsidRPr="00520938">
              <w:rPr>
                <w:rFonts w:ascii="Arial" w:hAnsi="Arial" w:cs="Arial"/>
                <w:b/>
                <w:sz w:val="22"/>
                <w:szCs w:val="22"/>
                <w:lang w:val="es-ES"/>
              </w:rPr>
              <w:t xml:space="preserve">DDL </w:t>
            </w:r>
            <w:r w:rsidRPr="00520938">
              <w:rPr>
                <w:rFonts w:ascii="Arial" w:hAnsi="Arial" w:cs="Arial"/>
                <w:sz w:val="22"/>
                <w:szCs w:val="22"/>
                <w:lang w:val="es-ES"/>
              </w:rPr>
              <w:t>y marcar</w:t>
            </w:r>
            <w:r w:rsidR="00FD50B5" w:rsidRPr="00520938">
              <w:rPr>
                <w:rFonts w:ascii="Arial" w:hAnsi="Arial" w:cs="Arial"/>
                <w:sz w:val="22"/>
                <w:szCs w:val="22"/>
                <w:lang w:val="es-ES"/>
              </w:rPr>
              <w:t>á</w:t>
            </w:r>
            <w:r w:rsidRPr="00520938">
              <w:rPr>
                <w:rFonts w:ascii="Arial" w:hAnsi="Arial" w:cs="Arial"/>
                <w:sz w:val="22"/>
                <w:szCs w:val="22"/>
                <w:lang w:val="es-ES"/>
              </w:rPr>
              <w:t xml:space="preserve"> claramente cada ejemplar como “copia”</w:t>
            </w:r>
            <w:bookmarkEnd w:id="1169"/>
            <w:bookmarkEnd w:id="1170"/>
            <w:bookmarkEnd w:id="1171"/>
            <w:bookmarkEnd w:id="1172"/>
          </w:p>
          <w:p w14:paraId="38DA81D8" w14:textId="72CBF10C" w:rsidR="00AB5EAA" w:rsidRPr="00520938" w:rsidRDefault="00AB5EAA" w:rsidP="00E80BC3">
            <w:pPr>
              <w:spacing w:before="100" w:after="100"/>
              <w:ind w:right="34"/>
              <w:outlineLvl w:val="1"/>
              <w:rPr>
                <w:rFonts w:ascii="Arial" w:hAnsi="Arial" w:cs="Arial"/>
                <w:sz w:val="22"/>
                <w:szCs w:val="22"/>
                <w:lang w:val="es-ES"/>
              </w:rPr>
            </w:pPr>
            <w:bookmarkStart w:id="1176" w:name="_Toc65514554"/>
            <w:bookmarkStart w:id="1177" w:name="_Toc65492327"/>
            <w:bookmarkStart w:id="1178" w:name="_Toc74521444"/>
            <w:bookmarkStart w:id="1179" w:name="_Toc74522273"/>
            <w:r w:rsidRPr="00520938">
              <w:rPr>
                <w:rFonts w:ascii="Arial" w:hAnsi="Arial" w:cs="Arial"/>
                <w:sz w:val="22"/>
                <w:szCs w:val="22"/>
                <w:lang w:val="es-ES"/>
              </w:rPr>
              <w:t>En caso de discrepancia el texto del original prevalecerá sobre el de las copias.</w:t>
            </w:r>
            <w:bookmarkEnd w:id="1173"/>
            <w:bookmarkEnd w:id="1174"/>
            <w:bookmarkEnd w:id="1175"/>
            <w:bookmarkEnd w:id="1176"/>
            <w:bookmarkEnd w:id="1177"/>
            <w:bookmarkEnd w:id="1178"/>
            <w:bookmarkEnd w:id="1179"/>
            <w:r w:rsidRPr="00520938">
              <w:rPr>
                <w:rFonts w:ascii="Arial" w:hAnsi="Arial" w:cs="Arial"/>
                <w:sz w:val="22"/>
                <w:szCs w:val="22"/>
                <w:lang w:val="es-ES"/>
              </w:rPr>
              <w:t xml:space="preserve"> </w:t>
            </w:r>
          </w:p>
        </w:tc>
      </w:tr>
      <w:tr w:rsidR="005115F4" w:rsidRPr="00883D24" w14:paraId="7B31267D" w14:textId="77777777" w:rsidTr="0036316D">
        <w:tc>
          <w:tcPr>
            <w:tcW w:w="1890" w:type="dxa"/>
            <w:vMerge/>
          </w:tcPr>
          <w:p w14:paraId="610A72C1" w14:textId="77777777" w:rsidR="00AB5EAA" w:rsidRPr="00520938" w:rsidRDefault="00AB5EAA" w:rsidP="00FA0B69">
            <w:pPr>
              <w:pStyle w:val="i"/>
              <w:spacing w:before="100" w:after="100"/>
              <w:rPr>
                <w:rFonts w:ascii="Arial" w:hAnsi="Arial" w:cs="Arial"/>
                <w:b/>
                <w:sz w:val="22"/>
                <w:szCs w:val="22"/>
                <w:lang w:val="es-ES"/>
              </w:rPr>
            </w:pPr>
          </w:p>
        </w:tc>
        <w:tc>
          <w:tcPr>
            <w:tcW w:w="630" w:type="dxa"/>
            <w:tcBorders>
              <w:right w:val="nil"/>
            </w:tcBorders>
          </w:tcPr>
          <w:p w14:paraId="7B49A0E6" w14:textId="77777777" w:rsidR="00AB5EAA" w:rsidRPr="00520938" w:rsidRDefault="00AB5EAA" w:rsidP="008450A2">
            <w:pPr>
              <w:pStyle w:val="Prrafodelista"/>
              <w:numPr>
                <w:ilvl w:val="1"/>
                <w:numId w:val="24"/>
              </w:numPr>
              <w:spacing w:before="100" w:after="100"/>
              <w:ind w:left="158" w:right="34" w:hanging="182"/>
              <w:rPr>
                <w:rFonts w:ascii="Arial" w:hAnsi="Arial" w:cs="Arial"/>
                <w:sz w:val="22"/>
                <w:szCs w:val="22"/>
                <w:lang w:val="es-ES"/>
              </w:rPr>
            </w:pPr>
          </w:p>
        </w:tc>
        <w:tc>
          <w:tcPr>
            <w:tcW w:w="6930" w:type="dxa"/>
            <w:tcBorders>
              <w:left w:val="nil"/>
            </w:tcBorders>
          </w:tcPr>
          <w:p w14:paraId="3426F12D" w14:textId="77777777" w:rsidR="00AB5EAA" w:rsidRPr="00520938" w:rsidRDefault="00AB5EAA" w:rsidP="00272C25">
            <w:pPr>
              <w:spacing w:before="100" w:after="100"/>
              <w:ind w:left="-24" w:right="34"/>
              <w:rPr>
                <w:rFonts w:ascii="Arial" w:hAnsi="Arial" w:cs="Arial"/>
                <w:sz w:val="22"/>
                <w:szCs w:val="22"/>
                <w:lang w:val="es-ES"/>
              </w:rPr>
            </w:pPr>
            <w:r w:rsidRPr="00520938">
              <w:rPr>
                <w:rFonts w:ascii="Arial" w:hAnsi="Arial" w:cs="Arial"/>
                <w:sz w:val="22"/>
                <w:szCs w:val="22"/>
                <w:lang w:val="es-ES"/>
              </w:rPr>
              <w:t>Deberán entregar el original y cada copia de la oferta, en sobres separados, cerrados en forma inviolable y debidamente identificados como “ORIGINAL” y “COPIA”.</w:t>
            </w:r>
          </w:p>
          <w:p w14:paraId="03D41B8A" w14:textId="1A3142CA" w:rsidR="00AB5EAA" w:rsidRPr="00520938" w:rsidRDefault="00AB5EAA" w:rsidP="00593DB7">
            <w:pPr>
              <w:pStyle w:val="i"/>
              <w:spacing w:before="100" w:after="100"/>
              <w:rPr>
                <w:rFonts w:ascii="Arial" w:hAnsi="Arial" w:cs="Arial"/>
                <w:sz w:val="22"/>
                <w:szCs w:val="22"/>
                <w:lang w:val="es-ES"/>
              </w:rPr>
            </w:pPr>
            <w:r w:rsidRPr="00520938">
              <w:rPr>
                <w:rFonts w:ascii="Arial" w:hAnsi="Arial" w:cs="Arial"/>
                <w:sz w:val="22"/>
                <w:szCs w:val="22"/>
                <w:lang w:val="es-ES"/>
              </w:rPr>
              <w:t xml:space="preserve"> Los oferentes deberán marcar como “CONFIDENCIAL EXTERNO” la información incluida en sus Ofertas que sea de carácter confidencial para sus empresas. Esto puede incluir información reservada, secretos comerciales o información delicada de índole comercial o financiera.</w:t>
            </w:r>
          </w:p>
        </w:tc>
      </w:tr>
      <w:tr w:rsidR="005115F4" w:rsidRPr="00883D24" w14:paraId="1EA960F6" w14:textId="77777777" w:rsidTr="0036316D">
        <w:tc>
          <w:tcPr>
            <w:tcW w:w="1890" w:type="dxa"/>
            <w:vMerge/>
          </w:tcPr>
          <w:p w14:paraId="6CDCF267" w14:textId="77777777" w:rsidR="00AB5EAA" w:rsidRPr="00520938" w:rsidRDefault="00AB5EAA" w:rsidP="00716A4A">
            <w:pPr>
              <w:pStyle w:val="i"/>
              <w:spacing w:before="100" w:after="100"/>
              <w:rPr>
                <w:rFonts w:ascii="Arial" w:hAnsi="Arial" w:cs="Arial"/>
                <w:b/>
                <w:sz w:val="22"/>
                <w:szCs w:val="22"/>
                <w:lang w:val="es-ES"/>
              </w:rPr>
            </w:pPr>
          </w:p>
        </w:tc>
        <w:tc>
          <w:tcPr>
            <w:tcW w:w="630" w:type="dxa"/>
            <w:tcBorders>
              <w:right w:val="nil"/>
            </w:tcBorders>
          </w:tcPr>
          <w:p w14:paraId="734C3BF2" w14:textId="77777777" w:rsidR="00AB5EAA" w:rsidRPr="00520938" w:rsidRDefault="00AB5EAA" w:rsidP="008450A2">
            <w:pPr>
              <w:pStyle w:val="Prrafodelista"/>
              <w:numPr>
                <w:ilvl w:val="1"/>
                <w:numId w:val="24"/>
              </w:numPr>
              <w:spacing w:before="100" w:after="100"/>
              <w:ind w:left="158" w:right="34" w:hanging="182"/>
              <w:rPr>
                <w:rFonts w:ascii="Arial" w:hAnsi="Arial" w:cs="Arial"/>
                <w:sz w:val="22"/>
                <w:szCs w:val="22"/>
                <w:lang w:val="es-ES"/>
              </w:rPr>
            </w:pPr>
            <w:bookmarkStart w:id="1180" w:name="_Ref61785128"/>
          </w:p>
        </w:tc>
        <w:bookmarkEnd w:id="1180"/>
        <w:tc>
          <w:tcPr>
            <w:tcW w:w="6930" w:type="dxa"/>
            <w:tcBorders>
              <w:left w:val="nil"/>
            </w:tcBorders>
          </w:tcPr>
          <w:p w14:paraId="4EA4ADB9" w14:textId="11EFF2DF" w:rsidR="00AB5EAA" w:rsidRPr="00520938" w:rsidRDefault="00AB5EAA" w:rsidP="00716A4A">
            <w:pPr>
              <w:spacing w:before="100" w:after="100"/>
              <w:ind w:left="-24" w:right="34"/>
              <w:rPr>
                <w:rFonts w:ascii="Arial" w:hAnsi="Arial" w:cs="Arial"/>
                <w:sz w:val="22"/>
                <w:szCs w:val="22"/>
                <w:lang w:val="es-ES"/>
              </w:rPr>
            </w:pPr>
            <w:r w:rsidRPr="00520938">
              <w:rPr>
                <w:rFonts w:ascii="Arial" w:hAnsi="Arial" w:cs="Arial"/>
                <w:sz w:val="22"/>
                <w:szCs w:val="22"/>
                <w:lang w:val="es-ES"/>
              </w:rPr>
              <w:t xml:space="preserve">El original y todas las copias de la Oferta serán mecanografiadas o escritas con tinta indeleble, y deberán estar firmadas por la persona debidamente autorizada para firmar en nombre del Oferente y se adjuntará a la Oferta. El nombre y el cargo de cada persona que firme la autorización deberán mecanografiarse o escribirse en letra de </w:t>
            </w:r>
            <w:r w:rsidRPr="00520938">
              <w:rPr>
                <w:rFonts w:ascii="Arial" w:hAnsi="Arial" w:cs="Arial"/>
                <w:sz w:val="22"/>
                <w:szCs w:val="22"/>
                <w:lang w:val="es-ES"/>
              </w:rPr>
              <w:lastRenderedPageBreak/>
              <w:t>imprenta bajo la firma. Todas las páginas de la Oferta que contengan anotaciones o enmiendas deberán estar firmadas o inicialadas por la persona que suscriba la Oferta.</w:t>
            </w:r>
          </w:p>
        </w:tc>
      </w:tr>
      <w:tr w:rsidR="005115F4" w:rsidRPr="00883D24" w14:paraId="1C39CBDA" w14:textId="77777777" w:rsidTr="0036316D">
        <w:tc>
          <w:tcPr>
            <w:tcW w:w="1890" w:type="dxa"/>
            <w:vMerge/>
          </w:tcPr>
          <w:p w14:paraId="34E0D6F6" w14:textId="77777777" w:rsidR="00AB5EAA" w:rsidRPr="00520938" w:rsidRDefault="00AB5EAA" w:rsidP="00716A4A">
            <w:pPr>
              <w:pStyle w:val="i"/>
              <w:spacing w:before="100" w:after="100"/>
              <w:rPr>
                <w:rFonts w:ascii="Arial" w:hAnsi="Arial" w:cs="Arial"/>
                <w:b/>
                <w:sz w:val="22"/>
                <w:szCs w:val="22"/>
                <w:lang w:val="es-ES"/>
              </w:rPr>
            </w:pPr>
          </w:p>
        </w:tc>
        <w:tc>
          <w:tcPr>
            <w:tcW w:w="630" w:type="dxa"/>
            <w:tcBorders>
              <w:right w:val="nil"/>
            </w:tcBorders>
          </w:tcPr>
          <w:p w14:paraId="30A35A3C" w14:textId="77777777" w:rsidR="00AB5EAA" w:rsidRPr="00520938" w:rsidRDefault="00AB5EAA" w:rsidP="008450A2">
            <w:pPr>
              <w:pStyle w:val="Prrafodelista"/>
              <w:numPr>
                <w:ilvl w:val="1"/>
                <w:numId w:val="24"/>
              </w:numPr>
              <w:spacing w:before="100" w:after="100"/>
              <w:ind w:left="158" w:right="34" w:hanging="182"/>
              <w:rPr>
                <w:rFonts w:ascii="Arial" w:hAnsi="Arial" w:cs="Arial"/>
                <w:sz w:val="22"/>
                <w:szCs w:val="22"/>
                <w:lang w:val="es-ES"/>
              </w:rPr>
            </w:pPr>
            <w:bookmarkStart w:id="1181" w:name="_Ref61785173"/>
          </w:p>
        </w:tc>
        <w:bookmarkEnd w:id="1181"/>
        <w:tc>
          <w:tcPr>
            <w:tcW w:w="6930" w:type="dxa"/>
            <w:tcBorders>
              <w:left w:val="nil"/>
            </w:tcBorders>
          </w:tcPr>
          <w:p w14:paraId="05C9727D" w14:textId="3AED2DBF" w:rsidR="00AB5EAA" w:rsidRPr="00520938" w:rsidRDefault="00AB5EAA" w:rsidP="00716A4A">
            <w:pPr>
              <w:spacing w:before="100" w:after="100"/>
              <w:ind w:left="-24" w:right="34"/>
              <w:rPr>
                <w:rFonts w:ascii="Arial" w:hAnsi="Arial" w:cs="Arial"/>
                <w:sz w:val="22"/>
                <w:szCs w:val="22"/>
                <w:lang w:val="es-ES"/>
              </w:rPr>
            </w:pPr>
            <w:r w:rsidRPr="00520938">
              <w:rPr>
                <w:rFonts w:ascii="Arial" w:hAnsi="Arial" w:cs="Arial"/>
                <w:sz w:val="22"/>
                <w:szCs w:val="22"/>
                <w:lang w:val="es-ES"/>
              </w:rPr>
              <w:t>Cuando el oferente sea una APCA, la Oferta deberá estar firmada por un representante autorizado de la APCA en nombre de</w:t>
            </w:r>
            <w:r w:rsidR="00A87D7F" w:rsidRPr="00520938">
              <w:rPr>
                <w:rFonts w:ascii="Arial" w:hAnsi="Arial" w:cs="Arial"/>
                <w:sz w:val="22"/>
                <w:szCs w:val="22"/>
                <w:lang w:val="es-ES"/>
              </w:rPr>
              <w:t xml:space="preserve"> la APCA, conforme lo acredite</w:t>
            </w:r>
            <w:r w:rsidR="00D7559D" w:rsidRPr="00520938">
              <w:rPr>
                <w:rFonts w:ascii="Arial" w:hAnsi="Arial" w:cs="Arial"/>
                <w:sz w:val="22"/>
                <w:szCs w:val="22"/>
                <w:lang w:val="es-ES"/>
              </w:rPr>
              <w:t xml:space="preserve"> en </w:t>
            </w:r>
            <w:r w:rsidR="00A87D7F" w:rsidRPr="00520938">
              <w:rPr>
                <w:rFonts w:ascii="Arial" w:hAnsi="Arial" w:cs="Arial"/>
                <w:sz w:val="22"/>
                <w:szCs w:val="22"/>
                <w:lang w:val="es-ES"/>
              </w:rPr>
              <w:t>el formulario de Intención de (APCA)</w:t>
            </w:r>
            <w:r w:rsidRPr="00520938">
              <w:rPr>
                <w:rFonts w:ascii="Arial" w:hAnsi="Arial" w:cs="Arial"/>
                <w:sz w:val="22"/>
                <w:szCs w:val="22"/>
                <w:lang w:val="es-ES"/>
              </w:rPr>
              <w:t xml:space="preserve"> </w:t>
            </w:r>
            <w:r w:rsidR="00D7559D" w:rsidRPr="00520938">
              <w:rPr>
                <w:rFonts w:ascii="Arial" w:hAnsi="Arial" w:cs="Arial"/>
                <w:sz w:val="22"/>
                <w:szCs w:val="22"/>
                <w:lang w:val="es-ES"/>
              </w:rPr>
              <w:t>o en el acuerdo respectivo</w:t>
            </w:r>
            <w:r w:rsidR="006B5912" w:rsidRPr="00520938">
              <w:rPr>
                <w:rFonts w:ascii="Arial" w:hAnsi="Arial" w:cs="Arial"/>
                <w:sz w:val="22"/>
                <w:szCs w:val="22"/>
                <w:lang w:val="es-ES"/>
              </w:rPr>
              <w:t xml:space="preserve">, </w:t>
            </w:r>
            <w:r w:rsidRPr="00520938">
              <w:rPr>
                <w:rFonts w:ascii="Arial" w:hAnsi="Arial" w:cs="Arial"/>
                <w:sz w:val="22"/>
                <w:szCs w:val="22"/>
                <w:lang w:val="es-ES"/>
              </w:rPr>
              <w:t>y en representación legalmente vinculante para actuar en nombre de todos los miembros, formalizado por un poder firmado por sus representantes legales.</w:t>
            </w:r>
          </w:p>
        </w:tc>
      </w:tr>
      <w:tr w:rsidR="005115F4" w:rsidRPr="00883D24" w14:paraId="4200607E" w14:textId="77777777" w:rsidTr="0036316D">
        <w:tc>
          <w:tcPr>
            <w:tcW w:w="1890" w:type="dxa"/>
            <w:vMerge/>
          </w:tcPr>
          <w:p w14:paraId="3B42395E" w14:textId="77777777" w:rsidR="00AB5EAA" w:rsidRPr="00520938" w:rsidRDefault="00AB5EAA" w:rsidP="00716A4A">
            <w:pPr>
              <w:pStyle w:val="i"/>
              <w:spacing w:before="100" w:after="100"/>
              <w:rPr>
                <w:rFonts w:ascii="Arial" w:hAnsi="Arial" w:cs="Arial"/>
                <w:b/>
                <w:sz w:val="22"/>
                <w:szCs w:val="22"/>
                <w:lang w:val="es-ES"/>
              </w:rPr>
            </w:pPr>
          </w:p>
        </w:tc>
        <w:tc>
          <w:tcPr>
            <w:tcW w:w="630" w:type="dxa"/>
            <w:tcBorders>
              <w:right w:val="nil"/>
            </w:tcBorders>
          </w:tcPr>
          <w:p w14:paraId="769FAD3A" w14:textId="77777777" w:rsidR="00AB5EAA" w:rsidRPr="00520938" w:rsidRDefault="00AB5EAA" w:rsidP="008450A2">
            <w:pPr>
              <w:pStyle w:val="Prrafodelista"/>
              <w:numPr>
                <w:ilvl w:val="1"/>
                <w:numId w:val="24"/>
              </w:numPr>
              <w:spacing w:before="100" w:after="100"/>
              <w:ind w:left="158" w:right="34" w:hanging="182"/>
              <w:rPr>
                <w:rFonts w:ascii="Arial" w:hAnsi="Arial" w:cs="Arial"/>
                <w:sz w:val="22"/>
                <w:szCs w:val="22"/>
                <w:lang w:val="es-ES"/>
              </w:rPr>
            </w:pPr>
          </w:p>
        </w:tc>
        <w:tc>
          <w:tcPr>
            <w:tcW w:w="6930" w:type="dxa"/>
            <w:tcBorders>
              <w:left w:val="nil"/>
            </w:tcBorders>
          </w:tcPr>
          <w:p w14:paraId="66C5815B" w14:textId="389F9A24" w:rsidR="00AB5EAA" w:rsidRPr="00520938" w:rsidRDefault="00AB5EAA" w:rsidP="00716A4A">
            <w:pPr>
              <w:spacing w:before="100" w:after="100"/>
              <w:ind w:left="-24" w:right="34"/>
              <w:rPr>
                <w:rFonts w:ascii="Arial" w:hAnsi="Arial" w:cs="Arial"/>
                <w:sz w:val="22"/>
                <w:szCs w:val="22"/>
                <w:lang w:val="es-ES"/>
              </w:rPr>
            </w:pPr>
            <w:r w:rsidRPr="00520938">
              <w:rPr>
                <w:rFonts w:ascii="Arial" w:hAnsi="Arial" w:cs="Arial"/>
                <w:sz w:val="22"/>
                <w:szCs w:val="22"/>
                <w:lang w:val="es-ES"/>
              </w:rPr>
              <w:t>Todo interlineado, borradura o reemplazo será válido únicamente si está firmado por la persona que suscribe la oferta y tiene sus iniciales.</w:t>
            </w:r>
          </w:p>
        </w:tc>
      </w:tr>
      <w:tr w:rsidR="001E1EF9" w:rsidRPr="00581095" w14:paraId="1BE2FADE" w14:textId="77777777" w:rsidTr="0036316D">
        <w:tc>
          <w:tcPr>
            <w:tcW w:w="9451" w:type="dxa"/>
            <w:gridSpan w:val="3"/>
            <w:shd w:val="clear" w:color="auto" w:fill="00B050"/>
          </w:tcPr>
          <w:p w14:paraId="69EBF355" w14:textId="025025B8" w:rsidR="00716A4A" w:rsidRPr="00F96E3B" w:rsidRDefault="00716A4A" w:rsidP="005A2B52">
            <w:pPr>
              <w:pStyle w:val="IAO1"/>
              <w:rPr>
                <w:rFonts w:ascii="Arial" w:hAnsi="Arial" w:cs="Arial"/>
                <w:color w:val="FFFFFF" w:themeColor="background1"/>
                <w:sz w:val="22"/>
                <w:szCs w:val="22"/>
              </w:rPr>
            </w:pPr>
            <w:bookmarkStart w:id="1182" w:name="_Toc74522274"/>
            <w:bookmarkStart w:id="1183" w:name="_Toc74729182"/>
            <w:bookmarkStart w:id="1184" w:name="_Toc74729870"/>
            <w:bookmarkStart w:id="1185" w:name="_Toc74894704"/>
            <w:r w:rsidRPr="00F96E3B">
              <w:rPr>
                <w:rFonts w:ascii="Arial" w:hAnsi="Arial" w:cs="Arial"/>
                <w:color w:val="FFFFFF" w:themeColor="background1"/>
                <w:sz w:val="22"/>
                <w:szCs w:val="22"/>
              </w:rPr>
              <w:t xml:space="preserve">Presentación y </w:t>
            </w:r>
            <w:r w:rsidR="00002552" w:rsidRPr="00F96E3B">
              <w:rPr>
                <w:rFonts w:ascii="Arial" w:hAnsi="Arial" w:cs="Arial"/>
                <w:color w:val="FFFFFF" w:themeColor="background1"/>
                <w:sz w:val="22"/>
                <w:szCs w:val="22"/>
              </w:rPr>
              <w:t>Apertura</w:t>
            </w:r>
            <w:r w:rsidRPr="00F96E3B">
              <w:rPr>
                <w:rFonts w:ascii="Arial" w:hAnsi="Arial" w:cs="Arial"/>
                <w:color w:val="FFFFFF" w:themeColor="background1"/>
                <w:sz w:val="22"/>
                <w:szCs w:val="22"/>
              </w:rPr>
              <w:t xml:space="preserve"> de las </w:t>
            </w:r>
            <w:r w:rsidR="00002552" w:rsidRPr="00F96E3B">
              <w:rPr>
                <w:rFonts w:ascii="Arial" w:hAnsi="Arial" w:cs="Arial"/>
                <w:color w:val="FFFFFF" w:themeColor="background1"/>
                <w:sz w:val="22"/>
                <w:szCs w:val="22"/>
              </w:rPr>
              <w:t>O</w:t>
            </w:r>
            <w:r w:rsidRPr="00F96E3B">
              <w:rPr>
                <w:rFonts w:ascii="Arial" w:hAnsi="Arial" w:cs="Arial"/>
                <w:color w:val="FFFFFF" w:themeColor="background1"/>
                <w:sz w:val="22"/>
                <w:szCs w:val="22"/>
              </w:rPr>
              <w:t>fertas</w:t>
            </w:r>
            <w:bookmarkEnd w:id="1182"/>
            <w:bookmarkEnd w:id="1183"/>
            <w:bookmarkEnd w:id="1184"/>
            <w:bookmarkEnd w:id="1185"/>
          </w:p>
        </w:tc>
      </w:tr>
      <w:tr w:rsidR="005115F4" w:rsidRPr="00883D24" w14:paraId="04FF8D44" w14:textId="77777777" w:rsidTr="0036316D">
        <w:trPr>
          <w:trHeight w:val="1187"/>
        </w:trPr>
        <w:tc>
          <w:tcPr>
            <w:tcW w:w="1890" w:type="dxa"/>
            <w:vMerge w:val="restart"/>
          </w:tcPr>
          <w:p w14:paraId="09990C32" w14:textId="4F1E46B1" w:rsidR="00716A4A" w:rsidRPr="00520938" w:rsidRDefault="00594B33" w:rsidP="005A2B52">
            <w:pPr>
              <w:pStyle w:val="IAO2"/>
              <w:ind w:left="0" w:firstLine="0"/>
              <w:rPr>
                <w:rFonts w:ascii="Arial" w:hAnsi="Arial" w:cs="Arial"/>
                <w:b w:val="0"/>
                <w:sz w:val="22"/>
                <w:szCs w:val="22"/>
              </w:rPr>
            </w:pPr>
            <w:bookmarkStart w:id="1186" w:name="_Toc57377540"/>
            <w:bookmarkStart w:id="1187" w:name="_Toc58452912"/>
            <w:bookmarkStart w:id="1188" w:name="_Toc74522275"/>
            <w:bookmarkStart w:id="1189" w:name="_Toc74729183"/>
            <w:bookmarkStart w:id="1190" w:name="_Toc74729871"/>
            <w:r w:rsidRPr="00520938">
              <w:rPr>
                <w:rFonts w:ascii="Arial" w:hAnsi="Arial" w:cs="Arial"/>
                <w:sz w:val="22"/>
                <w:szCs w:val="22"/>
              </w:rPr>
              <w:t xml:space="preserve"> </w:t>
            </w:r>
            <w:bookmarkStart w:id="1191" w:name="_Toc74894705"/>
            <w:r w:rsidR="00716A4A" w:rsidRPr="00520938">
              <w:rPr>
                <w:rFonts w:ascii="Arial" w:hAnsi="Arial" w:cs="Arial"/>
                <w:sz w:val="22"/>
                <w:szCs w:val="22"/>
              </w:rPr>
              <w:t>Procedimiento para firmar, sellar y marcar las Ofertas</w:t>
            </w:r>
            <w:bookmarkEnd w:id="1186"/>
            <w:bookmarkEnd w:id="1187"/>
            <w:bookmarkEnd w:id="1188"/>
            <w:bookmarkEnd w:id="1189"/>
            <w:bookmarkEnd w:id="1190"/>
            <w:bookmarkEnd w:id="1191"/>
          </w:p>
        </w:tc>
        <w:tc>
          <w:tcPr>
            <w:tcW w:w="630" w:type="dxa"/>
            <w:tcBorders>
              <w:right w:val="nil"/>
            </w:tcBorders>
          </w:tcPr>
          <w:p w14:paraId="41F8D184" w14:textId="77777777" w:rsidR="00716A4A" w:rsidRPr="00520938" w:rsidRDefault="00716A4A" w:rsidP="008450A2">
            <w:pPr>
              <w:numPr>
                <w:ilvl w:val="1"/>
                <w:numId w:val="24"/>
              </w:numPr>
              <w:spacing w:before="100" w:after="100"/>
              <w:ind w:left="158" w:right="34" w:hanging="182"/>
              <w:outlineLvl w:val="1"/>
              <w:rPr>
                <w:rFonts w:ascii="Arial" w:hAnsi="Arial" w:cs="Arial"/>
                <w:sz w:val="22"/>
                <w:szCs w:val="22"/>
                <w:lang w:val="es-ES"/>
              </w:rPr>
            </w:pPr>
            <w:bookmarkStart w:id="1192" w:name="_Toc57373690"/>
            <w:bookmarkStart w:id="1193" w:name="_Toc57377541"/>
            <w:bookmarkStart w:id="1194" w:name="_Toc58452913"/>
            <w:bookmarkStart w:id="1195" w:name="_Toc65492330"/>
            <w:bookmarkStart w:id="1196" w:name="_Toc65514557"/>
            <w:bookmarkStart w:id="1197" w:name="_Toc74521447"/>
            <w:bookmarkStart w:id="1198" w:name="_Toc74522276"/>
            <w:bookmarkEnd w:id="1192"/>
            <w:bookmarkEnd w:id="1193"/>
            <w:bookmarkEnd w:id="1194"/>
            <w:bookmarkEnd w:id="1195"/>
            <w:bookmarkEnd w:id="1196"/>
            <w:bookmarkEnd w:id="1197"/>
            <w:bookmarkEnd w:id="1198"/>
          </w:p>
        </w:tc>
        <w:tc>
          <w:tcPr>
            <w:tcW w:w="6930" w:type="dxa"/>
            <w:tcBorders>
              <w:left w:val="nil"/>
            </w:tcBorders>
          </w:tcPr>
          <w:p w14:paraId="6B27D3FC" w14:textId="0FCC2643" w:rsidR="00716A4A" w:rsidRPr="00520938" w:rsidRDefault="00716A4A" w:rsidP="00716A4A">
            <w:pPr>
              <w:spacing w:before="100" w:after="100"/>
              <w:ind w:left="-24" w:right="34"/>
              <w:outlineLvl w:val="1"/>
              <w:rPr>
                <w:rFonts w:ascii="Arial" w:hAnsi="Arial" w:cs="Arial"/>
                <w:sz w:val="22"/>
                <w:szCs w:val="22"/>
                <w:lang w:val="es-ES"/>
              </w:rPr>
            </w:pPr>
            <w:bookmarkStart w:id="1199" w:name="_Toc65492331"/>
            <w:bookmarkStart w:id="1200" w:name="_Toc65514558"/>
            <w:bookmarkStart w:id="1201" w:name="_Toc74521448"/>
            <w:bookmarkStart w:id="1202" w:name="_Toc74522277"/>
            <w:bookmarkStart w:id="1203" w:name="_Toc57373691"/>
            <w:bookmarkStart w:id="1204" w:name="_Toc57377542"/>
            <w:bookmarkStart w:id="1205" w:name="_Toc58452914"/>
            <w:r w:rsidRPr="00520938">
              <w:rPr>
                <w:rFonts w:ascii="Arial" w:hAnsi="Arial" w:cs="Arial"/>
                <w:sz w:val="22"/>
                <w:szCs w:val="22"/>
                <w:lang w:val="es-ES"/>
              </w:rPr>
              <w:t>El Oferente deberá presentar la Oferta en un único sobre sellado (proceso de Licitación con mecanismo de sobre único), en cuyo interior deberá colocar los siguientes sobres sellados:</w:t>
            </w:r>
            <w:bookmarkEnd w:id="1199"/>
            <w:bookmarkEnd w:id="1200"/>
            <w:bookmarkEnd w:id="1201"/>
            <w:bookmarkEnd w:id="1202"/>
          </w:p>
          <w:p w14:paraId="6CAE40AB" w14:textId="6B6A4E43" w:rsidR="00716A4A" w:rsidRPr="00520938" w:rsidRDefault="00716A4A" w:rsidP="008450A2">
            <w:pPr>
              <w:pStyle w:val="Prrafodelista"/>
              <w:numPr>
                <w:ilvl w:val="0"/>
                <w:numId w:val="48"/>
              </w:numPr>
              <w:spacing w:before="100" w:after="100"/>
              <w:ind w:right="34"/>
              <w:outlineLvl w:val="1"/>
              <w:rPr>
                <w:rFonts w:ascii="Arial" w:hAnsi="Arial" w:cs="Arial"/>
                <w:sz w:val="22"/>
                <w:szCs w:val="22"/>
                <w:lang w:val="es-ES"/>
              </w:rPr>
            </w:pPr>
            <w:bookmarkStart w:id="1206" w:name="_Toc65492332"/>
            <w:bookmarkStart w:id="1207" w:name="_Toc65514559"/>
            <w:bookmarkStart w:id="1208" w:name="_Toc74521449"/>
            <w:bookmarkStart w:id="1209" w:name="_Toc74522278"/>
            <w:r w:rsidRPr="00520938">
              <w:rPr>
                <w:rFonts w:ascii="Arial" w:hAnsi="Arial" w:cs="Arial"/>
                <w:sz w:val="22"/>
                <w:szCs w:val="22"/>
                <w:lang w:val="es-ES"/>
              </w:rPr>
              <w:t xml:space="preserve">un sobre identificado como “ORIGINAL”, que contendrá todos los documentos que componen la Oferta, como se describe en la IAO </w:t>
            </w:r>
            <w:r w:rsidR="001F1E4B" w:rsidRPr="00520938">
              <w:rPr>
                <w:rFonts w:ascii="Arial" w:hAnsi="Arial" w:cs="Arial"/>
                <w:sz w:val="22"/>
                <w:szCs w:val="22"/>
                <w:lang w:val="es-ES"/>
              </w:rPr>
              <w:fldChar w:fldCharType="begin"/>
            </w:r>
            <w:r w:rsidR="001F1E4B" w:rsidRPr="00520938">
              <w:rPr>
                <w:rFonts w:ascii="Arial" w:hAnsi="Arial" w:cs="Arial"/>
                <w:sz w:val="22"/>
                <w:szCs w:val="22"/>
                <w:lang w:val="es-ES"/>
              </w:rPr>
              <w:instrText xml:space="preserve"> REF _Ref61528282 \r \h </w:instrText>
            </w:r>
            <w:r w:rsidR="00581095" w:rsidRPr="00520938">
              <w:rPr>
                <w:rFonts w:ascii="Arial" w:hAnsi="Arial" w:cs="Arial"/>
                <w:sz w:val="22"/>
                <w:szCs w:val="22"/>
                <w:lang w:val="es-ES"/>
              </w:rPr>
              <w:instrText xml:space="preserve"> \* MERGEFORMAT </w:instrText>
            </w:r>
            <w:r w:rsidR="001F1E4B" w:rsidRPr="00520938">
              <w:rPr>
                <w:rFonts w:ascii="Arial" w:hAnsi="Arial" w:cs="Arial"/>
                <w:sz w:val="22"/>
                <w:szCs w:val="22"/>
                <w:lang w:val="es-ES"/>
              </w:rPr>
            </w:r>
            <w:r w:rsidR="001F1E4B" w:rsidRPr="00520938">
              <w:rPr>
                <w:rFonts w:ascii="Arial" w:hAnsi="Arial" w:cs="Arial"/>
                <w:sz w:val="22"/>
                <w:szCs w:val="22"/>
                <w:lang w:val="es-ES"/>
              </w:rPr>
              <w:fldChar w:fldCharType="separate"/>
            </w:r>
            <w:r w:rsidR="00D91A43">
              <w:rPr>
                <w:rFonts w:ascii="Arial" w:hAnsi="Arial" w:cs="Arial"/>
                <w:sz w:val="22"/>
                <w:szCs w:val="22"/>
                <w:lang w:val="es-ES"/>
              </w:rPr>
              <w:t>13</w:t>
            </w:r>
            <w:r w:rsidR="001F1E4B" w:rsidRPr="00520938">
              <w:rPr>
                <w:rFonts w:ascii="Arial" w:hAnsi="Arial" w:cs="Arial"/>
                <w:sz w:val="22"/>
                <w:szCs w:val="22"/>
                <w:lang w:val="es-ES"/>
              </w:rPr>
              <w:fldChar w:fldCharType="end"/>
            </w:r>
            <w:r w:rsidRPr="00520938">
              <w:rPr>
                <w:rFonts w:ascii="Arial" w:hAnsi="Arial" w:cs="Arial"/>
                <w:sz w:val="22"/>
                <w:szCs w:val="22"/>
                <w:lang w:val="es-ES"/>
              </w:rPr>
              <w:t>;</w:t>
            </w:r>
            <w:bookmarkEnd w:id="1206"/>
            <w:bookmarkEnd w:id="1207"/>
            <w:bookmarkEnd w:id="1208"/>
            <w:bookmarkEnd w:id="1209"/>
          </w:p>
          <w:p w14:paraId="28C66E23" w14:textId="537A6B17" w:rsidR="00716A4A" w:rsidRPr="00520938" w:rsidRDefault="00716A4A" w:rsidP="008450A2">
            <w:pPr>
              <w:pStyle w:val="Prrafodelista"/>
              <w:numPr>
                <w:ilvl w:val="0"/>
                <w:numId w:val="48"/>
              </w:numPr>
              <w:spacing w:before="100" w:after="100"/>
              <w:ind w:right="34"/>
              <w:outlineLvl w:val="1"/>
              <w:rPr>
                <w:rFonts w:ascii="Arial" w:hAnsi="Arial" w:cs="Arial"/>
                <w:sz w:val="22"/>
                <w:szCs w:val="22"/>
                <w:lang w:val="es-ES"/>
              </w:rPr>
            </w:pPr>
            <w:bookmarkStart w:id="1210" w:name="_Toc65492333"/>
            <w:bookmarkStart w:id="1211" w:name="_Toc65514560"/>
            <w:bookmarkStart w:id="1212" w:name="_Toc74521450"/>
            <w:bookmarkStart w:id="1213" w:name="_Toc74522279"/>
            <w:r w:rsidRPr="00520938">
              <w:rPr>
                <w:rFonts w:ascii="Arial" w:hAnsi="Arial" w:cs="Arial"/>
                <w:sz w:val="22"/>
                <w:szCs w:val="22"/>
                <w:lang w:val="es-ES"/>
              </w:rPr>
              <w:t>un sobre identificado como “COPIAS”, que contendrá las copias de la Oferta que se hubieran solicitado;</w:t>
            </w:r>
            <w:bookmarkEnd w:id="1210"/>
            <w:bookmarkEnd w:id="1211"/>
            <w:bookmarkEnd w:id="1212"/>
            <w:bookmarkEnd w:id="1213"/>
          </w:p>
          <w:p w14:paraId="4E52A21C" w14:textId="68494C76" w:rsidR="00716A4A" w:rsidRPr="00520938" w:rsidRDefault="00716A4A" w:rsidP="008450A2">
            <w:pPr>
              <w:pStyle w:val="Prrafodelista"/>
              <w:numPr>
                <w:ilvl w:val="0"/>
                <w:numId w:val="48"/>
              </w:numPr>
              <w:spacing w:before="100" w:after="100"/>
              <w:ind w:right="34"/>
              <w:outlineLvl w:val="1"/>
              <w:rPr>
                <w:rFonts w:ascii="Arial" w:hAnsi="Arial" w:cs="Arial"/>
                <w:sz w:val="22"/>
                <w:szCs w:val="22"/>
                <w:lang w:val="es-ES"/>
              </w:rPr>
            </w:pPr>
            <w:bookmarkStart w:id="1214" w:name="_Toc65492334"/>
            <w:bookmarkStart w:id="1215" w:name="_Toc65514561"/>
            <w:bookmarkStart w:id="1216" w:name="_Toc74521451"/>
            <w:bookmarkStart w:id="1217" w:name="_Toc74522280"/>
            <w:r w:rsidRPr="00520938">
              <w:rPr>
                <w:rFonts w:ascii="Arial" w:hAnsi="Arial" w:cs="Arial"/>
                <w:sz w:val="22"/>
                <w:szCs w:val="22"/>
                <w:lang w:val="es-ES"/>
              </w:rPr>
              <w:t xml:space="preserve">si se permiten Ofertas alternativas según lo dispuesto en la IAO </w:t>
            </w:r>
            <w:r w:rsidR="001F1E4B" w:rsidRPr="00520938">
              <w:rPr>
                <w:rFonts w:ascii="Arial" w:hAnsi="Arial" w:cs="Arial"/>
                <w:sz w:val="22"/>
                <w:szCs w:val="22"/>
                <w:lang w:val="es-ES"/>
              </w:rPr>
              <w:fldChar w:fldCharType="begin"/>
            </w:r>
            <w:r w:rsidR="001F1E4B" w:rsidRPr="00520938">
              <w:rPr>
                <w:rFonts w:ascii="Arial" w:hAnsi="Arial" w:cs="Arial"/>
                <w:sz w:val="22"/>
                <w:szCs w:val="22"/>
                <w:lang w:val="es-ES"/>
              </w:rPr>
              <w:instrText xml:space="preserve"> REF _Ref61788406 \r \h </w:instrText>
            </w:r>
            <w:r w:rsidR="00581095" w:rsidRPr="00520938">
              <w:rPr>
                <w:rFonts w:ascii="Arial" w:hAnsi="Arial" w:cs="Arial"/>
                <w:sz w:val="22"/>
                <w:szCs w:val="22"/>
                <w:lang w:val="es-ES"/>
              </w:rPr>
              <w:instrText xml:space="preserve"> \* MERGEFORMAT </w:instrText>
            </w:r>
            <w:r w:rsidR="001F1E4B" w:rsidRPr="00520938">
              <w:rPr>
                <w:rFonts w:ascii="Arial" w:hAnsi="Arial" w:cs="Arial"/>
                <w:sz w:val="22"/>
                <w:szCs w:val="22"/>
                <w:lang w:val="es-ES"/>
              </w:rPr>
            </w:r>
            <w:r w:rsidR="001F1E4B" w:rsidRPr="00520938">
              <w:rPr>
                <w:rFonts w:ascii="Arial" w:hAnsi="Arial" w:cs="Arial"/>
                <w:sz w:val="22"/>
                <w:szCs w:val="22"/>
                <w:lang w:val="es-ES"/>
              </w:rPr>
              <w:fldChar w:fldCharType="separate"/>
            </w:r>
            <w:r w:rsidR="00D91A43">
              <w:rPr>
                <w:rFonts w:ascii="Arial" w:hAnsi="Arial" w:cs="Arial"/>
                <w:sz w:val="22"/>
                <w:szCs w:val="22"/>
                <w:lang w:val="es-ES"/>
              </w:rPr>
              <w:t>15</w:t>
            </w:r>
            <w:r w:rsidR="001F1E4B" w:rsidRPr="00520938">
              <w:rPr>
                <w:rFonts w:ascii="Arial" w:hAnsi="Arial" w:cs="Arial"/>
                <w:sz w:val="22"/>
                <w:szCs w:val="22"/>
                <w:lang w:val="es-ES"/>
              </w:rPr>
              <w:fldChar w:fldCharType="end"/>
            </w:r>
            <w:r w:rsidRPr="00520938">
              <w:rPr>
                <w:rFonts w:ascii="Arial" w:hAnsi="Arial" w:cs="Arial"/>
                <w:sz w:val="22"/>
                <w:szCs w:val="22"/>
                <w:lang w:val="es-ES"/>
              </w:rPr>
              <w:t xml:space="preserve"> y, si corresponde:</w:t>
            </w:r>
            <w:bookmarkEnd w:id="1214"/>
            <w:bookmarkEnd w:id="1215"/>
            <w:bookmarkEnd w:id="1216"/>
            <w:bookmarkEnd w:id="1217"/>
          </w:p>
          <w:p w14:paraId="0A6DE0A1" w14:textId="4DE3B1E1" w:rsidR="00A55612" w:rsidRPr="00520938" w:rsidRDefault="00716A4A" w:rsidP="008450A2">
            <w:pPr>
              <w:pStyle w:val="Prrafodelista"/>
              <w:numPr>
                <w:ilvl w:val="0"/>
                <w:numId w:val="49"/>
              </w:numPr>
              <w:spacing w:before="100" w:after="100"/>
              <w:ind w:left="528" w:right="34" w:hanging="180"/>
              <w:outlineLvl w:val="1"/>
              <w:rPr>
                <w:rFonts w:ascii="Arial" w:hAnsi="Arial" w:cs="Arial"/>
                <w:sz w:val="22"/>
                <w:szCs w:val="22"/>
                <w:lang w:val="es-ES"/>
              </w:rPr>
            </w:pPr>
            <w:bookmarkStart w:id="1218" w:name="_Toc65492335"/>
            <w:bookmarkStart w:id="1219" w:name="_Toc65514562"/>
            <w:bookmarkStart w:id="1220" w:name="_Toc74521452"/>
            <w:bookmarkStart w:id="1221" w:name="_Toc74522281"/>
            <w:r w:rsidRPr="00520938">
              <w:rPr>
                <w:rFonts w:ascii="Arial" w:hAnsi="Arial" w:cs="Arial"/>
                <w:sz w:val="22"/>
                <w:szCs w:val="22"/>
                <w:lang w:val="es-ES"/>
              </w:rPr>
              <w:t>un sobre identificado como “ORIGINAL: OFERTA ALTERNATIVA”, donde se colocará la Oferta alternativa,</w:t>
            </w:r>
            <w:bookmarkEnd w:id="1218"/>
            <w:bookmarkEnd w:id="1219"/>
            <w:bookmarkEnd w:id="1220"/>
            <w:bookmarkEnd w:id="1221"/>
          </w:p>
          <w:p w14:paraId="6F009922" w14:textId="14EE0B47" w:rsidR="00716A4A" w:rsidRPr="00520938" w:rsidRDefault="00716A4A" w:rsidP="008450A2">
            <w:pPr>
              <w:pStyle w:val="Prrafodelista"/>
              <w:numPr>
                <w:ilvl w:val="0"/>
                <w:numId w:val="49"/>
              </w:numPr>
              <w:spacing w:before="100" w:after="100"/>
              <w:ind w:left="528" w:right="34" w:hanging="180"/>
              <w:outlineLvl w:val="1"/>
              <w:rPr>
                <w:rStyle w:val="iChar"/>
                <w:rFonts w:ascii="Arial" w:hAnsi="Arial" w:cs="Arial"/>
                <w:sz w:val="22"/>
                <w:szCs w:val="22"/>
              </w:rPr>
            </w:pPr>
            <w:bookmarkStart w:id="1222" w:name="_Toc65492336"/>
            <w:bookmarkStart w:id="1223" w:name="_Toc74521453"/>
            <w:bookmarkStart w:id="1224" w:name="_Toc74522282"/>
            <w:r w:rsidRPr="00520938">
              <w:rPr>
                <w:rFonts w:ascii="Arial" w:hAnsi="Arial" w:cs="Arial"/>
                <w:sz w:val="22"/>
                <w:szCs w:val="22"/>
                <w:lang w:val="es-ES"/>
              </w:rPr>
              <w:t>un sobre identificado como “COPIAS: OFERTA ALTERNATIVA”, donde se colocarán todas las copias de la Oferta alternativa que se hubieran solicitado.</w:t>
            </w:r>
            <w:bookmarkEnd w:id="1203"/>
            <w:bookmarkEnd w:id="1204"/>
            <w:bookmarkEnd w:id="1205"/>
            <w:bookmarkEnd w:id="1222"/>
            <w:bookmarkEnd w:id="1223"/>
            <w:bookmarkEnd w:id="1224"/>
          </w:p>
        </w:tc>
      </w:tr>
      <w:tr w:rsidR="005115F4" w:rsidRPr="00883D24" w14:paraId="6688063A" w14:textId="77777777" w:rsidTr="0036316D">
        <w:tc>
          <w:tcPr>
            <w:tcW w:w="1890" w:type="dxa"/>
            <w:vMerge/>
          </w:tcPr>
          <w:p w14:paraId="5D8B91CA" w14:textId="77777777" w:rsidR="00716A4A" w:rsidRPr="00520938" w:rsidRDefault="00716A4A" w:rsidP="008450A2">
            <w:pPr>
              <w:pStyle w:val="i"/>
              <w:numPr>
                <w:ilvl w:val="0"/>
                <w:numId w:val="24"/>
              </w:numPr>
              <w:spacing w:before="100" w:after="100"/>
              <w:jc w:val="left"/>
              <w:outlineLvl w:val="1"/>
              <w:rPr>
                <w:rFonts w:ascii="Arial" w:hAnsi="Arial" w:cs="Arial"/>
                <w:b/>
                <w:sz w:val="22"/>
                <w:szCs w:val="22"/>
                <w:lang w:val="es-ES"/>
              </w:rPr>
            </w:pPr>
            <w:bookmarkStart w:id="1225" w:name="_Toc65492337"/>
            <w:bookmarkStart w:id="1226" w:name="_Toc65514563"/>
            <w:bookmarkEnd w:id="1225"/>
            <w:bookmarkEnd w:id="1226"/>
          </w:p>
        </w:tc>
        <w:tc>
          <w:tcPr>
            <w:tcW w:w="630" w:type="dxa"/>
            <w:tcBorders>
              <w:right w:val="nil"/>
            </w:tcBorders>
          </w:tcPr>
          <w:p w14:paraId="4E64D776" w14:textId="77777777" w:rsidR="00716A4A" w:rsidRPr="00520938" w:rsidRDefault="00716A4A" w:rsidP="008450A2">
            <w:pPr>
              <w:numPr>
                <w:ilvl w:val="1"/>
                <w:numId w:val="24"/>
              </w:numPr>
              <w:spacing w:before="100" w:after="100"/>
              <w:ind w:left="158" w:right="34" w:hanging="182"/>
              <w:outlineLvl w:val="1"/>
              <w:rPr>
                <w:rFonts w:ascii="Arial" w:hAnsi="Arial" w:cs="Arial"/>
                <w:sz w:val="22"/>
                <w:szCs w:val="22"/>
                <w:lang w:val="es-ES"/>
              </w:rPr>
            </w:pPr>
            <w:bookmarkStart w:id="1227" w:name="_Toc65492338"/>
            <w:bookmarkStart w:id="1228" w:name="_Toc65514564"/>
            <w:bookmarkStart w:id="1229" w:name="_Toc74521454"/>
            <w:bookmarkStart w:id="1230" w:name="_Toc74522283"/>
            <w:bookmarkEnd w:id="1227"/>
            <w:bookmarkEnd w:id="1228"/>
            <w:bookmarkEnd w:id="1229"/>
            <w:bookmarkEnd w:id="1230"/>
          </w:p>
        </w:tc>
        <w:tc>
          <w:tcPr>
            <w:tcW w:w="6930" w:type="dxa"/>
            <w:tcBorders>
              <w:left w:val="nil"/>
            </w:tcBorders>
          </w:tcPr>
          <w:p w14:paraId="7228ED16" w14:textId="77777777" w:rsidR="00716A4A" w:rsidRPr="00520938" w:rsidRDefault="00716A4A" w:rsidP="00716A4A">
            <w:pPr>
              <w:spacing w:before="100" w:after="100"/>
              <w:ind w:left="-24" w:right="34"/>
              <w:rPr>
                <w:rFonts w:ascii="Arial" w:hAnsi="Arial" w:cs="Arial"/>
                <w:sz w:val="22"/>
                <w:szCs w:val="22"/>
                <w:lang w:val="es-ES"/>
              </w:rPr>
            </w:pPr>
            <w:r w:rsidRPr="00520938">
              <w:rPr>
                <w:rFonts w:ascii="Arial" w:hAnsi="Arial" w:cs="Arial"/>
                <w:sz w:val="22"/>
                <w:szCs w:val="22"/>
                <w:lang w:val="es-ES"/>
              </w:rPr>
              <w:t>Los sobres interiores y el sobre exterior deberá:</w:t>
            </w:r>
          </w:p>
          <w:p w14:paraId="271C6472" w14:textId="77777777" w:rsidR="00716A4A" w:rsidRPr="00520938" w:rsidRDefault="00716A4A" w:rsidP="008450A2">
            <w:pPr>
              <w:pStyle w:val="i"/>
              <w:numPr>
                <w:ilvl w:val="0"/>
                <w:numId w:val="19"/>
              </w:numPr>
              <w:spacing w:before="100" w:after="100"/>
              <w:ind w:left="348" w:hanging="348"/>
              <w:rPr>
                <w:rFonts w:ascii="Arial" w:hAnsi="Arial" w:cs="Arial"/>
                <w:sz w:val="22"/>
                <w:szCs w:val="22"/>
                <w:lang w:val="es-ES"/>
              </w:rPr>
            </w:pPr>
            <w:r w:rsidRPr="00520938">
              <w:rPr>
                <w:rFonts w:ascii="Arial" w:hAnsi="Arial" w:cs="Arial"/>
                <w:sz w:val="22"/>
                <w:szCs w:val="22"/>
                <w:lang w:val="es-ES"/>
              </w:rPr>
              <w:t>Llevar el nombre y la dirección del oferente;</w:t>
            </w:r>
          </w:p>
          <w:p w14:paraId="07464235" w14:textId="77777777" w:rsidR="00716A4A" w:rsidRPr="00520938" w:rsidRDefault="00716A4A" w:rsidP="008450A2">
            <w:pPr>
              <w:pStyle w:val="i"/>
              <w:numPr>
                <w:ilvl w:val="0"/>
                <w:numId w:val="19"/>
              </w:numPr>
              <w:spacing w:before="100" w:after="100"/>
              <w:ind w:left="348" w:hanging="348"/>
              <w:rPr>
                <w:rFonts w:ascii="Arial" w:hAnsi="Arial" w:cs="Arial"/>
                <w:sz w:val="22"/>
                <w:szCs w:val="22"/>
                <w:lang w:val="es-ES"/>
              </w:rPr>
            </w:pPr>
            <w:r w:rsidRPr="00520938">
              <w:rPr>
                <w:rFonts w:ascii="Arial" w:hAnsi="Arial" w:cs="Arial"/>
                <w:sz w:val="22"/>
                <w:szCs w:val="22"/>
                <w:lang w:val="es-ES"/>
              </w:rPr>
              <w:t xml:space="preserve">Estar dirigidos al Comprador y llevar la dirección que se indica en </w:t>
            </w:r>
            <w:r w:rsidRPr="00520938">
              <w:rPr>
                <w:rFonts w:ascii="Arial" w:hAnsi="Arial" w:cs="Arial"/>
                <w:b/>
                <w:sz w:val="22"/>
                <w:szCs w:val="22"/>
                <w:lang w:val="es-ES"/>
              </w:rPr>
              <w:t>los DDL</w:t>
            </w:r>
            <w:r w:rsidRPr="00520938">
              <w:rPr>
                <w:rFonts w:ascii="Arial" w:hAnsi="Arial" w:cs="Arial"/>
                <w:sz w:val="22"/>
                <w:szCs w:val="22"/>
                <w:lang w:val="es-ES"/>
              </w:rPr>
              <w:t>;</w:t>
            </w:r>
          </w:p>
          <w:p w14:paraId="251BF3C3" w14:textId="77777777" w:rsidR="00716A4A" w:rsidRPr="00520938" w:rsidRDefault="00716A4A" w:rsidP="008450A2">
            <w:pPr>
              <w:pStyle w:val="i"/>
              <w:numPr>
                <w:ilvl w:val="0"/>
                <w:numId w:val="19"/>
              </w:numPr>
              <w:spacing w:before="100" w:after="100"/>
              <w:ind w:left="348" w:hanging="348"/>
              <w:rPr>
                <w:rFonts w:ascii="Arial" w:hAnsi="Arial" w:cs="Arial"/>
                <w:sz w:val="22"/>
                <w:szCs w:val="22"/>
                <w:lang w:val="es-ES"/>
              </w:rPr>
            </w:pPr>
            <w:r w:rsidRPr="00520938">
              <w:rPr>
                <w:rFonts w:ascii="Arial" w:hAnsi="Arial" w:cs="Arial"/>
                <w:sz w:val="22"/>
                <w:szCs w:val="22"/>
                <w:lang w:val="es-ES"/>
              </w:rPr>
              <w:t>Llevar la identificación específica de este proceso de licitación indicando el nombre de la licitación;</w:t>
            </w:r>
          </w:p>
          <w:p w14:paraId="0DAAA4FC" w14:textId="342C5DEC" w:rsidR="00716A4A" w:rsidRPr="00520938" w:rsidRDefault="00716A4A" w:rsidP="008450A2">
            <w:pPr>
              <w:pStyle w:val="i"/>
              <w:numPr>
                <w:ilvl w:val="0"/>
                <w:numId w:val="19"/>
              </w:numPr>
              <w:spacing w:before="100" w:after="100"/>
              <w:ind w:left="348" w:hanging="348"/>
              <w:rPr>
                <w:rFonts w:ascii="Arial" w:hAnsi="Arial" w:cs="Arial"/>
                <w:sz w:val="22"/>
                <w:szCs w:val="22"/>
                <w:lang w:val="es-ES"/>
              </w:rPr>
            </w:pPr>
            <w:r w:rsidRPr="00520938">
              <w:rPr>
                <w:rFonts w:ascii="Arial" w:hAnsi="Arial" w:cs="Arial"/>
                <w:sz w:val="22"/>
                <w:szCs w:val="22"/>
                <w:lang w:val="es-ES"/>
              </w:rPr>
              <w:t>Incluir una advertencia para no abrir antes de la hora y fecha de la apertura de la oferta</w:t>
            </w:r>
          </w:p>
        </w:tc>
      </w:tr>
      <w:tr w:rsidR="005115F4" w:rsidRPr="00883D24" w14:paraId="39BE0E10" w14:textId="77777777" w:rsidTr="0036316D">
        <w:tc>
          <w:tcPr>
            <w:tcW w:w="1890" w:type="dxa"/>
            <w:vMerge/>
          </w:tcPr>
          <w:p w14:paraId="312CEA75" w14:textId="77777777" w:rsidR="00716A4A" w:rsidRPr="00520938" w:rsidRDefault="00716A4A" w:rsidP="008450A2">
            <w:pPr>
              <w:pStyle w:val="i"/>
              <w:numPr>
                <w:ilvl w:val="0"/>
                <w:numId w:val="24"/>
              </w:numPr>
              <w:spacing w:before="100" w:after="100"/>
              <w:jc w:val="left"/>
              <w:outlineLvl w:val="1"/>
              <w:rPr>
                <w:rFonts w:ascii="Arial" w:hAnsi="Arial" w:cs="Arial"/>
                <w:b/>
                <w:sz w:val="22"/>
                <w:szCs w:val="22"/>
                <w:lang w:val="es-ES"/>
              </w:rPr>
            </w:pPr>
            <w:bookmarkStart w:id="1231" w:name="_Toc65492339"/>
            <w:bookmarkStart w:id="1232" w:name="_Toc65514565"/>
            <w:bookmarkEnd w:id="1231"/>
            <w:bookmarkEnd w:id="1232"/>
          </w:p>
        </w:tc>
        <w:tc>
          <w:tcPr>
            <w:tcW w:w="630" w:type="dxa"/>
            <w:tcBorders>
              <w:right w:val="nil"/>
            </w:tcBorders>
          </w:tcPr>
          <w:p w14:paraId="232B477F" w14:textId="77777777" w:rsidR="00716A4A" w:rsidRPr="00520938" w:rsidRDefault="00716A4A" w:rsidP="008450A2">
            <w:pPr>
              <w:numPr>
                <w:ilvl w:val="1"/>
                <w:numId w:val="24"/>
              </w:numPr>
              <w:spacing w:before="100" w:after="100"/>
              <w:ind w:left="158" w:right="34" w:hanging="182"/>
              <w:outlineLvl w:val="1"/>
              <w:rPr>
                <w:rFonts w:ascii="Arial" w:hAnsi="Arial" w:cs="Arial"/>
                <w:sz w:val="22"/>
                <w:szCs w:val="22"/>
                <w:lang w:val="es-ES"/>
              </w:rPr>
            </w:pPr>
            <w:bookmarkStart w:id="1233" w:name="_Toc65492340"/>
            <w:bookmarkStart w:id="1234" w:name="_Toc65514566"/>
            <w:bookmarkStart w:id="1235" w:name="_Toc74521455"/>
            <w:bookmarkStart w:id="1236" w:name="_Toc74522284"/>
            <w:bookmarkEnd w:id="1233"/>
            <w:bookmarkEnd w:id="1234"/>
            <w:bookmarkEnd w:id="1235"/>
            <w:bookmarkEnd w:id="1236"/>
          </w:p>
        </w:tc>
        <w:tc>
          <w:tcPr>
            <w:tcW w:w="6930" w:type="dxa"/>
            <w:tcBorders>
              <w:left w:val="nil"/>
            </w:tcBorders>
          </w:tcPr>
          <w:p w14:paraId="4E62A76E" w14:textId="75415840" w:rsidR="00716A4A" w:rsidRPr="00520938" w:rsidRDefault="00716A4A" w:rsidP="00716A4A">
            <w:pPr>
              <w:spacing w:before="100" w:after="100"/>
              <w:ind w:left="-24" w:right="34"/>
              <w:rPr>
                <w:rFonts w:ascii="Arial" w:hAnsi="Arial" w:cs="Arial"/>
                <w:sz w:val="22"/>
                <w:szCs w:val="22"/>
                <w:lang w:val="es-ES"/>
              </w:rPr>
            </w:pPr>
            <w:r w:rsidRPr="00520938">
              <w:rPr>
                <w:rFonts w:ascii="Arial" w:hAnsi="Arial" w:cs="Arial"/>
                <w:sz w:val="22"/>
                <w:szCs w:val="22"/>
                <w:lang w:val="es-ES"/>
              </w:rPr>
              <w:t>Si los sobres no están sellados e identificados como se requiere, el Comprador no se responsabilizará en caso de que la oferta se extravíe o sea abierta prematuramente.</w:t>
            </w:r>
          </w:p>
        </w:tc>
      </w:tr>
      <w:tr w:rsidR="005115F4" w:rsidRPr="00883D24" w14:paraId="5B473E21" w14:textId="77777777" w:rsidTr="0036316D">
        <w:tc>
          <w:tcPr>
            <w:tcW w:w="1890" w:type="dxa"/>
            <w:vMerge w:val="restart"/>
          </w:tcPr>
          <w:p w14:paraId="0C92DCE6" w14:textId="167C0A08" w:rsidR="00716A4A" w:rsidRPr="00520938" w:rsidRDefault="00594B33" w:rsidP="00594B33">
            <w:pPr>
              <w:pStyle w:val="IAO2"/>
              <w:ind w:left="0" w:firstLine="0"/>
              <w:rPr>
                <w:rFonts w:ascii="Arial" w:hAnsi="Arial" w:cs="Arial"/>
                <w:sz w:val="22"/>
                <w:szCs w:val="22"/>
              </w:rPr>
            </w:pPr>
            <w:bookmarkStart w:id="1237" w:name="_Toc57377544"/>
            <w:bookmarkStart w:id="1238" w:name="_Toc58452918"/>
            <w:bookmarkStart w:id="1239" w:name="_Toc74522285"/>
            <w:bookmarkStart w:id="1240" w:name="_Toc74729184"/>
            <w:bookmarkStart w:id="1241" w:name="_Toc74729872"/>
            <w:r w:rsidRPr="00520938">
              <w:rPr>
                <w:rFonts w:ascii="Arial" w:hAnsi="Arial" w:cs="Arial"/>
                <w:sz w:val="22"/>
                <w:szCs w:val="22"/>
              </w:rPr>
              <w:t xml:space="preserve">        </w:t>
            </w:r>
            <w:bookmarkStart w:id="1242" w:name="_Toc74894706"/>
            <w:r w:rsidR="00716A4A" w:rsidRPr="00520938">
              <w:rPr>
                <w:rFonts w:ascii="Arial" w:hAnsi="Arial" w:cs="Arial"/>
                <w:sz w:val="22"/>
                <w:szCs w:val="22"/>
              </w:rPr>
              <w:t xml:space="preserve">Plazo para la </w:t>
            </w:r>
            <w:r w:rsidR="00716A4A" w:rsidRPr="00520938">
              <w:rPr>
                <w:rFonts w:ascii="Arial" w:hAnsi="Arial" w:cs="Arial"/>
                <w:sz w:val="22"/>
                <w:szCs w:val="22"/>
              </w:rPr>
              <w:lastRenderedPageBreak/>
              <w:t>presentación de las Ofertas</w:t>
            </w:r>
            <w:bookmarkEnd w:id="1237"/>
            <w:bookmarkEnd w:id="1238"/>
            <w:bookmarkEnd w:id="1239"/>
            <w:bookmarkEnd w:id="1240"/>
            <w:bookmarkEnd w:id="1241"/>
            <w:bookmarkEnd w:id="1242"/>
          </w:p>
        </w:tc>
        <w:tc>
          <w:tcPr>
            <w:tcW w:w="630" w:type="dxa"/>
            <w:tcBorders>
              <w:bottom w:val="single" w:sz="4" w:space="0" w:color="auto"/>
              <w:right w:val="nil"/>
            </w:tcBorders>
          </w:tcPr>
          <w:p w14:paraId="74645CCE" w14:textId="77777777" w:rsidR="00716A4A" w:rsidRPr="00520938" w:rsidRDefault="00716A4A" w:rsidP="008450A2">
            <w:pPr>
              <w:pStyle w:val="Prrafodelista"/>
              <w:numPr>
                <w:ilvl w:val="1"/>
                <w:numId w:val="24"/>
              </w:numPr>
              <w:spacing w:before="100" w:after="100"/>
              <w:ind w:left="158" w:right="34" w:hanging="182"/>
              <w:outlineLvl w:val="1"/>
              <w:rPr>
                <w:rStyle w:val="iChar"/>
                <w:rFonts w:ascii="Arial" w:hAnsi="Arial" w:cs="Arial"/>
                <w:sz w:val="22"/>
                <w:szCs w:val="22"/>
              </w:rPr>
            </w:pPr>
            <w:bookmarkStart w:id="1243" w:name="_Toc57373694"/>
            <w:bookmarkStart w:id="1244" w:name="_Toc57377545"/>
            <w:bookmarkStart w:id="1245" w:name="_Toc58452919"/>
            <w:bookmarkStart w:id="1246" w:name="_Toc65492342"/>
            <w:bookmarkStart w:id="1247" w:name="_Toc65514568"/>
            <w:bookmarkStart w:id="1248" w:name="_Toc74521457"/>
            <w:bookmarkStart w:id="1249" w:name="_Toc74522286"/>
            <w:bookmarkEnd w:id="1243"/>
            <w:bookmarkEnd w:id="1244"/>
            <w:bookmarkEnd w:id="1245"/>
            <w:bookmarkEnd w:id="1246"/>
            <w:bookmarkEnd w:id="1247"/>
            <w:bookmarkEnd w:id="1248"/>
            <w:bookmarkEnd w:id="1249"/>
          </w:p>
        </w:tc>
        <w:tc>
          <w:tcPr>
            <w:tcW w:w="6930" w:type="dxa"/>
            <w:tcBorders>
              <w:left w:val="nil"/>
            </w:tcBorders>
          </w:tcPr>
          <w:p w14:paraId="1A185E6A" w14:textId="332BF5CE" w:rsidR="00716A4A" w:rsidRPr="00520938" w:rsidRDefault="00716A4A" w:rsidP="008450A2">
            <w:pPr>
              <w:pStyle w:val="Prrafodelista"/>
              <w:numPr>
                <w:ilvl w:val="1"/>
                <w:numId w:val="19"/>
              </w:numPr>
              <w:spacing w:before="100" w:after="100"/>
              <w:ind w:left="346" w:right="34"/>
              <w:outlineLvl w:val="1"/>
              <w:rPr>
                <w:rFonts w:ascii="Arial" w:hAnsi="Arial" w:cs="Arial"/>
                <w:b/>
                <w:sz w:val="22"/>
                <w:szCs w:val="22"/>
                <w:lang w:val="es-ES"/>
              </w:rPr>
            </w:pPr>
            <w:bookmarkStart w:id="1250" w:name="_Toc57373695"/>
            <w:bookmarkStart w:id="1251" w:name="_Toc57377546"/>
            <w:bookmarkStart w:id="1252" w:name="_Toc58452920"/>
            <w:bookmarkStart w:id="1253" w:name="_Toc65492343"/>
            <w:bookmarkStart w:id="1254" w:name="_Toc65514569"/>
            <w:bookmarkStart w:id="1255" w:name="_Toc74521458"/>
            <w:bookmarkStart w:id="1256" w:name="_Toc74522287"/>
            <w:r w:rsidRPr="00520938">
              <w:rPr>
                <w:rStyle w:val="iChar"/>
                <w:rFonts w:ascii="Arial" w:hAnsi="Arial" w:cs="Arial"/>
                <w:sz w:val="22"/>
                <w:szCs w:val="22"/>
              </w:rPr>
              <w:t>El</w:t>
            </w:r>
            <w:r w:rsidRPr="00520938">
              <w:rPr>
                <w:rFonts w:ascii="Arial" w:hAnsi="Arial" w:cs="Arial"/>
                <w:sz w:val="22"/>
                <w:szCs w:val="22"/>
                <w:lang w:val="es-ES"/>
              </w:rPr>
              <w:t xml:space="preserve"> Comprador, deberá recibir las ofertas en la dirección y, a más tardar, a la hora y fecha que se indican en los </w:t>
            </w:r>
            <w:r w:rsidRPr="00520938">
              <w:rPr>
                <w:rFonts w:ascii="Arial" w:hAnsi="Arial" w:cs="Arial"/>
                <w:b/>
                <w:sz w:val="22"/>
                <w:szCs w:val="22"/>
                <w:lang w:val="es-ES"/>
              </w:rPr>
              <w:t>DDL</w:t>
            </w:r>
            <w:bookmarkEnd w:id="1250"/>
            <w:bookmarkEnd w:id="1251"/>
            <w:bookmarkEnd w:id="1252"/>
            <w:r w:rsidR="001F1E4B" w:rsidRPr="00520938">
              <w:rPr>
                <w:rFonts w:ascii="Arial" w:hAnsi="Arial" w:cs="Arial"/>
                <w:b/>
                <w:sz w:val="22"/>
                <w:szCs w:val="22"/>
                <w:lang w:val="es-ES"/>
              </w:rPr>
              <w:t>.</w:t>
            </w:r>
            <w:bookmarkEnd w:id="1253"/>
            <w:bookmarkEnd w:id="1254"/>
            <w:bookmarkEnd w:id="1255"/>
            <w:bookmarkEnd w:id="1256"/>
          </w:p>
          <w:p w14:paraId="3FCA9F1F" w14:textId="26CC9302" w:rsidR="00716A4A" w:rsidRPr="00520938" w:rsidRDefault="00C25CD8" w:rsidP="008450A2">
            <w:pPr>
              <w:pStyle w:val="Prrafodelista"/>
              <w:numPr>
                <w:ilvl w:val="1"/>
                <w:numId w:val="19"/>
              </w:numPr>
              <w:spacing w:before="100" w:after="100"/>
              <w:ind w:left="346" w:right="34"/>
              <w:outlineLvl w:val="1"/>
              <w:rPr>
                <w:rStyle w:val="iChar"/>
                <w:rFonts w:ascii="Arial" w:hAnsi="Arial" w:cs="Arial"/>
                <w:sz w:val="22"/>
                <w:szCs w:val="22"/>
                <w:lang w:val="es-ES"/>
              </w:rPr>
            </w:pPr>
            <w:bookmarkStart w:id="1257" w:name="_Toc65514570"/>
            <w:bookmarkStart w:id="1258" w:name="_Toc74521459"/>
            <w:bookmarkStart w:id="1259" w:name="_Toc74522288"/>
            <w:bookmarkStart w:id="1260" w:name="_Toc57373697"/>
            <w:bookmarkStart w:id="1261" w:name="_Toc57377548"/>
            <w:bookmarkStart w:id="1262" w:name="_Toc58452922"/>
            <w:bookmarkStart w:id="1263" w:name="_Toc65492344"/>
            <w:r w:rsidRPr="00520938">
              <w:rPr>
                <w:rFonts w:ascii="Arial" w:hAnsi="Arial" w:cs="Arial"/>
                <w:sz w:val="22"/>
                <w:szCs w:val="22"/>
                <w:lang w:val="es-ES"/>
              </w:rPr>
              <w:lastRenderedPageBreak/>
              <w:t xml:space="preserve">Salvo que se acuerde un plazo diferente en </w:t>
            </w:r>
            <w:r w:rsidRPr="00520938">
              <w:rPr>
                <w:rFonts w:ascii="Arial" w:hAnsi="Arial" w:cs="Arial"/>
                <w:b/>
                <w:sz w:val="22"/>
                <w:szCs w:val="22"/>
                <w:lang w:val="es-ES"/>
              </w:rPr>
              <w:t>los DDL,</w:t>
            </w:r>
            <w:r w:rsidRPr="00520938">
              <w:rPr>
                <w:rFonts w:ascii="Arial" w:hAnsi="Arial" w:cs="Arial"/>
                <w:sz w:val="22"/>
                <w:szCs w:val="22"/>
                <w:lang w:val="es-ES"/>
              </w:rPr>
              <w:t xml:space="preserve"> el plazo para la preparación de ofertas deberá ser de al menos 45 días calendario contados a partir del día siguiente hábil después de la fecha de publicación de los documentos de licitación, o a partir del día siguiente hábil después de la fecha en que se disponga de los mismos.</w:t>
            </w:r>
            <w:bookmarkEnd w:id="1257"/>
            <w:bookmarkEnd w:id="1258"/>
            <w:bookmarkEnd w:id="1259"/>
            <w:r w:rsidRPr="00520938">
              <w:rPr>
                <w:rFonts w:ascii="Arial" w:hAnsi="Arial" w:cs="Arial"/>
                <w:sz w:val="22"/>
                <w:szCs w:val="22"/>
                <w:lang w:val="es-ES"/>
              </w:rPr>
              <w:t xml:space="preserve"> </w:t>
            </w:r>
            <w:bookmarkEnd w:id="1260"/>
            <w:bookmarkEnd w:id="1261"/>
            <w:bookmarkEnd w:id="1262"/>
            <w:bookmarkEnd w:id="1263"/>
          </w:p>
        </w:tc>
      </w:tr>
      <w:tr w:rsidR="005115F4" w:rsidRPr="00883D24" w14:paraId="320D255E" w14:textId="77777777" w:rsidTr="0036316D">
        <w:tc>
          <w:tcPr>
            <w:tcW w:w="1890" w:type="dxa"/>
            <w:vMerge/>
          </w:tcPr>
          <w:p w14:paraId="572757F8" w14:textId="77777777" w:rsidR="00716A4A" w:rsidRPr="00520938" w:rsidRDefault="00716A4A" w:rsidP="00716A4A">
            <w:pPr>
              <w:pStyle w:val="i"/>
              <w:spacing w:before="100" w:after="100"/>
              <w:rPr>
                <w:rFonts w:ascii="Arial" w:hAnsi="Arial" w:cs="Arial"/>
                <w:b/>
                <w:sz w:val="22"/>
                <w:szCs w:val="22"/>
                <w:lang w:val="es-ES"/>
              </w:rPr>
            </w:pPr>
          </w:p>
        </w:tc>
        <w:tc>
          <w:tcPr>
            <w:tcW w:w="630" w:type="dxa"/>
            <w:tcBorders>
              <w:bottom w:val="single" w:sz="4" w:space="0" w:color="auto"/>
              <w:right w:val="nil"/>
            </w:tcBorders>
          </w:tcPr>
          <w:p w14:paraId="5BCA3DB8" w14:textId="77777777" w:rsidR="00716A4A" w:rsidRPr="00520938" w:rsidRDefault="00716A4A" w:rsidP="008450A2">
            <w:pPr>
              <w:pStyle w:val="Prrafodelista"/>
              <w:numPr>
                <w:ilvl w:val="1"/>
                <w:numId w:val="24"/>
              </w:numPr>
              <w:spacing w:before="100" w:after="100"/>
              <w:ind w:left="158" w:right="34" w:hanging="182"/>
              <w:rPr>
                <w:rStyle w:val="iChar"/>
                <w:rFonts w:ascii="Arial" w:hAnsi="Arial" w:cs="Arial"/>
                <w:sz w:val="22"/>
                <w:szCs w:val="22"/>
              </w:rPr>
            </w:pPr>
          </w:p>
        </w:tc>
        <w:tc>
          <w:tcPr>
            <w:tcW w:w="6930" w:type="dxa"/>
            <w:tcBorders>
              <w:left w:val="nil"/>
            </w:tcBorders>
          </w:tcPr>
          <w:p w14:paraId="4ED73B5C" w14:textId="5F0728E7" w:rsidR="00716A4A" w:rsidRPr="00520938" w:rsidRDefault="00716A4A" w:rsidP="00716A4A">
            <w:pPr>
              <w:spacing w:before="100" w:after="100"/>
              <w:ind w:right="34"/>
              <w:rPr>
                <w:rStyle w:val="iChar"/>
                <w:rFonts w:ascii="Arial" w:hAnsi="Arial" w:cs="Arial"/>
                <w:sz w:val="22"/>
                <w:szCs w:val="22"/>
              </w:rPr>
            </w:pPr>
            <w:r w:rsidRPr="00520938">
              <w:rPr>
                <w:rStyle w:val="iChar"/>
                <w:rFonts w:ascii="Arial" w:hAnsi="Arial" w:cs="Arial"/>
                <w:sz w:val="22"/>
                <w:szCs w:val="22"/>
              </w:rPr>
              <w:t>El Comprador podrá, prorrogar la fecha límite de presentación de las ofertas mediante una enmienda del Documento de Licitación,</w:t>
            </w:r>
            <w:r w:rsidR="00A30415" w:rsidRPr="00520938">
              <w:rPr>
                <w:rStyle w:val="iChar"/>
                <w:rFonts w:ascii="Arial" w:hAnsi="Arial" w:cs="Arial"/>
                <w:sz w:val="22"/>
                <w:szCs w:val="22"/>
              </w:rPr>
              <w:t xml:space="preserve"> de conformidad con las IAO </w:t>
            </w:r>
            <w:r w:rsidR="001F1E4B" w:rsidRPr="00520938">
              <w:rPr>
                <w:rStyle w:val="iChar"/>
                <w:rFonts w:ascii="Arial" w:hAnsi="Arial" w:cs="Arial"/>
                <w:sz w:val="22"/>
                <w:szCs w:val="22"/>
              </w:rPr>
              <w:fldChar w:fldCharType="begin"/>
            </w:r>
            <w:r w:rsidR="001F1E4B" w:rsidRPr="00520938">
              <w:rPr>
                <w:rStyle w:val="iChar"/>
                <w:rFonts w:ascii="Arial" w:hAnsi="Arial" w:cs="Arial"/>
                <w:sz w:val="22"/>
                <w:szCs w:val="22"/>
              </w:rPr>
              <w:instrText xml:space="preserve"> REF _Ref61788476 \r \h </w:instrText>
            </w:r>
            <w:r w:rsidR="00581095" w:rsidRPr="00520938">
              <w:rPr>
                <w:rStyle w:val="iChar"/>
                <w:rFonts w:ascii="Arial" w:hAnsi="Arial" w:cs="Arial"/>
                <w:sz w:val="22"/>
                <w:szCs w:val="22"/>
              </w:rPr>
              <w:instrText xml:space="preserve"> \* MERGEFORMAT </w:instrText>
            </w:r>
            <w:r w:rsidR="001F1E4B" w:rsidRPr="00520938">
              <w:rPr>
                <w:rStyle w:val="iChar"/>
                <w:rFonts w:ascii="Arial" w:hAnsi="Arial" w:cs="Arial"/>
                <w:sz w:val="22"/>
                <w:szCs w:val="22"/>
              </w:rPr>
            </w:r>
            <w:r w:rsidR="001F1E4B" w:rsidRPr="00520938">
              <w:rPr>
                <w:rStyle w:val="iChar"/>
                <w:rFonts w:ascii="Arial" w:hAnsi="Arial" w:cs="Arial"/>
                <w:sz w:val="22"/>
                <w:szCs w:val="22"/>
              </w:rPr>
              <w:fldChar w:fldCharType="separate"/>
            </w:r>
            <w:r w:rsidR="00D91A43">
              <w:rPr>
                <w:rStyle w:val="iChar"/>
                <w:rFonts w:ascii="Arial" w:hAnsi="Arial" w:cs="Arial"/>
                <w:sz w:val="22"/>
                <w:szCs w:val="22"/>
              </w:rPr>
              <w:t>10</w:t>
            </w:r>
            <w:r w:rsidR="001F1E4B" w:rsidRPr="00520938">
              <w:rPr>
                <w:rStyle w:val="iChar"/>
                <w:rFonts w:ascii="Arial" w:hAnsi="Arial" w:cs="Arial"/>
                <w:sz w:val="22"/>
                <w:szCs w:val="22"/>
              </w:rPr>
              <w:fldChar w:fldCharType="end"/>
            </w:r>
            <w:r w:rsidRPr="00520938">
              <w:rPr>
                <w:rStyle w:val="iChar"/>
                <w:rFonts w:ascii="Arial" w:hAnsi="Arial" w:cs="Arial"/>
                <w:sz w:val="22"/>
                <w:szCs w:val="22"/>
              </w:rPr>
              <w:t xml:space="preserve"> en cuyo caso todas las obligaciones y derechos del Comprador y de los oferentes que estaban sujetas a dicha</w:t>
            </w:r>
            <w:r w:rsidRPr="00520938">
              <w:rPr>
                <w:rFonts w:ascii="Arial" w:hAnsi="Arial" w:cs="Arial"/>
                <w:sz w:val="22"/>
                <w:szCs w:val="22"/>
              </w:rPr>
              <w:t xml:space="preserve"> fecha límite, quedarán sujetas al nuevo plazo</w:t>
            </w:r>
            <w:r w:rsidRPr="00520938">
              <w:rPr>
                <w:rStyle w:val="iChar"/>
                <w:rFonts w:ascii="Arial" w:hAnsi="Arial" w:cs="Arial"/>
                <w:sz w:val="22"/>
                <w:szCs w:val="22"/>
              </w:rPr>
              <w:t>.</w:t>
            </w:r>
          </w:p>
        </w:tc>
      </w:tr>
      <w:tr w:rsidR="005115F4" w:rsidRPr="00883D24" w14:paraId="0B6FB37F" w14:textId="77777777" w:rsidTr="0036316D">
        <w:tc>
          <w:tcPr>
            <w:tcW w:w="1890" w:type="dxa"/>
            <w:vMerge/>
          </w:tcPr>
          <w:p w14:paraId="3D5F6509" w14:textId="77777777" w:rsidR="00716A4A" w:rsidRPr="00520938" w:rsidRDefault="00716A4A" w:rsidP="00716A4A">
            <w:pPr>
              <w:pStyle w:val="i"/>
              <w:spacing w:before="100" w:after="100"/>
              <w:rPr>
                <w:rFonts w:ascii="Arial" w:hAnsi="Arial" w:cs="Arial"/>
                <w:b/>
                <w:sz w:val="22"/>
                <w:szCs w:val="22"/>
                <w:lang w:val="es-ES"/>
              </w:rPr>
            </w:pPr>
          </w:p>
        </w:tc>
        <w:tc>
          <w:tcPr>
            <w:tcW w:w="630" w:type="dxa"/>
            <w:tcBorders>
              <w:right w:val="nil"/>
            </w:tcBorders>
          </w:tcPr>
          <w:p w14:paraId="3657C8CB" w14:textId="77777777" w:rsidR="00716A4A" w:rsidRPr="00520938" w:rsidRDefault="00716A4A" w:rsidP="008450A2">
            <w:pPr>
              <w:pStyle w:val="Prrafodelista"/>
              <w:numPr>
                <w:ilvl w:val="1"/>
                <w:numId w:val="24"/>
              </w:numPr>
              <w:spacing w:before="100" w:after="100"/>
              <w:ind w:left="158" w:right="34" w:hanging="182"/>
              <w:rPr>
                <w:rStyle w:val="iChar"/>
                <w:rFonts w:ascii="Arial" w:hAnsi="Arial" w:cs="Arial"/>
                <w:sz w:val="22"/>
                <w:szCs w:val="22"/>
              </w:rPr>
            </w:pPr>
          </w:p>
        </w:tc>
        <w:tc>
          <w:tcPr>
            <w:tcW w:w="6930" w:type="dxa"/>
            <w:tcBorders>
              <w:left w:val="nil"/>
              <w:bottom w:val="single" w:sz="4" w:space="0" w:color="auto"/>
            </w:tcBorders>
          </w:tcPr>
          <w:p w14:paraId="00EFD29E" w14:textId="104A81F0" w:rsidR="00716A4A" w:rsidRPr="00520938" w:rsidRDefault="00716A4A" w:rsidP="00716A4A">
            <w:pPr>
              <w:spacing w:before="100" w:after="100"/>
              <w:ind w:right="34"/>
              <w:rPr>
                <w:rStyle w:val="iChar"/>
                <w:rFonts w:ascii="Arial" w:hAnsi="Arial" w:cs="Arial"/>
                <w:sz w:val="22"/>
                <w:szCs w:val="22"/>
              </w:rPr>
            </w:pPr>
            <w:r w:rsidRPr="00520938">
              <w:rPr>
                <w:rStyle w:val="iChar"/>
                <w:rFonts w:ascii="Arial" w:hAnsi="Arial" w:cs="Arial"/>
                <w:sz w:val="22"/>
                <w:szCs w:val="22"/>
              </w:rPr>
              <w:t>Los</w:t>
            </w:r>
            <w:r w:rsidRPr="00520938">
              <w:rPr>
                <w:rFonts w:ascii="Arial" w:hAnsi="Arial" w:cs="Arial"/>
                <w:sz w:val="22"/>
                <w:szCs w:val="22"/>
                <w:lang w:val="es-ES"/>
              </w:rPr>
              <w:t xml:space="preserve"> oferentes tendrán la opción de presentar sus ofertas electrónicamente, cuando así se indique en </w:t>
            </w:r>
            <w:r w:rsidRPr="00520938">
              <w:rPr>
                <w:rFonts w:ascii="Arial" w:hAnsi="Arial" w:cs="Arial"/>
                <w:b/>
                <w:sz w:val="22"/>
                <w:szCs w:val="22"/>
                <w:lang w:val="es-ES"/>
              </w:rPr>
              <w:t>los</w:t>
            </w:r>
            <w:r w:rsidR="00A30415" w:rsidRPr="00520938">
              <w:rPr>
                <w:rFonts w:ascii="Arial" w:hAnsi="Arial" w:cs="Arial"/>
                <w:b/>
                <w:sz w:val="22"/>
                <w:szCs w:val="22"/>
                <w:lang w:val="es-ES"/>
              </w:rPr>
              <w:t xml:space="preserve"> DDL</w:t>
            </w:r>
            <w:r w:rsidR="00A30415" w:rsidRPr="00520938">
              <w:rPr>
                <w:rFonts w:ascii="Arial" w:hAnsi="Arial" w:cs="Arial"/>
                <w:sz w:val="22"/>
                <w:szCs w:val="22"/>
                <w:lang w:val="es-ES"/>
              </w:rPr>
              <w:t>.</w:t>
            </w:r>
            <w:r w:rsidRPr="00520938">
              <w:rPr>
                <w:rFonts w:ascii="Arial" w:hAnsi="Arial" w:cs="Arial"/>
                <w:sz w:val="22"/>
                <w:szCs w:val="22"/>
                <w:lang w:val="es-ES"/>
              </w:rPr>
              <w:t xml:space="preserve"> En ese caso los oferentes que presenten sus ofertas electrónicamente seguirán los procedimientos indicados en dicha sección para la presentación de las mismas.</w:t>
            </w:r>
          </w:p>
        </w:tc>
      </w:tr>
      <w:tr w:rsidR="005115F4" w:rsidRPr="00883D24" w14:paraId="207BD568" w14:textId="77777777" w:rsidTr="0036316D">
        <w:tc>
          <w:tcPr>
            <w:tcW w:w="1890" w:type="dxa"/>
          </w:tcPr>
          <w:p w14:paraId="5745B62D" w14:textId="05668A92" w:rsidR="00716A4A" w:rsidRPr="00520938" w:rsidRDefault="00594B33" w:rsidP="00594B33">
            <w:pPr>
              <w:pStyle w:val="IAO2"/>
              <w:ind w:left="0" w:firstLine="0"/>
              <w:rPr>
                <w:rFonts w:ascii="Arial" w:hAnsi="Arial" w:cs="Arial"/>
                <w:sz w:val="22"/>
                <w:szCs w:val="22"/>
              </w:rPr>
            </w:pPr>
            <w:bookmarkStart w:id="1264" w:name="_Toc57377549"/>
            <w:bookmarkStart w:id="1265" w:name="_Toc58452923"/>
            <w:bookmarkStart w:id="1266" w:name="_Toc74522289"/>
            <w:bookmarkStart w:id="1267" w:name="_Toc74729185"/>
            <w:bookmarkStart w:id="1268" w:name="_Toc74729873"/>
            <w:r w:rsidRPr="00520938">
              <w:rPr>
                <w:rFonts w:ascii="Arial" w:hAnsi="Arial" w:cs="Arial"/>
                <w:sz w:val="22"/>
                <w:szCs w:val="22"/>
              </w:rPr>
              <w:t xml:space="preserve">    </w:t>
            </w:r>
            <w:bookmarkStart w:id="1269" w:name="_Toc74894707"/>
            <w:r w:rsidR="00716A4A" w:rsidRPr="00520938">
              <w:rPr>
                <w:rFonts w:ascii="Arial" w:hAnsi="Arial" w:cs="Arial"/>
                <w:sz w:val="22"/>
                <w:szCs w:val="22"/>
              </w:rPr>
              <w:t>Ofertas Tardías</w:t>
            </w:r>
            <w:bookmarkEnd w:id="1264"/>
            <w:bookmarkEnd w:id="1265"/>
            <w:bookmarkEnd w:id="1266"/>
            <w:bookmarkEnd w:id="1267"/>
            <w:bookmarkEnd w:id="1268"/>
            <w:bookmarkEnd w:id="1269"/>
            <w:r w:rsidR="00716A4A" w:rsidRPr="00520938">
              <w:rPr>
                <w:rFonts w:ascii="Arial" w:hAnsi="Arial" w:cs="Arial"/>
                <w:sz w:val="22"/>
                <w:szCs w:val="22"/>
              </w:rPr>
              <w:t xml:space="preserve"> </w:t>
            </w:r>
          </w:p>
        </w:tc>
        <w:tc>
          <w:tcPr>
            <w:tcW w:w="630" w:type="dxa"/>
            <w:tcBorders>
              <w:right w:val="nil"/>
            </w:tcBorders>
          </w:tcPr>
          <w:p w14:paraId="39047F5E" w14:textId="77777777" w:rsidR="00716A4A" w:rsidRPr="00520938" w:rsidRDefault="00716A4A" w:rsidP="008450A2">
            <w:pPr>
              <w:pStyle w:val="Prrafodelista"/>
              <w:numPr>
                <w:ilvl w:val="1"/>
                <w:numId w:val="24"/>
              </w:numPr>
              <w:spacing w:before="100" w:after="100"/>
              <w:ind w:left="522" w:right="34" w:hanging="546"/>
              <w:outlineLvl w:val="1"/>
              <w:rPr>
                <w:rStyle w:val="iChar"/>
                <w:rFonts w:ascii="Arial" w:hAnsi="Arial" w:cs="Arial"/>
                <w:sz w:val="22"/>
                <w:szCs w:val="22"/>
              </w:rPr>
            </w:pPr>
            <w:bookmarkStart w:id="1270" w:name="_Toc57373699"/>
            <w:bookmarkStart w:id="1271" w:name="_Toc57377550"/>
            <w:bookmarkStart w:id="1272" w:name="_Toc58452924"/>
            <w:bookmarkStart w:id="1273" w:name="_Toc65492346"/>
            <w:bookmarkStart w:id="1274" w:name="_Toc65514572"/>
            <w:bookmarkStart w:id="1275" w:name="_Toc74521461"/>
            <w:bookmarkStart w:id="1276" w:name="_Toc74522290"/>
            <w:bookmarkEnd w:id="1270"/>
            <w:bookmarkEnd w:id="1271"/>
            <w:bookmarkEnd w:id="1272"/>
            <w:bookmarkEnd w:id="1273"/>
            <w:bookmarkEnd w:id="1274"/>
            <w:bookmarkEnd w:id="1275"/>
            <w:bookmarkEnd w:id="1276"/>
          </w:p>
        </w:tc>
        <w:tc>
          <w:tcPr>
            <w:tcW w:w="6930" w:type="dxa"/>
            <w:tcBorders>
              <w:left w:val="nil"/>
            </w:tcBorders>
          </w:tcPr>
          <w:p w14:paraId="286AB3AE" w14:textId="1B54CC65" w:rsidR="00716A4A" w:rsidRPr="00520938" w:rsidRDefault="00716A4A" w:rsidP="00716A4A">
            <w:pPr>
              <w:spacing w:before="100" w:after="100"/>
              <w:ind w:right="34"/>
              <w:outlineLvl w:val="1"/>
              <w:rPr>
                <w:rStyle w:val="iChar"/>
                <w:rFonts w:ascii="Arial" w:hAnsi="Arial" w:cs="Arial"/>
                <w:sz w:val="22"/>
                <w:szCs w:val="22"/>
              </w:rPr>
            </w:pPr>
            <w:bookmarkStart w:id="1277" w:name="_Toc57373700"/>
            <w:bookmarkStart w:id="1278" w:name="_Toc57377551"/>
            <w:bookmarkStart w:id="1279" w:name="_Toc58452925"/>
            <w:bookmarkStart w:id="1280" w:name="_Toc65492347"/>
            <w:bookmarkStart w:id="1281" w:name="_Toc65514573"/>
            <w:bookmarkStart w:id="1282" w:name="_Toc74521462"/>
            <w:bookmarkStart w:id="1283" w:name="_Toc74522291"/>
            <w:r w:rsidRPr="00520938">
              <w:rPr>
                <w:rStyle w:val="iChar"/>
                <w:rFonts w:ascii="Arial" w:hAnsi="Arial" w:cs="Arial"/>
                <w:sz w:val="22"/>
                <w:szCs w:val="22"/>
              </w:rPr>
              <w:t>El Comprador no considerará ninguna oferta que llegue con posterioridad a la hora y fecha límite para la presentación de las ofertas</w:t>
            </w:r>
            <w:r w:rsidR="00A30415" w:rsidRPr="00520938">
              <w:rPr>
                <w:rStyle w:val="iChar"/>
                <w:rFonts w:ascii="Arial" w:hAnsi="Arial" w:cs="Arial"/>
                <w:sz w:val="22"/>
                <w:szCs w:val="22"/>
              </w:rPr>
              <w:t xml:space="preserve"> de conformidad con la IAO 2</w:t>
            </w:r>
            <w:r w:rsidR="0097700D" w:rsidRPr="00520938">
              <w:rPr>
                <w:rStyle w:val="iChar"/>
                <w:rFonts w:ascii="Arial" w:hAnsi="Arial" w:cs="Arial"/>
                <w:sz w:val="22"/>
                <w:szCs w:val="22"/>
              </w:rPr>
              <w:t>4</w:t>
            </w:r>
            <w:r w:rsidR="00A30415" w:rsidRPr="00520938">
              <w:rPr>
                <w:rStyle w:val="iChar"/>
                <w:rFonts w:ascii="Arial" w:hAnsi="Arial" w:cs="Arial"/>
                <w:sz w:val="22"/>
                <w:szCs w:val="22"/>
              </w:rPr>
              <w:t xml:space="preserve">.1. </w:t>
            </w:r>
            <w:r w:rsidRPr="00520938">
              <w:rPr>
                <w:rStyle w:val="iChar"/>
                <w:rFonts w:ascii="Arial" w:hAnsi="Arial" w:cs="Arial"/>
                <w:sz w:val="22"/>
                <w:szCs w:val="22"/>
              </w:rPr>
              <w:t>Ninguna oferta que llegue después de la hora límite será recibida.</w:t>
            </w:r>
            <w:bookmarkEnd w:id="1277"/>
            <w:bookmarkEnd w:id="1278"/>
            <w:bookmarkEnd w:id="1279"/>
            <w:bookmarkEnd w:id="1280"/>
            <w:bookmarkEnd w:id="1281"/>
            <w:bookmarkEnd w:id="1282"/>
            <w:bookmarkEnd w:id="1283"/>
          </w:p>
        </w:tc>
      </w:tr>
      <w:tr w:rsidR="005115F4" w:rsidRPr="00883D24" w14:paraId="658B2368" w14:textId="77777777" w:rsidTr="0036316D">
        <w:trPr>
          <w:trHeight w:val="836"/>
        </w:trPr>
        <w:tc>
          <w:tcPr>
            <w:tcW w:w="1890" w:type="dxa"/>
            <w:vMerge w:val="restart"/>
          </w:tcPr>
          <w:p w14:paraId="49B6BD4A" w14:textId="36E8C214" w:rsidR="0085189F" w:rsidRPr="00520938" w:rsidRDefault="00594B33" w:rsidP="00594B33">
            <w:pPr>
              <w:pStyle w:val="IAO2"/>
              <w:ind w:left="0" w:firstLine="0"/>
              <w:rPr>
                <w:rFonts w:ascii="Arial" w:hAnsi="Arial" w:cs="Arial"/>
                <w:sz w:val="22"/>
                <w:szCs w:val="22"/>
              </w:rPr>
            </w:pPr>
            <w:bookmarkStart w:id="1284" w:name="_Toc57377552"/>
            <w:bookmarkStart w:id="1285" w:name="_Toc58452926"/>
            <w:bookmarkStart w:id="1286" w:name="_Toc74522292"/>
            <w:bookmarkStart w:id="1287" w:name="_Toc74729186"/>
            <w:bookmarkStart w:id="1288" w:name="_Toc74729874"/>
            <w:r w:rsidRPr="00520938">
              <w:rPr>
                <w:rFonts w:ascii="Arial" w:hAnsi="Arial" w:cs="Arial"/>
                <w:sz w:val="22"/>
                <w:szCs w:val="22"/>
              </w:rPr>
              <w:t xml:space="preserve">     </w:t>
            </w:r>
            <w:bookmarkStart w:id="1289" w:name="_Toc74894708"/>
            <w:r w:rsidR="0085189F" w:rsidRPr="00520938">
              <w:rPr>
                <w:rFonts w:ascii="Arial" w:hAnsi="Arial" w:cs="Arial"/>
                <w:sz w:val="22"/>
                <w:szCs w:val="22"/>
              </w:rPr>
              <w:t>Retiro, sustitución y modificación de las ofertas</w:t>
            </w:r>
            <w:bookmarkEnd w:id="1284"/>
            <w:bookmarkEnd w:id="1285"/>
            <w:bookmarkEnd w:id="1286"/>
            <w:bookmarkEnd w:id="1287"/>
            <w:bookmarkEnd w:id="1288"/>
            <w:bookmarkEnd w:id="1289"/>
          </w:p>
        </w:tc>
        <w:tc>
          <w:tcPr>
            <w:tcW w:w="630" w:type="dxa"/>
            <w:tcBorders>
              <w:bottom w:val="single" w:sz="4" w:space="0" w:color="auto"/>
              <w:right w:val="nil"/>
            </w:tcBorders>
          </w:tcPr>
          <w:p w14:paraId="0B468EAD" w14:textId="77777777" w:rsidR="0085189F" w:rsidRPr="00520938" w:rsidRDefault="0085189F" w:rsidP="008450A2">
            <w:pPr>
              <w:pStyle w:val="Prrafodelista"/>
              <w:numPr>
                <w:ilvl w:val="1"/>
                <w:numId w:val="24"/>
              </w:numPr>
              <w:spacing w:before="100" w:after="100"/>
              <w:ind w:left="522" w:right="34" w:hanging="546"/>
              <w:outlineLvl w:val="1"/>
              <w:rPr>
                <w:rStyle w:val="iChar"/>
                <w:rFonts w:ascii="Arial" w:hAnsi="Arial" w:cs="Arial"/>
                <w:sz w:val="22"/>
                <w:szCs w:val="22"/>
              </w:rPr>
            </w:pPr>
            <w:bookmarkStart w:id="1290" w:name="_Toc57373702"/>
            <w:bookmarkStart w:id="1291" w:name="_Toc57377553"/>
            <w:bookmarkStart w:id="1292" w:name="_Toc58452927"/>
            <w:bookmarkStart w:id="1293" w:name="_Toc65492349"/>
            <w:bookmarkStart w:id="1294" w:name="_Toc65514575"/>
            <w:bookmarkStart w:id="1295" w:name="_Toc74521464"/>
            <w:bookmarkStart w:id="1296" w:name="_Toc74522293"/>
            <w:bookmarkEnd w:id="1290"/>
            <w:bookmarkEnd w:id="1291"/>
            <w:bookmarkEnd w:id="1292"/>
            <w:bookmarkEnd w:id="1293"/>
            <w:bookmarkEnd w:id="1294"/>
            <w:bookmarkEnd w:id="1295"/>
            <w:bookmarkEnd w:id="1296"/>
          </w:p>
        </w:tc>
        <w:tc>
          <w:tcPr>
            <w:tcW w:w="6930" w:type="dxa"/>
            <w:tcBorders>
              <w:left w:val="nil"/>
            </w:tcBorders>
          </w:tcPr>
          <w:p w14:paraId="715DBBB7" w14:textId="43D3C01A" w:rsidR="0085189F" w:rsidRPr="00520938" w:rsidRDefault="0085189F" w:rsidP="00716A4A">
            <w:pPr>
              <w:spacing w:before="100" w:after="100"/>
              <w:ind w:left="-24" w:right="34"/>
              <w:outlineLvl w:val="1"/>
              <w:rPr>
                <w:rStyle w:val="iChar"/>
                <w:rFonts w:ascii="Arial" w:hAnsi="Arial" w:cs="Arial"/>
                <w:sz w:val="22"/>
                <w:szCs w:val="22"/>
              </w:rPr>
            </w:pPr>
            <w:bookmarkStart w:id="1297" w:name="_Toc57373703"/>
            <w:bookmarkStart w:id="1298" w:name="_Toc57377554"/>
            <w:bookmarkStart w:id="1299" w:name="_Toc58452928"/>
            <w:bookmarkStart w:id="1300" w:name="_Toc65492350"/>
            <w:bookmarkStart w:id="1301" w:name="_Toc65514576"/>
            <w:bookmarkStart w:id="1302" w:name="_Toc74521465"/>
            <w:bookmarkStart w:id="1303" w:name="_Toc74522294"/>
            <w:r w:rsidRPr="00520938">
              <w:rPr>
                <w:rStyle w:val="iChar"/>
                <w:rFonts w:ascii="Arial" w:hAnsi="Arial" w:cs="Arial"/>
                <w:sz w:val="22"/>
                <w:szCs w:val="22"/>
              </w:rPr>
              <w:t>Siempre que el plazo de presentación de ofertas esté vigente, los oferentes podrán retirar, sustituir o modificar su oferta después de presentada, debiendo presentar para ello una comunicación, por escrito, debidamente firmada por el representante autorizado a presentar la oferta. Que deberá incluir una copia de la autorización de acuerdo con lo estipulado en la IAO 22.3 y 22.4. Dicha comunicación deberá ser acompañada de la correspondiente sustitución o modificación de oferta (con excepción de las notificaciones de retiro de oferta).</w:t>
            </w:r>
            <w:bookmarkEnd w:id="1297"/>
            <w:bookmarkEnd w:id="1298"/>
            <w:bookmarkEnd w:id="1299"/>
            <w:bookmarkEnd w:id="1300"/>
            <w:bookmarkEnd w:id="1301"/>
            <w:bookmarkEnd w:id="1302"/>
            <w:bookmarkEnd w:id="1303"/>
          </w:p>
          <w:p w14:paraId="39ED49AA" w14:textId="77777777" w:rsidR="0085189F" w:rsidRPr="00520938" w:rsidRDefault="0085189F" w:rsidP="00716A4A">
            <w:pPr>
              <w:spacing w:before="100" w:after="100"/>
              <w:ind w:right="34"/>
              <w:outlineLvl w:val="1"/>
              <w:rPr>
                <w:rStyle w:val="iChar"/>
                <w:rFonts w:ascii="Arial" w:hAnsi="Arial" w:cs="Arial"/>
                <w:sz w:val="22"/>
                <w:szCs w:val="22"/>
              </w:rPr>
            </w:pPr>
            <w:bookmarkStart w:id="1304" w:name="_Toc57373704"/>
            <w:bookmarkStart w:id="1305" w:name="_Toc57377555"/>
            <w:bookmarkStart w:id="1306" w:name="_Toc58452929"/>
            <w:bookmarkStart w:id="1307" w:name="_Toc65492351"/>
            <w:bookmarkStart w:id="1308" w:name="_Toc65514577"/>
            <w:bookmarkStart w:id="1309" w:name="_Toc74521466"/>
            <w:bookmarkStart w:id="1310" w:name="_Toc74522295"/>
            <w:r w:rsidRPr="00520938">
              <w:rPr>
                <w:rStyle w:val="iChar"/>
                <w:rFonts w:ascii="Arial" w:hAnsi="Arial" w:cs="Arial"/>
                <w:sz w:val="22"/>
                <w:szCs w:val="22"/>
              </w:rPr>
              <w:t>Todas las comunicaciones deberán ser:</w:t>
            </w:r>
            <w:bookmarkEnd w:id="1304"/>
            <w:bookmarkEnd w:id="1305"/>
            <w:bookmarkEnd w:id="1306"/>
            <w:bookmarkEnd w:id="1307"/>
            <w:bookmarkEnd w:id="1308"/>
            <w:bookmarkEnd w:id="1309"/>
            <w:bookmarkEnd w:id="1310"/>
          </w:p>
          <w:p w14:paraId="02EFDAD1" w14:textId="0B83F880" w:rsidR="0085189F" w:rsidRPr="00520938" w:rsidRDefault="0085189F" w:rsidP="008450A2">
            <w:pPr>
              <w:pStyle w:val="Prrafodelista"/>
              <w:numPr>
                <w:ilvl w:val="0"/>
                <w:numId w:val="26"/>
              </w:numPr>
              <w:spacing w:before="100" w:after="100"/>
              <w:ind w:left="348" w:right="34" w:hanging="348"/>
              <w:outlineLvl w:val="1"/>
              <w:rPr>
                <w:rStyle w:val="iChar"/>
                <w:rFonts w:ascii="Arial" w:hAnsi="Arial" w:cs="Arial"/>
                <w:sz w:val="22"/>
                <w:szCs w:val="22"/>
              </w:rPr>
            </w:pPr>
            <w:bookmarkStart w:id="1311" w:name="_Toc57373705"/>
            <w:bookmarkStart w:id="1312" w:name="_Toc57377556"/>
            <w:bookmarkStart w:id="1313" w:name="_Toc58452930"/>
            <w:bookmarkStart w:id="1314" w:name="_Toc65492352"/>
            <w:bookmarkStart w:id="1315" w:name="_Toc65514578"/>
            <w:bookmarkStart w:id="1316" w:name="_Toc74521467"/>
            <w:bookmarkStart w:id="1317" w:name="_Toc74522296"/>
            <w:r w:rsidRPr="00520938">
              <w:rPr>
                <w:rStyle w:val="iChar"/>
                <w:rFonts w:ascii="Arial" w:hAnsi="Arial" w:cs="Arial"/>
                <w:sz w:val="22"/>
                <w:szCs w:val="22"/>
              </w:rPr>
              <w:t>Preparadas y acompañadas de conformidad con la IAO 22 y la IAO 23, (con excepción de la comunicación de retiro, que no requiere copias) y los respectivos sobres deberán estar claramente marcados “retiro”, “sustitución” o “modificación”;</w:t>
            </w:r>
            <w:bookmarkEnd w:id="1311"/>
            <w:bookmarkEnd w:id="1312"/>
            <w:bookmarkEnd w:id="1313"/>
            <w:bookmarkEnd w:id="1314"/>
            <w:bookmarkEnd w:id="1315"/>
            <w:bookmarkEnd w:id="1316"/>
            <w:bookmarkEnd w:id="1317"/>
            <w:r w:rsidRPr="00520938">
              <w:rPr>
                <w:rStyle w:val="iChar"/>
                <w:rFonts w:ascii="Arial" w:hAnsi="Arial" w:cs="Arial"/>
                <w:sz w:val="22"/>
                <w:szCs w:val="22"/>
              </w:rPr>
              <w:t xml:space="preserve"> </w:t>
            </w:r>
          </w:p>
          <w:p w14:paraId="3250EC6F" w14:textId="0302D85D" w:rsidR="0085189F" w:rsidRPr="00520938" w:rsidRDefault="0085189F" w:rsidP="008450A2">
            <w:pPr>
              <w:pStyle w:val="Prrafodelista"/>
              <w:numPr>
                <w:ilvl w:val="0"/>
                <w:numId w:val="26"/>
              </w:numPr>
              <w:spacing w:before="100" w:after="100"/>
              <w:ind w:left="348" w:right="34" w:hanging="348"/>
              <w:outlineLvl w:val="1"/>
              <w:rPr>
                <w:rStyle w:val="iChar"/>
                <w:rFonts w:ascii="Arial" w:hAnsi="Arial" w:cs="Arial"/>
                <w:sz w:val="22"/>
                <w:szCs w:val="22"/>
              </w:rPr>
            </w:pPr>
            <w:bookmarkStart w:id="1318" w:name="_Toc65514579"/>
            <w:bookmarkStart w:id="1319" w:name="_Toc74521468"/>
            <w:bookmarkStart w:id="1320" w:name="_Toc74522297"/>
            <w:bookmarkStart w:id="1321" w:name="_Toc57373706"/>
            <w:bookmarkStart w:id="1322" w:name="_Toc57377557"/>
            <w:bookmarkStart w:id="1323" w:name="_Toc58452931"/>
            <w:bookmarkStart w:id="1324" w:name="_Toc65492353"/>
            <w:r w:rsidRPr="00520938">
              <w:rPr>
                <w:rStyle w:val="iChar"/>
                <w:rFonts w:ascii="Arial" w:hAnsi="Arial" w:cs="Arial"/>
                <w:sz w:val="22"/>
                <w:szCs w:val="22"/>
              </w:rPr>
              <w:t xml:space="preserve">Recibidas por el </w:t>
            </w:r>
            <w:r w:rsidRPr="00520938">
              <w:rPr>
                <w:rFonts w:ascii="Arial" w:hAnsi="Arial" w:cs="Arial"/>
                <w:sz w:val="22"/>
                <w:szCs w:val="22"/>
                <w:lang w:val="es-ES"/>
              </w:rPr>
              <w:t>Comprador</w:t>
            </w:r>
            <w:r w:rsidRPr="00520938">
              <w:rPr>
                <w:rStyle w:val="iChar"/>
                <w:rFonts w:ascii="Arial" w:hAnsi="Arial" w:cs="Arial"/>
                <w:sz w:val="22"/>
                <w:szCs w:val="22"/>
              </w:rPr>
              <w:t xml:space="preserve"> antes de la fecha y hora límite establecida para la presentación de las ofertas de conformidad con la IAO 24.1</w:t>
            </w:r>
            <w:bookmarkEnd w:id="1318"/>
            <w:bookmarkEnd w:id="1319"/>
            <w:bookmarkEnd w:id="1320"/>
            <w:r w:rsidRPr="00520938">
              <w:rPr>
                <w:rStyle w:val="iChar"/>
                <w:rFonts w:ascii="Arial" w:hAnsi="Arial" w:cs="Arial"/>
                <w:sz w:val="22"/>
                <w:szCs w:val="22"/>
              </w:rPr>
              <w:t xml:space="preserve"> </w:t>
            </w:r>
            <w:bookmarkEnd w:id="1321"/>
            <w:bookmarkEnd w:id="1322"/>
            <w:bookmarkEnd w:id="1323"/>
            <w:bookmarkEnd w:id="1324"/>
          </w:p>
        </w:tc>
      </w:tr>
      <w:tr w:rsidR="005115F4" w:rsidRPr="00883D24" w14:paraId="20F70A1B" w14:textId="77777777" w:rsidTr="0036316D">
        <w:tc>
          <w:tcPr>
            <w:tcW w:w="1890" w:type="dxa"/>
            <w:vMerge/>
          </w:tcPr>
          <w:p w14:paraId="6E70B320" w14:textId="77777777" w:rsidR="0085189F" w:rsidRPr="00520938" w:rsidRDefault="0085189F" w:rsidP="00716A4A">
            <w:pPr>
              <w:pStyle w:val="i"/>
              <w:spacing w:before="100" w:after="100"/>
              <w:ind w:left="360"/>
              <w:jc w:val="left"/>
              <w:outlineLvl w:val="1"/>
              <w:rPr>
                <w:rFonts w:ascii="Arial" w:hAnsi="Arial" w:cs="Arial"/>
                <w:b/>
                <w:sz w:val="22"/>
                <w:szCs w:val="22"/>
                <w:lang w:val="es-ES"/>
              </w:rPr>
            </w:pPr>
          </w:p>
        </w:tc>
        <w:tc>
          <w:tcPr>
            <w:tcW w:w="630" w:type="dxa"/>
            <w:tcBorders>
              <w:bottom w:val="single" w:sz="4" w:space="0" w:color="auto"/>
              <w:right w:val="nil"/>
            </w:tcBorders>
          </w:tcPr>
          <w:p w14:paraId="7494B5AE" w14:textId="77777777" w:rsidR="0085189F" w:rsidRPr="00520938" w:rsidRDefault="0085189F" w:rsidP="008450A2">
            <w:pPr>
              <w:pStyle w:val="Prrafodelista"/>
              <w:numPr>
                <w:ilvl w:val="1"/>
                <w:numId w:val="24"/>
              </w:numPr>
              <w:spacing w:before="100" w:after="100"/>
              <w:ind w:left="522" w:right="34" w:hanging="546"/>
              <w:outlineLvl w:val="1"/>
              <w:rPr>
                <w:rStyle w:val="iChar"/>
                <w:rFonts w:ascii="Arial" w:hAnsi="Arial" w:cs="Arial"/>
                <w:sz w:val="22"/>
                <w:szCs w:val="22"/>
              </w:rPr>
            </w:pPr>
            <w:bookmarkStart w:id="1325" w:name="_Toc58452933"/>
            <w:bookmarkStart w:id="1326" w:name="_Toc65492354"/>
            <w:bookmarkStart w:id="1327" w:name="_Toc65514580"/>
            <w:bookmarkStart w:id="1328" w:name="_Toc74521469"/>
            <w:bookmarkStart w:id="1329" w:name="_Toc74522298"/>
            <w:bookmarkEnd w:id="1325"/>
            <w:bookmarkEnd w:id="1326"/>
            <w:bookmarkEnd w:id="1327"/>
            <w:bookmarkEnd w:id="1328"/>
            <w:bookmarkEnd w:id="1329"/>
          </w:p>
        </w:tc>
        <w:tc>
          <w:tcPr>
            <w:tcW w:w="6930" w:type="dxa"/>
            <w:tcBorders>
              <w:left w:val="nil"/>
            </w:tcBorders>
          </w:tcPr>
          <w:p w14:paraId="080ACA14" w14:textId="69ABBD7C" w:rsidR="0085189F" w:rsidRPr="00520938" w:rsidRDefault="0085189F" w:rsidP="00716A4A">
            <w:pPr>
              <w:spacing w:before="100" w:after="100"/>
              <w:ind w:left="-24" w:right="34"/>
              <w:outlineLvl w:val="1"/>
              <w:rPr>
                <w:rStyle w:val="iChar"/>
                <w:rFonts w:ascii="Arial" w:hAnsi="Arial" w:cs="Arial"/>
                <w:sz w:val="22"/>
                <w:szCs w:val="22"/>
              </w:rPr>
            </w:pPr>
            <w:bookmarkStart w:id="1330" w:name="_Toc58452934"/>
            <w:bookmarkStart w:id="1331" w:name="_Toc65492355"/>
            <w:bookmarkStart w:id="1332" w:name="_Toc65514581"/>
            <w:bookmarkStart w:id="1333" w:name="_Toc74521470"/>
            <w:bookmarkStart w:id="1334" w:name="_Toc74522299"/>
            <w:r w:rsidRPr="00520938">
              <w:rPr>
                <w:rStyle w:val="iChar"/>
                <w:rFonts w:ascii="Arial" w:hAnsi="Arial" w:cs="Arial"/>
                <w:sz w:val="22"/>
                <w:szCs w:val="22"/>
              </w:rPr>
              <w:t>Las Ofertas cuyo retiro fue solicitado de conformidad con el numeral 26.1 anterior, serán devueltas a los oferentes sin abrir.</w:t>
            </w:r>
            <w:bookmarkEnd w:id="1330"/>
            <w:bookmarkEnd w:id="1331"/>
            <w:bookmarkEnd w:id="1332"/>
            <w:bookmarkEnd w:id="1333"/>
            <w:bookmarkEnd w:id="1334"/>
          </w:p>
        </w:tc>
      </w:tr>
      <w:tr w:rsidR="005115F4" w:rsidRPr="00883D24" w14:paraId="3626D9AA" w14:textId="77777777" w:rsidTr="0036316D">
        <w:tc>
          <w:tcPr>
            <w:tcW w:w="1890" w:type="dxa"/>
            <w:vMerge/>
          </w:tcPr>
          <w:p w14:paraId="00288DFE" w14:textId="77777777" w:rsidR="0085189F" w:rsidRPr="00520938" w:rsidRDefault="0085189F" w:rsidP="00716A4A">
            <w:pPr>
              <w:pStyle w:val="i"/>
              <w:spacing w:before="100" w:after="100"/>
              <w:ind w:left="360"/>
              <w:jc w:val="left"/>
              <w:outlineLvl w:val="1"/>
              <w:rPr>
                <w:rFonts w:ascii="Arial" w:hAnsi="Arial" w:cs="Arial"/>
                <w:b/>
                <w:sz w:val="22"/>
                <w:szCs w:val="22"/>
                <w:lang w:val="es-ES"/>
              </w:rPr>
            </w:pPr>
          </w:p>
        </w:tc>
        <w:tc>
          <w:tcPr>
            <w:tcW w:w="630" w:type="dxa"/>
            <w:tcBorders>
              <w:bottom w:val="single" w:sz="4" w:space="0" w:color="auto"/>
              <w:right w:val="nil"/>
            </w:tcBorders>
          </w:tcPr>
          <w:p w14:paraId="2EDBF781" w14:textId="77777777" w:rsidR="0085189F" w:rsidRPr="00520938" w:rsidRDefault="0085189F" w:rsidP="008450A2">
            <w:pPr>
              <w:pStyle w:val="Prrafodelista"/>
              <w:numPr>
                <w:ilvl w:val="1"/>
                <w:numId w:val="24"/>
              </w:numPr>
              <w:spacing w:before="100" w:after="100"/>
              <w:ind w:left="522" w:right="34" w:hanging="546"/>
              <w:outlineLvl w:val="1"/>
              <w:rPr>
                <w:rStyle w:val="iChar"/>
                <w:rFonts w:ascii="Arial" w:hAnsi="Arial" w:cs="Arial"/>
                <w:sz w:val="22"/>
                <w:szCs w:val="22"/>
              </w:rPr>
            </w:pPr>
            <w:bookmarkStart w:id="1335" w:name="_Toc74521471"/>
            <w:bookmarkStart w:id="1336" w:name="_Toc74522300"/>
            <w:bookmarkEnd w:id="1335"/>
            <w:bookmarkEnd w:id="1336"/>
          </w:p>
        </w:tc>
        <w:tc>
          <w:tcPr>
            <w:tcW w:w="6930" w:type="dxa"/>
            <w:tcBorders>
              <w:left w:val="nil"/>
            </w:tcBorders>
          </w:tcPr>
          <w:p w14:paraId="47B2EC7A" w14:textId="69B86697" w:rsidR="0085189F" w:rsidRPr="00520938" w:rsidRDefault="0085189F" w:rsidP="00716A4A">
            <w:pPr>
              <w:spacing w:before="100" w:after="100"/>
              <w:ind w:left="-24" w:right="34"/>
              <w:outlineLvl w:val="1"/>
              <w:rPr>
                <w:rStyle w:val="iChar"/>
                <w:rFonts w:ascii="Arial" w:hAnsi="Arial" w:cs="Arial"/>
                <w:sz w:val="22"/>
                <w:szCs w:val="22"/>
              </w:rPr>
            </w:pPr>
            <w:bookmarkStart w:id="1337" w:name="_Toc74521472"/>
            <w:bookmarkStart w:id="1338" w:name="_Toc74522301"/>
            <w:r w:rsidRPr="00520938">
              <w:rPr>
                <w:rStyle w:val="iChar"/>
                <w:rFonts w:ascii="Arial" w:hAnsi="Arial" w:cs="Arial"/>
                <w:sz w:val="22"/>
                <w:szCs w:val="22"/>
              </w:rPr>
              <w:t xml:space="preserve">Ninguna Oferta podrá retirarse, sustituirse ni modificarse durante el intervalo comprendido entre la fecha límite para la presentación de Ofertas y el vencimiento del período de Validez de la Oferta indicado </w:t>
            </w:r>
            <w:r w:rsidRPr="00520938">
              <w:rPr>
                <w:rStyle w:val="iChar"/>
                <w:rFonts w:ascii="Arial" w:hAnsi="Arial" w:cs="Arial"/>
                <w:sz w:val="22"/>
                <w:szCs w:val="22"/>
              </w:rPr>
              <w:lastRenderedPageBreak/>
              <w:t>por el oferente en la Carta de presentación de la oferta o cualquier prórroga de ese período.</w:t>
            </w:r>
            <w:bookmarkEnd w:id="1337"/>
            <w:bookmarkEnd w:id="1338"/>
          </w:p>
        </w:tc>
      </w:tr>
      <w:tr w:rsidR="005115F4" w:rsidRPr="00883D24" w14:paraId="2C6BB990" w14:textId="77777777" w:rsidTr="0036316D">
        <w:trPr>
          <w:trHeight w:val="647"/>
        </w:trPr>
        <w:tc>
          <w:tcPr>
            <w:tcW w:w="1890" w:type="dxa"/>
          </w:tcPr>
          <w:p w14:paraId="25DA38C1" w14:textId="136C39C0" w:rsidR="00716A4A" w:rsidRPr="00520938" w:rsidRDefault="00785E32" w:rsidP="00594B33">
            <w:pPr>
              <w:pStyle w:val="IAO2"/>
              <w:ind w:left="0" w:firstLine="0"/>
              <w:rPr>
                <w:rFonts w:ascii="Arial" w:hAnsi="Arial" w:cs="Arial"/>
                <w:sz w:val="22"/>
                <w:szCs w:val="22"/>
              </w:rPr>
            </w:pPr>
            <w:bookmarkStart w:id="1339" w:name="_Toc57377559"/>
            <w:bookmarkStart w:id="1340" w:name="_Toc58452935"/>
            <w:r w:rsidRPr="00520938">
              <w:rPr>
                <w:rFonts w:ascii="Arial" w:hAnsi="Arial" w:cs="Arial"/>
                <w:sz w:val="22"/>
                <w:szCs w:val="22"/>
              </w:rPr>
              <w:lastRenderedPageBreak/>
              <w:t xml:space="preserve"> </w:t>
            </w:r>
            <w:bookmarkStart w:id="1341" w:name="_Toc74522302"/>
            <w:bookmarkStart w:id="1342" w:name="_Toc74729187"/>
            <w:bookmarkStart w:id="1343" w:name="_Toc74729875"/>
            <w:bookmarkStart w:id="1344" w:name="_Toc74894709"/>
            <w:r w:rsidR="00716A4A" w:rsidRPr="00520938">
              <w:rPr>
                <w:rFonts w:ascii="Arial" w:hAnsi="Arial" w:cs="Arial"/>
                <w:sz w:val="22"/>
                <w:szCs w:val="22"/>
              </w:rPr>
              <w:t>Recepción y Apertura de las Ofertas</w:t>
            </w:r>
            <w:bookmarkEnd w:id="1339"/>
            <w:bookmarkEnd w:id="1340"/>
            <w:bookmarkEnd w:id="1341"/>
            <w:bookmarkEnd w:id="1342"/>
            <w:bookmarkEnd w:id="1343"/>
            <w:bookmarkEnd w:id="1344"/>
          </w:p>
        </w:tc>
        <w:tc>
          <w:tcPr>
            <w:tcW w:w="630" w:type="dxa"/>
            <w:tcBorders>
              <w:right w:val="nil"/>
            </w:tcBorders>
          </w:tcPr>
          <w:p w14:paraId="78B09CB1" w14:textId="77777777" w:rsidR="00716A4A" w:rsidRPr="00520938" w:rsidRDefault="00716A4A" w:rsidP="008450A2">
            <w:pPr>
              <w:pStyle w:val="Prrafodelista"/>
              <w:numPr>
                <w:ilvl w:val="1"/>
                <w:numId w:val="24"/>
              </w:numPr>
              <w:spacing w:before="100" w:after="100"/>
              <w:ind w:left="522" w:right="34" w:hanging="546"/>
              <w:outlineLvl w:val="1"/>
              <w:rPr>
                <w:rStyle w:val="iChar"/>
                <w:rFonts w:ascii="Arial" w:hAnsi="Arial" w:cs="Arial"/>
                <w:sz w:val="22"/>
                <w:szCs w:val="22"/>
              </w:rPr>
            </w:pPr>
            <w:bookmarkStart w:id="1345" w:name="_Toc57373709"/>
            <w:bookmarkStart w:id="1346" w:name="_Toc57377560"/>
            <w:bookmarkStart w:id="1347" w:name="_Toc58452936"/>
            <w:bookmarkStart w:id="1348" w:name="_Toc65492357"/>
            <w:bookmarkStart w:id="1349" w:name="_Toc65514583"/>
            <w:bookmarkStart w:id="1350" w:name="_Toc74521474"/>
            <w:bookmarkStart w:id="1351" w:name="_Toc74522303"/>
            <w:bookmarkEnd w:id="1345"/>
            <w:bookmarkEnd w:id="1346"/>
            <w:bookmarkEnd w:id="1347"/>
            <w:bookmarkEnd w:id="1348"/>
            <w:bookmarkEnd w:id="1349"/>
            <w:bookmarkEnd w:id="1350"/>
            <w:bookmarkEnd w:id="1351"/>
          </w:p>
        </w:tc>
        <w:tc>
          <w:tcPr>
            <w:tcW w:w="6930" w:type="dxa"/>
            <w:tcBorders>
              <w:left w:val="nil"/>
            </w:tcBorders>
          </w:tcPr>
          <w:p w14:paraId="421EBD72" w14:textId="1B3719E5" w:rsidR="00716A4A" w:rsidRPr="00520938" w:rsidRDefault="00716A4A" w:rsidP="00716A4A">
            <w:pPr>
              <w:spacing w:before="100" w:after="100"/>
              <w:ind w:left="-24" w:right="34"/>
              <w:outlineLvl w:val="1"/>
              <w:rPr>
                <w:rFonts w:ascii="Arial" w:hAnsi="Arial" w:cs="Arial"/>
                <w:sz w:val="22"/>
                <w:szCs w:val="22"/>
                <w:lang w:val="es-ES"/>
              </w:rPr>
            </w:pPr>
            <w:bookmarkStart w:id="1352" w:name="_Toc57373710"/>
            <w:bookmarkStart w:id="1353" w:name="_Toc57377561"/>
            <w:bookmarkStart w:id="1354" w:name="_Toc58452937"/>
            <w:bookmarkStart w:id="1355" w:name="_Toc65492358"/>
            <w:bookmarkStart w:id="1356" w:name="_Toc65514584"/>
            <w:bookmarkStart w:id="1357" w:name="_Toc74521475"/>
            <w:bookmarkStart w:id="1358" w:name="_Toc74522304"/>
            <w:r w:rsidRPr="00520938">
              <w:rPr>
                <w:rStyle w:val="iChar"/>
                <w:rFonts w:ascii="Arial" w:hAnsi="Arial" w:cs="Arial"/>
                <w:sz w:val="22"/>
                <w:szCs w:val="22"/>
              </w:rPr>
              <w:t>Una</w:t>
            </w:r>
            <w:r w:rsidRPr="00520938">
              <w:rPr>
                <w:rFonts w:ascii="Arial" w:hAnsi="Arial" w:cs="Arial"/>
                <w:sz w:val="22"/>
                <w:szCs w:val="22"/>
                <w:lang w:val="es-ES"/>
              </w:rPr>
              <w:t xml:space="preserve"> vez cerrado el plazo para la presentación de ofertas, el Comprador llevará a cabo el acto </w:t>
            </w:r>
            <w:r w:rsidR="007C360A" w:rsidRPr="00520938">
              <w:rPr>
                <w:rFonts w:ascii="Arial" w:hAnsi="Arial" w:cs="Arial"/>
                <w:sz w:val="22"/>
                <w:szCs w:val="22"/>
                <w:lang w:val="es-ES"/>
              </w:rPr>
              <w:t xml:space="preserve">público </w:t>
            </w:r>
            <w:r w:rsidRPr="00520938">
              <w:rPr>
                <w:rFonts w:ascii="Arial" w:hAnsi="Arial" w:cs="Arial"/>
                <w:sz w:val="22"/>
                <w:szCs w:val="22"/>
                <w:lang w:val="es-ES"/>
              </w:rPr>
              <w:t xml:space="preserve">de recepción y apertura </w:t>
            </w:r>
            <w:r w:rsidR="003D554F" w:rsidRPr="00520938">
              <w:rPr>
                <w:rFonts w:ascii="Arial" w:hAnsi="Arial" w:cs="Arial"/>
                <w:sz w:val="22"/>
                <w:szCs w:val="22"/>
                <w:lang w:val="es-ES"/>
              </w:rPr>
              <w:t>de las</w:t>
            </w:r>
            <w:r w:rsidR="007C360A" w:rsidRPr="00520938">
              <w:rPr>
                <w:rFonts w:ascii="Arial" w:hAnsi="Arial" w:cs="Arial"/>
                <w:sz w:val="22"/>
                <w:szCs w:val="22"/>
                <w:lang w:val="es-ES"/>
              </w:rPr>
              <w:t xml:space="preserve"> </w:t>
            </w:r>
            <w:r w:rsidR="003D554F" w:rsidRPr="00520938">
              <w:rPr>
                <w:rFonts w:ascii="Arial" w:hAnsi="Arial" w:cs="Arial"/>
                <w:sz w:val="22"/>
                <w:szCs w:val="22"/>
                <w:lang w:val="es-ES"/>
              </w:rPr>
              <w:t>ofertas, y</w:t>
            </w:r>
            <w:r w:rsidR="007C360A" w:rsidRPr="00520938">
              <w:rPr>
                <w:rFonts w:ascii="Arial" w:hAnsi="Arial" w:cs="Arial"/>
                <w:sz w:val="22"/>
                <w:szCs w:val="22"/>
                <w:lang w:val="es-ES"/>
              </w:rPr>
              <w:t xml:space="preserve"> leerá en voz alta todas las ofertas recibidas </w:t>
            </w:r>
            <w:r w:rsidR="004F7B9F" w:rsidRPr="00520938">
              <w:rPr>
                <w:rFonts w:ascii="Arial" w:hAnsi="Arial" w:cs="Arial"/>
                <w:sz w:val="22"/>
                <w:szCs w:val="22"/>
                <w:lang w:val="es-ES"/>
              </w:rPr>
              <w:t>antes del vencimiento del plazo indicado</w:t>
            </w:r>
            <w:r w:rsidR="007C360A" w:rsidRPr="00520938">
              <w:rPr>
                <w:rFonts w:ascii="Arial" w:hAnsi="Arial" w:cs="Arial"/>
                <w:sz w:val="22"/>
                <w:szCs w:val="22"/>
                <w:lang w:val="es-ES"/>
              </w:rPr>
              <w:t xml:space="preserve">, </w:t>
            </w:r>
            <w:r w:rsidRPr="00520938">
              <w:rPr>
                <w:rFonts w:ascii="Arial" w:hAnsi="Arial" w:cs="Arial"/>
                <w:sz w:val="22"/>
                <w:szCs w:val="22"/>
                <w:lang w:val="es-ES"/>
              </w:rPr>
              <w:t>en la dirección, fecha y hora especificadas en la cláusula 2</w:t>
            </w:r>
            <w:r w:rsidR="00C6088B" w:rsidRPr="00520938">
              <w:rPr>
                <w:rFonts w:ascii="Arial" w:hAnsi="Arial" w:cs="Arial"/>
                <w:sz w:val="22"/>
                <w:szCs w:val="22"/>
                <w:lang w:val="es-ES"/>
              </w:rPr>
              <w:t>4</w:t>
            </w:r>
            <w:r w:rsidRPr="00520938">
              <w:rPr>
                <w:rFonts w:ascii="Arial" w:hAnsi="Arial" w:cs="Arial"/>
                <w:sz w:val="22"/>
                <w:szCs w:val="22"/>
                <w:lang w:val="es-ES"/>
              </w:rPr>
              <w:t>.1 de los DDL. El procedimiento a seguir será el siguiente:</w:t>
            </w:r>
            <w:bookmarkEnd w:id="1352"/>
            <w:bookmarkEnd w:id="1353"/>
            <w:bookmarkEnd w:id="1354"/>
            <w:bookmarkEnd w:id="1355"/>
            <w:bookmarkEnd w:id="1356"/>
            <w:bookmarkEnd w:id="1357"/>
            <w:bookmarkEnd w:id="1358"/>
          </w:p>
          <w:p w14:paraId="14D77B23" w14:textId="1DD51C4D" w:rsidR="00716A4A" w:rsidRPr="00520938" w:rsidRDefault="00716A4A" w:rsidP="008450A2">
            <w:pPr>
              <w:pStyle w:val="Prrafodelista"/>
              <w:numPr>
                <w:ilvl w:val="0"/>
                <w:numId w:val="59"/>
              </w:numPr>
              <w:spacing w:before="100" w:after="100"/>
              <w:ind w:left="348" w:right="34" w:hanging="348"/>
              <w:outlineLvl w:val="1"/>
              <w:rPr>
                <w:rFonts w:ascii="Arial" w:hAnsi="Arial" w:cs="Arial"/>
                <w:sz w:val="22"/>
                <w:szCs w:val="22"/>
                <w:lang w:val="es-ES"/>
              </w:rPr>
            </w:pPr>
            <w:bookmarkStart w:id="1359" w:name="_Toc57373711"/>
            <w:bookmarkStart w:id="1360" w:name="_Toc57377562"/>
            <w:bookmarkStart w:id="1361" w:name="_Toc58452938"/>
            <w:bookmarkStart w:id="1362" w:name="_Toc65492359"/>
            <w:bookmarkStart w:id="1363" w:name="_Toc74521476"/>
            <w:bookmarkStart w:id="1364" w:name="_Toc74522305"/>
            <w:r w:rsidRPr="00520938">
              <w:rPr>
                <w:rFonts w:ascii="Arial" w:hAnsi="Arial" w:cs="Arial"/>
                <w:sz w:val="22"/>
                <w:szCs w:val="22"/>
                <w:lang w:val="es-ES"/>
              </w:rPr>
              <w:t>Primero se leerán</w:t>
            </w:r>
            <w:r w:rsidR="004F7B9F" w:rsidRPr="00520938">
              <w:rPr>
                <w:rFonts w:ascii="Arial" w:hAnsi="Arial" w:cs="Arial"/>
                <w:sz w:val="22"/>
                <w:szCs w:val="22"/>
                <w:lang w:val="es-ES"/>
              </w:rPr>
              <w:t xml:space="preserve"> en voz alta</w:t>
            </w:r>
            <w:r w:rsidRPr="00520938">
              <w:rPr>
                <w:rFonts w:ascii="Arial" w:hAnsi="Arial" w:cs="Arial"/>
                <w:sz w:val="22"/>
                <w:szCs w:val="22"/>
                <w:lang w:val="es-ES"/>
              </w:rPr>
              <w:t xml:space="preserve"> los sobres marcados como “retiro” y el sobre con la Oferta correspondiente no será abierto sino devuelto al </w:t>
            </w:r>
            <w:r w:rsidR="004F7B9F" w:rsidRPr="00520938">
              <w:rPr>
                <w:rFonts w:ascii="Arial" w:hAnsi="Arial" w:cs="Arial"/>
                <w:sz w:val="22"/>
                <w:szCs w:val="22"/>
                <w:lang w:val="es-ES"/>
              </w:rPr>
              <w:t xml:space="preserve">Oferente </w:t>
            </w:r>
            <w:r w:rsidRPr="00520938">
              <w:rPr>
                <w:rFonts w:ascii="Arial" w:hAnsi="Arial" w:cs="Arial"/>
                <w:sz w:val="22"/>
                <w:szCs w:val="22"/>
                <w:lang w:val="es-ES"/>
              </w:rPr>
              <w:t>remitente.</w:t>
            </w:r>
            <w:r w:rsidR="004F7B9F" w:rsidRPr="00520938">
              <w:rPr>
                <w:rFonts w:ascii="Arial" w:hAnsi="Arial" w:cs="Arial"/>
                <w:sz w:val="22"/>
                <w:szCs w:val="22"/>
                <w:lang w:val="es-ES"/>
              </w:rPr>
              <w:t xml:space="preserve"> Si el sobre de retiro no contiene una copia del “poder </w:t>
            </w:r>
            <w:r w:rsidR="007C360A" w:rsidRPr="00520938">
              <w:rPr>
                <w:rFonts w:ascii="Arial" w:hAnsi="Arial" w:cs="Arial"/>
                <w:sz w:val="22"/>
                <w:szCs w:val="22"/>
                <w:lang w:val="es-ES"/>
              </w:rPr>
              <w:t>“que</w:t>
            </w:r>
            <w:r w:rsidR="004F7B9F" w:rsidRPr="00520938">
              <w:rPr>
                <w:rFonts w:ascii="Arial" w:hAnsi="Arial" w:cs="Arial"/>
                <w:sz w:val="22"/>
                <w:szCs w:val="22"/>
                <w:lang w:val="es-ES"/>
              </w:rPr>
              <w:t xml:space="preserve"> confirme que el firmante es una persona autorizada por el oferente de él, se procederá a abrir la oferta.</w:t>
            </w:r>
            <w:r w:rsidRPr="00520938">
              <w:rPr>
                <w:rFonts w:ascii="Arial" w:hAnsi="Arial" w:cs="Arial"/>
                <w:sz w:val="22"/>
                <w:szCs w:val="22"/>
                <w:lang w:val="es-ES"/>
              </w:rPr>
              <w:t xml:space="preserve"> No se permitirá el retiro de ninguna Oferta a menos que la comunicación de retiro pertinente contenga una autorización válida para solicitar el retiro y sea leída en voz alta en el acto de apertura de las Ofertas.</w:t>
            </w:r>
            <w:bookmarkEnd w:id="1359"/>
            <w:bookmarkEnd w:id="1360"/>
            <w:bookmarkEnd w:id="1361"/>
            <w:bookmarkEnd w:id="1362"/>
            <w:bookmarkEnd w:id="1363"/>
            <w:bookmarkEnd w:id="1364"/>
          </w:p>
          <w:p w14:paraId="4F58E933" w14:textId="2E0A88EE" w:rsidR="00716A4A" w:rsidRPr="00520938" w:rsidRDefault="00716A4A" w:rsidP="008450A2">
            <w:pPr>
              <w:pStyle w:val="Prrafodelista"/>
              <w:numPr>
                <w:ilvl w:val="0"/>
                <w:numId w:val="59"/>
              </w:numPr>
              <w:spacing w:before="100" w:after="100"/>
              <w:ind w:left="348" w:right="34" w:hanging="348"/>
              <w:outlineLvl w:val="1"/>
              <w:rPr>
                <w:rFonts w:ascii="Arial" w:hAnsi="Arial" w:cs="Arial"/>
                <w:sz w:val="22"/>
                <w:szCs w:val="22"/>
                <w:lang w:val="es-ES"/>
              </w:rPr>
            </w:pPr>
            <w:bookmarkStart w:id="1365" w:name="_Toc57373712"/>
            <w:bookmarkStart w:id="1366" w:name="_Toc57377563"/>
            <w:bookmarkStart w:id="1367" w:name="_Toc58452939"/>
            <w:bookmarkStart w:id="1368" w:name="_Toc65492360"/>
            <w:bookmarkStart w:id="1369" w:name="_Toc65514586"/>
            <w:bookmarkStart w:id="1370" w:name="_Toc74521477"/>
            <w:bookmarkStart w:id="1371" w:name="_Toc74522306"/>
            <w:r w:rsidRPr="00520938">
              <w:rPr>
                <w:rFonts w:ascii="Arial" w:hAnsi="Arial" w:cs="Arial"/>
                <w:sz w:val="22"/>
                <w:szCs w:val="22"/>
                <w:lang w:val="es-ES"/>
              </w:rPr>
              <w:t>Seguidamente, se abrirán los sobres marcados como “sustitución” y se leerán en voz alta y se intercambiará con la Oferta correspondiente que esté siendo sustituida; la Oferta sustituida no se abrirá y se devolverá al oferente remitente. No se permitirá ninguna sustitución a menos que la comunicación de sustitución correspondiente contenga una autorización válida para solicitar la sustitución y sea leída en voz alta en el acto de apertura de las Ofertas.</w:t>
            </w:r>
            <w:bookmarkEnd w:id="1365"/>
            <w:bookmarkEnd w:id="1366"/>
            <w:bookmarkEnd w:id="1367"/>
            <w:bookmarkEnd w:id="1368"/>
            <w:bookmarkEnd w:id="1369"/>
            <w:bookmarkEnd w:id="1370"/>
            <w:bookmarkEnd w:id="1371"/>
            <w:r w:rsidRPr="00520938">
              <w:rPr>
                <w:rFonts w:ascii="Arial" w:hAnsi="Arial" w:cs="Arial"/>
                <w:sz w:val="22"/>
                <w:szCs w:val="22"/>
                <w:lang w:val="es-ES"/>
              </w:rPr>
              <w:t xml:space="preserve"> </w:t>
            </w:r>
          </w:p>
          <w:p w14:paraId="5DE4FF80" w14:textId="1949C41A" w:rsidR="00716A4A" w:rsidRPr="00520938" w:rsidRDefault="00716A4A" w:rsidP="008450A2">
            <w:pPr>
              <w:pStyle w:val="Prrafodelista"/>
              <w:numPr>
                <w:ilvl w:val="0"/>
                <w:numId w:val="59"/>
              </w:numPr>
              <w:spacing w:before="100" w:after="100"/>
              <w:ind w:left="348" w:right="34" w:hanging="348"/>
              <w:outlineLvl w:val="1"/>
              <w:rPr>
                <w:rFonts w:ascii="Arial" w:hAnsi="Arial" w:cs="Arial"/>
                <w:sz w:val="22"/>
                <w:szCs w:val="22"/>
                <w:lang w:val="es-ES"/>
              </w:rPr>
            </w:pPr>
            <w:bookmarkStart w:id="1372" w:name="_Toc57373713"/>
            <w:bookmarkStart w:id="1373" w:name="_Toc57377564"/>
            <w:bookmarkStart w:id="1374" w:name="_Toc58452940"/>
            <w:bookmarkStart w:id="1375" w:name="_Toc65492361"/>
            <w:bookmarkStart w:id="1376" w:name="_Toc65514587"/>
            <w:bookmarkStart w:id="1377" w:name="_Toc74521478"/>
            <w:bookmarkStart w:id="1378" w:name="_Toc74522307"/>
            <w:r w:rsidRPr="00520938">
              <w:rPr>
                <w:rFonts w:ascii="Arial" w:hAnsi="Arial" w:cs="Arial"/>
                <w:sz w:val="22"/>
                <w:szCs w:val="22"/>
                <w:lang w:val="es-ES"/>
              </w:rPr>
              <w:t>A continuación, se abrirán los sobres marcados como “modificación” y se leerán en voz alta con la Oferta correspondiente. No se permitirá ninguna modificación a las Ofertas a menos que la comunicación de modificación correspondiente contenga una autorización válida para solicitar la modificación y sea leída en voz alta en el acto de apertura de las Ofertas.</w:t>
            </w:r>
            <w:bookmarkEnd w:id="1372"/>
            <w:bookmarkEnd w:id="1373"/>
            <w:bookmarkEnd w:id="1374"/>
            <w:bookmarkEnd w:id="1375"/>
            <w:bookmarkEnd w:id="1376"/>
            <w:bookmarkEnd w:id="1377"/>
            <w:bookmarkEnd w:id="1378"/>
          </w:p>
          <w:p w14:paraId="58340CC9" w14:textId="5F74C84F" w:rsidR="00697D9F" w:rsidRPr="00520938" w:rsidRDefault="00716A4A" w:rsidP="008450A2">
            <w:pPr>
              <w:pStyle w:val="Prrafodelista"/>
              <w:numPr>
                <w:ilvl w:val="0"/>
                <w:numId w:val="59"/>
              </w:numPr>
              <w:spacing w:before="100" w:after="100"/>
              <w:ind w:left="348" w:right="34" w:hanging="348"/>
              <w:outlineLvl w:val="1"/>
              <w:rPr>
                <w:rFonts w:ascii="Arial" w:hAnsi="Arial" w:cs="Arial"/>
                <w:sz w:val="22"/>
                <w:szCs w:val="22"/>
                <w:lang w:val="es-ES"/>
              </w:rPr>
            </w:pPr>
            <w:bookmarkStart w:id="1379" w:name="_Toc57373714"/>
            <w:bookmarkStart w:id="1380" w:name="_Toc57377565"/>
            <w:bookmarkStart w:id="1381" w:name="_Toc58452941"/>
            <w:bookmarkStart w:id="1382" w:name="_Toc65492362"/>
            <w:bookmarkStart w:id="1383" w:name="_Toc65514588"/>
            <w:bookmarkStart w:id="1384" w:name="_Toc74521479"/>
            <w:bookmarkStart w:id="1385" w:name="_Toc74522308"/>
            <w:r w:rsidRPr="00520938">
              <w:rPr>
                <w:rFonts w:ascii="Arial" w:hAnsi="Arial" w:cs="Arial"/>
                <w:sz w:val="22"/>
                <w:szCs w:val="22"/>
                <w:lang w:val="es-ES"/>
              </w:rPr>
              <w:t xml:space="preserve">Seguidamente, todos los demás sobres se abrirán de uno en uno, leyendo en voz alta: el nombre del oferente y si contiene modificaciones; el Precio total de la Oferta, por lote (contrato), si corresponde </w:t>
            </w:r>
            <w:r w:rsidR="007C360A" w:rsidRPr="00520938">
              <w:rPr>
                <w:rFonts w:ascii="Arial" w:hAnsi="Arial" w:cs="Arial"/>
                <w:sz w:val="22"/>
                <w:szCs w:val="22"/>
                <w:lang w:val="es-ES"/>
              </w:rPr>
              <w:t>incluido los descuentos u</w:t>
            </w:r>
            <w:r w:rsidRPr="00520938">
              <w:rPr>
                <w:rFonts w:ascii="Arial" w:hAnsi="Arial" w:cs="Arial"/>
                <w:sz w:val="22"/>
                <w:szCs w:val="22"/>
                <w:lang w:val="es-ES"/>
              </w:rPr>
              <w:t xml:space="preserve"> Oferta alternativa</w:t>
            </w:r>
            <w:r w:rsidR="007C360A" w:rsidRPr="00520938">
              <w:rPr>
                <w:rFonts w:ascii="Arial" w:hAnsi="Arial" w:cs="Arial"/>
                <w:sz w:val="22"/>
                <w:szCs w:val="22"/>
                <w:lang w:val="es-ES"/>
              </w:rPr>
              <w:t xml:space="preserve"> que hubiere</w:t>
            </w:r>
            <w:r w:rsidRPr="00520938">
              <w:rPr>
                <w:rFonts w:ascii="Arial" w:hAnsi="Arial" w:cs="Arial"/>
                <w:sz w:val="22"/>
                <w:szCs w:val="22"/>
                <w:lang w:val="es-ES"/>
              </w:rPr>
              <w:t>; la existencia o inexistencia de una Garantía de Mantenimiento de la Oferta o una Declaración de Mantenimiento de la Oferta, de requerirse, y cualquier otro detalle que el Comprador considere pertinente.</w:t>
            </w:r>
            <w:bookmarkEnd w:id="1379"/>
            <w:bookmarkEnd w:id="1380"/>
            <w:bookmarkEnd w:id="1381"/>
            <w:bookmarkEnd w:id="1382"/>
            <w:bookmarkEnd w:id="1383"/>
            <w:bookmarkEnd w:id="1384"/>
            <w:bookmarkEnd w:id="1385"/>
            <w:r w:rsidRPr="00520938">
              <w:rPr>
                <w:rFonts w:ascii="Arial" w:hAnsi="Arial" w:cs="Arial"/>
                <w:sz w:val="22"/>
                <w:szCs w:val="22"/>
                <w:lang w:val="es-ES"/>
              </w:rPr>
              <w:t xml:space="preserve"> </w:t>
            </w:r>
          </w:p>
          <w:p w14:paraId="377D17CF" w14:textId="4B527FC6" w:rsidR="00697D9F" w:rsidRPr="00520938" w:rsidRDefault="00697D9F" w:rsidP="008450A2">
            <w:pPr>
              <w:pStyle w:val="Prrafodelista"/>
              <w:numPr>
                <w:ilvl w:val="0"/>
                <w:numId w:val="59"/>
              </w:numPr>
              <w:spacing w:before="100" w:after="100"/>
              <w:ind w:left="348" w:right="34" w:hanging="348"/>
              <w:outlineLvl w:val="1"/>
              <w:rPr>
                <w:rFonts w:ascii="Arial" w:hAnsi="Arial" w:cs="Arial"/>
                <w:b/>
                <w:sz w:val="22"/>
                <w:szCs w:val="22"/>
                <w:lang w:val="es-ES"/>
              </w:rPr>
            </w:pPr>
            <w:bookmarkStart w:id="1386" w:name="_Toc65492363"/>
            <w:bookmarkStart w:id="1387" w:name="_Toc65514589"/>
            <w:bookmarkStart w:id="1388" w:name="_Toc74521480"/>
            <w:bookmarkStart w:id="1389" w:name="_Toc74522309"/>
            <w:r w:rsidRPr="00520938">
              <w:rPr>
                <w:rFonts w:ascii="Arial" w:hAnsi="Arial" w:cs="Arial"/>
                <w:sz w:val="22"/>
                <w:szCs w:val="22"/>
                <w:lang w:val="es-ES"/>
              </w:rPr>
              <w:t xml:space="preserve">En la evaluación solo se considerarán las Ofertas, las Ofertas Alternativas y los descuentos abiertos y leídos en voz alta. La Carta de la Oferta y las Listas de Precios deberán ser inicialados por los representantes del Comprador que asistan al acto de apertura de Ofertas, tal como se especifica en los </w:t>
            </w:r>
            <w:r w:rsidRPr="00520938">
              <w:rPr>
                <w:rFonts w:ascii="Arial" w:hAnsi="Arial" w:cs="Arial"/>
                <w:b/>
                <w:sz w:val="22"/>
                <w:szCs w:val="22"/>
                <w:lang w:val="es-ES"/>
              </w:rPr>
              <w:t>DDL.</w:t>
            </w:r>
            <w:bookmarkEnd w:id="1386"/>
            <w:bookmarkEnd w:id="1387"/>
            <w:bookmarkEnd w:id="1388"/>
            <w:bookmarkEnd w:id="1389"/>
          </w:p>
          <w:p w14:paraId="36FCA64C" w14:textId="79C6C8EF" w:rsidR="00697D9F" w:rsidRPr="00520938" w:rsidRDefault="00697D9F" w:rsidP="008450A2">
            <w:pPr>
              <w:pStyle w:val="Prrafodelista"/>
              <w:numPr>
                <w:ilvl w:val="0"/>
                <w:numId w:val="59"/>
              </w:numPr>
              <w:spacing w:before="100" w:after="100"/>
              <w:ind w:left="348" w:right="34" w:hanging="348"/>
              <w:outlineLvl w:val="1"/>
              <w:rPr>
                <w:rFonts w:ascii="Arial" w:hAnsi="Arial" w:cs="Arial"/>
                <w:sz w:val="22"/>
                <w:szCs w:val="22"/>
                <w:lang w:val="es-ES"/>
              </w:rPr>
            </w:pPr>
            <w:bookmarkStart w:id="1390" w:name="_Toc65492364"/>
            <w:bookmarkStart w:id="1391" w:name="_Toc65514590"/>
            <w:bookmarkStart w:id="1392" w:name="_Toc74521481"/>
            <w:bookmarkStart w:id="1393" w:name="_Toc74522310"/>
            <w:r w:rsidRPr="00520938">
              <w:rPr>
                <w:rFonts w:ascii="Arial" w:hAnsi="Arial" w:cs="Arial"/>
                <w:sz w:val="22"/>
                <w:szCs w:val="22"/>
                <w:lang w:val="es-ES"/>
              </w:rPr>
              <w:lastRenderedPageBreak/>
              <w:t>El Comprador no discutirá los méritos de las Ofertas ni rechazará ninguna (excepto las Ofertas tardías, según lo dispuesto en la IAO 2</w:t>
            </w:r>
            <w:r w:rsidR="00C6088B" w:rsidRPr="00520938">
              <w:rPr>
                <w:rFonts w:ascii="Arial" w:hAnsi="Arial" w:cs="Arial"/>
                <w:sz w:val="22"/>
                <w:szCs w:val="22"/>
                <w:lang w:val="es-ES"/>
              </w:rPr>
              <w:t>5</w:t>
            </w:r>
            <w:r w:rsidRPr="00520938">
              <w:rPr>
                <w:rFonts w:ascii="Arial" w:hAnsi="Arial" w:cs="Arial"/>
                <w:sz w:val="22"/>
                <w:szCs w:val="22"/>
                <w:lang w:val="es-ES"/>
              </w:rPr>
              <w:t>.1).</w:t>
            </w:r>
            <w:bookmarkEnd w:id="1390"/>
            <w:bookmarkEnd w:id="1391"/>
            <w:bookmarkEnd w:id="1392"/>
            <w:bookmarkEnd w:id="1393"/>
          </w:p>
          <w:p w14:paraId="74DD46B8" w14:textId="1C8207E5" w:rsidR="00697D9F" w:rsidRPr="00520938" w:rsidRDefault="0077218F" w:rsidP="008450A2">
            <w:pPr>
              <w:pStyle w:val="Prrafodelista"/>
              <w:numPr>
                <w:ilvl w:val="0"/>
                <w:numId w:val="59"/>
              </w:numPr>
              <w:spacing w:before="100" w:after="100"/>
              <w:ind w:left="348" w:right="34" w:hanging="348"/>
              <w:outlineLvl w:val="1"/>
              <w:rPr>
                <w:rFonts w:ascii="Arial" w:hAnsi="Arial" w:cs="Arial"/>
                <w:sz w:val="22"/>
                <w:szCs w:val="22"/>
                <w:lang w:val="es-ES"/>
              </w:rPr>
            </w:pPr>
            <w:bookmarkStart w:id="1394" w:name="_Toc65492365"/>
            <w:bookmarkStart w:id="1395" w:name="_Toc65514591"/>
            <w:bookmarkStart w:id="1396" w:name="_Toc74521482"/>
            <w:bookmarkStart w:id="1397" w:name="_Toc74522311"/>
            <w:r w:rsidRPr="00520938">
              <w:rPr>
                <w:rFonts w:ascii="Arial" w:hAnsi="Arial" w:cs="Arial"/>
                <w:sz w:val="22"/>
                <w:szCs w:val="22"/>
                <w:lang w:val="es-ES"/>
              </w:rPr>
              <w:t>Finalmente,</w:t>
            </w:r>
            <w:r w:rsidR="00697D9F" w:rsidRPr="00520938">
              <w:rPr>
                <w:rFonts w:ascii="Arial" w:hAnsi="Arial" w:cs="Arial"/>
                <w:sz w:val="22"/>
                <w:szCs w:val="22"/>
                <w:lang w:val="es-ES"/>
              </w:rPr>
              <w:t xml:space="preserve"> el Comprador preparará un acta del acto de apertura de las Ofertas</w:t>
            </w:r>
            <w:r w:rsidRPr="00520938">
              <w:rPr>
                <w:rFonts w:ascii="Arial" w:hAnsi="Arial" w:cs="Arial"/>
                <w:sz w:val="22"/>
                <w:szCs w:val="22"/>
                <w:lang w:val="es-ES"/>
              </w:rPr>
              <w:t xml:space="preserve"> que incluirá como mínimo:</w:t>
            </w:r>
            <w:bookmarkEnd w:id="1394"/>
            <w:bookmarkEnd w:id="1395"/>
            <w:bookmarkEnd w:id="1396"/>
            <w:bookmarkEnd w:id="1397"/>
            <w:r w:rsidRPr="00520938">
              <w:rPr>
                <w:rFonts w:ascii="Arial" w:hAnsi="Arial" w:cs="Arial"/>
                <w:sz w:val="22"/>
                <w:szCs w:val="22"/>
                <w:lang w:val="es-ES"/>
              </w:rPr>
              <w:t xml:space="preserve"> </w:t>
            </w:r>
          </w:p>
          <w:p w14:paraId="2F10D30C" w14:textId="77777777" w:rsidR="0077218F" w:rsidRPr="00520938" w:rsidRDefault="0077218F" w:rsidP="008450A2">
            <w:pPr>
              <w:pStyle w:val="Prrafodelista"/>
              <w:numPr>
                <w:ilvl w:val="0"/>
                <w:numId w:val="50"/>
              </w:numPr>
              <w:spacing w:before="100" w:after="100"/>
              <w:ind w:left="798" w:right="34" w:hanging="450"/>
              <w:outlineLvl w:val="1"/>
              <w:rPr>
                <w:rFonts w:ascii="Arial" w:hAnsi="Arial" w:cs="Arial"/>
                <w:sz w:val="22"/>
                <w:szCs w:val="22"/>
                <w:lang w:val="es-ES"/>
              </w:rPr>
            </w:pPr>
            <w:bookmarkStart w:id="1398" w:name="_Toc65492366"/>
            <w:bookmarkStart w:id="1399" w:name="_Toc65514592"/>
            <w:bookmarkStart w:id="1400" w:name="_Toc74521483"/>
            <w:bookmarkStart w:id="1401" w:name="_Toc74522312"/>
            <w:r w:rsidRPr="00520938">
              <w:rPr>
                <w:rFonts w:ascii="Arial" w:hAnsi="Arial" w:cs="Arial"/>
                <w:sz w:val="22"/>
                <w:szCs w:val="22"/>
                <w:lang w:val="es-ES"/>
              </w:rPr>
              <w:t>el nombre del Oferente y si hubo retiro, sustitución o modificación;</w:t>
            </w:r>
            <w:bookmarkEnd w:id="1398"/>
            <w:bookmarkEnd w:id="1399"/>
            <w:bookmarkEnd w:id="1400"/>
            <w:bookmarkEnd w:id="1401"/>
            <w:r w:rsidRPr="00520938">
              <w:rPr>
                <w:rFonts w:ascii="Arial" w:hAnsi="Arial" w:cs="Arial"/>
                <w:sz w:val="22"/>
                <w:szCs w:val="22"/>
                <w:lang w:val="es-ES"/>
              </w:rPr>
              <w:t xml:space="preserve"> </w:t>
            </w:r>
          </w:p>
          <w:p w14:paraId="3D6231DD" w14:textId="77777777" w:rsidR="0077218F" w:rsidRPr="00520938" w:rsidRDefault="0077218F" w:rsidP="008450A2">
            <w:pPr>
              <w:pStyle w:val="Prrafodelista"/>
              <w:numPr>
                <w:ilvl w:val="0"/>
                <w:numId w:val="50"/>
              </w:numPr>
              <w:spacing w:before="100" w:after="100"/>
              <w:ind w:left="798" w:right="34" w:hanging="450"/>
              <w:outlineLvl w:val="1"/>
              <w:rPr>
                <w:rFonts w:ascii="Arial" w:hAnsi="Arial" w:cs="Arial"/>
                <w:sz w:val="22"/>
                <w:szCs w:val="22"/>
                <w:lang w:val="es-ES"/>
              </w:rPr>
            </w:pPr>
            <w:bookmarkStart w:id="1402" w:name="_Toc65492367"/>
            <w:bookmarkStart w:id="1403" w:name="_Toc65514593"/>
            <w:bookmarkStart w:id="1404" w:name="_Toc74521484"/>
            <w:bookmarkStart w:id="1405" w:name="_Toc74522313"/>
            <w:r w:rsidRPr="00520938">
              <w:rPr>
                <w:rFonts w:ascii="Arial" w:hAnsi="Arial" w:cs="Arial"/>
                <w:sz w:val="22"/>
                <w:szCs w:val="22"/>
                <w:lang w:val="es-ES"/>
              </w:rPr>
              <w:t>el precio de la Oferta, por lote (contrato) si corresponde, incluyendo cualquier descuento;</w:t>
            </w:r>
            <w:bookmarkEnd w:id="1402"/>
            <w:bookmarkEnd w:id="1403"/>
            <w:bookmarkEnd w:id="1404"/>
            <w:bookmarkEnd w:id="1405"/>
            <w:r w:rsidRPr="00520938">
              <w:rPr>
                <w:rFonts w:ascii="Arial" w:hAnsi="Arial" w:cs="Arial"/>
                <w:sz w:val="22"/>
                <w:szCs w:val="22"/>
                <w:lang w:val="es-ES"/>
              </w:rPr>
              <w:t xml:space="preserve"> </w:t>
            </w:r>
          </w:p>
          <w:p w14:paraId="61EFD916" w14:textId="77777777" w:rsidR="0077218F" w:rsidRPr="00520938" w:rsidRDefault="0077218F" w:rsidP="008450A2">
            <w:pPr>
              <w:pStyle w:val="Prrafodelista"/>
              <w:numPr>
                <w:ilvl w:val="0"/>
                <w:numId w:val="50"/>
              </w:numPr>
              <w:spacing w:before="100" w:after="100"/>
              <w:ind w:left="798" w:right="34" w:hanging="450"/>
              <w:outlineLvl w:val="1"/>
              <w:rPr>
                <w:rFonts w:ascii="Arial" w:hAnsi="Arial" w:cs="Arial"/>
                <w:sz w:val="22"/>
                <w:szCs w:val="22"/>
                <w:lang w:val="es-ES"/>
              </w:rPr>
            </w:pPr>
            <w:bookmarkStart w:id="1406" w:name="_Toc65492368"/>
            <w:bookmarkStart w:id="1407" w:name="_Toc65514594"/>
            <w:bookmarkStart w:id="1408" w:name="_Toc74521485"/>
            <w:bookmarkStart w:id="1409" w:name="_Toc74522314"/>
            <w:r w:rsidRPr="00520938">
              <w:rPr>
                <w:rFonts w:ascii="Arial" w:hAnsi="Arial" w:cs="Arial"/>
                <w:sz w:val="22"/>
                <w:szCs w:val="22"/>
                <w:lang w:val="es-ES"/>
              </w:rPr>
              <w:t>cualquier Oferta Alternativa;</w:t>
            </w:r>
            <w:bookmarkEnd w:id="1406"/>
            <w:bookmarkEnd w:id="1407"/>
            <w:bookmarkEnd w:id="1408"/>
            <w:bookmarkEnd w:id="1409"/>
            <w:r w:rsidRPr="00520938">
              <w:rPr>
                <w:rFonts w:ascii="Arial" w:hAnsi="Arial" w:cs="Arial"/>
                <w:sz w:val="22"/>
                <w:szCs w:val="22"/>
                <w:lang w:val="es-ES"/>
              </w:rPr>
              <w:t xml:space="preserve"> </w:t>
            </w:r>
          </w:p>
          <w:p w14:paraId="4160592E" w14:textId="4E9C6C34" w:rsidR="0077218F" w:rsidRPr="00520938" w:rsidRDefault="0077218F" w:rsidP="008450A2">
            <w:pPr>
              <w:pStyle w:val="Prrafodelista"/>
              <w:numPr>
                <w:ilvl w:val="0"/>
                <w:numId w:val="50"/>
              </w:numPr>
              <w:spacing w:before="100" w:after="100"/>
              <w:ind w:left="798" w:right="34" w:hanging="450"/>
              <w:outlineLvl w:val="1"/>
              <w:rPr>
                <w:rFonts w:ascii="Arial" w:hAnsi="Arial" w:cs="Arial"/>
                <w:sz w:val="22"/>
                <w:szCs w:val="22"/>
                <w:lang w:val="es-ES"/>
              </w:rPr>
            </w:pPr>
            <w:bookmarkStart w:id="1410" w:name="_Toc65492369"/>
            <w:bookmarkStart w:id="1411" w:name="_Toc65514595"/>
            <w:bookmarkStart w:id="1412" w:name="_Toc74521486"/>
            <w:bookmarkStart w:id="1413" w:name="_Toc74522315"/>
            <w:r w:rsidRPr="00520938">
              <w:rPr>
                <w:rFonts w:ascii="Arial" w:hAnsi="Arial" w:cs="Arial"/>
                <w:sz w:val="22"/>
                <w:szCs w:val="22"/>
                <w:lang w:val="es-ES"/>
              </w:rPr>
              <w:t>la existencia o no de Garantía de Mantenimiento de Oferta o de la Declaración de Mantenimiento de Oferta, de haberse requerido.</w:t>
            </w:r>
            <w:bookmarkEnd w:id="1410"/>
            <w:bookmarkEnd w:id="1411"/>
            <w:bookmarkEnd w:id="1412"/>
            <w:bookmarkEnd w:id="1413"/>
          </w:p>
          <w:p w14:paraId="3D8D516C" w14:textId="5313386B" w:rsidR="0077218F" w:rsidRPr="00520938" w:rsidRDefault="0077218F" w:rsidP="00716A4A">
            <w:pPr>
              <w:spacing w:before="100" w:after="100"/>
              <w:ind w:right="34"/>
              <w:outlineLvl w:val="1"/>
              <w:rPr>
                <w:rFonts w:ascii="Arial" w:hAnsi="Arial" w:cs="Arial"/>
                <w:sz w:val="22"/>
                <w:szCs w:val="22"/>
                <w:lang w:val="es-ES"/>
              </w:rPr>
            </w:pPr>
            <w:bookmarkStart w:id="1414" w:name="_Toc65492370"/>
            <w:bookmarkStart w:id="1415" w:name="_Toc65514596"/>
            <w:bookmarkStart w:id="1416" w:name="_Toc74521487"/>
            <w:bookmarkStart w:id="1417" w:name="_Toc74522316"/>
            <w:bookmarkStart w:id="1418" w:name="_Toc57373715"/>
            <w:bookmarkStart w:id="1419" w:name="_Toc57377566"/>
            <w:bookmarkStart w:id="1420" w:name="_Toc58452942"/>
            <w:r w:rsidRPr="00520938">
              <w:rPr>
                <w:rFonts w:ascii="Arial" w:hAnsi="Arial" w:cs="Arial"/>
                <w:sz w:val="22"/>
                <w:szCs w:val="22"/>
                <w:lang w:val="es-ES"/>
              </w:rPr>
              <w:t>Se solicitará a los representantes de los Oferentes presentes que firmen el acta. La omisión de la firma de uno de los Oferentes en el acta no invalidará el contenido ni los efectos de esta. Se entregará una copia del acta a todos los Oferentes</w:t>
            </w:r>
            <w:bookmarkEnd w:id="1414"/>
            <w:bookmarkEnd w:id="1415"/>
            <w:bookmarkEnd w:id="1416"/>
            <w:bookmarkEnd w:id="1417"/>
          </w:p>
          <w:p w14:paraId="1C6366CE" w14:textId="46920985" w:rsidR="00716A4A" w:rsidRPr="00520938" w:rsidRDefault="00716A4A" w:rsidP="00697D9F">
            <w:pPr>
              <w:spacing w:before="100" w:after="100"/>
              <w:ind w:right="34"/>
              <w:outlineLvl w:val="1"/>
              <w:rPr>
                <w:rStyle w:val="iChar"/>
                <w:rFonts w:ascii="Arial" w:hAnsi="Arial" w:cs="Arial"/>
                <w:sz w:val="22"/>
                <w:szCs w:val="22"/>
                <w:lang w:val="es-ES"/>
              </w:rPr>
            </w:pPr>
            <w:bookmarkStart w:id="1421" w:name="_Toc65492371"/>
            <w:bookmarkStart w:id="1422" w:name="_Toc65514597"/>
            <w:bookmarkStart w:id="1423" w:name="_Toc74521488"/>
            <w:bookmarkStart w:id="1424" w:name="_Toc74522317"/>
            <w:r w:rsidRPr="00520938">
              <w:rPr>
                <w:rFonts w:ascii="Arial" w:hAnsi="Arial" w:cs="Arial"/>
                <w:sz w:val="22"/>
                <w:szCs w:val="22"/>
                <w:lang w:val="es-ES"/>
              </w:rPr>
              <w:t>Si hubiera ofertas electrónicas, estas deberán ser anunciadas y leídas en conformidad con lo anterior.</w:t>
            </w:r>
            <w:bookmarkEnd w:id="1418"/>
            <w:bookmarkEnd w:id="1419"/>
            <w:bookmarkEnd w:id="1420"/>
            <w:bookmarkEnd w:id="1421"/>
            <w:bookmarkEnd w:id="1422"/>
            <w:bookmarkEnd w:id="1423"/>
            <w:bookmarkEnd w:id="1424"/>
            <w:r w:rsidRPr="00520938">
              <w:rPr>
                <w:rFonts w:ascii="Arial" w:hAnsi="Arial" w:cs="Arial"/>
                <w:sz w:val="22"/>
                <w:szCs w:val="22"/>
                <w:lang w:val="es-ES"/>
              </w:rPr>
              <w:t xml:space="preserve">   </w:t>
            </w:r>
          </w:p>
        </w:tc>
      </w:tr>
      <w:tr w:rsidR="001E1EF9" w:rsidRPr="00581095" w14:paraId="07E9EE68" w14:textId="77777777" w:rsidTr="0036316D">
        <w:tc>
          <w:tcPr>
            <w:tcW w:w="9451" w:type="dxa"/>
            <w:gridSpan w:val="3"/>
            <w:shd w:val="clear" w:color="auto" w:fill="00B050"/>
          </w:tcPr>
          <w:p w14:paraId="1BB8498A" w14:textId="7A2F42F8" w:rsidR="00716A4A" w:rsidRPr="00C31665" w:rsidRDefault="00716A4A" w:rsidP="005A2B52">
            <w:pPr>
              <w:pStyle w:val="IAO1"/>
              <w:rPr>
                <w:rStyle w:val="iChar"/>
                <w:rFonts w:ascii="Arial" w:hAnsi="Arial" w:cs="Arial"/>
                <w:color w:val="FFFFFF" w:themeColor="background1"/>
                <w:sz w:val="22"/>
                <w:szCs w:val="22"/>
              </w:rPr>
            </w:pPr>
            <w:bookmarkStart w:id="1425" w:name="_Toc365893471"/>
            <w:bookmarkStart w:id="1426" w:name="_Toc364779455"/>
            <w:r w:rsidRPr="00C31665">
              <w:rPr>
                <w:rFonts w:ascii="Arial" w:hAnsi="Arial" w:cs="Arial"/>
                <w:color w:val="FFFFFF" w:themeColor="background1"/>
                <w:sz w:val="22"/>
                <w:szCs w:val="22"/>
              </w:rPr>
              <w:lastRenderedPageBreak/>
              <w:t xml:space="preserve"> </w:t>
            </w:r>
            <w:bookmarkStart w:id="1427" w:name="_Toc516655025"/>
            <w:bookmarkStart w:id="1428" w:name="_Toc57277920"/>
            <w:bookmarkStart w:id="1429" w:name="_Toc57377568"/>
            <w:bookmarkStart w:id="1430" w:name="_Toc58452944"/>
            <w:bookmarkStart w:id="1431" w:name="_Toc74522318"/>
            <w:bookmarkStart w:id="1432" w:name="_Toc74729188"/>
            <w:bookmarkStart w:id="1433" w:name="_Toc74729876"/>
            <w:bookmarkStart w:id="1434" w:name="_Toc74894710"/>
            <w:r w:rsidRPr="00C31665">
              <w:rPr>
                <w:rFonts w:ascii="Arial" w:hAnsi="Arial" w:cs="Arial"/>
                <w:color w:val="FFFFFF" w:themeColor="background1"/>
                <w:sz w:val="22"/>
                <w:szCs w:val="22"/>
              </w:rPr>
              <w:t xml:space="preserve">Evaluación y comparación de las </w:t>
            </w:r>
            <w:bookmarkEnd w:id="1425"/>
            <w:bookmarkEnd w:id="1426"/>
            <w:bookmarkEnd w:id="1427"/>
            <w:r w:rsidRPr="00C31665">
              <w:rPr>
                <w:rFonts w:ascii="Arial" w:hAnsi="Arial" w:cs="Arial"/>
                <w:color w:val="FFFFFF" w:themeColor="background1"/>
                <w:sz w:val="22"/>
                <w:szCs w:val="22"/>
              </w:rPr>
              <w:t>Ofertas</w:t>
            </w:r>
            <w:bookmarkEnd w:id="1428"/>
            <w:bookmarkEnd w:id="1429"/>
            <w:bookmarkEnd w:id="1430"/>
            <w:bookmarkEnd w:id="1431"/>
            <w:bookmarkEnd w:id="1432"/>
            <w:bookmarkEnd w:id="1433"/>
            <w:bookmarkEnd w:id="1434"/>
          </w:p>
        </w:tc>
      </w:tr>
      <w:tr w:rsidR="005115F4" w:rsidRPr="00883D24" w14:paraId="24E9D66F" w14:textId="77777777" w:rsidTr="0036316D">
        <w:trPr>
          <w:trHeight w:val="699"/>
        </w:trPr>
        <w:tc>
          <w:tcPr>
            <w:tcW w:w="1890" w:type="dxa"/>
            <w:vMerge w:val="restart"/>
          </w:tcPr>
          <w:p w14:paraId="346BB2E5" w14:textId="1B312FCD" w:rsidR="0085189F" w:rsidRPr="00520938" w:rsidRDefault="00785E32" w:rsidP="00F51A34">
            <w:pPr>
              <w:pStyle w:val="IAO2"/>
              <w:ind w:left="-15" w:right="-105" w:firstLine="0"/>
              <w:rPr>
                <w:rFonts w:ascii="Arial" w:hAnsi="Arial" w:cs="Arial"/>
                <w:sz w:val="22"/>
                <w:szCs w:val="22"/>
              </w:rPr>
            </w:pPr>
            <w:bookmarkStart w:id="1435" w:name="_Toc57377569"/>
            <w:bookmarkStart w:id="1436" w:name="_Toc58452945"/>
            <w:r w:rsidRPr="00520938">
              <w:rPr>
                <w:rFonts w:ascii="Arial" w:hAnsi="Arial" w:cs="Arial"/>
                <w:sz w:val="22"/>
                <w:szCs w:val="22"/>
              </w:rPr>
              <w:t xml:space="preserve"> </w:t>
            </w:r>
            <w:bookmarkStart w:id="1437" w:name="_Toc74522319"/>
            <w:bookmarkStart w:id="1438" w:name="_Toc74729189"/>
            <w:bookmarkStart w:id="1439" w:name="_Toc74729877"/>
            <w:bookmarkStart w:id="1440" w:name="_Toc74894711"/>
            <w:r w:rsidR="0085189F" w:rsidRPr="00520938">
              <w:rPr>
                <w:rFonts w:ascii="Arial" w:hAnsi="Arial" w:cs="Arial"/>
                <w:sz w:val="22"/>
                <w:szCs w:val="22"/>
              </w:rPr>
              <w:t>Confidencialidad</w:t>
            </w:r>
            <w:bookmarkEnd w:id="1435"/>
            <w:bookmarkEnd w:id="1436"/>
            <w:bookmarkEnd w:id="1437"/>
            <w:bookmarkEnd w:id="1438"/>
            <w:bookmarkEnd w:id="1439"/>
            <w:bookmarkEnd w:id="1440"/>
          </w:p>
        </w:tc>
        <w:tc>
          <w:tcPr>
            <w:tcW w:w="630" w:type="dxa"/>
            <w:tcBorders>
              <w:bottom w:val="single" w:sz="4" w:space="0" w:color="auto"/>
              <w:right w:val="nil"/>
            </w:tcBorders>
          </w:tcPr>
          <w:p w14:paraId="0C69E612" w14:textId="77777777" w:rsidR="0085189F" w:rsidRPr="00520938" w:rsidRDefault="0085189F" w:rsidP="008450A2">
            <w:pPr>
              <w:pStyle w:val="Prrafodelista"/>
              <w:numPr>
                <w:ilvl w:val="1"/>
                <w:numId w:val="24"/>
              </w:numPr>
              <w:spacing w:before="100" w:after="100"/>
              <w:ind w:left="522" w:right="34" w:hanging="546"/>
              <w:outlineLvl w:val="1"/>
              <w:rPr>
                <w:rFonts w:ascii="Arial" w:hAnsi="Arial" w:cs="Arial"/>
                <w:sz w:val="22"/>
                <w:szCs w:val="22"/>
                <w:lang w:val="es-ES"/>
              </w:rPr>
            </w:pPr>
            <w:bookmarkStart w:id="1441" w:name="_Toc57373719"/>
            <w:bookmarkStart w:id="1442" w:name="_Toc57377570"/>
            <w:bookmarkStart w:id="1443" w:name="_Toc58452946"/>
            <w:bookmarkStart w:id="1444" w:name="_Toc65492375"/>
            <w:bookmarkStart w:id="1445" w:name="_Toc65514601"/>
            <w:bookmarkStart w:id="1446" w:name="_Toc74521491"/>
            <w:bookmarkStart w:id="1447" w:name="_Toc74522320"/>
            <w:bookmarkEnd w:id="1441"/>
            <w:bookmarkEnd w:id="1442"/>
            <w:bookmarkEnd w:id="1443"/>
            <w:bookmarkEnd w:id="1444"/>
            <w:bookmarkEnd w:id="1445"/>
            <w:bookmarkEnd w:id="1446"/>
            <w:bookmarkEnd w:id="1447"/>
          </w:p>
        </w:tc>
        <w:tc>
          <w:tcPr>
            <w:tcW w:w="6930" w:type="dxa"/>
            <w:tcBorders>
              <w:left w:val="nil"/>
            </w:tcBorders>
          </w:tcPr>
          <w:p w14:paraId="1BC06F3E" w14:textId="10CA0729" w:rsidR="0085189F" w:rsidRPr="00520938" w:rsidRDefault="0085189F" w:rsidP="008124BE">
            <w:pPr>
              <w:spacing w:before="100" w:after="100"/>
              <w:ind w:right="34"/>
              <w:outlineLvl w:val="1"/>
              <w:rPr>
                <w:rFonts w:ascii="Arial" w:hAnsi="Arial" w:cs="Arial"/>
                <w:sz w:val="22"/>
                <w:szCs w:val="22"/>
                <w:lang w:val="es-ES"/>
              </w:rPr>
            </w:pPr>
            <w:bookmarkStart w:id="1448" w:name="_Toc65492376"/>
            <w:bookmarkStart w:id="1449" w:name="_Toc65514602"/>
            <w:bookmarkStart w:id="1450" w:name="_Toc74521492"/>
            <w:bookmarkStart w:id="1451" w:name="_Toc74522321"/>
            <w:bookmarkStart w:id="1452" w:name="_Toc57373720"/>
            <w:bookmarkStart w:id="1453" w:name="_Toc57377571"/>
            <w:bookmarkStart w:id="1454" w:name="_Toc58452947"/>
            <w:r w:rsidRPr="00520938">
              <w:rPr>
                <w:rFonts w:ascii="Arial" w:hAnsi="Arial" w:cs="Arial"/>
                <w:sz w:val="22"/>
                <w:szCs w:val="22"/>
                <w:lang w:val="es-ES"/>
              </w:rPr>
              <w:t xml:space="preserve">No se divulgará a los Oferentes ni a ninguna persona que no participe oficialmente en el proceso licitatorio información relacionada con la evaluación de las Ofertas o con la recomendación de adjudicación del Contrato hasta que la información sobre la Notificación de la Intención de Adjudicar el Contrato se haya comunicado a todos los Oferentes, con arreglo a la IAO </w:t>
            </w:r>
            <w:r w:rsidR="00491004" w:rsidRPr="00520938">
              <w:rPr>
                <w:rFonts w:ascii="Arial" w:hAnsi="Arial" w:cs="Arial"/>
                <w:sz w:val="22"/>
                <w:szCs w:val="22"/>
                <w:lang w:val="es-ES"/>
              </w:rPr>
              <w:fldChar w:fldCharType="begin"/>
            </w:r>
            <w:r w:rsidR="00491004" w:rsidRPr="00520938">
              <w:rPr>
                <w:rFonts w:ascii="Arial" w:hAnsi="Arial" w:cs="Arial"/>
                <w:sz w:val="22"/>
                <w:szCs w:val="22"/>
                <w:lang w:val="es-ES"/>
              </w:rPr>
              <w:instrText xml:space="preserve"> REF _Ref61789141 \r \h </w:instrText>
            </w:r>
            <w:r w:rsidR="00581095" w:rsidRPr="00520938">
              <w:rPr>
                <w:rFonts w:ascii="Arial" w:hAnsi="Arial" w:cs="Arial"/>
                <w:sz w:val="22"/>
                <w:szCs w:val="22"/>
                <w:lang w:val="es-ES"/>
              </w:rPr>
              <w:instrText xml:space="preserve"> \* MERGEFORMAT </w:instrText>
            </w:r>
            <w:r w:rsidR="00491004" w:rsidRPr="00520938">
              <w:rPr>
                <w:rFonts w:ascii="Arial" w:hAnsi="Arial" w:cs="Arial"/>
                <w:sz w:val="22"/>
                <w:szCs w:val="22"/>
                <w:lang w:val="es-ES"/>
              </w:rPr>
            </w:r>
            <w:r w:rsidR="00491004" w:rsidRPr="00520938">
              <w:rPr>
                <w:rFonts w:ascii="Arial" w:hAnsi="Arial" w:cs="Arial"/>
                <w:sz w:val="22"/>
                <w:szCs w:val="22"/>
                <w:lang w:val="es-ES"/>
              </w:rPr>
              <w:fldChar w:fldCharType="separate"/>
            </w:r>
            <w:r w:rsidR="00D91A43">
              <w:rPr>
                <w:rFonts w:ascii="Arial" w:hAnsi="Arial" w:cs="Arial"/>
                <w:sz w:val="22"/>
                <w:szCs w:val="22"/>
                <w:lang w:val="es-ES"/>
              </w:rPr>
              <w:t>40</w:t>
            </w:r>
            <w:r w:rsidR="00491004" w:rsidRPr="00520938">
              <w:rPr>
                <w:rFonts w:ascii="Arial" w:hAnsi="Arial" w:cs="Arial"/>
                <w:sz w:val="22"/>
                <w:szCs w:val="22"/>
                <w:lang w:val="es-ES"/>
              </w:rPr>
              <w:fldChar w:fldCharType="end"/>
            </w:r>
            <w:r w:rsidRPr="00520938">
              <w:rPr>
                <w:rFonts w:ascii="Arial" w:hAnsi="Arial" w:cs="Arial"/>
                <w:sz w:val="22"/>
                <w:szCs w:val="22"/>
                <w:lang w:val="es-ES"/>
              </w:rPr>
              <w:t>.</w:t>
            </w:r>
            <w:bookmarkEnd w:id="1448"/>
            <w:bookmarkEnd w:id="1449"/>
            <w:bookmarkEnd w:id="1450"/>
            <w:bookmarkEnd w:id="1451"/>
          </w:p>
          <w:p w14:paraId="737D31BB" w14:textId="4C2C0697" w:rsidR="0085189F" w:rsidRPr="00520938" w:rsidRDefault="0085189F" w:rsidP="00716A4A">
            <w:pPr>
              <w:spacing w:before="100" w:after="100"/>
              <w:ind w:left="-24" w:right="34"/>
              <w:outlineLvl w:val="1"/>
              <w:rPr>
                <w:rFonts w:ascii="Arial" w:hAnsi="Arial" w:cs="Arial"/>
                <w:sz w:val="22"/>
                <w:szCs w:val="22"/>
                <w:lang w:val="es-ES"/>
              </w:rPr>
            </w:pPr>
            <w:bookmarkStart w:id="1455" w:name="_Toc57373721"/>
            <w:bookmarkStart w:id="1456" w:name="_Toc57377572"/>
            <w:bookmarkStart w:id="1457" w:name="_Toc58452948"/>
            <w:bookmarkStart w:id="1458" w:name="_Toc65492378"/>
            <w:bookmarkStart w:id="1459" w:name="_Toc65514604"/>
            <w:bookmarkStart w:id="1460" w:name="_Toc74521493"/>
            <w:bookmarkStart w:id="1461" w:name="_Toc74522322"/>
            <w:bookmarkEnd w:id="1452"/>
            <w:bookmarkEnd w:id="1453"/>
            <w:bookmarkEnd w:id="1454"/>
            <w:r w:rsidRPr="00520938">
              <w:rPr>
                <w:rFonts w:ascii="Arial" w:hAnsi="Arial" w:cs="Arial"/>
                <w:sz w:val="22"/>
                <w:szCs w:val="22"/>
                <w:lang w:val="es-ES"/>
              </w:rPr>
              <w:t>Las comunicaciones del proceso se deberán llevar a cabo únicamente por medio de los canales establecidos en la IAO 9.4. Después de la apertura de ofertas, ninguna información referente a su revisión, examen, explicación y evaluación, así como las recomendaciones concernientes a la adjudicación, podrá ser revelada a personas no oficialmente involucradas en los procedimientos, hasta que se anuncie la adjudicación del contrato.</w:t>
            </w:r>
            <w:bookmarkEnd w:id="1455"/>
            <w:bookmarkEnd w:id="1456"/>
            <w:bookmarkEnd w:id="1457"/>
            <w:bookmarkEnd w:id="1458"/>
            <w:bookmarkEnd w:id="1459"/>
            <w:bookmarkEnd w:id="1460"/>
            <w:bookmarkEnd w:id="1461"/>
          </w:p>
        </w:tc>
      </w:tr>
      <w:tr w:rsidR="005115F4" w:rsidRPr="00883D24" w14:paraId="3BFE17B6" w14:textId="77777777" w:rsidTr="0036316D">
        <w:tc>
          <w:tcPr>
            <w:tcW w:w="1890" w:type="dxa"/>
            <w:vMerge/>
          </w:tcPr>
          <w:p w14:paraId="39D431C6" w14:textId="77777777" w:rsidR="0085189F" w:rsidRPr="00520938" w:rsidRDefault="0085189F" w:rsidP="00716A4A">
            <w:pPr>
              <w:spacing w:before="100" w:after="80"/>
              <w:rPr>
                <w:rFonts w:ascii="Arial" w:hAnsi="Arial" w:cs="Arial"/>
                <w:sz w:val="22"/>
                <w:szCs w:val="22"/>
                <w:lang w:val="es-ES"/>
              </w:rPr>
            </w:pPr>
          </w:p>
        </w:tc>
        <w:tc>
          <w:tcPr>
            <w:tcW w:w="630" w:type="dxa"/>
            <w:tcBorders>
              <w:right w:val="nil"/>
            </w:tcBorders>
          </w:tcPr>
          <w:p w14:paraId="38F5B0B1" w14:textId="77777777" w:rsidR="0085189F" w:rsidRPr="00520938" w:rsidRDefault="0085189F" w:rsidP="008450A2">
            <w:pPr>
              <w:pStyle w:val="Prrafodelista"/>
              <w:numPr>
                <w:ilvl w:val="1"/>
                <w:numId w:val="24"/>
              </w:numPr>
              <w:spacing w:before="100" w:after="100"/>
              <w:ind w:left="522" w:right="34" w:hanging="546"/>
              <w:rPr>
                <w:rStyle w:val="iChar"/>
                <w:rFonts w:ascii="Arial" w:hAnsi="Arial" w:cs="Arial"/>
                <w:sz w:val="22"/>
                <w:szCs w:val="22"/>
              </w:rPr>
            </w:pPr>
          </w:p>
        </w:tc>
        <w:tc>
          <w:tcPr>
            <w:tcW w:w="6930" w:type="dxa"/>
            <w:tcBorders>
              <w:left w:val="nil"/>
            </w:tcBorders>
          </w:tcPr>
          <w:p w14:paraId="64EEE618" w14:textId="6E6936B1" w:rsidR="0085189F" w:rsidRPr="00520938" w:rsidRDefault="0085189F" w:rsidP="00716A4A">
            <w:pPr>
              <w:spacing w:before="100" w:after="100"/>
              <w:ind w:left="-24" w:right="34"/>
              <w:rPr>
                <w:rStyle w:val="iChar"/>
                <w:rFonts w:ascii="Arial" w:hAnsi="Arial" w:cs="Arial"/>
                <w:sz w:val="22"/>
                <w:szCs w:val="22"/>
              </w:rPr>
            </w:pPr>
            <w:r w:rsidRPr="00520938">
              <w:rPr>
                <w:rStyle w:val="iChar"/>
                <w:rFonts w:ascii="Arial" w:hAnsi="Arial" w:cs="Arial"/>
                <w:sz w:val="22"/>
                <w:szCs w:val="22"/>
              </w:rPr>
              <w:t>Cualquier intento por parte de un oferente para influenciar</w:t>
            </w:r>
            <w:r w:rsidRPr="00520938">
              <w:rPr>
                <w:rFonts w:ascii="Arial" w:hAnsi="Arial" w:cs="Arial"/>
                <w:sz w:val="22"/>
                <w:szCs w:val="22"/>
                <w:lang w:val="es-ES"/>
              </w:rPr>
              <w:t xml:space="preserve"> al Comprador</w:t>
            </w:r>
            <w:r w:rsidRPr="00520938">
              <w:rPr>
                <w:rStyle w:val="iChar"/>
                <w:rFonts w:ascii="Arial" w:hAnsi="Arial" w:cs="Arial"/>
                <w:sz w:val="22"/>
                <w:szCs w:val="22"/>
              </w:rPr>
              <w:t>, en cuanto a la evaluación, comparación de las ofertas o la adjudicación del contrato podrá resultar en el rechazo de su oferta.</w:t>
            </w:r>
          </w:p>
        </w:tc>
      </w:tr>
      <w:tr w:rsidR="005115F4" w:rsidRPr="00883D24" w14:paraId="7AA176A0" w14:textId="77777777" w:rsidTr="0036316D">
        <w:tc>
          <w:tcPr>
            <w:tcW w:w="1890" w:type="dxa"/>
            <w:vMerge/>
          </w:tcPr>
          <w:p w14:paraId="10A7A036" w14:textId="77777777" w:rsidR="0085189F" w:rsidRPr="00520938" w:rsidRDefault="0085189F" w:rsidP="00716A4A">
            <w:pPr>
              <w:spacing w:before="100" w:after="80"/>
              <w:rPr>
                <w:rFonts w:ascii="Arial" w:hAnsi="Arial" w:cs="Arial"/>
                <w:sz w:val="22"/>
                <w:szCs w:val="22"/>
                <w:lang w:val="es-ES"/>
              </w:rPr>
            </w:pPr>
          </w:p>
        </w:tc>
        <w:tc>
          <w:tcPr>
            <w:tcW w:w="630" w:type="dxa"/>
            <w:tcBorders>
              <w:right w:val="nil"/>
            </w:tcBorders>
          </w:tcPr>
          <w:p w14:paraId="09B9F0A4" w14:textId="77777777" w:rsidR="0085189F" w:rsidRPr="00520938" w:rsidRDefault="0085189F" w:rsidP="008450A2">
            <w:pPr>
              <w:pStyle w:val="Prrafodelista"/>
              <w:numPr>
                <w:ilvl w:val="1"/>
                <w:numId w:val="24"/>
              </w:numPr>
              <w:spacing w:before="100" w:after="100"/>
              <w:ind w:left="522" w:right="34" w:hanging="546"/>
              <w:rPr>
                <w:rStyle w:val="iChar"/>
                <w:rFonts w:ascii="Arial" w:hAnsi="Arial" w:cs="Arial"/>
                <w:sz w:val="22"/>
                <w:szCs w:val="22"/>
              </w:rPr>
            </w:pPr>
          </w:p>
        </w:tc>
        <w:tc>
          <w:tcPr>
            <w:tcW w:w="6930" w:type="dxa"/>
            <w:tcBorders>
              <w:left w:val="nil"/>
            </w:tcBorders>
          </w:tcPr>
          <w:p w14:paraId="3D517FD2" w14:textId="6A008257" w:rsidR="0085189F" w:rsidRPr="00520938" w:rsidRDefault="0085189F" w:rsidP="00716A4A">
            <w:pPr>
              <w:spacing w:before="100" w:after="100"/>
              <w:ind w:left="-24" w:right="34"/>
              <w:rPr>
                <w:rStyle w:val="iChar"/>
                <w:rFonts w:ascii="Arial" w:hAnsi="Arial" w:cs="Arial"/>
                <w:sz w:val="22"/>
                <w:szCs w:val="22"/>
              </w:rPr>
            </w:pPr>
            <w:r w:rsidRPr="00520938">
              <w:rPr>
                <w:rStyle w:val="iChar"/>
                <w:rFonts w:ascii="Arial" w:hAnsi="Arial" w:cs="Arial"/>
                <w:sz w:val="22"/>
                <w:szCs w:val="22"/>
              </w:rPr>
              <w:t>No obstante, lo dispuesto en la IAO 28.2, si durante el plazo transcurrido entre el acto de apertura y la fecha de adjudicación del Contrato, un Oferente desea comunicarse con el Comprador sobre cualquier asunto relacionado con el proceso de Licitación, deberá hacerlo por escrito.</w:t>
            </w:r>
          </w:p>
        </w:tc>
      </w:tr>
      <w:tr w:rsidR="005115F4" w:rsidRPr="00883D24" w14:paraId="366C35F0" w14:textId="77777777" w:rsidTr="0036316D">
        <w:tc>
          <w:tcPr>
            <w:tcW w:w="1890" w:type="dxa"/>
            <w:vMerge w:val="restart"/>
          </w:tcPr>
          <w:p w14:paraId="475B605E" w14:textId="0D5A0F24" w:rsidR="00716A4A" w:rsidRPr="00520938" w:rsidRDefault="00785E32" w:rsidP="00594B33">
            <w:pPr>
              <w:pStyle w:val="IAO2"/>
              <w:ind w:left="0" w:right="0" w:firstLine="0"/>
              <w:rPr>
                <w:rFonts w:ascii="Arial" w:hAnsi="Arial" w:cs="Arial"/>
                <w:sz w:val="22"/>
                <w:szCs w:val="22"/>
              </w:rPr>
            </w:pPr>
            <w:bookmarkStart w:id="1462" w:name="_Toc57377573"/>
            <w:bookmarkStart w:id="1463" w:name="_Toc58452949"/>
            <w:r w:rsidRPr="00520938">
              <w:rPr>
                <w:rFonts w:ascii="Arial" w:hAnsi="Arial" w:cs="Arial"/>
                <w:sz w:val="22"/>
                <w:szCs w:val="22"/>
              </w:rPr>
              <w:lastRenderedPageBreak/>
              <w:t xml:space="preserve"> </w:t>
            </w:r>
            <w:bookmarkStart w:id="1464" w:name="_Toc74522323"/>
            <w:bookmarkStart w:id="1465" w:name="_Toc74729190"/>
            <w:bookmarkStart w:id="1466" w:name="_Toc74729878"/>
            <w:bookmarkStart w:id="1467" w:name="_Toc74894712"/>
            <w:r w:rsidR="00716A4A" w:rsidRPr="00520938">
              <w:rPr>
                <w:rFonts w:ascii="Arial" w:hAnsi="Arial" w:cs="Arial"/>
                <w:sz w:val="22"/>
                <w:szCs w:val="22"/>
              </w:rPr>
              <w:t>Aclaración de las Ofertas</w:t>
            </w:r>
            <w:bookmarkEnd w:id="1462"/>
            <w:bookmarkEnd w:id="1463"/>
            <w:bookmarkEnd w:id="1464"/>
            <w:bookmarkEnd w:id="1465"/>
            <w:bookmarkEnd w:id="1466"/>
            <w:bookmarkEnd w:id="1467"/>
          </w:p>
        </w:tc>
        <w:tc>
          <w:tcPr>
            <w:tcW w:w="630" w:type="dxa"/>
            <w:tcBorders>
              <w:right w:val="nil"/>
            </w:tcBorders>
          </w:tcPr>
          <w:p w14:paraId="0EA6CE5A" w14:textId="77777777" w:rsidR="00716A4A" w:rsidRPr="00520938" w:rsidRDefault="00716A4A" w:rsidP="008450A2">
            <w:pPr>
              <w:pStyle w:val="Prrafodelista"/>
              <w:numPr>
                <w:ilvl w:val="1"/>
                <w:numId w:val="24"/>
              </w:numPr>
              <w:spacing w:before="100" w:after="100"/>
              <w:ind w:left="522" w:right="34" w:hanging="546"/>
              <w:outlineLvl w:val="1"/>
              <w:rPr>
                <w:rFonts w:ascii="Arial" w:hAnsi="Arial" w:cs="Arial"/>
                <w:sz w:val="22"/>
                <w:szCs w:val="22"/>
                <w:lang w:val="es-ES"/>
              </w:rPr>
            </w:pPr>
            <w:bookmarkStart w:id="1468" w:name="_Toc57373723"/>
            <w:bookmarkStart w:id="1469" w:name="_Toc57377574"/>
            <w:bookmarkStart w:id="1470" w:name="_Toc58452950"/>
            <w:bookmarkStart w:id="1471" w:name="_Toc65492380"/>
            <w:bookmarkStart w:id="1472" w:name="_Toc65514606"/>
            <w:bookmarkStart w:id="1473" w:name="_Toc74521495"/>
            <w:bookmarkStart w:id="1474" w:name="_Toc74522324"/>
            <w:bookmarkEnd w:id="1468"/>
            <w:bookmarkEnd w:id="1469"/>
            <w:bookmarkEnd w:id="1470"/>
            <w:bookmarkEnd w:id="1471"/>
            <w:bookmarkEnd w:id="1472"/>
            <w:bookmarkEnd w:id="1473"/>
            <w:bookmarkEnd w:id="1474"/>
          </w:p>
        </w:tc>
        <w:tc>
          <w:tcPr>
            <w:tcW w:w="6930" w:type="dxa"/>
            <w:tcBorders>
              <w:left w:val="nil"/>
            </w:tcBorders>
          </w:tcPr>
          <w:p w14:paraId="3FE1DB7E" w14:textId="318179DA" w:rsidR="00716A4A" w:rsidRPr="00520938" w:rsidRDefault="00716A4A" w:rsidP="00716A4A">
            <w:pPr>
              <w:spacing w:before="100" w:after="100"/>
              <w:ind w:left="-24" w:right="34"/>
              <w:outlineLvl w:val="1"/>
              <w:rPr>
                <w:rStyle w:val="iChar"/>
                <w:rFonts w:ascii="Arial" w:hAnsi="Arial" w:cs="Arial"/>
                <w:sz w:val="22"/>
                <w:szCs w:val="22"/>
              </w:rPr>
            </w:pPr>
            <w:bookmarkStart w:id="1475" w:name="_Toc57373724"/>
            <w:bookmarkStart w:id="1476" w:name="_Toc57377575"/>
            <w:bookmarkStart w:id="1477" w:name="_Toc58452951"/>
            <w:bookmarkStart w:id="1478" w:name="_Toc74521496"/>
            <w:bookmarkStart w:id="1479" w:name="_Toc74522325"/>
            <w:bookmarkStart w:id="1480" w:name="_Toc65492381"/>
            <w:bookmarkStart w:id="1481" w:name="_Toc65514607"/>
            <w:r w:rsidRPr="00520938">
              <w:rPr>
                <w:rStyle w:val="iChar"/>
                <w:rFonts w:ascii="Arial" w:hAnsi="Arial" w:cs="Arial"/>
                <w:sz w:val="22"/>
                <w:szCs w:val="22"/>
                <w:lang w:val="es-ES"/>
              </w:rPr>
              <w:t>Con</w:t>
            </w:r>
            <w:r w:rsidRPr="00520938">
              <w:rPr>
                <w:rStyle w:val="iChar"/>
                <w:rFonts w:ascii="Arial" w:hAnsi="Arial" w:cs="Arial"/>
                <w:sz w:val="22"/>
                <w:szCs w:val="22"/>
              </w:rPr>
              <w:t xml:space="preserve"> el fin de facilitar la evaluación y la comparación de las ofertas hasta la calificación de los oferentes, el Comprador, podrá, a su discreción, solicitar a cualquier oferente aclaraciones a su oferta. No se considerarán aclaraciones a una oferta presentada por un oferente cuando dichas aclaraciones no sean respuesta a una solicitud del Comprador. La solicitud de aclaración del Comprador, y la respuesta, deberán ser por escrito. No se solicitará, ofrecerá o permitirá cambios en los precios ni en la esencia de la oferta económica, excepto para confirmar correcciones de errores aritméticos descubiertos por el Comprador, </w:t>
            </w:r>
            <w:r w:rsidR="00610511" w:rsidRPr="00520938">
              <w:rPr>
                <w:rStyle w:val="iChar"/>
                <w:rFonts w:ascii="Arial" w:hAnsi="Arial" w:cs="Arial"/>
                <w:sz w:val="22"/>
                <w:szCs w:val="22"/>
              </w:rPr>
              <w:t xml:space="preserve">durante </w:t>
            </w:r>
            <w:r w:rsidRPr="00520938">
              <w:rPr>
                <w:rStyle w:val="iChar"/>
                <w:rFonts w:ascii="Arial" w:hAnsi="Arial" w:cs="Arial"/>
                <w:sz w:val="22"/>
                <w:szCs w:val="22"/>
              </w:rPr>
              <w:t>la evaluación</w:t>
            </w:r>
            <w:r w:rsidR="00610511" w:rsidRPr="00520938">
              <w:rPr>
                <w:rStyle w:val="iChar"/>
                <w:rFonts w:ascii="Arial" w:hAnsi="Arial" w:cs="Arial"/>
                <w:sz w:val="22"/>
                <w:szCs w:val="22"/>
              </w:rPr>
              <w:t xml:space="preserve"> de las ofertas de conformidad con lo dispuesto en las IAO</w:t>
            </w:r>
            <w:r w:rsidR="0058470C" w:rsidRPr="00520938">
              <w:rPr>
                <w:rStyle w:val="iChar"/>
                <w:rFonts w:ascii="Arial" w:hAnsi="Arial" w:cs="Arial"/>
                <w:sz w:val="22"/>
                <w:szCs w:val="22"/>
              </w:rPr>
              <w:t xml:space="preserve"> </w:t>
            </w:r>
            <w:r w:rsidR="0058470C" w:rsidRPr="00520938">
              <w:rPr>
                <w:rStyle w:val="iChar"/>
                <w:rFonts w:ascii="Arial" w:hAnsi="Arial" w:cs="Arial"/>
                <w:sz w:val="22"/>
                <w:szCs w:val="22"/>
              </w:rPr>
              <w:fldChar w:fldCharType="begin"/>
            </w:r>
            <w:r w:rsidR="0058470C" w:rsidRPr="00520938">
              <w:rPr>
                <w:rStyle w:val="iChar"/>
                <w:rFonts w:ascii="Arial" w:hAnsi="Arial" w:cs="Arial"/>
                <w:sz w:val="22"/>
                <w:szCs w:val="22"/>
              </w:rPr>
              <w:instrText xml:space="preserve"> REF _Ref61789250 \r \h </w:instrText>
            </w:r>
            <w:r w:rsidR="00581095" w:rsidRPr="00520938">
              <w:rPr>
                <w:rStyle w:val="iChar"/>
                <w:rFonts w:ascii="Arial" w:hAnsi="Arial" w:cs="Arial"/>
                <w:sz w:val="22"/>
                <w:szCs w:val="22"/>
              </w:rPr>
              <w:instrText xml:space="preserve"> \* MERGEFORMAT </w:instrText>
            </w:r>
            <w:r w:rsidR="0058470C" w:rsidRPr="00520938">
              <w:rPr>
                <w:rStyle w:val="iChar"/>
                <w:rFonts w:ascii="Arial" w:hAnsi="Arial" w:cs="Arial"/>
                <w:sz w:val="22"/>
                <w:szCs w:val="22"/>
              </w:rPr>
            </w:r>
            <w:r w:rsidR="0058470C" w:rsidRPr="00520938">
              <w:rPr>
                <w:rStyle w:val="iChar"/>
                <w:rFonts w:ascii="Arial" w:hAnsi="Arial" w:cs="Arial"/>
                <w:sz w:val="22"/>
                <w:szCs w:val="22"/>
              </w:rPr>
              <w:fldChar w:fldCharType="separate"/>
            </w:r>
            <w:r w:rsidR="00D91A43">
              <w:rPr>
                <w:rStyle w:val="iChar"/>
                <w:rFonts w:ascii="Arial" w:hAnsi="Arial" w:cs="Arial"/>
                <w:sz w:val="22"/>
                <w:szCs w:val="22"/>
              </w:rPr>
              <w:t>36</w:t>
            </w:r>
            <w:r w:rsidR="0058470C" w:rsidRPr="00520938">
              <w:rPr>
                <w:rStyle w:val="iChar"/>
                <w:rFonts w:ascii="Arial" w:hAnsi="Arial" w:cs="Arial"/>
                <w:sz w:val="22"/>
                <w:szCs w:val="22"/>
              </w:rPr>
              <w:fldChar w:fldCharType="end"/>
            </w:r>
            <w:r w:rsidR="0058470C" w:rsidRPr="00520938">
              <w:rPr>
                <w:rStyle w:val="iChar"/>
                <w:rFonts w:ascii="Arial" w:hAnsi="Arial" w:cs="Arial"/>
                <w:sz w:val="22"/>
                <w:szCs w:val="22"/>
              </w:rPr>
              <w:t>.</w:t>
            </w:r>
            <w:bookmarkEnd w:id="1475"/>
            <w:bookmarkEnd w:id="1476"/>
            <w:bookmarkEnd w:id="1477"/>
            <w:bookmarkEnd w:id="1478"/>
            <w:bookmarkEnd w:id="1479"/>
            <w:r w:rsidRPr="00520938">
              <w:rPr>
                <w:rStyle w:val="iChar"/>
                <w:rFonts w:ascii="Arial" w:hAnsi="Arial" w:cs="Arial"/>
                <w:sz w:val="22"/>
                <w:szCs w:val="22"/>
              </w:rPr>
              <w:t xml:space="preserve"> </w:t>
            </w:r>
            <w:bookmarkEnd w:id="1480"/>
            <w:bookmarkEnd w:id="1481"/>
          </w:p>
          <w:p w14:paraId="038C3F7C" w14:textId="55A972F8" w:rsidR="00716A4A" w:rsidRPr="00520938" w:rsidRDefault="00716A4A" w:rsidP="00716A4A">
            <w:pPr>
              <w:spacing w:before="100" w:after="100"/>
              <w:ind w:right="34"/>
              <w:outlineLvl w:val="1"/>
              <w:rPr>
                <w:rFonts w:ascii="Arial" w:hAnsi="Arial" w:cs="Arial"/>
                <w:sz w:val="22"/>
                <w:szCs w:val="22"/>
              </w:rPr>
            </w:pPr>
            <w:bookmarkStart w:id="1482" w:name="_Toc57373725"/>
            <w:bookmarkStart w:id="1483" w:name="_Toc57377576"/>
            <w:bookmarkStart w:id="1484" w:name="_Toc58452952"/>
            <w:bookmarkStart w:id="1485" w:name="_Toc65492382"/>
            <w:bookmarkStart w:id="1486" w:name="_Toc65514608"/>
            <w:bookmarkStart w:id="1487" w:name="_Toc74521497"/>
            <w:bookmarkStart w:id="1488" w:name="_Toc74522326"/>
            <w:r w:rsidRPr="00520938">
              <w:rPr>
                <w:rStyle w:val="iChar"/>
                <w:rFonts w:ascii="Arial" w:hAnsi="Arial" w:cs="Arial"/>
                <w:sz w:val="22"/>
                <w:szCs w:val="22"/>
              </w:rPr>
              <w:t xml:space="preserve">Si un oferente no ha entregado las aclaraciones a su oferta </w:t>
            </w:r>
            <w:r w:rsidR="00AA279F" w:rsidRPr="00520938">
              <w:rPr>
                <w:rStyle w:val="iChar"/>
                <w:rFonts w:ascii="Arial" w:hAnsi="Arial" w:cs="Arial"/>
                <w:sz w:val="22"/>
                <w:szCs w:val="22"/>
              </w:rPr>
              <w:t xml:space="preserve">antes de la </w:t>
            </w:r>
            <w:r w:rsidRPr="00520938">
              <w:rPr>
                <w:rStyle w:val="iChar"/>
                <w:rFonts w:ascii="Arial" w:hAnsi="Arial" w:cs="Arial"/>
                <w:sz w:val="22"/>
                <w:szCs w:val="22"/>
              </w:rPr>
              <w:t>fecha y hora fijadas en la solicitud de aclaración del Comprador, se evaluará dicha oferta con la información disponible y podrá ser rechazada.</w:t>
            </w:r>
            <w:bookmarkEnd w:id="1482"/>
            <w:bookmarkEnd w:id="1483"/>
            <w:bookmarkEnd w:id="1484"/>
            <w:bookmarkEnd w:id="1485"/>
            <w:bookmarkEnd w:id="1486"/>
            <w:bookmarkEnd w:id="1487"/>
            <w:bookmarkEnd w:id="1488"/>
          </w:p>
        </w:tc>
      </w:tr>
      <w:tr w:rsidR="005115F4" w:rsidRPr="00883D24" w14:paraId="713BB162" w14:textId="77777777" w:rsidTr="0036316D">
        <w:trPr>
          <w:trHeight w:val="703"/>
        </w:trPr>
        <w:tc>
          <w:tcPr>
            <w:tcW w:w="1890" w:type="dxa"/>
            <w:vMerge/>
          </w:tcPr>
          <w:p w14:paraId="705E135F" w14:textId="77777777" w:rsidR="00716A4A" w:rsidRPr="00520938" w:rsidRDefault="00716A4A" w:rsidP="00716A4A">
            <w:pPr>
              <w:pStyle w:val="Header1-Clauses"/>
              <w:spacing w:before="100" w:after="100"/>
              <w:outlineLvl w:val="1"/>
              <w:rPr>
                <w:rFonts w:ascii="Arial" w:hAnsi="Arial" w:cs="Arial"/>
                <w:sz w:val="22"/>
                <w:szCs w:val="22"/>
                <w:lang w:val="es-ES"/>
              </w:rPr>
            </w:pPr>
            <w:bookmarkStart w:id="1489" w:name="_Toc57373726"/>
            <w:bookmarkStart w:id="1490" w:name="_Toc57377577"/>
            <w:bookmarkStart w:id="1491" w:name="_Toc58452953"/>
            <w:bookmarkStart w:id="1492" w:name="_Toc65492383"/>
            <w:bookmarkStart w:id="1493" w:name="_Toc65514609"/>
            <w:bookmarkEnd w:id="1489"/>
            <w:bookmarkEnd w:id="1490"/>
            <w:bookmarkEnd w:id="1491"/>
            <w:bookmarkEnd w:id="1492"/>
            <w:bookmarkEnd w:id="1493"/>
          </w:p>
        </w:tc>
        <w:tc>
          <w:tcPr>
            <w:tcW w:w="630" w:type="dxa"/>
            <w:tcBorders>
              <w:right w:val="nil"/>
            </w:tcBorders>
          </w:tcPr>
          <w:p w14:paraId="784CFA83" w14:textId="77777777" w:rsidR="00716A4A" w:rsidRPr="00520938" w:rsidRDefault="00716A4A" w:rsidP="008450A2">
            <w:pPr>
              <w:pStyle w:val="Prrafodelista"/>
              <w:numPr>
                <w:ilvl w:val="1"/>
                <w:numId w:val="24"/>
              </w:numPr>
              <w:spacing w:before="100" w:after="100"/>
              <w:ind w:left="522" w:right="34" w:hanging="546"/>
              <w:outlineLvl w:val="1"/>
              <w:rPr>
                <w:rStyle w:val="iChar"/>
                <w:rFonts w:ascii="Arial" w:hAnsi="Arial" w:cs="Arial"/>
                <w:sz w:val="22"/>
                <w:szCs w:val="22"/>
              </w:rPr>
            </w:pPr>
            <w:bookmarkStart w:id="1494" w:name="_Toc57373727"/>
            <w:bookmarkStart w:id="1495" w:name="_Toc57377578"/>
            <w:bookmarkStart w:id="1496" w:name="_Toc58452954"/>
            <w:bookmarkStart w:id="1497" w:name="_Toc65492384"/>
            <w:bookmarkStart w:id="1498" w:name="_Toc65514610"/>
            <w:bookmarkStart w:id="1499" w:name="_Toc74521498"/>
            <w:bookmarkStart w:id="1500" w:name="_Toc74522327"/>
            <w:bookmarkEnd w:id="1494"/>
            <w:bookmarkEnd w:id="1495"/>
            <w:bookmarkEnd w:id="1496"/>
            <w:bookmarkEnd w:id="1497"/>
            <w:bookmarkEnd w:id="1498"/>
            <w:bookmarkEnd w:id="1499"/>
            <w:bookmarkEnd w:id="1500"/>
          </w:p>
        </w:tc>
        <w:tc>
          <w:tcPr>
            <w:tcW w:w="6930" w:type="dxa"/>
            <w:tcBorders>
              <w:left w:val="nil"/>
              <w:bottom w:val="single" w:sz="4" w:space="0" w:color="auto"/>
            </w:tcBorders>
          </w:tcPr>
          <w:p w14:paraId="5A2C5167" w14:textId="4881BAA9" w:rsidR="00716A4A" w:rsidRPr="00520938" w:rsidRDefault="00716A4A" w:rsidP="00716A4A">
            <w:pPr>
              <w:spacing w:before="100" w:after="100"/>
              <w:ind w:left="-24" w:right="34"/>
              <w:outlineLvl w:val="1"/>
              <w:rPr>
                <w:rStyle w:val="iChar"/>
                <w:rFonts w:ascii="Arial" w:hAnsi="Arial" w:cs="Arial"/>
                <w:sz w:val="22"/>
                <w:szCs w:val="22"/>
              </w:rPr>
            </w:pPr>
            <w:bookmarkStart w:id="1501" w:name="_Toc57373728"/>
            <w:bookmarkStart w:id="1502" w:name="_Toc57377579"/>
            <w:bookmarkStart w:id="1503" w:name="_Toc58452955"/>
            <w:bookmarkStart w:id="1504" w:name="_Toc65492385"/>
            <w:bookmarkStart w:id="1505" w:name="_Toc65514611"/>
            <w:bookmarkStart w:id="1506" w:name="_Toc74521499"/>
            <w:bookmarkStart w:id="1507" w:name="_Toc74522328"/>
            <w:r w:rsidRPr="00520938">
              <w:rPr>
                <w:rStyle w:val="iChar"/>
                <w:rFonts w:ascii="Arial" w:hAnsi="Arial" w:cs="Arial"/>
                <w:sz w:val="22"/>
                <w:szCs w:val="22"/>
              </w:rPr>
              <w:t xml:space="preserve">El plazo para la presentación de información adicional o aclaraciones al Comprador será establecido en los </w:t>
            </w:r>
            <w:r w:rsidRPr="00520938">
              <w:rPr>
                <w:rStyle w:val="iChar"/>
                <w:rFonts w:ascii="Arial" w:hAnsi="Arial" w:cs="Arial"/>
                <w:b/>
                <w:sz w:val="22"/>
                <w:szCs w:val="22"/>
              </w:rPr>
              <w:t>DDL</w:t>
            </w:r>
            <w:bookmarkEnd w:id="1501"/>
            <w:bookmarkEnd w:id="1502"/>
            <w:bookmarkEnd w:id="1503"/>
            <w:bookmarkEnd w:id="1504"/>
            <w:bookmarkEnd w:id="1505"/>
            <w:bookmarkEnd w:id="1506"/>
            <w:bookmarkEnd w:id="1507"/>
          </w:p>
        </w:tc>
      </w:tr>
      <w:tr w:rsidR="005115F4" w:rsidRPr="00883D24" w14:paraId="24CFC773" w14:textId="77777777" w:rsidTr="0036316D">
        <w:trPr>
          <w:trHeight w:val="416"/>
        </w:trPr>
        <w:tc>
          <w:tcPr>
            <w:tcW w:w="1890" w:type="dxa"/>
          </w:tcPr>
          <w:p w14:paraId="1A10FC0F" w14:textId="524EEB1B" w:rsidR="00716A4A" w:rsidRPr="00520938" w:rsidRDefault="00785E32" w:rsidP="00594B33">
            <w:pPr>
              <w:pStyle w:val="IAO2"/>
              <w:ind w:left="0" w:right="0" w:firstLine="0"/>
              <w:rPr>
                <w:rFonts w:ascii="Arial" w:hAnsi="Arial" w:cs="Arial"/>
                <w:sz w:val="22"/>
                <w:szCs w:val="22"/>
              </w:rPr>
            </w:pPr>
            <w:bookmarkStart w:id="1508" w:name="_Toc57377580"/>
            <w:bookmarkStart w:id="1509" w:name="_Toc58452956"/>
            <w:r w:rsidRPr="00520938">
              <w:rPr>
                <w:rFonts w:ascii="Arial" w:hAnsi="Arial" w:cs="Arial"/>
                <w:sz w:val="22"/>
                <w:szCs w:val="22"/>
              </w:rPr>
              <w:t xml:space="preserve"> </w:t>
            </w:r>
            <w:bookmarkStart w:id="1510" w:name="_Toc74522329"/>
            <w:bookmarkStart w:id="1511" w:name="_Toc74729191"/>
            <w:bookmarkStart w:id="1512" w:name="_Toc74729879"/>
            <w:bookmarkStart w:id="1513" w:name="_Toc74894713"/>
            <w:r w:rsidR="00716A4A" w:rsidRPr="00520938">
              <w:rPr>
                <w:rFonts w:ascii="Arial" w:hAnsi="Arial" w:cs="Arial"/>
                <w:sz w:val="22"/>
                <w:szCs w:val="22"/>
              </w:rPr>
              <w:t>Desviaciones, reservas u omisiones</w:t>
            </w:r>
            <w:bookmarkEnd w:id="1508"/>
            <w:bookmarkEnd w:id="1509"/>
            <w:bookmarkEnd w:id="1510"/>
            <w:bookmarkEnd w:id="1511"/>
            <w:bookmarkEnd w:id="1512"/>
            <w:bookmarkEnd w:id="1513"/>
            <w:r w:rsidR="00716A4A" w:rsidRPr="00520938">
              <w:rPr>
                <w:rFonts w:ascii="Arial" w:hAnsi="Arial" w:cs="Arial"/>
                <w:sz w:val="22"/>
                <w:szCs w:val="22"/>
              </w:rPr>
              <w:t xml:space="preserve"> </w:t>
            </w:r>
          </w:p>
        </w:tc>
        <w:tc>
          <w:tcPr>
            <w:tcW w:w="630" w:type="dxa"/>
            <w:tcBorders>
              <w:bottom w:val="single" w:sz="4" w:space="0" w:color="auto"/>
              <w:right w:val="nil"/>
            </w:tcBorders>
          </w:tcPr>
          <w:p w14:paraId="5A2E59CA" w14:textId="77777777" w:rsidR="00716A4A" w:rsidRPr="00520938" w:rsidRDefault="00716A4A" w:rsidP="008450A2">
            <w:pPr>
              <w:pStyle w:val="Prrafodelista"/>
              <w:numPr>
                <w:ilvl w:val="1"/>
                <w:numId w:val="24"/>
              </w:numPr>
              <w:spacing w:before="100" w:after="100"/>
              <w:ind w:left="522" w:right="34" w:hanging="546"/>
              <w:outlineLvl w:val="1"/>
              <w:rPr>
                <w:rStyle w:val="iChar"/>
                <w:rFonts w:ascii="Arial" w:hAnsi="Arial" w:cs="Arial"/>
                <w:sz w:val="22"/>
                <w:szCs w:val="22"/>
              </w:rPr>
            </w:pPr>
            <w:bookmarkStart w:id="1514" w:name="_Toc57373730"/>
            <w:bookmarkStart w:id="1515" w:name="_Toc57377581"/>
            <w:bookmarkStart w:id="1516" w:name="_Toc58452957"/>
            <w:bookmarkStart w:id="1517" w:name="_Toc65492387"/>
            <w:bookmarkStart w:id="1518" w:name="_Toc65514613"/>
            <w:bookmarkStart w:id="1519" w:name="_Toc74521501"/>
            <w:bookmarkStart w:id="1520" w:name="_Toc74522330"/>
            <w:bookmarkEnd w:id="1514"/>
            <w:bookmarkEnd w:id="1515"/>
            <w:bookmarkEnd w:id="1516"/>
            <w:bookmarkEnd w:id="1517"/>
            <w:bookmarkEnd w:id="1518"/>
            <w:bookmarkEnd w:id="1519"/>
            <w:bookmarkEnd w:id="1520"/>
          </w:p>
        </w:tc>
        <w:tc>
          <w:tcPr>
            <w:tcW w:w="6930" w:type="dxa"/>
            <w:tcBorders>
              <w:left w:val="nil"/>
              <w:bottom w:val="single" w:sz="4" w:space="0" w:color="auto"/>
            </w:tcBorders>
          </w:tcPr>
          <w:p w14:paraId="17C7B476" w14:textId="4ED84726" w:rsidR="00716A4A" w:rsidRPr="00520938" w:rsidRDefault="00716A4A" w:rsidP="00716A4A">
            <w:pPr>
              <w:spacing w:before="100" w:after="100"/>
              <w:ind w:left="-24" w:right="34"/>
              <w:outlineLvl w:val="1"/>
              <w:rPr>
                <w:rFonts w:ascii="Arial" w:hAnsi="Arial" w:cs="Arial"/>
                <w:sz w:val="22"/>
                <w:szCs w:val="22"/>
                <w:lang w:val="es-ES"/>
              </w:rPr>
            </w:pPr>
            <w:bookmarkStart w:id="1521" w:name="_Toc57373731"/>
            <w:bookmarkStart w:id="1522" w:name="_Toc57377582"/>
            <w:bookmarkStart w:id="1523" w:name="_Toc58452958"/>
            <w:bookmarkStart w:id="1524" w:name="_Toc65492388"/>
            <w:bookmarkStart w:id="1525" w:name="_Toc65514614"/>
            <w:bookmarkStart w:id="1526" w:name="_Toc74521502"/>
            <w:bookmarkStart w:id="1527" w:name="_Toc74522331"/>
            <w:r w:rsidRPr="00520938">
              <w:rPr>
                <w:rStyle w:val="iChar"/>
                <w:rFonts w:ascii="Arial" w:hAnsi="Arial" w:cs="Arial"/>
                <w:sz w:val="22"/>
                <w:szCs w:val="22"/>
              </w:rPr>
              <w:t>Para</w:t>
            </w:r>
            <w:r w:rsidRPr="00520938">
              <w:rPr>
                <w:rFonts w:ascii="Arial" w:hAnsi="Arial" w:cs="Arial"/>
                <w:sz w:val="22"/>
                <w:szCs w:val="22"/>
                <w:lang w:val="es-ES"/>
              </w:rPr>
              <w:t xml:space="preserve"> la evaluación de las ofertas se aplican las siguientes definiciones:</w:t>
            </w:r>
            <w:bookmarkEnd w:id="1521"/>
            <w:bookmarkEnd w:id="1522"/>
            <w:bookmarkEnd w:id="1523"/>
            <w:bookmarkEnd w:id="1524"/>
            <w:bookmarkEnd w:id="1525"/>
            <w:bookmarkEnd w:id="1526"/>
            <w:bookmarkEnd w:id="1527"/>
          </w:p>
          <w:p w14:paraId="6362D973" w14:textId="0733DCFF" w:rsidR="00716A4A" w:rsidRPr="00520938" w:rsidRDefault="00716A4A" w:rsidP="00375DBF">
            <w:pPr>
              <w:pStyle w:val="i"/>
              <w:numPr>
                <w:ilvl w:val="0"/>
                <w:numId w:val="4"/>
              </w:numPr>
              <w:tabs>
                <w:tab w:val="clear" w:pos="1152"/>
                <w:tab w:val="num" w:pos="618"/>
              </w:tabs>
              <w:spacing w:before="100" w:after="100"/>
              <w:ind w:left="348"/>
              <w:outlineLvl w:val="1"/>
              <w:rPr>
                <w:rFonts w:ascii="Arial" w:hAnsi="Arial" w:cs="Arial"/>
                <w:sz w:val="22"/>
                <w:szCs w:val="22"/>
                <w:lang w:val="es-MX"/>
              </w:rPr>
            </w:pPr>
            <w:bookmarkStart w:id="1528" w:name="_Toc57373732"/>
            <w:bookmarkStart w:id="1529" w:name="_Toc57377583"/>
            <w:bookmarkStart w:id="1530" w:name="_Toc58452959"/>
            <w:bookmarkStart w:id="1531" w:name="_Toc65492389"/>
            <w:bookmarkStart w:id="1532" w:name="_Toc65514615"/>
            <w:bookmarkStart w:id="1533" w:name="_Toc74521503"/>
            <w:bookmarkStart w:id="1534" w:name="_Toc74522332"/>
            <w:r w:rsidRPr="00520938">
              <w:rPr>
                <w:rFonts w:ascii="Arial" w:hAnsi="Arial" w:cs="Arial"/>
                <w:b/>
                <w:sz w:val="22"/>
                <w:szCs w:val="22"/>
                <w:lang w:val="es-HN"/>
              </w:rPr>
              <w:t>Errores u omisiones subsanables:</w:t>
            </w:r>
            <w:r w:rsidRPr="00520938">
              <w:rPr>
                <w:rFonts w:ascii="Arial" w:hAnsi="Arial" w:cs="Arial"/>
                <w:sz w:val="22"/>
                <w:szCs w:val="22"/>
                <w:lang w:val="es-MX"/>
              </w:rPr>
              <w:t xml:space="preserve"> Se trata generalmente de </w:t>
            </w:r>
            <w:r w:rsidRPr="00520938">
              <w:rPr>
                <w:rFonts w:ascii="Arial" w:hAnsi="Arial" w:cs="Arial"/>
                <w:sz w:val="22"/>
                <w:szCs w:val="22"/>
                <w:lang w:val="es-HN"/>
              </w:rPr>
              <w:t xml:space="preserve">cuestiones relacionadas con constatación de datos, información de tipo histórico, envío de documentación poco legible o cuestiones que no afecten el principio de que las ofertas deben ajustarse sustancialmente a los documentos </w:t>
            </w:r>
            <w:r w:rsidRPr="00520938">
              <w:rPr>
                <w:rFonts w:ascii="Arial" w:hAnsi="Arial" w:cs="Arial"/>
                <w:sz w:val="22"/>
                <w:szCs w:val="22"/>
                <w:lang w:val="es-ES"/>
              </w:rPr>
              <w:t>de la licitación.</w:t>
            </w:r>
            <w:bookmarkEnd w:id="1528"/>
            <w:bookmarkEnd w:id="1529"/>
            <w:bookmarkEnd w:id="1530"/>
            <w:bookmarkEnd w:id="1531"/>
            <w:bookmarkEnd w:id="1532"/>
            <w:bookmarkEnd w:id="1533"/>
            <w:bookmarkEnd w:id="1534"/>
          </w:p>
          <w:p w14:paraId="623CEEA9" w14:textId="461A1847" w:rsidR="00716A4A" w:rsidRPr="00520938" w:rsidRDefault="00716A4A" w:rsidP="00375DBF">
            <w:pPr>
              <w:pStyle w:val="i"/>
              <w:numPr>
                <w:ilvl w:val="0"/>
                <w:numId w:val="4"/>
              </w:numPr>
              <w:tabs>
                <w:tab w:val="clear" w:pos="1152"/>
                <w:tab w:val="num" w:pos="618"/>
              </w:tabs>
              <w:spacing w:before="100" w:after="100"/>
              <w:ind w:left="348"/>
              <w:outlineLvl w:val="1"/>
              <w:rPr>
                <w:rFonts w:ascii="Arial" w:hAnsi="Arial" w:cs="Arial"/>
                <w:sz w:val="22"/>
                <w:szCs w:val="22"/>
                <w:lang w:val="es-MX"/>
              </w:rPr>
            </w:pPr>
            <w:bookmarkStart w:id="1535" w:name="_Toc57373733"/>
            <w:bookmarkStart w:id="1536" w:name="_Toc57377584"/>
            <w:bookmarkStart w:id="1537" w:name="_Toc58452960"/>
            <w:bookmarkStart w:id="1538" w:name="_Toc65492390"/>
            <w:bookmarkStart w:id="1539" w:name="_Toc65514616"/>
            <w:bookmarkStart w:id="1540" w:name="_Toc74521504"/>
            <w:bookmarkStart w:id="1541" w:name="_Toc74522333"/>
            <w:r w:rsidRPr="00520938">
              <w:rPr>
                <w:rFonts w:ascii="Arial" w:hAnsi="Arial" w:cs="Arial"/>
                <w:b/>
                <w:sz w:val="22"/>
                <w:szCs w:val="22"/>
                <w:lang w:val="es-MX"/>
              </w:rPr>
              <w:t>Errores u omisiones no subsanables:</w:t>
            </w:r>
            <w:r w:rsidRPr="00520938">
              <w:rPr>
                <w:rFonts w:ascii="Arial" w:hAnsi="Arial" w:cs="Arial"/>
                <w:sz w:val="22"/>
                <w:szCs w:val="22"/>
                <w:lang w:val="es-MX"/>
              </w:rPr>
              <w:t xml:space="preserve"> Son aquellos que se consideran básicos y cuya acción u omisión impiden la validez de la oferta o aquellas cuya subsanación puede cambiar, mejorar o alterar la sustancia de la oferta causando ventaja al oferente sobre otros. Ejemplos son no presentar </w:t>
            </w:r>
            <w:r w:rsidR="00C9292C">
              <w:rPr>
                <w:rFonts w:ascii="Arial" w:hAnsi="Arial" w:cs="Arial"/>
                <w:sz w:val="22"/>
                <w:szCs w:val="22"/>
                <w:lang w:val="es-MX"/>
              </w:rPr>
              <w:t>la carta de presentación de ofertas</w:t>
            </w:r>
            <w:r w:rsidRPr="00520938">
              <w:rPr>
                <w:rFonts w:ascii="Arial" w:hAnsi="Arial" w:cs="Arial"/>
                <w:sz w:val="22"/>
                <w:szCs w:val="22"/>
                <w:lang w:val="es-MX"/>
              </w:rPr>
              <w:t xml:space="preserve">, </w:t>
            </w:r>
            <w:r w:rsidR="00C9292C">
              <w:rPr>
                <w:rFonts w:ascii="Arial" w:hAnsi="Arial" w:cs="Arial"/>
                <w:sz w:val="22"/>
                <w:szCs w:val="22"/>
                <w:lang w:val="es-MX"/>
              </w:rPr>
              <w:t xml:space="preserve">o la </w:t>
            </w:r>
            <w:r w:rsidRPr="00520938">
              <w:rPr>
                <w:rFonts w:ascii="Arial" w:hAnsi="Arial" w:cs="Arial"/>
                <w:sz w:val="22"/>
                <w:szCs w:val="22"/>
                <w:lang w:val="es-MX"/>
              </w:rPr>
              <w:t>no presenta</w:t>
            </w:r>
            <w:r w:rsidR="00C9292C">
              <w:rPr>
                <w:rFonts w:ascii="Arial" w:hAnsi="Arial" w:cs="Arial"/>
                <w:sz w:val="22"/>
                <w:szCs w:val="22"/>
                <w:lang w:val="es-MX"/>
              </w:rPr>
              <w:t xml:space="preserve">ción de </w:t>
            </w:r>
            <w:r w:rsidRPr="00520938">
              <w:rPr>
                <w:rFonts w:ascii="Arial" w:hAnsi="Arial" w:cs="Arial"/>
                <w:sz w:val="22"/>
                <w:szCs w:val="22"/>
                <w:lang w:val="es-MX"/>
              </w:rPr>
              <w:t xml:space="preserve"> </w:t>
            </w:r>
            <w:r w:rsidR="00C9292C">
              <w:rPr>
                <w:rFonts w:ascii="Arial" w:hAnsi="Arial" w:cs="Arial"/>
                <w:sz w:val="22"/>
                <w:szCs w:val="22"/>
                <w:lang w:val="es-MX"/>
              </w:rPr>
              <w:t xml:space="preserve">la </w:t>
            </w:r>
            <w:r w:rsidRPr="00520938">
              <w:rPr>
                <w:rFonts w:ascii="Arial" w:hAnsi="Arial" w:cs="Arial"/>
                <w:sz w:val="22"/>
                <w:szCs w:val="22"/>
                <w:lang w:val="es-MX"/>
              </w:rPr>
              <w:t>garantía</w:t>
            </w:r>
            <w:r w:rsidR="00007AC3">
              <w:rPr>
                <w:rFonts w:ascii="Arial" w:hAnsi="Arial" w:cs="Arial"/>
                <w:sz w:val="22"/>
                <w:szCs w:val="22"/>
                <w:lang w:val="es-MX"/>
              </w:rPr>
              <w:t xml:space="preserve">, </w:t>
            </w:r>
            <w:r w:rsidRPr="00520938">
              <w:rPr>
                <w:rFonts w:ascii="Arial" w:hAnsi="Arial" w:cs="Arial"/>
                <w:sz w:val="22"/>
                <w:szCs w:val="22"/>
                <w:lang w:val="es-MX"/>
              </w:rPr>
              <w:t>fianza</w:t>
            </w:r>
            <w:r w:rsidR="00007AC3">
              <w:rPr>
                <w:rFonts w:ascii="Arial" w:hAnsi="Arial" w:cs="Arial"/>
                <w:sz w:val="22"/>
                <w:szCs w:val="22"/>
                <w:lang w:val="es-MX"/>
              </w:rPr>
              <w:t>, declaración de mantenimiento de oferta</w:t>
            </w:r>
            <w:r w:rsidR="00C9292C">
              <w:rPr>
                <w:rFonts w:ascii="Arial" w:hAnsi="Arial" w:cs="Arial"/>
                <w:sz w:val="22"/>
                <w:szCs w:val="22"/>
                <w:lang w:val="es-MX"/>
              </w:rPr>
              <w:t>.</w:t>
            </w:r>
            <w:bookmarkEnd w:id="1535"/>
            <w:bookmarkEnd w:id="1536"/>
            <w:bookmarkEnd w:id="1537"/>
            <w:bookmarkEnd w:id="1538"/>
            <w:bookmarkEnd w:id="1539"/>
            <w:bookmarkEnd w:id="1540"/>
            <w:bookmarkEnd w:id="1541"/>
            <w:r w:rsidRPr="00520938">
              <w:rPr>
                <w:rFonts w:ascii="Arial" w:hAnsi="Arial" w:cs="Arial"/>
                <w:sz w:val="22"/>
                <w:szCs w:val="22"/>
                <w:lang w:val="es-MX"/>
              </w:rPr>
              <w:t xml:space="preserve"> </w:t>
            </w:r>
          </w:p>
          <w:p w14:paraId="536CBD35" w14:textId="77777777" w:rsidR="00716A4A" w:rsidRPr="00520938" w:rsidRDefault="00716A4A" w:rsidP="00375DBF">
            <w:pPr>
              <w:pStyle w:val="i"/>
              <w:numPr>
                <w:ilvl w:val="0"/>
                <w:numId w:val="4"/>
              </w:numPr>
              <w:tabs>
                <w:tab w:val="clear" w:pos="1152"/>
                <w:tab w:val="num" w:pos="618"/>
              </w:tabs>
              <w:spacing w:before="100" w:after="100"/>
              <w:ind w:left="348"/>
              <w:outlineLvl w:val="1"/>
              <w:rPr>
                <w:rStyle w:val="iChar"/>
                <w:rFonts w:ascii="Arial" w:hAnsi="Arial" w:cs="Arial"/>
                <w:sz w:val="22"/>
                <w:szCs w:val="22"/>
                <w:lang w:val="es-MX"/>
              </w:rPr>
            </w:pPr>
            <w:bookmarkStart w:id="1542" w:name="_Toc57373734"/>
            <w:bookmarkStart w:id="1543" w:name="_Toc57377585"/>
            <w:bookmarkStart w:id="1544" w:name="_Toc58452961"/>
            <w:bookmarkStart w:id="1545" w:name="_Toc65492391"/>
            <w:bookmarkStart w:id="1546" w:name="_Toc65514617"/>
            <w:bookmarkStart w:id="1547" w:name="_Toc74521505"/>
            <w:bookmarkStart w:id="1548" w:name="_Toc74522334"/>
            <w:r w:rsidRPr="00520938">
              <w:rPr>
                <w:rFonts w:ascii="Arial" w:hAnsi="Arial" w:cs="Arial"/>
                <w:b/>
                <w:sz w:val="22"/>
                <w:szCs w:val="22"/>
                <w:lang w:val="es-HN"/>
              </w:rPr>
              <w:t>Desviación</w:t>
            </w:r>
            <w:r w:rsidRPr="00520938">
              <w:rPr>
                <w:rStyle w:val="iChar"/>
                <w:rFonts w:ascii="Arial" w:hAnsi="Arial" w:cs="Arial"/>
                <w:sz w:val="22"/>
                <w:szCs w:val="22"/>
                <w:lang w:val="es-MX"/>
              </w:rPr>
              <w:t>: Se refiere a que se aleja de los requisitos especificados en el documento de licitación;</w:t>
            </w:r>
            <w:bookmarkEnd w:id="1542"/>
            <w:bookmarkEnd w:id="1543"/>
            <w:bookmarkEnd w:id="1544"/>
            <w:bookmarkEnd w:id="1545"/>
            <w:bookmarkEnd w:id="1546"/>
            <w:bookmarkEnd w:id="1547"/>
            <w:bookmarkEnd w:id="1548"/>
            <w:r w:rsidRPr="00520938">
              <w:rPr>
                <w:rStyle w:val="iChar"/>
                <w:rFonts w:ascii="Arial" w:hAnsi="Arial" w:cs="Arial"/>
                <w:sz w:val="22"/>
                <w:szCs w:val="22"/>
                <w:lang w:val="es-MX"/>
              </w:rPr>
              <w:t xml:space="preserve"> </w:t>
            </w:r>
          </w:p>
          <w:p w14:paraId="0DA37F7C" w14:textId="77777777" w:rsidR="00716A4A" w:rsidRPr="00520938" w:rsidRDefault="00716A4A" w:rsidP="00375DBF">
            <w:pPr>
              <w:pStyle w:val="i"/>
              <w:numPr>
                <w:ilvl w:val="0"/>
                <w:numId w:val="4"/>
              </w:numPr>
              <w:tabs>
                <w:tab w:val="clear" w:pos="1152"/>
                <w:tab w:val="num" w:pos="372"/>
              </w:tabs>
              <w:spacing w:before="100" w:after="100"/>
              <w:ind w:left="372" w:hanging="384"/>
              <w:outlineLvl w:val="1"/>
              <w:rPr>
                <w:rStyle w:val="iChar"/>
                <w:rFonts w:ascii="Arial" w:hAnsi="Arial" w:cs="Arial"/>
                <w:sz w:val="22"/>
                <w:szCs w:val="22"/>
                <w:lang w:val="es-MX"/>
              </w:rPr>
            </w:pPr>
            <w:bookmarkStart w:id="1549" w:name="_Toc57373735"/>
            <w:bookmarkStart w:id="1550" w:name="_Toc57377586"/>
            <w:bookmarkStart w:id="1551" w:name="_Toc58452962"/>
            <w:bookmarkStart w:id="1552" w:name="_Toc65492392"/>
            <w:bookmarkStart w:id="1553" w:name="_Toc65514618"/>
            <w:bookmarkStart w:id="1554" w:name="_Toc74521506"/>
            <w:bookmarkStart w:id="1555" w:name="_Toc74522335"/>
            <w:r w:rsidRPr="00520938">
              <w:rPr>
                <w:rFonts w:ascii="Arial" w:hAnsi="Arial" w:cs="Arial"/>
                <w:b/>
                <w:sz w:val="22"/>
                <w:szCs w:val="22"/>
                <w:lang w:val="es-HN"/>
              </w:rPr>
              <w:t>Reserva</w:t>
            </w:r>
            <w:r w:rsidRPr="00520938">
              <w:rPr>
                <w:rStyle w:val="iChar"/>
                <w:rFonts w:ascii="Arial" w:hAnsi="Arial" w:cs="Arial"/>
                <w:sz w:val="22"/>
                <w:szCs w:val="22"/>
                <w:lang w:val="es-MX"/>
              </w:rPr>
              <w:t>: Se refiere a establecer condiciones limitativas o abstenerse de aceptar plenamente los requisitos especificados en el documento de licitación;</w:t>
            </w:r>
            <w:bookmarkEnd w:id="1549"/>
            <w:bookmarkEnd w:id="1550"/>
            <w:bookmarkEnd w:id="1551"/>
            <w:bookmarkEnd w:id="1552"/>
            <w:bookmarkEnd w:id="1553"/>
            <w:bookmarkEnd w:id="1554"/>
            <w:bookmarkEnd w:id="1555"/>
            <w:r w:rsidRPr="00520938">
              <w:rPr>
                <w:rStyle w:val="iChar"/>
                <w:rFonts w:ascii="Arial" w:hAnsi="Arial" w:cs="Arial"/>
                <w:sz w:val="22"/>
                <w:szCs w:val="22"/>
                <w:lang w:val="es-MX"/>
              </w:rPr>
              <w:t xml:space="preserve"> </w:t>
            </w:r>
          </w:p>
          <w:p w14:paraId="12E98CEB" w14:textId="79128C1C" w:rsidR="00716A4A" w:rsidRPr="00520938" w:rsidRDefault="00716A4A" w:rsidP="00375DBF">
            <w:pPr>
              <w:pStyle w:val="i"/>
              <w:numPr>
                <w:ilvl w:val="0"/>
                <w:numId w:val="4"/>
              </w:numPr>
              <w:tabs>
                <w:tab w:val="clear" w:pos="1152"/>
                <w:tab w:val="num" w:pos="372"/>
              </w:tabs>
              <w:spacing w:before="100" w:after="100"/>
              <w:ind w:left="372" w:hanging="384"/>
              <w:outlineLvl w:val="1"/>
              <w:rPr>
                <w:rFonts w:ascii="Arial" w:hAnsi="Arial" w:cs="Arial"/>
                <w:sz w:val="22"/>
                <w:szCs w:val="22"/>
                <w:lang w:val="es-MX"/>
              </w:rPr>
            </w:pPr>
            <w:bookmarkStart w:id="1556" w:name="_Toc57373736"/>
            <w:bookmarkStart w:id="1557" w:name="_Toc57377587"/>
            <w:bookmarkStart w:id="1558" w:name="_Toc58452963"/>
            <w:bookmarkStart w:id="1559" w:name="_Toc65492393"/>
            <w:bookmarkStart w:id="1560" w:name="_Toc65514619"/>
            <w:bookmarkStart w:id="1561" w:name="_Toc74521507"/>
            <w:bookmarkStart w:id="1562" w:name="_Toc74522336"/>
            <w:r w:rsidRPr="00520938">
              <w:rPr>
                <w:rFonts w:ascii="Arial" w:hAnsi="Arial" w:cs="Arial"/>
                <w:b/>
                <w:sz w:val="22"/>
                <w:szCs w:val="22"/>
                <w:lang w:val="es-HN"/>
              </w:rPr>
              <w:t>Omisión</w:t>
            </w:r>
            <w:r w:rsidRPr="00520938">
              <w:rPr>
                <w:rStyle w:val="iChar"/>
                <w:rFonts w:ascii="Arial" w:hAnsi="Arial" w:cs="Arial"/>
                <w:sz w:val="22"/>
                <w:szCs w:val="22"/>
                <w:lang w:val="es-MX"/>
              </w:rPr>
              <w:t>: Se refiere a la falta de presentación de una parte o de la totalidad de la información o la documentación requerida en el documento de licitación.</w:t>
            </w:r>
            <w:bookmarkEnd w:id="1556"/>
            <w:bookmarkEnd w:id="1557"/>
            <w:bookmarkEnd w:id="1558"/>
            <w:bookmarkEnd w:id="1559"/>
            <w:bookmarkEnd w:id="1560"/>
            <w:bookmarkEnd w:id="1561"/>
            <w:bookmarkEnd w:id="1562"/>
          </w:p>
        </w:tc>
      </w:tr>
      <w:tr w:rsidR="005115F4" w:rsidRPr="00883D24" w14:paraId="1B9DAFD0" w14:textId="77777777" w:rsidTr="0036316D">
        <w:trPr>
          <w:trHeight w:val="703"/>
        </w:trPr>
        <w:tc>
          <w:tcPr>
            <w:tcW w:w="1890" w:type="dxa"/>
            <w:vMerge w:val="restart"/>
          </w:tcPr>
          <w:p w14:paraId="2DE03161" w14:textId="798572AC" w:rsidR="00BF1891" w:rsidRPr="00520938" w:rsidRDefault="00785E32" w:rsidP="00594B33">
            <w:pPr>
              <w:pStyle w:val="IAO2"/>
              <w:ind w:left="0" w:right="0" w:firstLine="0"/>
              <w:rPr>
                <w:rFonts w:ascii="Arial" w:hAnsi="Arial" w:cs="Arial"/>
                <w:sz w:val="22"/>
                <w:szCs w:val="22"/>
              </w:rPr>
            </w:pPr>
            <w:bookmarkStart w:id="1563" w:name="_Toc57377588"/>
            <w:bookmarkStart w:id="1564" w:name="_Toc58452964"/>
            <w:bookmarkStart w:id="1565" w:name="_Ref61785925"/>
            <w:r w:rsidRPr="00520938">
              <w:rPr>
                <w:rFonts w:ascii="Arial" w:hAnsi="Arial" w:cs="Arial"/>
                <w:sz w:val="22"/>
                <w:szCs w:val="22"/>
              </w:rPr>
              <w:t xml:space="preserve"> </w:t>
            </w:r>
            <w:bookmarkStart w:id="1566" w:name="_Toc74522337"/>
            <w:bookmarkStart w:id="1567" w:name="_Toc74729192"/>
            <w:bookmarkStart w:id="1568" w:name="_Toc74729880"/>
            <w:bookmarkStart w:id="1569" w:name="_Toc74894714"/>
            <w:r w:rsidR="00BF1891" w:rsidRPr="00520938">
              <w:rPr>
                <w:rFonts w:ascii="Arial" w:hAnsi="Arial" w:cs="Arial"/>
                <w:sz w:val="22"/>
                <w:szCs w:val="22"/>
              </w:rPr>
              <w:t xml:space="preserve">Determinación de </w:t>
            </w:r>
            <w:r w:rsidR="00BF1891" w:rsidRPr="00520938">
              <w:rPr>
                <w:rFonts w:ascii="Arial" w:hAnsi="Arial" w:cs="Arial"/>
                <w:sz w:val="22"/>
                <w:szCs w:val="22"/>
              </w:rPr>
              <w:lastRenderedPageBreak/>
              <w:t>cumplimiento de ofertas.</w:t>
            </w:r>
            <w:bookmarkEnd w:id="1563"/>
            <w:bookmarkEnd w:id="1564"/>
            <w:bookmarkEnd w:id="1565"/>
            <w:bookmarkEnd w:id="1566"/>
            <w:bookmarkEnd w:id="1567"/>
            <w:bookmarkEnd w:id="1568"/>
            <w:bookmarkEnd w:id="1569"/>
          </w:p>
        </w:tc>
        <w:tc>
          <w:tcPr>
            <w:tcW w:w="630" w:type="dxa"/>
            <w:tcBorders>
              <w:bottom w:val="single" w:sz="4" w:space="0" w:color="auto"/>
              <w:right w:val="nil"/>
            </w:tcBorders>
          </w:tcPr>
          <w:p w14:paraId="1A88C3E8" w14:textId="77777777" w:rsidR="00BF1891" w:rsidRPr="00520938" w:rsidRDefault="00BF1891" w:rsidP="008450A2">
            <w:pPr>
              <w:pStyle w:val="Prrafodelista"/>
              <w:numPr>
                <w:ilvl w:val="1"/>
                <w:numId w:val="24"/>
              </w:numPr>
              <w:spacing w:before="100" w:after="100"/>
              <w:ind w:left="882" w:right="34" w:hanging="906"/>
              <w:outlineLvl w:val="1"/>
              <w:rPr>
                <w:rFonts w:ascii="Arial" w:hAnsi="Arial" w:cs="Arial"/>
                <w:sz w:val="22"/>
                <w:szCs w:val="22"/>
                <w:lang w:val="es-ES"/>
              </w:rPr>
            </w:pPr>
            <w:bookmarkStart w:id="1570" w:name="_Toc57373738"/>
            <w:bookmarkStart w:id="1571" w:name="_Toc57377589"/>
            <w:bookmarkStart w:id="1572" w:name="_Toc58452965"/>
            <w:bookmarkStart w:id="1573" w:name="_Toc65492395"/>
            <w:bookmarkStart w:id="1574" w:name="_Toc65514621"/>
            <w:bookmarkStart w:id="1575" w:name="_Toc74521509"/>
            <w:bookmarkStart w:id="1576" w:name="_Toc74522338"/>
            <w:bookmarkEnd w:id="1570"/>
            <w:bookmarkEnd w:id="1571"/>
            <w:bookmarkEnd w:id="1572"/>
            <w:bookmarkEnd w:id="1573"/>
            <w:bookmarkEnd w:id="1574"/>
            <w:bookmarkEnd w:id="1575"/>
            <w:bookmarkEnd w:id="1576"/>
          </w:p>
        </w:tc>
        <w:tc>
          <w:tcPr>
            <w:tcW w:w="6930" w:type="dxa"/>
            <w:tcBorders>
              <w:left w:val="nil"/>
            </w:tcBorders>
          </w:tcPr>
          <w:p w14:paraId="0CD32777" w14:textId="4F2C5E63" w:rsidR="00BF1891" w:rsidRPr="00520938" w:rsidRDefault="00BF1891" w:rsidP="00BF1891">
            <w:pPr>
              <w:spacing w:before="100" w:after="100"/>
              <w:ind w:left="-24" w:right="34"/>
              <w:outlineLvl w:val="1"/>
              <w:rPr>
                <w:rStyle w:val="iChar"/>
                <w:rFonts w:ascii="Arial" w:hAnsi="Arial" w:cs="Arial"/>
                <w:sz w:val="22"/>
                <w:szCs w:val="22"/>
                <w:lang w:val="es-ES"/>
              </w:rPr>
            </w:pPr>
            <w:bookmarkStart w:id="1577" w:name="_Toc65492396"/>
            <w:bookmarkStart w:id="1578" w:name="_Toc65514622"/>
            <w:bookmarkStart w:id="1579" w:name="_Toc74521510"/>
            <w:bookmarkStart w:id="1580" w:name="_Toc74522339"/>
            <w:r w:rsidRPr="00520938">
              <w:rPr>
                <w:rStyle w:val="iChar"/>
                <w:rFonts w:ascii="Arial" w:hAnsi="Arial" w:cs="Arial"/>
                <w:sz w:val="22"/>
                <w:szCs w:val="22"/>
                <w:lang w:val="es-HN"/>
              </w:rPr>
              <w:t xml:space="preserve">Para determinar si la Oferta se ajusta sustancialmente al documento de licitación, el Comprador se basará en el contenido de la propia Oferta, según se define en la IAO </w:t>
            </w:r>
            <w:r w:rsidRPr="00520938">
              <w:rPr>
                <w:rStyle w:val="iChar"/>
                <w:rFonts w:ascii="Arial" w:hAnsi="Arial" w:cs="Arial"/>
                <w:sz w:val="22"/>
                <w:szCs w:val="22"/>
                <w:lang w:val="es-HN"/>
              </w:rPr>
              <w:fldChar w:fldCharType="begin"/>
            </w:r>
            <w:r w:rsidRPr="00520938">
              <w:rPr>
                <w:rStyle w:val="iChar"/>
                <w:rFonts w:ascii="Arial" w:hAnsi="Arial" w:cs="Arial"/>
                <w:sz w:val="22"/>
                <w:szCs w:val="22"/>
                <w:lang w:val="es-HN"/>
              </w:rPr>
              <w:instrText xml:space="preserve"> REF _Ref61528282 \r \h </w:instrText>
            </w:r>
            <w:r w:rsidR="00581095" w:rsidRPr="00520938">
              <w:rPr>
                <w:rStyle w:val="iChar"/>
                <w:rFonts w:ascii="Arial" w:hAnsi="Arial" w:cs="Arial"/>
                <w:sz w:val="22"/>
                <w:szCs w:val="22"/>
                <w:lang w:val="es-HN"/>
              </w:rPr>
              <w:instrText xml:space="preserve"> \* MERGEFORMAT </w:instrText>
            </w:r>
            <w:r w:rsidRPr="00520938">
              <w:rPr>
                <w:rStyle w:val="iChar"/>
                <w:rFonts w:ascii="Arial" w:hAnsi="Arial" w:cs="Arial"/>
                <w:sz w:val="22"/>
                <w:szCs w:val="22"/>
                <w:lang w:val="es-HN"/>
              </w:rPr>
            </w:r>
            <w:r w:rsidRPr="00520938">
              <w:rPr>
                <w:rStyle w:val="iChar"/>
                <w:rFonts w:ascii="Arial" w:hAnsi="Arial" w:cs="Arial"/>
                <w:sz w:val="22"/>
                <w:szCs w:val="22"/>
                <w:lang w:val="es-HN"/>
              </w:rPr>
              <w:fldChar w:fldCharType="separate"/>
            </w:r>
            <w:r w:rsidR="00D91A43">
              <w:rPr>
                <w:rStyle w:val="iChar"/>
                <w:rFonts w:ascii="Arial" w:hAnsi="Arial" w:cs="Arial"/>
                <w:sz w:val="22"/>
                <w:szCs w:val="22"/>
                <w:lang w:val="es-HN"/>
              </w:rPr>
              <w:t>13</w:t>
            </w:r>
            <w:bookmarkEnd w:id="1577"/>
            <w:r w:rsidRPr="00520938">
              <w:rPr>
                <w:rStyle w:val="iChar"/>
                <w:rFonts w:ascii="Arial" w:hAnsi="Arial" w:cs="Arial"/>
                <w:sz w:val="22"/>
                <w:szCs w:val="22"/>
                <w:lang w:val="es-HN"/>
              </w:rPr>
              <w:fldChar w:fldCharType="end"/>
            </w:r>
            <w:r w:rsidR="002C3CFA" w:rsidRPr="00520938">
              <w:rPr>
                <w:rStyle w:val="iChar"/>
                <w:rFonts w:ascii="Arial" w:hAnsi="Arial" w:cs="Arial"/>
                <w:sz w:val="22"/>
                <w:szCs w:val="22"/>
                <w:lang w:val="es-HN"/>
              </w:rPr>
              <w:t>.</w:t>
            </w:r>
            <w:bookmarkEnd w:id="1578"/>
            <w:bookmarkEnd w:id="1579"/>
            <w:bookmarkEnd w:id="1580"/>
          </w:p>
        </w:tc>
      </w:tr>
      <w:tr w:rsidR="005115F4" w:rsidRPr="00883D24" w14:paraId="4674C18E" w14:textId="77777777" w:rsidTr="0036316D">
        <w:trPr>
          <w:trHeight w:val="703"/>
        </w:trPr>
        <w:tc>
          <w:tcPr>
            <w:tcW w:w="1890" w:type="dxa"/>
            <w:vMerge/>
          </w:tcPr>
          <w:p w14:paraId="3FD6A9C2" w14:textId="77777777" w:rsidR="00BF1891" w:rsidRPr="00520938" w:rsidRDefault="00BF1891" w:rsidP="008450A2">
            <w:pPr>
              <w:pStyle w:val="i"/>
              <w:numPr>
                <w:ilvl w:val="0"/>
                <w:numId w:val="24"/>
              </w:numPr>
              <w:spacing w:before="100" w:after="100"/>
              <w:jc w:val="left"/>
              <w:outlineLvl w:val="1"/>
              <w:rPr>
                <w:rFonts w:ascii="Arial" w:hAnsi="Arial" w:cs="Arial"/>
                <w:b/>
                <w:sz w:val="22"/>
                <w:szCs w:val="22"/>
                <w:lang w:val="es-ES"/>
              </w:rPr>
            </w:pPr>
            <w:bookmarkStart w:id="1581" w:name="_Toc65492397"/>
            <w:bookmarkStart w:id="1582" w:name="_Toc65514623"/>
            <w:bookmarkEnd w:id="1581"/>
            <w:bookmarkEnd w:id="1582"/>
          </w:p>
        </w:tc>
        <w:tc>
          <w:tcPr>
            <w:tcW w:w="630" w:type="dxa"/>
            <w:tcBorders>
              <w:bottom w:val="single" w:sz="4" w:space="0" w:color="auto"/>
              <w:right w:val="nil"/>
            </w:tcBorders>
          </w:tcPr>
          <w:p w14:paraId="293B5E48" w14:textId="77777777" w:rsidR="00BF1891" w:rsidRPr="00520938" w:rsidRDefault="00BF1891" w:rsidP="008450A2">
            <w:pPr>
              <w:pStyle w:val="Prrafodelista"/>
              <w:numPr>
                <w:ilvl w:val="1"/>
                <w:numId w:val="24"/>
              </w:numPr>
              <w:spacing w:before="100" w:after="100"/>
              <w:ind w:left="882" w:right="34" w:hanging="906"/>
              <w:outlineLvl w:val="1"/>
              <w:rPr>
                <w:rFonts w:ascii="Arial" w:hAnsi="Arial" w:cs="Arial"/>
                <w:sz w:val="22"/>
                <w:szCs w:val="22"/>
                <w:lang w:val="es-ES"/>
              </w:rPr>
            </w:pPr>
            <w:bookmarkStart w:id="1583" w:name="_Toc65492398"/>
            <w:bookmarkStart w:id="1584" w:name="_Toc65514624"/>
            <w:bookmarkStart w:id="1585" w:name="_Toc74521511"/>
            <w:bookmarkStart w:id="1586" w:name="_Toc74522340"/>
            <w:bookmarkEnd w:id="1583"/>
            <w:bookmarkEnd w:id="1584"/>
            <w:bookmarkEnd w:id="1585"/>
            <w:bookmarkEnd w:id="1586"/>
          </w:p>
        </w:tc>
        <w:tc>
          <w:tcPr>
            <w:tcW w:w="6930" w:type="dxa"/>
            <w:tcBorders>
              <w:left w:val="nil"/>
            </w:tcBorders>
          </w:tcPr>
          <w:p w14:paraId="0C3FE48A" w14:textId="464191B1" w:rsidR="00BF1891" w:rsidRPr="00520938" w:rsidRDefault="00BF1891" w:rsidP="006E26DC">
            <w:pPr>
              <w:spacing w:before="100" w:after="100"/>
              <w:ind w:left="-24" w:right="34"/>
              <w:outlineLvl w:val="1"/>
              <w:rPr>
                <w:rFonts w:ascii="Arial" w:hAnsi="Arial" w:cs="Arial"/>
                <w:sz w:val="22"/>
                <w:szCs w:val="22"/>
                <w:lang w:val="es-ES"/>
              </w:rPr>
            </w:pPr>
            <w:bookmarkStart w:id="1587" w:name="_Toc65492399"/>
            <w:bookmarkStart w:id="1588" w:name="_Toc65514625"/>
            <w:bookmarkStart w:id="1589" w:name="_Toc74521512"/>
            <w:bookmarkStart w:id="1590" w:name="_Toc74522341"/>
            <w:r w:rsidRPr="00520938">
              <w:rPr>
                <w:rFonts w:ascii="Arial" w:hAnsi="Arial" w:cs="Arial"/>
                <w:sz w:val="22"/>
                <w:szCs w:val="22"/>
                <w:lang w:val="es-ES"/>
              </w:rPr>
              <w:t>Una Oferta que se ajusta sustancialmente al documento de licitación es aquella que satisface todos los términos, condiciones y especificaciones estipuladas en dicho documento sin desviaciones, reservas u omisiones significativas. Una desviación, reserva u omisión significativa es aquella que:</w:t>
            </w:r>
            <w:bookmarkEnd w:id="1587"/>
            <w:bookmarkEnd w:id="1588"/>
            <w:bookmarkEnd w:id="1589"/>
            <w:bookmarkEnd w:id="1590"/>
          </w:p>
          <w:p w14:paraId="0A2F3EFA" w14:textId="511AAB5A" w:rsidR="00BF1891" w:rsidRPr="00520938" w:rsidRDefault="00BF1891" w:rsidP="008450A2">
            <w:pPr>
              <w:pStyle w:val="Prrafodelista"/>
              <w:numPr>
                <w:ilvl w:val="0"/>
                <w:numId w:val="51"/>
              </w:numPr>
              <w:spacing w:before="100" w:after="100"/>
              <w:ind w:left="348" w:right="34"/>
              <w:outlineLvl w:val="1"/>
              <w:rPr>
                <w:rFonts w:ascii="Arial" w:hAnsi="Arial" w:cs="Arial"/>
                <w:sz w:val="22"/>
                <w:szCs w:val="22"/>
                <w:lang w:val="es-ES"/>
              </w:rPr>
            </w:pPr>
            <w:bookmarkStart w:id="1591" w:name="_Toc65492400"/>
            <w:bookmarkStart w:id="1592" w:name="_Toc65514626"/>
            <w:bookmarkStart w:id="1593" w:name="_Toc74521513"/>
            <w:bookmarkStart w:id="1594" w:name="_Toc74522342"/>
            <w:r w:rsidRPr="00520938">
              <w:rPr>
                <w:rFonts w:ascii="Arial" w:hAnsi="Arial" w:cs="Arial"/>
                <w:sz w:val="22"/>
                <w:szCs w:val="22"/>
                <w:lang w:val="es-ES"/>
              </w:rPr>
              <w:t>en caso de ser aceptada:</w:t>
            </w:r>
            <w:bookmarkEnd w:id="1591"/>
            <w:bookmarkEnd w:id="1592"/>
            <w:bookmarkEnd w:id="1593"/>
            <w:bookmarkEnd w:id="1594"/>
          </w:p>
          <w:p w14:paraId="67601F7C" w14:textId="77777777" w:rsidR="00BF1891" w:rsidRPr="00520938" w:rsidRDefault="00BF1891" w:rsidP="008450A2">
            <w:pPr>
              <w:pStyle w:val="Prrafodelista"/>
              <w:numPr>
                <w:ilvl w:val="0"/>
                <w:numId w:val="52"/>
              </w:numPr>
              <w:spacing w:before="100" w:after="100"/>
              <w:ind w:left="348" w:right="34"/>
              <w:outlineLvl w:val="1"/>
              <w:rPr>
                <w:rFonts w:ascii="Arial" w:hAnsi="Arial" w:cs="Arial"/>
                <w:sz w:val="22"/>
                <w:szCs w:val="22"/>
                <w:lang w:val="es-ES"/>
              </w:rPr>
            </w:pPr>
            <w:bookmarkStart w:id="1595" w:name="_Toc65492401"/>
            <w:bookmarkStart w:id="1596" w:name="_Toc65514627"/>
            <w:bookmarkStart w:id="1597" w:name="_Toc74521514"/>
            <w:bookmarkStart w:id="1598" w:name="_Toc74522343"/>
            <w:r w:rsidRPr="00520938">
              <w:rPr>
                <w:rFonts w:ascii="Arial" w:hAnsi="Arial" w:cs="Arial"/>
                <w:sz w:val="22"/>
                <w:szCs w:val="22"/>
                <w:lang w:val="es-ES"/>
              </w:rPr>
              <w:t>afectaría de una manera sustancial el alcance, la calidad o el funcionamiento de los Bienes y Servicios Conexos especificados en el contrato;</w:t>
            </w:r>
            <w:bookmarkEnd w:id="1595"/>
            <w:bookmarkEnd w:id="1596"/>
            <w:bookmarkEnd w:id="1597"/>
            <w:bookmarkEnd w:id="1598"/>
          </w:p>
          <w:p w14:paraId="133F84B2" w14:textId="7941AB93" w:rsidR="00BF1891" w:rsidRPr="00520938" w:rsidRDefault="00BF1891" w:rsidP="008450A2">
            <w:pPr>
              <w:pStyle w:val="Prrafodelista"/>
              <w:numPr>
                <w:ilvl w:val="0"/>
                <w:numId w:val="52"/>
              </w:numPr>
              <w:spacing w:before="100" w:after="100"/>
              <w:ind w:left="348" w:right="34"/>
              <w:outlineLvl w:val="1"/>
              <w:rPr>
                <w:rFonts w:ascii="Arial" w:hAnsi="Arial" w:cs="Arial"/>
                <w:sz w:val="22"/>
                <w:szCs w:val="22"/>
                <w:lang w:val="es-ES"/>
              </w:rPr>
            </w:pPr>
            <w:bookmarkStart w:id="1599" w:name="_Toc65492402"/>
            <w:bookmarkStart w:id="1600" w:name="_Toc65514628"/>
            <w:bookmarkStart w:id="1601" w:name="_Toc74521515"/>
            <w:bookmarkStart w:id="1602" w:name="_Toc74522344"/>
            <w:r w:rsidRPr="00520938">
              <w:rPr>
                <w:rFonts w:ascii="Arial" w:hAnsi="Arial" w:cs="Arial"/>
                <w:sz w:val="22"/>
                <w:szCs w:val="22"/>
                <w:lang w:val="es-ES"/>
              </w:rPr>
              <w:t>limitaría de modo sustancial, incongruente con el documento de licitación, los derechos del Comprador o las obligaciones del Oferente en virtud del Contrato, o</w:t>
            </w:r>
            <w:bookmarkEnd w:id="1599"/>
            <w:bookmarkEnd w:id="1600"/>
            <w:bookmarkEnd w:id="1601"/>
            <w:bookmarkEnd w:id="1602"/>
          </w:p>
          <w:p w14:paraId="659CABB9" w14:textId="568E851F" w:rsidR="00BF1891" w:rsidRPr="00520938" w:rsidDel="00AA279F" w:rsidRDefault="00BF1891" w:rsidP="008450A2">
            <w:pPr>
              <w:pStyle w:val="Prrafodelista"/>
              <w:numPr>
                <w:ilvl w:val="0"/>
                <w:numId w:val="51"/>
              </w:numPr>
              <w:spacing w:before="100" w:after="100"/>
              <w:ind w:left="348" w:right="34"/>
              <w:outlineLvl w:val="1"/>
              <w:rPr>
                <w:rFonts w:ascii="Arial" w:hAnsi="Arial" w:cs="Arial"/>
                <w:sz w:val="22"/>
                <w:szCs w:val="22"/>
                <w:lang w:val="es-ES"/>
              </w:rPr>
            </w:pPr>
            <w:bookmarkStart w:id="1603" w:name="_Toc65492403"/>
            <w:bookmarkStart w:id="1604" w:name="_Toc65514629"/>
            <w:bookmarkStart w:id="1605" w:name="_Toc74521516"/>
            <w:bookmarkStart w:id="1606" w:name="_Toc74522345"/>
            <w:r w:rsidRPr="00520938">
              <w:rPr>
                <w:rFonts w:ascii="Arial" w:hAnsi="Arial" w:cs="Arial"/>
                <w:sz w:val="22"/>
                <w:szCs w:val="22"/>
                <w:lang w:val="es-ES"/>
              </w:rPr>
              <w:t>en caso de ser rectificada, afectaría injustamente la posición competitiva de otros Oferentes que presenten Ofertas que se ajusten sustancialmente a lo estipulado en el documento de licitación.</w:t>
            </w:r>
            <w:bookmarkEnd w:id="1603"/>
            <w:bookmarkEnd w:id="1604"/>
            <w:bookmarkEnd w:id="1605"/>
            <w:bookmarkEnd w:id="1606"/>
          </w:p>
        </w:tc>
      </w:tr>
      <w:tr w:rsidR="005115F4" w:rsidRPr="00883D24" w14:paraId="3F71525E" w14:textId="77777777" w:rsidTr="0036316D">
        <w:trPr>
          <w:trHeight w:val="703"/>
        </w:trPr>
        <w:tc>
          <w:tcPr>
            <w:tcW w:w="1890" w:type="dxa"/>
            <w:vMerge/>
          </w:tcPr>
          <w:p w14:paraId="4B63C7D0" w14:textId="77777777" w:rsidR="00BF1891" w:rsidRPr="00520938" w:rsidRDefault="00BF1891" w:rsidP="008450A2">
            <w:pPr>
              <w:pStyle w:val="i"/>
              <w:numPr>
                <w:ilvl w:val="0"/>
                <w:numId w:val="24"/>
              </w:numPr>
              <w:spacing w:before="100" w:after="100"/>
              <w:jc w:val="left"/>
              <w:outlineLvl w:val="1"/>
              <w:rPr>
                <w:rFonts w:ascii="Arial" w:hAnsi="Arial" w:cs="Arial"/>
                <w:b/>
                <w:sz w:val="22"/>
                <w:szCs w:val="22"/>
                <w:lang w:val="es-ES"/>
              </w:rPr>
            </w:pPr>
            <w:bookmarkStart w:id="1607" w:name="_Toc65492404"/>
            <w:bookmarkStart w:id="1608" w:name="_Toc65514630"/>
            <w:bookmarkEnd w:id="1607"/>
            <w:bookmarkEnd w:id="1608"/>
          </w:p>
        </w:tc>
        <w:tc>
          <w:tcPr>
            <w:tcW w:w="630" w:type="dxa"/>
            <w:tcBorders>
              <w:bottom w:val="single" w:sz="4" w:space="0" w:color="auto"/>
              <w:right w:val="nil"/>
            </w:tcBorders>
          </w:tcPr>
          <w:p w14:paraId="4DF549CF" w14:textId="77777777" w:rsidR="00BF1891" w:rsidRPr="00520938" w:rsidRDefault="00BF1891" w:rsidP="008450A2">
            <w:pPr>
              <w:pStyle w:val="Prrafodelista"/>
              <w:numPr>
                <w:ilvl w:val="1"/>
                <w:numId w:val="24"/>
              </w:numPr>
              <w:spacing w:before="100" w:after="100"/>
              <w:ind w:left="882" w:right="34" w:hanging="906"/>
              <w:outlineLvl w:val="1"/>
              <w:rPr>
                <w:rFonts w:ascii="Arial" w:hAnsi="Arial" w:cs="Arial"/>
                <w:sz w:val="22"/>
                <w:szCs w:val="22"/>
                <w:lang w:val="es-ES"/>
              </w:rPr>
            </w:pPr>
            <w:bookmarkStart w:id="1609" w:name="_Toc65492405"/>
            <w:bookmarkStart w:id="1610" w:name="_Toc65514631"/>
            <w:bookmarkStart w:id="1611" w:name="_Toc74521517"/>
            <w:bookmarkStart w:id="1612" w:name="_Toc74522346"/>
            <w:bookmarkEnd w:id="1609"/>
            <w:bookmarkEnd w:id="1610"/>
            <w:bookmarkEnd w:id="1611"/>
            <w:bookmarkEnd w:id="1612"/>
          </w:p>
        </w:tc>
        <w:tc>
          <w:tcPr>
            <w:tcW w:w="6930" w:type="dxa"/>
            <w:tcBorders>
              <w:left w:val="nil"/>
            </w:tcBorders>
          </w:tcPr>
          <w:p w14:paraId="561D5C78" w14:textId="1C11614A" w:rsidR="00BF1891" w:rsidRPr="00520938" w:rsidRDefault="00BF1891" w:rsidP="006E26DC">
            <w:pPr>
              <w:spacing w:before="100" w:after="100"/>
              <w:ind w:left="-24" w:right="34"/>
              <w:outlineLvl w:val="1"/>
              <w:rPr>
                <w:rFonts w:ascii="Arial" w:hAnsi="Arial" w:cs="Arial"/>
                <w:sz w:val="22"/>
                <w:szCs w:val="22"/>
                <w:lang w:val="es-ES"/>
              </w:rPr>
            </w:pPr>
            <w:bookmarkStart w:id="1613" w:name="_Toc65492406"/>
            <w:bookmarkStart w:id="1614" w:name="_Toc65514632"/>
            <w:bookmarkStart w:id="1615" w:name="_Toc74521518"/>
            <w:bookmarkStart w:id="1616" w:name="_Toc74522347"/>
            <w:r w:rsidRPr="00520938">
              <w:rPr>
                <w:rFonts w:ascii="Arial" w:hAnsi="Arial" w:cs="Arial"/>
                <w:sz w:val="22"/>
                <w:szCs w:val="22"/>
                <w:lang w:val="es-ES"/>
              </w:rPr>
              <w:t xml:space="preserve">El Comprador examinará los aspectos técnicos de la Oferta presentada de acuerdo con la IAO </w:t>
            </w:r>
            <w:r w:rsidRPr="00520938">
              <w:rPr>
                <w:rFonts w:ascii="Arial" w:hAnsi="Arial" w:cs="Arial"/>
                <w:sz w:val="22"/>
                <w:szCs w:val="22"/>
                <w:lang w:val="es-ES"/>
              </w:rPr>
              <w:fldChar w:fldCharType="begin"/>
            </w:r>
            <w:r w:rsidRPr="00520938">
              <w:rPr>
                <w:rFonts w:ascii="Arial" w:hAnsi="Arial" w:cs="Arial"/>
                <w:sz w:val="22"/>
                <w:szCs w:val="22"/>
                <w:lang w:val="es-ES"/>
              </w:rPr>
              <w:instrText xml:space="preserve"> REF _Ref61529111 \r \h </w:instrText>
            </w:r>
            <w:r w:rsidR="00581095" w:rsidRPr="00520938">
              <w:rPr>
                <w:rFonts w:ascii="Arial" w:hAnsi="Arial" w:cs="Arial"/>
                <w:sz w:val="22"/>
                <w:szCs w:val="22"/>
                <w:lang w:val="es-ES"/>
              </w:rPr>
              <w:instrText xml:space="preserve"> \* MERGEFORMAT </w:instrText>
            </w:r>
            <w:r w:rsidRPr="00520938">
              <w:rPr>
                <w:rFonts w:ascii="Arial" w:hAnsi="Arial" w:cs="Arial"/>
                <w:sz w:val="22"/>
                <w:szCs w:val="22"/>
                <w:lang w:val="es-ES"/>
              </w:rPr>
            </w:r>
            <w:r w:rsidRPr="00520938">
              <w:rPr>
                <w:rFonts w:ascii="Arial" w:hAnsi="Arial" w:cs="Arial"/>
                <w:sz w:val="22"/>
                <w:szCs w:val="22"/>
                <w:lang w:val="es-ES"/>
              </w:rPr>
              <w:fldChar w:fldCharType="separate"/>
            </w:r>
            <w:r w:rsidR="00D91A43">
              <w:rPr>
                <w:rFonts w:ascii="Arial" w:hAnsi="Arial" w:cs="Arial"/>
                <w:sz w:val="22"/>
                <w:szCs w:val="22"/>
                <w:lang w:val="es-ES"/>
              </w:rPr>
              <w:t>18</w:t>
            </w:r>
            <w:r w:rsidRPr="00520938">
              <w:rPr>
                <w:rFonts w:ascii="Arial" w:hAnsi="Arial" w:cs="Arial"/>
                <w:sz w:val="22"/>
                <w:szCs w:val="22"/>
                <w:lang w:val="es-ES"/>
              </w:rPr>
              <w:fldChar w:fldCharType="end"/>
            </w:r>
            <w:r w:rsidRPr="00520938">
              <w:rPr>
                <w:rFonts w:ascii="Arial" w:hAnsi="Arial" w:cs="Arial"/>
                <w:sz w:val="22"/>
                <w:szCs w:val="22"/>
                <w:lang w:val="es-ES"/>
              </w:rPr>
              <w:t xml:space="preserve">  y la IAO </w:t>
            </w:r>
            <w:r w:rsidRPr="00520938">
              <w:rPr>
                <w:rFonts w:ascii="Arial" w:hAnsi="Arial" w:cs="Arial"/>
                <w:sz w:val="22"/>
                <w:szCs w:val="22"/>
                <w:lang w:val="es-ES"/>
              </w:rPr>
              <w:fldChar w:fldCharType="begin"/>
            </w:r>
            <w:r w:rsidRPr="00520938">
              <w:rPr>
                <w:rFonts w:ascii="Arial" w:hAnsi="Arial" w:cs="Arial"/>
                <w:sz w:val="22"/>
                <w:szCs w:val="22"/>
                <w:lang w:val="es-ES"/>
              </w:rPr>
              <w:instrText xml:space="preserve"> REF _Ref61529201 \r \h </w:instrText>
            </w:r>
            <w:r w:rsidR="00581095" w:rsidRPr="00520938">
              <w:rPr>
                <w:rFonts w:ascii="Arial" w:hAnsi="Arial" w:cs="Arial"/>
                <w:sz w:val="22"/>
                <w:szCs w:val="22"/>
                <w:lang w:val="es-ES"/>
              </w:rPr>
              <w:instrText xml:space="preserve"> \* MERGEFORMAT </w:instrText>
            </w:r>
            <w:r w:rsidRPr="00520938">
              <w:rPr>
                <w:rFonts w:ascii="Arial" w:hAnsi="Arial" w:cs="Arial"/>
                <w:sz w:val="22"/>
                <w:szCs w:val="22"/>
                <w:lang w:val="es-ES"/>
              </w:rPr>
            </w:r>
            <w:r w:rsidRPr="00520938">
              <w:rPr>
                <w:rFonts w:ascii="Arial" w:hAnsi="Arial" w:cs="Arial"/>
                <w:sz w:val="22"/>
                <w:szCs w:val="22"/>
                <w:lang w:val="es-ES"/>
              </w:rPr>
              <w:fldChar w:fldCharType="separate"/>
            </w:r>
            <w:r w:rsidR="00D91A43">
              <w:rPr>
                <w:rFonts w:ascii="Arial" w:hAnsi="Arial" w:cs="Arial"/>
                <w:sz w:val="22"/>
                <w:szCs w:val="22"/>
                <w:lang w:val="es-ES"/>
              </w:rPr>
              <w:t>19</w:t>
            </w:r>
            <w:r w:rsidRPr="00520938">
              <w:rPr>
                <w:rFonts w:ascii="Arial" w:hAnsi="Arial" w:cs="Arial"/>
                <w:sz w:val="22"/>
                <w:szCs w:val="22"/>
                <w:lang w:val="es-ES"/>
              </w:rPr>
              <w:fldChar w:fldCharType="end"/>
            </w:r>
            <w:r w:rsidRPr="00520938">
              <w:rPr>
                <w:rFonts w:ascii="Arial" w:hAnsi="Arial" w:cs="Arial"/>
                <w:sz w:val="22"/>
                <w:szCs w:val="22"/>
                <w:lang w:val="es-ES"/>
              </w:rPr>
              <w:t xml:space="preserve">  en particular, para confirmar que se hayan cumplido todos los requisitos de la Sección </w:t>
            </w:r>
            <w:r w:rsidR="00E10CA4" w:rsidRPr="00520938">
              <w:rPr>
                <w:rFonts w:ascii="Arial" w:hAnsi="Arial" w:cs="Arial"/>
                <w:sz w:val="22"/>
                <w:szCs w:val="22"/>
                <w:lang w:val="es-ES"/>
              </w:rPr>
              <w:t>V</w:t>
            </w:r>
            <w:r w:rsidRPr="00520938">
              <w:rPr>
                <w:rFonts w:ascii="Arial" w:hAnsi="Arial" w:cs="Arial"/>
                <w:sz w:val="22"/>
                <w:szCs w:val="22"/>
                <w:lang w:val="es-ES"/>
              </w:rPr>
              <w:t xml:space="preserve"> “Lista de Requisitos de los Bienes </w:t>
            </w:r>
            <w:r w:rsidR="00E10CA4" w:rsidRPr="00520938">
              <w:rPr>
                <w:rFonts w:ascii="Arial" w:hAnsi="Arial" w:cs="Arial"/>
                <w:sz w:val="22"/>
                <w:szCs w:val="22"/>
                <w:lang w:val="es-ES"/>
              </w:rPr>
              <w:t xml:space="preserve">y </w:t>
            </w:r>
            <w:r w:rsidR="00F9718D" w:rsidRPr="00520938">
              <w:rPr>
                <w:rFonts w:ascii="Arial" w:hAnsi="Arial" w:cs="Arial"/>
                <w:sz w:val="22"/>
                <w:szCs w:val="22"/>
                <w:lang w:val="es-ES"/>
              </w:rPr>
              <w:t>servicios conexos</w:t>
            </w:r>
            <w:r w:rsidRPr="00520938">
              <w:rPr>
                <w:rFonts w:ascii="Arial" w:hAnsi="Arial" w:cs="Arial"/>
                <w:sz w:val="22"/>
                <w:szCs w:val="22"/>
                <w:lang w:val="es-ES"/>
              </w:rPr>
              <w:t>”, sin ninguna desviación, reserva ni omisión significativa.</w:t>
            </w:r>
            <w:bookmarkEnd w:id="1613"/>
            <w:bookmarkEnd w:id="1614"/>
            <w:bookmarkEnd w:id="1615"/>
            <w:bookmarkEnd w:id="1616"/>
          </w:p>
        </w:tc>
      </w:tr>
      <w:tr w:rsidR="005115F4" w:rsidRPr="00883D24" w14:paraId="35529881" w14:textId="77777777" w:rsidTr="0036316D">
        <w:trPr>
          <w:trHeight w:val="703"/>
        </w:trPr>
        <w:tc>
          <w:tcPr>
            <w:tcW w:w="1890" w:type="dxa"/>
            <w:vMerge/>
          </w:tcPr>
          <w:p w14:paraId="5836272B" w14:textId="77777777" w:rsidR="00BF1891" w:rsidRPr="00520938" w:rsidRDefault="00BF1891" w:rsidP="008450A2">
            <w:pPr>
              <w:pStyle w:val="i"/>
              <w:numPr>
                <w:ilvl w:val="0"/>
                <w:numId w:val="24"/>
              </w:numPr>
              <w:spacing w:before="100" w:after="100"/>
              <w:jc w:val="left"/>
              <w:outlineLvl w:val="1"/>
              <w:rPr>
                <w:rFonts w:ascii="Arial" w:hAnsi="Arial" w:cs="Arial"/>
                <w:b/>
                <w:sz w:val="22"/>
                <w:szCs w:val="22"/>
                <w:lang w:val="es-ES"/>
              </w:rPr>
            </w:pPr>
            <w:bookmarkStart w:id="1617" w:name="_Toc65492407"/>
            <w:bookmarkStart w:id="1618" w:name="_Toc65514633"/>
            <w:bookmarkEnd w:id="1617"/>
            <w:bookmarkEnd w:id="1618"/>
          </w:p>
        </w:tc>
        <w:tc>
          <w:tcPr>
            <w:tcW w:w="630" w:type="dxa"/>
            <w:tcBorders>
              <w:bottom w:val="single" w:sz="4" w:space="0" w:color="auto"/>
              <w:right w:val="nil"/>
            </w:tcBorders>
          </w:tcPr>
          <w:p w14:paraId="30898D17" w14:textId="77777777" w:rsidR="00BF1891" w:rsidRPr="00520938" w:rsidRDefault="00BF1891" w:rsidP="008450A2">
            <w:pPr>
              <w:pStyle w:val="Prrafodelista"/>
              <w:numPr>
                <w:ilvl w:val="1"/>
                <w:numId w:val="24"/>
              </w:numPr>
              <w:spacing w:before="100" w:after="100"/>
              <w:ind w:left="882" w:right="34" w:hanging="906"/>
              <w:outlineLvl w:val="1"/>
              <w:rPr>
                <w:rFonts w:ascii="Arial" w:hAnsi="Arial" w:cs="Arial"/>
                <w:sz w:val="22"/>
                <w:szCs w:val="22"/>
                <w:lang w:val="es-ES"/>
              </w:rPr>
            </w:pPr>
            <w:bookmarkStart w:id="1619" w:name="_Toc65492408"/>
            <w:bookmarkStart w:id="1620" w:name="_Toc65514634"/>
            <w:bookmarkStart w:id="1621" w:name="_Toc74521519"/>
            <w:bookmarkStart w:id="1622" w:name="_Toc74522348"/>
            <w:bookmarkEnd w:id="1619"/>
            <w:bookmarkEnd w:id="1620"/>
            <w:bookmarkEnd w:id="1621"/>
            <w:bookmarkEnd w:id="1622"/>
          </w:p>
        </w:tc>
        <w:tc>
          <w:tcPr>
            <w:tcW w:w="6930" w:type="dxa"/>
            <w:tcBorders>
              <w:left w:val="nil"/>
            </w:tcBorders>
          </w:tcPr>
          <w:p w14:paraId="27F6777C" w14:textId="1E91E1DF" w:rsidR="00BF1891" w:rsidRPr="00520938" w:rsidRDefault="00BF1891" w:rsidP="006E26DC">
            <w:pPr>
              <w:spacing w:before="100" w:after="100"/>
              <w:ind w:left="-24" w:right="34"/>
              <w:outlineLvl w:val="1"/>
              <w:rPr>
                <w:rFonts w:ascii="Arial" w:hAnsi="Arial" w:cs="Arial"/>
                <w:sz w:val="22"/>
                <w:szCs w:val="22"/>
                <w:lang w:val="es-ES"/>
              </w:rPr>
            </w:pPr>
            <w:bookmarkStart w:id="1623" w:name="_Toc65492409"/>
            <w:bookmarkStart w:id="1624" w:name="_Toc65514635"/>
            <w:bookmarkStart w:id="1625" w:name="_Toc74521520"/>
            <w:bookmarkStart w:id="1626" w:name="_Toc74522349"/>
            <w:r w:rsidRPr="00520938">
              <w:rPr>
                <w:rFonts w:ascii="Arial" w:hAnsi="Arial" w:cs="Arial"/>
                <w:sz w:val="22"/>
                <w:szCs w:val="22"/>
                <w:lang w:val="es-ES"/>
              </w:rPr>
              <w:t>Si una Oferta no se ajusta sustancialmente al Documento de Licitación, será rechazada por el Comprador y el oferente no podrá ajustarla posteriormente mediante la corrección de las desviaciones, reservas u omisiones significativas.</w:t>
            </w:r>
            <w:bookmarkEnd w:id="1623"/>
            <w:bookmarkEnd w:id="1624"/>
            <w:bookmarkEnd w:id="1625"/>
            <w:bookmarkEnd w:id="1626"/>
          </w:p>
        </w:tc>
      </w:tr>
      <w:tr w:rsidR="005115F4" w:rsidRPr="00883D24" w14:paraId="2394A870" w14:textId="77777777" w:rsidTr="0036316D">
        <w:trPr>
          <w:trHeight w:val="1583"/>
        </w:trPr>
        <w:tc>
          <w:tcPr>
            <w:tcW w:w="1890" w:type="dxa"/>
            <w:vMerge w:val="restart"/>
          </w:tcPr>
          <w:p w14:paraId="2910C4AD" w14:textId="47B815F3" w:rsidR="00716A4A" w:rsidRPr="00520938" w:rsidRDefault="00785E32" w:rsidP="00594B33">
            <w:pPr>
              <w:pStyle w:val="IAO2"/>
              <w:ind w:left="0" w:right="0" w:firstLine="0"/>
              <w:rPr>
                <w:rFonts w:ascii="Arial" w:hAnsi="Arial" w:cs="Arial"/>
                <w:sz w:val="22"/>
                <w:szCs w:val="22"/>
              </w:rPr>
            </w:pPr>
            <w:bookmarkStart w:id="1627" w:name="_Toc57377592"/>
            <w:bookmarkStart w:id="1628" w:name="_Toc58452968"/>
            <w:bookmarkStart w:id="1629" w:name="_Ref61786449"/>
            <w:r w:rsidRPr="00520938">
              <w:rPr>
                <w:rFonts w:ascii="Arial" w:hAnsi="Arial" w:cs="Arial"/>
                <w:sz w:val="22"/>
                <w:szCs w:val="22"/>
              </w:rPr>
              <w:t xml:space="preserve"> </w:t>
            </w:r>
            <w:bookmarkStart w:id="1630" w:name="_Toc74522350"/>
            <w:bookmarkStart w:id="1631" w:name="_Toc74729193"/>
            <w:bookmarkStart w:id="1632" w:name="_Toc74729881"/>
            <w:bookmarkStart w:id="1633" w:name="_Toc74894715"/>
            <w:r w:rsidR="00716A4A" w:rsidRPr="00520938">
              <w:rPr>
                <w:rFonts w:ascii="Arial" w:hAnsi="Arial" w:cs="Arial"/>
                <w:sz w:val="22"/>
                <w:szCs w:val="22"/>
              </w:rPr>
              <w:t>Evaluación de las Ofertas</w:t>
            </w:r>
            <w:bookmarkEnd w:id="1627"/>
            <w:bookmarkEnd w:id="1628"/>
            <w:bookmarkEnd w:id="1629"/>
            <w:bookmarkEnd w:id="1630"/>
            <w:bookmarkEnd w:id="1631"/>
            <w:bookmarkEnd w:id="1632"/>
            <w:bookmarkEnd w:id="1633"/>
          </w:p>
        </w:tc>
        <w:tc>
          <w:tcPr>
            <w:tcW w:w="630" w:type="dxa"/>
            <w:tcBorders>
              <w:right w:val="nil"/>
            </w:tcBorders>
          </w:tcPr>
          <w:p w14:paraId="5B317DE7" w14:textId="77777777" w:rsidR="00716A4A" w:rsidRPr="00520938" w:rsidRDefault="00716A4A" w:rsidP="008450A2">
            <w:pPr>
              <w:pStyle w:val="Prrafodelista"/>
              <w:numPr>
                <w:ilvl w:val="1"/>
                <w:numId w:val="24"/>
              </w:numPr>
              <w:spacing w:before="100" w:after="100"/>
              <w:ind w:left="882" w:right="34" w:hanging="906"/>
              <w:outlineLvl w:val="1"/>
              <w:rPr>
                <w:rFonts w:ascii="Arial" w:hAnsi="Arial" w:cs="Arial"/>
                <w:sz w:val="22"/>
                <w:szCs w:val="22"/>
                <w:lang w:val="es-ES"/>
              </w:rPr>
            </w:pPr>
            <w:bookmarkStart w:id="1634" w:name="_Toc57373742"/>
            <w:bookmarkStart w:id="1635" w:name="_Toc57377593"/>
            <w:bookmarkStart w:id="1636" w:name="_Toc58452969"/>
            <w:bookmarkStart w:id="1637" w:name="_Toc65492411"/>
            <w:bookmarkStart w:id="1638" w:name="_Toc65514637"/>
            <w:bookmarkStart w:id="1639" w:name="_Toc74521522"/>
            <w:bookmarkStart w:id="1640" w:name="_Toc74522351"/>
            <w:bookmarkStart w:id="1641" w:name="_Ref61789651"/>
            <w:bookmarkEnd w:id="1634"/>
            <w:bookmarkEnd w:id="1635"/>
            <w:bookmarkEnd w:id="1636"/>
            <w:bookmarkEnd w:id="1637"/>
            <w:bookmarkEnd w:id="1638"/>
            <w:bookmarkEnd w:id="1639"/>
            <w:bookmarkEnd w:id="1640"/>
          </w:p>
        </w:tc>
        <w:tc>
          <w:tcPr>
            <w:tcW w:w="6930" w:type="dxa"/>
            <w:tcBorders>
              <w:left w:val="nil"/>
            </w:tcBorders>
          </w:tcPr>
          <w:p w14:paraId="246A4386" w14:textId="65BC09DD" w:rsidR="008F4260" w:rsidRPr="00520938" w:rsidRDefault="00716A4A" w:rsidP="00716A4A">
            <w:pPr>
              <w:spacing w:before="100" w:after="100"/>
              <w:ind w:left="-24" w:right="34"/>
              <w:outlineLvl w:val="1"/>
              <w:rPr>
                <w:rFonts w:ascii="Arial" w:hAnsi="Arial" w:cs="Arial"/>
                <w:sz w:val="22"/>
                <w:szCs w:val="22"/>
                <w:lang w:val="es-ES"/>
              </w:rPr>
            </w:pPr>
            <w:bookmarkStart w:id="1642" w:name="_Toc57373743"/>
            <w:bookmarkStart w:id="1643" w:name="_Toc57377594"/>
            <w:bookmarkStart w:id="1644" w:name="_Toc58452970"/>
            <w:bookmarkStart w:id="1645" w:name="_Toc65492412"/>
            <w:bookmarkStart w:id="1646" w:name="_Toc65514638"/>
            <w:bookmarkStart w:id="1647" w:name="_Toc74521523"/>
            <w:bookmarkStart w:id="1648" w:name="_Toc74522352"/>
            <w:bookmarkEnd w:id="1641"/>
            <w:r w:rsidRPr="00520938">
              <w:rPr>
                <w:rFonts w:ascii="Arial" w:hAnsi="Arial" w:cs="Arial"/>
                <w:sz w:val="22"/>
                <w:szCs w:val="22"/>
                <w:lang w:val="es-ES"/>
              </w:rPr>
              <w:t>Para</w:t>
            </w:r>
            <w:r w:rsidRPr="00520938">
              <w:rPr>
                <w:rStyle w:val="iChar"/>
                <w:rFonts w:ascii="Arial" w:hAnsi="Arial" w:cs="Arial"/>
                <w:sz w:val="22"/>
                <w:szCs w:val="22"/>
              </w:rPr>
              <w:t xml:space="preserve"> determinar si la oferta se ajusta sustancialmente a los Documentos de la Licitación, el Comprador, se basará en el contenido de la propia oferta y los requisitos establecidos en el Documento Base de la Licitación, </w:t>
            </w:r>
            <w:r w:rsidRPr="00520938">
              <w:rPr>
                <w:rFonts w:ascii="Arial" w:hAnsi="Arial" w:cs="Arial"/>
                <w:sz w:val="22"/>
                <w:szCs w:val="22"/>
                <w:lang w:val="es-ES"/>
              </w:rPr>
              <w:t>examinará y evaluará los diferentes aspectos de la oferta con el fin de confirmar que satisface los requisitos estipulados en la sección III, sin errores ni omisiones significativas.</w:t>
            </w:r>
            <w:bookmarkEnd w:id="1642"/>
            <w:bookmarkEnd w:id="1643"/>
            <w:bookmarkEnd w:id="1644"/>
            <w:bookmarkEnd w:id="1645"/>
            <w:bookmarkEnd w:id="1646"/>
            <w:bookmarkEnd w:id="1647"/>
            <w:bookmarkEnd w:id="1648"/>
          </w:p>
          <w:p w14:paraId="4F0287AC" w14:textId="020FCF1F" w:rsidR="008F4260" w:rsidRPr="00520938" w:rsidRDefault="008F4260" w:rsidP="008F4260">
            <w:pPr>
              <w:spacing w:before="100" w:after="100"/>
              <w:ind w:left="-24" w:right="34"/>
              <w:outlineLvl w:val="1"/>
              <w:rPr>
                <w:rFonts w:ascii="Arial" w:hAnsi="Arial" w:cs="Arial"/>
                <w:sz w:val="22"/>
                <w:szCs w:val="22"/>
                <w:lang w:val="es-ES"/>
              </w:rPr>
            </w:pPr>
            <w:bookmarkStart w:id="1649" w:name="_Toc65492413"/>
            <w:bookmarkStart w:id="1650" w:name="_Toc65514639"/>
            <w:bookmarkStart w:id="1651" w:name="_Toc74521524"/>
            <w:bookmarkStart w:id="1652" w:name="_Toc74522353"/>
            <w:r w:rsidRPr="00520938">
              <w:rPr>
                <w:rFonts w:ascii="Arial" w:hAnsi="Arial" w:cs="Arial"/>
                <w:sz w:val="22"/>
                <w:szCs w:val="22"/>
                <w:lang w:val="es-ES"/>
              </w:rPr>
              <w:t xml:space="preserve">El Comprador determinará cual es la oferta </w:t>
            </w:r>
            <w:r w:rsidR="001E6E6F" w:rsidRPr="00520938">
              <w:rPr>
                <w:rFonts w:ascii="Arial" w:hAnsi="Arial" w:cs="Arial"/>
                <w:sz w:val="22"/>
                <w:szCs w:val="22"/>
                <w:lang w:val="es-ES"/>
              </w:rPr>
              <w:t>más</w:t>
            </w:r>
            <w:r w:rsidRPr="00520938">
              <w:rPr>
                <w:rFonts w:ascii="Arial" w:hAnsi="Arial" w:cs="Arial"/>
                <w:sz w:val="22"/>
                <w:szCs w:val="22"/>
                <w:lang w:val="es-ES"/>
              </w:rPr>
              <w:t xml:space="preserve"> conveniente, la cual debe reunir los criterios de calificación y respecto de la cual se haya determinado que:</w:t>
            </w:r>
            <w:bookmarkEnd w:id="1649"/>
            <w:bookmarkEnd w:id="1650"/>
            <w:bookmarkEnd w:id="1651"/>
            <w:bookmarkEnd w:id="1652"/>
            <w:r w:rsidRPr="00520938">
              <w:rPr>
                <w:rFonts w:ascii="Arial" w:hAnsi="Arial" w:cs="Arial"/>
                <w:sz w:val="22"/>
                <w:szCs w:val="22"/>
                <w:lang w:val="es-ES"/>
              </w:rPr>
              <w:t xml:space="preserve"> </w:t>
            </w:r>
          </w:p>
          <w:p w14:paraId="4F5590AC" w14:textId="77777777" w:rsidR="008F4260" w:rsidRPr="00520938" w:rsidRDefault="008F4260" w:rsidP="008450A2">
            <w:pPr>
              <w:pStyle w:val="Prrafodelista"/>
              <w:numPr>
                <w:ilvl w:val="0"/>
                <w:numId w:val="53"/>
              </w:numPr>
              <w:spacing w:before="100" w:after="100"/>
              <w:ind w:left="348" w:right="34"/>
              <w:outlineLvl w:val="1"/>
              <w:rPr>
                <w:rFonts w:ascii="Arial" w:hAnsi="Arial" w:cs="Arial"/>
                <w:sz w:val="22"/>
                <w:szCs w:val="22"/>
                <w:lang w:val="es-ES"/>
              </w:rPr>
            </w:pPr>
            <w:bookmarkStart w:id="1653" w:name="_Toc65492414"/>
            <w:bookmarkStart w:id="1654" w:name="_Toc65514640"/>
            <w:bookmarkStart w:id="1655" w:name="_Toc74521525"/>
            <w:bookmarkStart w:id="1656" w:name="_Toc74522354"/>
            <w:r w:rsidRPr="00520938">
              <w:rPr>
                <w:rFonts w:ascii="Arial" w:hAnsi="Arial" w:cs="Arial"/>
                <w:sz w:val="22"/>
                <w:szCs w:val="22"/>
                <w:lang w:val="es-ES"/>
              </w:rPr>
              <w:t>se ajusta sustancialmente al Documento de Licitación; y</w:t>
            </w:r>
            <w:bookmarkEnd w:id="1653"/>
            <w:bookmarkEnd w:id="1654"/>
            <w:bookmarkEnd w:id="1655"/>
            <w:bookmarkEnd w:id="1656"/>
          </w:p>
          <w:p w14:paraId="0FD61948" w14:textId="50BD58D6" w:rsidR="00716A4A" w:rsidRPr="00520938" w:rsidRDefault="008F4260" w:rsidP="008450A2">
            <w:pPr>
              <w:pStyle w:val="Prrafodelista"/>
              <w:numPr>
                <w:ilvl w:val="0"/>
                <w:numId w:val="53"/>
              </w:numPr>
              <w:spacing w:before="100" w:after="100"/>
              <w:ind w:left="348" w:right="34"/>
              <w:outlineLvl w:val="1"/>
              <w:rPr>
                <w:rFonts w:ascii="Arial" w:hAnsi="Arial" w:cs="Arial"/>
                <w:sz w:val="22"/>
                <w:szCs w:val="22"/>
                <w:lang w:val="es-ES"/>
              </w:rPr>
            </w:pPr>
            <w:bookmarkStart w:id="1657" w:name="_Toc65492415"/>
            <w:bookmarkStart w:id="1658" w:name="_Toc65514641"/>
            <w:bookmarkStart w:id="1659" w:name="_Toc74521526"/>
            <w:bookmarkStart w:id="1660" w:name="_Toc74522355"/>
            <w:r w:rsidRPr="00520938">
              <w:rPr>
                <w:rFonts w:ascii="Arial" w:hAnsi="Arial" w:cs="Arial"/>
                <w:sz w:val="22"/>
                <w:szCs w:val="22"/>
                <w:lang w:val="es-ES"/>
              </w:rPr>
              <w:t>Tiene el costo evaluado más bajo”</w:t>
            </w:r>
            <w:bookmarkEnd w:id="1657"/>
            <w:bookmarkEnd w:id="1658"/>
            <w:bookmarkEnd w:id="1659"/>
            <w:bookmarkEnd w:id="1660"/>
          </w:p>
        </w:tc>
      </w:tr>
      <w:tr w:rsidR="005115F4" w:rsidRPr="00883D24" w14:paraId="35369833" w14:textId="77777777" w:rsidTr="0036316D">
        <w:trPr>
          <w:trHeight w:val="737"/>
        </w:trPr>
        <w:tc>
          <w:tcPr>
            <w:tcW w:w="1890" w:type="dxa"/>
            <w:vMerge/>
          </w:tcPr>
          <w:p w14:paraId="1BD3F7B7" w14:textId="77777777" w:rsidR="00D9331A" w:rsidRPr="00520938" w:rsidRDefault="00D9331A" w:rsidP="008450A2">
            <w:pPr>
              <w:pStyle w:val="i"/>
              <w:numPr>
                <w:ilvl w:val="0"/>
                <w:numId w:val="24"/>
              </w:numPr>
              <w:spacing w:before="100" w:after="100"/>
              <w:jc w:val="left"/>
              <w:outlineLvl w:val="1"/>
              <w:rPr>
                <w:rFonts w:ascii="Arial" w:hAnsi="Arial" w:cs="Arial"/>
                <w:b/>
                <w:sz w:val="22"/>
                <w:szCs w:val="22"/>
                <w:lang w:val="es-ES"/>
              </w:rPr>
            </w:pPr>
            <w:bookmarkStart w:id="1661" w:name="_Toc65492416"/>
            <w:bookmarkStart w:id="1662" w:name="_Toc65514642"/>
            <w:bookmarkEnd w:id="1661"/>
            <w:bookmarkEnd w:id="1662"/>
          </w:p>
        </w:tc>
        <w:tc>
          <w:tcPr>
            <w:tcW w:w="630" w:type="dxa"/>
            <w:tcBorders>
              <w:right w:val="nil"/>
            </w:tcBorders>
          </w:tcPr>
          <w:p w14:paraId="2DD2E752" w14:textId="77777777" w:rsidR="00D9331A" w:rsidRPr="00520938" w:rsidRDefault="00D9331A" w:rsidP="008450A2">
            <w:pPr>
              <w:pStyle w:val="Prrafodelista"/>
              <w:numPr>
                <w:ilvl w:val="1"/>
                <w:numId w:val="24"/>
              </w:numPr>
              <w:spacing w:before="100" w:after="100"/>
              <w:ind w:left="882" w:right="34" w:hanging="906"/>
              <w:outlineLvl w:val="1"/>
              <w:rPr>
                <w:rFonts w:ascii="Arial" w:hAnsi="Arial" w:cs="Arial"/>
                <w:sz w:val="22"/>
                <w:szCs w:val="22"/>
                <w:lang w:val="es-ES"/>
              </w:rPr>
            </w:pPr>
            <w:bookmarkStart w:id="1663" w:name="_Toc65492417"/>
            <w:bookmarkStart w:id="1664" w:name="_Toc65514643"/>
            <w:bookmarkStart w:id="1665" w:name="_Toc74521527"/>
            <w:bookmarkStart w:id="1666" w:name="_Toc74522356"/>
            <w:bookmarkEnd w:id="1663"/>
            <w:bookmarkEnd w:id="1664"/>
            <w:bookmarkEnd w:id="1665"/>
            <w:bookmarkEnd w:id="1666"/>
          </w:p>
        </w:tc>
        <w:tc>
          <w:tcPr>
            <w:tcW w:w="6930" w:type="dxa"/>
            <w:tcBorders>
              <w:left w:val="nil"/>
            </w:tcBorders>
          </w:tcPr>
          <w:p w14:paraId="2B75AF38" w14:textId="73EFBE36" w:rsidR="00D9331A" w:rsidRPr="00520938" w:rsidRDefault="00D9331A" w:rsidP="00D9331A">
            <w:pPr>
              <w:spacing w:before="100" w:after="100"/>
              <w:ind w:right="34"/>
              <w:outlineLvl w:val="1"/>
              <w:rPr>
                <w:rFonts w:ascii="Arial" w:hAnsi="Arial" w:cs="Arial"/>
                <w:sz w:val="22"/>
                <w:szCs w:val="22"/>
                <w:lang w:val="es-ES"/>
              </w:rPr>
            </w:pPr>
            <w:bookmarkStart w:id="1667" w:name="_Toc65492418"/>
            <w:bookmarkStart w:id="1668" w:name="_Toc65514644"/>
            <w:bookmarkStart w:id="1669" w:name="_Toc74521528"/>
            <w:bookmarkStart w:id="1670" w:name="_Toc74522357"/>
            <w:r w:rsidRPr="00520938">
              <w:rPr>
                <w:rFonts w:ascii="Arial" w:hAnsi="Arial" w:cs="Arial"/>
                <w:sz w:val="22"/>
                <w:szCs w:val="22"/>
                <w:lang w:val="es-ES"/>
              </w:rPr>
              <w:t>Al evaluar una Oferta, el Comprador considerará lo siguiente:</w:t>
            </w:r>
            <w:bookmarkEnd w:id="1667"/>
            <w:bookmarkEnd w:id="1668"/>
            <w:bookmarkEnd w:id="1669"/>
            <w:bookmarkEnd w:id="1670"/>
          </w:p>
          <w:p w14:paraId="707A0B92" w14:textId="61CE0AF4" w:rsidR="00D9331A" w:rsidRPr="00520938" w:rsidRDefault="00D9331A" w:rsidP="008450A2">
            <w:pPr>
              <w:pStyle w:val="Prrafodelista"/>
              <w:numPr>
                <w:ilvl w:val="0"/>
                <w:numId w:val="55"/>
              </w:numPr>
              <w:spacing w:before="100" w:after="100"/>
              <w:ind w:right="34"/>
              <w:outlineLvl w:val="1"/>
              <w:rPr>
                <w:rFonts w:ascii="Arial" w:hAnsi="Arial" w:cs="Arial"/>
                <w:sz w:val="22"/>
                <w:szCs w:val="22"/>
                <w:lang w:val="es-ES"/>
              </w:rPr>
            </w:pPr>
            <w:bookmarkStart w:id="1671" w:name="_Toc65492419"/>
            <w:bookmarkStart w:id="1672" w:name="_Toc65514645"/>
            <w:bookmarkStart w:id="1673" w:name="_Toc74521529"/>
            <w:bookmarkStart w:id="1674" w:name="_Toc74522358"/>
            <w:r w:rsidRPr="00520938">
              <w:rPr>
                <w:rFonts w:ascii="Arial" w:hAnsi="Arial" w:cs="Arial"/>
                <w:sz w:val="22"/>
                <w:szCs w:val="22"/>
                <w:lang w:val="es-ES"/>
              </w:rPr>
              <w:t xml:space="preserve">la evaluación se hará por artículos o lotes (contratos) de la manera especificada en los </w:t>
            </w:r>
            <w:r w:rsidRPr="00520938">
              <w:rPr>
                <w:rFonts w:ascii="Arial" w:hAnsi="Arial" w:cs="Arial"/>
                <w:b/>
                <w:sz w:val="22"/>
                <w:szCs w:val="22"/>
                <w:lang w:val="es-ES"/>
              </w:rPr>
              <w:t>DDL</w:t>
            </w:r>
            <w:r w:rsidRPr="00520938">
              <w:rPr>
                <w:rFonts w:ascii="Arial" w:hAnsi="Arial" w:cs="Arial"/>
                <w:sz w:val="22"/>
                <w:szCs w:val="22"/>
                <w:lang w:val="es-ES"/>
              </w:rPr>
              <w:t xml:space="preserve">; el Precio de la Oferta se cotizará conforme a lo establecido en la IAO </w:t>
            </w:r>
            <w:r w:rsidRPr="00520938">
              <w:rPr>
                <w:rFonts w:ascii="Arial" w:hAnsi="Arial" w:cs="Arial"/>
                <w:sz w:val="22"/>
                <w:szCs w:val="22"/>
                <w:lang w:val="es-ES"/>
              </w:rPr>
              <w:fldChar w:fldCharType="begin"/>
            </w:r>
            <w:r w:rsidRPr="00520938">
              <w:rPr>
                <w:rFonts w:ascii="Arial" w:hAnsi="Arial" w:cs="Arial"/>
                <w:sz w:val="22"/>
                <w:szCs w:val="22"/>
                <w:lang w:val="es-ES"/>
              </w:rPr>
              <w:instrText xml:space="preserve"> REF _Ref61630179 \r \h </w:instrText>
            </w:r>
            <w:r w:rsidR="00581095" w:rsidRPr="00520938">
              <w:rPr>
                <w:rFonts w:ascii="Arial" w:hAnsi="Arial" w:cs="Arial"/>
                <w:sz w:val="22"/>
                <w:szCs w:val="22"/>
                <w:lang w:val="es-ES"/>
              </w:rPr>
              <w:instrText xml:space="preserve"> \* MERGEFORMAT </w:instrText>
            </w:r>
            <w:r w:rsidRPr="00520938">
              <w:rPr>
                <w:rFonts w:ascii="Arial" w:hAnsi="Arial" w:cs="Arial"/>
                <w:sz w:val="22"/>
                <w:szCs w:val="22"/>
                <w:lang w:val="es-ES"/>
              </w:rPr>
            </w:r>
            <w:r w:rsidRPr="00520938">
              <w:rPr>
                <w:rFonts w:ascii="Arial" w:hAnsi="Arial" w:cs="Arial"/>
                <w:sz w:val="22"/>
                <w:szCs w:val="22"/>
                <w:lang w:val="es-ES"/>
              </w:rPr>
              <w:fldChar w:fldCharType="separate"/>
            </w:r>
            <w:r w:rsidR="00D91A43">
              <w:rPr>
                <w:rFonts w:ascii="Arial" w:hAnsi="Arial" w:cs="Arial"/>
                <w:sz w:val="22"/>
                <w:szCs w:val="22"/>
                <w:lang w:val="es-ES"/>
              </w:rPr>
              <w:t>16</w:t>
            </w:r>
            <w:r w:rsidRPr="00520938">
              <w:rPr>
                <w:rFonts w:ascii="Arial" w:hAnsi="Arial" w:cs="Arial"/>
                <w:sz w:val="22"/>
                <w:szCs w:val="22"/>
                <w:lang w:val="es-ES"/>
              </w:rPr>
              <w:fldChar w:fldCharType="end"/>
            </w:r>
            <w:r w:rsidRPr="00520938">
              <w:rPr>
                <w:rFonts w:ascii="Arial" w:hAnsi="Arial" w:cs="Arial"/>
                <w:sz w:val="22"/>
                <w:szCs w:val="22"/>
                <w:lang w:val="es-ES"/>
              </w:rPr>
              <w:t>;</w:t>
            </w:r>
            <w:bookmarkEnd w:id="1671"/>
            <w:bookmarkEnd w:id="1672"/>
            <w:bookmarkEnd w:id="1673"/>
            <w:bookmarkEnd w:id="1674"/>
          </w:p>
          <w:p w14:paraId="3D118A88" w14:textId="3EC4E831" w:rsidR="00D9331A" w:rsidRPr="00520938" w:rsidRDefault="00D9331A" w:rsidP="008450A2">
            <w:pPr>
              <w:pStyle w:val="Prrafodelista"/>
              <w:numPr>
                <w:ilvl w:val="0"/>
                <w:numId w:val="55"/>
              </w:numPr>
              <w:spacing w:before="100" w:after="100"/>
              <w:ind w:right="34"/>
              <w:outlineLvl w:val="1"/>
              <w:rPr>
                <w:rFonts w:ascii="Arial" w:hAnsi="Arial" w:cs="Arial"/>
                <w:sz w:val="22"/>
                <w:szCs w:val="22"/>
                <w:lang w:val="es-ES"/>
              </w:rPr>
            </w:pPr>
            <w:bookmarkStart w:id="1675" w:name="_Toc65492420"/>
            <w:bookmarkStart w:id="1676" w:name="_Toc65514646"/>
            <w:bookmarkStart w:id="1677" w:name="_Toc74521530"/>
            <w:bookmarkStart w:id="1678" w:name="_Toc74522359"/>
            <w:r w:rsidRPr="00520938">
              <w:rPr>
                <w:rFonts w:ascii="Arial" w:hAnsi="Arial" w:cs="Arial"/>
                <w:sz w:val="22"/>
                <w:szCs w:val="22"/>
                <w:lang w:val="es-ES"/>
              </w:rPr>
              <w:t xml:space="preserve">el ajuste de precios por corrección de errores aritméticos, conforme a lo establecido en la IAO </w:t>
            </w:r>
            <w:r w:rsidR="00CC31D3" w:rsidRPr="00520938">
              <w:rPr>
                <w:rFonts w:ascii="Arial" w:hAnsi="Arial" w:cs="Arial"/>
                <w:sz w:val="22"/>
                <w:szCs w:val="22"/>
                <w:lang w:val="es-ES"/>
              </w:rPr>
              <w:t>36.1</w:t>
            </w:r>
            <w:r w:rsidRPr="00520938">
              <w:rPr>
                <w:rFonts w:ascii="Arial" w:hAnsi="Arial" w:cs="Arial"/>
                <w:sz w:val="22"/>
                <w:szCs w:val="22"/>
                <w:lang w:val="es-ES"/>
              </w:rPr>
              <w:t>;</w:t>
            </w:r>
            <w:bookmarkEnd w:id="1675"/>
            <w:bookmarkEnd w:id="1676"/>
            <w:bookmarkEnd w:id="1677"/>
            <w:bookmarkEnd w:id="1678"/>
          </w:p>
          <w:p w14:paraId="1575F81E" w14:textId="38871FE3" w:rsidR="000B7829" w:rsidRPr="00520938" w:rsidRDefault="000B7829" w:rsidP="008450A2">
            <w:pPr>
              <w:pStyle w:val="Prrafodelista"/>
              <w:numPr>
                <w:ilvl w:val="0"/>
                <w:numId w:val="55"/>
              </w:numPr>
              <w:spacing w:before="100" w:after="100"/>
              <w:ind w:right="34"/>
              <w:outlineLvl w:val="1"/>
              <w:rPr>
                <w:rFonts w:ascii="Arial" w:hAnsi="Arial" w:cs="Arial"/>
                <w:sz w:val="22"/>
                <w:szCs w:val="22"/>
                <w:lang w:val="es-ES"/>
              </w:rPr>
            </w:pPr>
            <w:bookmarkStart w:id="1679" w:name="_Toc65492421"/>
            <w:bookmarkStart w:id="1680" w:name="_Toc65514647"/>
            <w:bookmarkStart w:id="1681" w:name="_Toc74521531"/>
            <w:bookmarkStart w:id="1682" w:name="_Toc74522360"/>
            <w:r w:rsidRPr="00520938">
              <w:rPr>
                <w:rFonts w:ascii="Arial" w:hAnsi="Arial" w:cs="Arial"/>
                <w:sz w:val="22"/>
                <w:szCs w:val="22"/>
                <w:lang w:val="es-ES"/>
              </w:rPr>
              <w:lastRenderedPageBreak/>
              <w:t xml:space="preserve">el ajuste de precios por falta de conformidad cuantificables, conforme a lo establecido en la IAO </w:t>
            </w:r>
            <w:r w:rsidR="00CC31D3" w:rsidRPr="00520938">
              <w:rPr>
                <w:rFonts w:ascii="Arial" w:hAnsi="Arial" w:cs="Arial"/>
                <w:sz w:val="22"/>
                <w:szCs w:val="22"/>
                <w:lang w:val="es-ES"/>
              </w:rPr>
              <w:fldChar w:fldCharType="begin"/>
            </w:r>
            <w:r w:rsidR="00CC31D3" w:rsidRPr="00520938">
              <w:rPr>
                <w:rFonts w:ascii="Arial" w:hAnsi="Arial" w:cs="Arial"/>
                <w:sz w:val="22"/>
                <w:szCs w:val="22"/>
                <w:lang w:val="es-ES"/>
              </w:rPr>
              <w:instrText xml:space="preserve"> REF _Ref61630870 \r \h </w:instrText>
            </w:r>
            <w:r w:rsidR="00581095" w:rsidRPr="00520938">
              <w:rPr>
                <w:rFonts w:ascii="Arial" w:hAnsi="Arial" w:cs="Arial"/>
                <w:sz w:val="22"/>
                <w:szCs w:val="22"/>
                <w:lang w:val="es-ES"/>
              </w:rPr>
              <w:instrText xml:space="preserve"> \* MERGEFORMAT </w:instrText>
            </w:r>
            <w:r w:rsidR="00CC31D3" w:rsidRPr="00520938">
              <w:rPr>
                <w:rFonts w:ascii="Arial" w:hAnsi="Arial" w:cs="Arial"/>
                <w:sz w:val="22"/>
                <w:szCs w:val="22"/>
                <w:lang w:val="es-ES"/>
              </w:rPr>
            </w:r>
            <w:r w:rsidR="00CC31D3" w:rsidRPr="00520938">
              <w:rPr>
                <w:rFonts w:ascii="Arial" w:hAnsi="Arial" w:cs="Arial"/>
                <w:sz w:val="22"/>
                <w:szCs w:val="22"/>
                <w:lang w:val="es-ES"/>
              </w:rPr>
              <w:fldChar w:fldCharType="separate"/>
            </w:r>
            <w:r w:rsidR="00D91A43">
              <w:rPr>
                <w:rFonts w:ascii="Arial" w:hAnsi="Arial" w:cs="Arial"/>
                <w:sz w:val="22"/>
                <w:szCs w:val="22"/>
                <w:lang w:val="es-ES"/>
              </w:rPr>
              <w:t>35</w:t>
            </w:r>
            <w:r w:rsidR="00CC31D3" w:rsidRPr="00520938">
              <w:rPr>
                <w:rFonts w:ascii="Arial" w:hAnsi="Arial" w:cs="Arial"/>
                <w:sz w:val="22"/>
                <w:szCs w:val="22"/>
                <w:lang w:val="es-ES"/>
              </w:rPr>
              <w:fldChar w:fldCharType="end"/>
            </w:r>
            <w:r w:rsidR="00022E1A" w:rsidRPr="00520938">
              <w:rPr>
                <w:rFonts w:ascii="Arial" w:hAnsi="Arial" w:cs="Arial"/>
                <w:sz w:val="22"/>
                <w:szCs w:val="22"/>
                <w:lang w:val="es-ES"/>
              </w:rPr>
              <w:t>.</w:t>
            </w:r>
            <w:bookmarkEnd w:id="1679"/>
            <w:bookmarkEnd w:id="1680"/>
            <w:r w:rsidR="003F2306" w:rsidRPr="00520938">
              <w:rPr>
                <w:rFonts w:ascii="Arial" w:hAnsi="Arial" w:cs="Arial"/>
                <w:sz w:val="22"/>
                <w:szCs w:val="22"/>
                <w:lang w:val="es-ES"/>
              </w:rPr>
              <w:t>3 y</w:t>
            </w:r>
            <w:bookmarkEnd w:id="1681"/>
            <w:bookmarkEnd w:id="1682"/>
          </w:p>
          <w:p w14:paraId="3676FB99" w14:textId="67FE921A" w:rsidR="004B2C55" w:rsidRPr="00520938" w:rsidRDefault="004B2C55" w:rsidP="008450A2">
            <w:pPr>
              <w:pStyle w:val="Prrafodelista"/>
              <w:numPr>
                <w:ilvl w:val="0"/>
                <w:numId w:val="55"/>
              </w:numPr>
              <w:spacing w:before="100" w:after="100"/>
              <w:ind w:right="34"/>
              <w:outlineLvl w:val="1"/>
              <w:rPr>
                <w:rFonts w:ascii="Arial" w:hAnsi="Arial" w:cs="Arial"/>
                <w:sz w:val="22"/>
                <w:szCs w:val="22"/>
                <w:lang w:val="es-ES"/>
              </w:rPr>
            </w:pPr>
            <w:bookmarkStart w:id="1683" w:name="_Toc74521532"/>
            <w:bookmarkStart w:id="1684" w:name="_Toc74522361"/>
            <w:r w:rsidRPr="00520938">
              <w:rPr>
                <w:rFonts w:ascii="Arial" w:hAnsi="Arial" w:cs="Arial"/>
                <w:sz w:val="22"/>
                <w:szCs w:val="22"/>
                <w:lang w:val="es-ES"/>
              </w:rPr>
              <w:t xml:space="preserve">el ajuste de precios por descuentos ofrecidos, conforme a lo establecido en las IAO </w:t>
            </w:r>
            <w:r w:rsidR="00022E1A" w:rsidRPr="00520938">
              <w:rPr>
                <w:rFonts w:ascii="Arial" w:hAnsi="Arial" w:cs="Arial"/>
                <w:sz w:val="22"/>
                <w:szCs w:val="22"/>
                <w:lang w:val="es-ES"/>
              </w:rPr>
              <w:t>16.4</w:t>
            </w:r>
            <w:bookmarkEnd w:id="1683"/>
            <w:bookmarkEnd w:id="1684"/>
          </w:p>
          <w:p w14:paraId="0F010557" w14:textId="4AD7B440" w:rsidR="000B7829" w:rsidRPr="00520938" w:rsidRDefault="000B7829" w:rsidP="008450A2">
            <w:pPr>
              <w:pStyle w:val="Prrafodelista"/>
              <w:numPr>
                <w:ilvl w:val="0"/>
                <w:numId w:val="55"/>
              </w:numPr>
              <w:spacing w:before="100" w:after="100"/>
              <w:ind w:right="34"/>
              <w:outlineLvl w:val="1"/>
              <w:rPr>
                <w:rFonts w:ascii="Arial" w:hAnsi="Arial" w:cs="Arial"/>
                <w:sz w:val="22"/>
                <w:szCs w:val="22"/>
                <w:lang w:val="es-ES"/>
              </w:rPr>
            </w:pPr>
            <w:bookmarkStart w:id="1685" w:name="_Ref61789553"/>
            <w:bookmarkStart w:id="1686" w:name="_Toc65492422"/>
            <w:bookmarkStart w:id="1687" w:name="_Toc65514648"/>
            <w:bookmarkStart w:id="1688" w:name="_Toc74521533"/>
            <w:bookmarkStart w:id="1689" w:name="_Toc74522362"/>
            <w:r w:rsidRPr="00520938">
              <w:rPr>
                <w:rFonts w:ascii="Arial" w:hAnsi="Arial" w:cs="Arial"/>
                <w:sz w:val="22"/>
                <w:szCs w:val="22"/>
                <w:lang w:val="es-ES"/>
              </w:rPr>
              <w:t xml:space="preserve">los factores de evaluación adicionales especificados en la Sección </w:t>
            </w:r>
            <w:r w:rsidR="00371F5D" w:rsidRPr="00520938">
              <w:rPr>
                <w:rFonts w:ascii="Arial" w:hAnsi="Arial" w:cs="Arial"/>
                <w:sz w:val="22"/>
                <w:szCs w:val="22"/>
                <w:lang w:val="es-ES"/>
              </w:rPr>
              <w:t>III,</w:t>
            </w:r>
            <w:r w:rsidRPr="00520938">
              <w:rPr>
                <w:rFonts w:ascii="Arial" w:hAnsi="Arial" w:cs="Arial"/>
                <w:sz w:val="22"/>
                <w:szCs w:val="22"/>
                <w:lang w:val="es-ES"/>
              </w:rPr>
              <w:t xml:space="preserve"> “Criterios de Evaluación”.</w:t>
            </w:r>
            <w:bookmarkEnd w:id="1685"/>
            <w:bookmarkEnd w:id="1686"/>
            <w:bookmarkEnd w:id="1687"/>
            <w:bookmarkEnd w:id="1688"/>
            <w:bookmarkEnd w:id="1689"/>
          </w:p>
        </w:tc>
      </w:tr>
      <w:tr w:rsidR="005115F4" w:rsidRPr="00883D24" w14:paraId="2C7CF9E8" w14:textId="77777777" w:rsidTr="0036316D">
        <w:trPr>
          <w:trHeight w:val="944"/>
        </w:trPr>
        <w:tc>
          <w:tcPr>
            <w:tcW w:w="1890" w:type="dxa"/>
            <w:vMerge/>
          </w:tcPr>
          <w:p w14:paraId="4744F6FE" w14:textId="77777777" w:rsidR="00607888" w:rsidRPr="00520938" w:rsidRDefault="00607888" w:rsidP="008450A2">
            <w:pPr>
              <w:pStyle w:val="i"/>
              <w:numPr>
                <w:ilvl w:val="0"/>
                <w:numId w:val="24"/>
              </w:numPr>
              <w:spacing w:before="100" w:after="100"/>
              <w:jc w:val="left"/>
              <w:outlineLvl w:val="1"/>
              <w:rPr>
                <w:rFonts w:ascii="Arial" w:hAnsi="Arial" w:cs="Arial"/>
                <w:b/>
                <w:sz w:val="22"/>
                <w:szCs w:val="22"/>
                <w:lang w:val="es-ES"/>
              </w:rPr>
            </w:pPr>
            <w:bookmarkStart w:id="1690" w:name="_Toc65492423"/>
            <w:bookmarkStart w:id="1691" w:name="_Toc65514649"/>
            <w:bookmarkEnd w:id="1690"/>
            <w:bookmarkEnd w:id="1691"/>
          </w:p>
        </w:tc>
        <w:tc>
          <w:tcPr>
            <w:tcW w:w="630" w:type="dxa"/>
            <w:tcBorders>
              <w:right w:val="nil"/>
            </w:tcBorders>
          </w:tcPr>
          <w:p w14:paraId="3BC44065" w14:textId="77777777" w:rsidR="00607888" w:rsidRPr="00520938" w:rsidRDefault="00607888" w:rsidP="008450A2">
            <w:pPr>
              <w:pStyle w:val="Prrafodelista"/>
              <w:numPr>
                <w:ilvl w:val="1"/>
                <w:numId w:val="24"/>
              </w:numPr>
              <w:spacing w:before="100" w:after="100"/>
              <w:ind w:left="882" w:right="34" w:hanging="906"/>
              <w:outlineLvl w:val="1"/>
              <w:rPr>
                <w:rFonts w:ascii="Arial" w:hAnsi="Arial" w:cs="Arial"/>
                <w:sz w:val="22"/>
                <w:szCs w:val="22"/>
                <w:lang w:val="es-ES"/>
              </w:rPr>
            </w:pPr>
            <w:bookmarkStart w:id="1692" w:name="_Toc65492424"/>
            <w:bookmarkStart w:id="1693" w:name="_Toc65514650"/>
            <w:bookmarkStart w:id="1694" w:name="_Toc74521534"/>
            <w:bookmarkStart w:id="1695" w:name="_Toc74522363"/>
            <w:bookmarkEnd w:id="1692"/>
            <w:bookmarkEnd w:id="1693"/>
            <w:bookmarkEnd w:id="1694"/>
            <w:bookmarkEnd w:id="1695"/>
          </w:p>
        </w:tc>
        <w:tc>
          <w:tcPr>
            <w:tcW w:w="6930" w:type="dxa"/>
            <w:tcBorders>
              <w:left w:val="nil"/>
            </w:tcBorders>
          </w:tcPr>
          <w:p w14:paraId="72E73F86" w14:textId="10DD6CBB" w:rsidR="00607888" w:rsidRPr="00520938" w:rsidRDefault="00607888" w:rsidP="00D9331A">
            <w:pPr>
              <w:spacing w:before="100" w:after="100"/>
              <w:ind w:right="34"/>
              <w:outlineLvl w:val="1"/>
              <w:rPr>
                <w:rFonts w:ascii="Arial" w:hAnsi="Arial" w:cs="Arial"/>
                <w:sz w:val="22"/>
                <w:szCs w:val="22"/>
                <w:lang w:val="es-ES"/>
              </w:rPr>
            </w:pPr>
            <w:bookmarkStart w:id="1696" w:name="_Toc65492425"/>
            <w:bookmarkStart w:id="1697" w:name="_Toc65514651"/>
            <w:bookmarkStart w:id="1698" w:name="_Toc74521535"/>
            <w:bookmarkStart w:id="1699" w:name="_Toc74522364"/>
            <w:r w:rsidRPr="00520938">
              <w:rPr>
                <w:rFonts w:ascii="Arial" w:hAnsi="Arial" w:cs="Arial"/>
                <w:sz w:val="22"/>
                <w:szCs w:val="22"/>
                <w:lang w:val="es-ES"/>
              </w:rPr>
              <w:t>En la evaluación de las Ofertas no se tendrá en cuenta el efecto estimado de las disposiciones sobre ajuste de precios que se hayan establecido en las Condiciones Contractuales, aplicadas durante el período de ejecución de este Contrato</w:t>
            </w:r>
            <w:bookmarkEnd w:id="1696"/>
            <w:bookmarkEnd w:id="1697"/>
            <w:bookmarkEnd w:id="1698"/>
            <w:bookmarkEnd w:id="1699"/>
          </w:p>
        </w:tc>
      </w:tr>
      <w:tr w:rsidR="005115F4" w:rsidRPr="00883D24" w14:paraId="1C6E54ED" w14:textId="77777777" w:rsidTr="0036316D">
        <w:trPr>
          <w:trHeight w:val="944"/>
        </w:trPr>
        <w:tc>
          <w:tcPr>
            <w:tcW w:w="1890" w:type="dxa"/>
            <w:vMerge/>
          </w:tcPr>
          <w:p w14:paraId="4AB4D15F" w14:textId="77777777" w:rsidR="00C44B01" w:rsidRPr="00520938" w:rsidRDefault="00C44B01" w:rsidP="008450A2">
            <w:pPr>
              <w:pStyle w:val="i"/>
              <w:numPr>
                <w:ilvl w:val="0"/>
                <w:numId w:val="24"/>
              </w:numPr>
              <w:spacing w:before="100" w:after="100"/>
              <w:jc w:val="left"/>
              <w:outlineLvl w:val="1"/>
              <w:rPr>
                <w:rFonts w:ascii="Arial" w:hAnsi="Arial" w:cs="Arial"/>
                <w:b/>
                <w:sz w:val="22"/>
                <w:szCs w:val="22"/>
                <w:lang w:val="es-ES"/>
              </w:rPr>
            </w:pPr>
            <w:bookmarkStart w:id="1700" w:name="_Toc65492426"/>
            <w:bookmarkStart w:id="1701" w:name="_Toc65514652"/>
            <w:bookmarkEnd w:id="1700"/>
            <w:bookmarkEnd w:id="1701"/>
          </w:p>
        </w:tc>
        <w:tc>
          <w:tcPr>
            <w:tcW w:w="630" w:type="dxa"/>
            <w:tcBorders>
              <w:right w:val="nil"/>
            </w:tcBorders>
          </w:tcPr>
          <w:p w14:paraId="15D0FC3C" w14:textId="77777777" w:rsidR="00C44B01" w:rsidRPr="00520938" w:rsidRDefault="00C44B01" w:rsidP="008450A2">
            <w:pPr>
              <w:pStyle w:val="Prrafodelista"/>
              <w:numPr>
                <w:ilvl w:val="1"/>
                <w:numId w:val="24"/>
              </w:numPr>
              <w:spacing w:before="100" w:after="100"/>
              <w:ind w:left="882" w:right="34" w:hanging="906"/>
              <w:outlineLvl w:val="1"/>
              <w:rPr>
                <w:rFonts w:ascii="Arial" w:hAnsi="Arial" w:cs="Arial"/>
                <w:sz w:val="22"/>
                <w:szCs w:val="22"/>
                <w:lang w:val="es-ES"/>
              </w:rPr>
            </w:pPr>
            <w:bookmarkStart w:id="1702" w:name="_Toc65492427"/>
            <w:bookmarkStart w:id="1703" w:name="_Toc65514653"/>
            <w:bookmarkStart w:id="1704" w:name="_Toc74521536"/>
            <w:bookmarkStart w:id="1705" w:name="_Toc74522365"/>
            <w:bookmarkEnd w:id="1702"/>
            <w:bookmarkEnd w:id="1703"/>
            <w:bookmarkEnd w:id="1704"/>
            <w:bookmarkEnd w:id="1705"/>
          </w:p>
        </w:tc>
        <w:tc>
          <w:tcPr>
            <w:tcW w:w="6930" w:type="dxa"/>
            <w:tcBorders>
              <w:left w:val="nil"/>
            </w:tcBorders>
          </w:tcPr>
          <w:p w14:paraId="0D6951A8" w14:textId="5E181CB1" w:rsidR="00C44B01" w:rsidRPr="00520938" w:rsidRDefault="00C44B01" w:rsidP="00D9331A">
            <w:pPr>
              <w:spacing w:before="100" w:after="100"/>
              <w:ind w:right="34"/>
              <w:outlineLvl w:val="1"/>
              <w:rPr>
                <w:rFonts w:ascii="Arial" w:hAnsi="Arial" w:cs="Arial"/>
                <w:sz w:val="22"/>
                <w:szCs w:val="22"/>
                <w:lang w:val="es-ES"/>
              </w:rPr>
            </w:pPr>
            <w:bookmarkStart w:id="1706" w:name="_Toc65492428"/>
            <w:bookmarkStart w:id="1707" w:name="_Toc65514654"/>
            <w:bookmarkStart w:id="1708" w:name="_Toc74521537"/>
            <w:bookmarkStart w:id="1709" w:name="_Toc74522366"/>
            <w:r w:rsidRPr="00520938">
              <w:rPr>
                <w:rFonts w:ascii="Arial" w:hAnsi="Arial" w:cs="Arial"/>
                <w:sz w:val="22"/>
                <w:szCs w:val="22"/>
                <w:lang w:val="es-ES"/>
              </w:rPr>
              <w:t xml:space="preserve">Si este Documento de Licitación permite que los oferentes coticen precios separados para diferentes lotes (contratos), la metodología para determinar el costo evaluado más bajo de las combinaciones de lotes (contratos), incluidos los descuentos ofrecidos en la Carta de </w:t>
            </w:r>
            <w:r w:rsidR="001A75E8" w:rsidRPr="00520938">
              <w:rPr>
                <w:rFonts w:ascii="Arial" w:hAnsi="Arial" w:cs="Arial"/>
                <w:sz w:val="22"/>
                <w:szCs w:val="22"/>
                <w:lang w:val="es-ES"/>
              </w:rPr>
              <w:t xml:space="preserve">presentación de </w:t>
            </w:r>
            <w:r w:rsidRPr="00520938">
              <w:rPr>
                <w:rFonts w:ascii="Arial" w:hAnsi="Arial" w:cs="Arial"/>
                <w:sz w:val="22"/>
                <w:szCs w:val="22"/>
                <w:lang w:val="es-ES"/>
              </w:rPr>
              <w:t>la Oferta, se especificará en la Sección III, “Criterios de Evaluación y Calificación”.</w:t>
            </w:r>
            <w:bookmarkEnd w:id="1706"/>
            <w:bookmarkEnd w:id="1707"/>
            <w:bookmarkEnd w:id="1708"/>
            <w:bookmarkEnd w:id="1709"/>
          </w:p>
        </w:tc>
      </w:tr>
      <w:tr w:rsidR="005115F4" w:rsidRPr="00883D24" w14:paraId="2AF59ACD" w14:textId="77777777" w:rsidTr="0036316D">
        <w:trPr>
          <w:trHeight w:val="944"/>
        </w:trPr>
        <w:tc>
          <w:tcPr>
            <w:tcW w:w="1890" w:type="dxa"/>
            <w:vMerge/>
          </w:tcPr>
          <w:p w14:paraId="7A3C58C2" w14:textId="77777777" w:rsidR="00C44B01" w:rsidRPr="00520938" w:rsidRDefault="00C44B01" w:rsidP="008450A2">
            <w:pPr>
              <w:pStyle w:val="i"/>
              <w:numPr>
                <w:ilvl w:val="0"/>
                <w:numId w:val="24"/>
              </w:numPr>
              <w:spacing w:before="100" w:after="100"/>
              <w:jc w:val="left"/>
              <w:outlineLvl w:val="1"/>
              <w:rPr>
                <w:rFonts w:ascii="Arial" w:hAnsi="Arial" w:cs="Arial"/>
                <w:b/>
                <w:sz w:val="22"/>
                <w:szCs w:val="22"/>
                <w:lang w:val="es-ES"/>
              </w:rPr>
            </w:pPr>
            <w:bookmarkStart w:id="1710" w:name="_Toc65492429"/>
            <w:bookmarkStart w:id="1711" w:name="_Toc65514655"/>
            <w:bookmarkEnd w:id="1710"/>
            <w:bookmarkEnd w:id="1711"/>
          </w:p>
        </w:tc>
        <w:tc>
          <w:tcPr>
            <w:tcW w:w="630" w:type="dxa"/>
            <w:tcBorders>
              <w:right w:val="nil"/>
            </w:tcBorders>
          </w:tcPr>
          <w:p w14:paraId="782615FD" w14:textId="77777777" w:rsidR="00C44B01" w:rsidRPr="00520938" w:rsidRDefault="00C44B01" w:rsidP="008450A2">
            <w:pPr>
              <w:pStyle w:val="Prrafodelista"/>
              <w:numPr>
                <w:ilvl w:val="1"/>
                <w:numId w:val="24"/>
              </w:numPr>
              <w:spacing w:before="100" w:after="100"/>
              <w:ind w:left="882" w:right="34" w:hanging="906"/>
              <w:outlineLvl w:val="1"/>
              <w:rPr>
                <w:rFonts w:ascii="Arial" w:hAnsi="Arial" w:cs="Arial"/>
                <w:sz w:val="22"/>
                <w:szCs w:val="22"/>
                <w:lang w:val="es-ES"/>
              </w:rPr>
            </w:pPr>
            <w:bookmarkStart w:id="1712" w:name="_Toc65492430"/>
            <w:bookmarkStart w:id="1713" w:name="_Toc65514656"/>
            <w:bookmarkStart w:id="1714" w:name="_Toc74521538"/>
            <w:bookmarkStart w:id="1715" w:name="_Toc74522367"/>
            <w:bookmarkEnd w:id="1712"/>
            <w:bookmarkEnd w:id="1713"/>
            <w:bookmarkEnd w:id="1714"/>
            <w:bookmarkEnd w:id="1715"/>
          </w:p>
        </w:tc>
        <w:tc>
          <w:tcPr>
            <w:tcW w:w="6930" w:type="dxa"/>
            <w:tcBorders>
              <w:left w:val="nil"/>
            </w:tcBorders>
          </w:tcPr>
          <w:p w14:paraId="3C5CAA96" w14:textId="77777777" w:rsidR="00C44B01" w:rsidRPr="00520938" w:rsidRDefault="00C44B01" w:rsidP="00C44B01">
            <w:pPr>
              <w:spacing w:before="100" w:after="100"/>
              <w:ind w:right="34"/>
              <w:outlineLvl w:val="1"/>
              <w:rPr>
                <w:rFonts w:ascii="Arial" w:hAnsi="Arial" w:cs="Arial"/>
                <w:sz w:val="22"/>
                <w:szCs w:val="22"/>
                <w:lang w:val="es-ES"/>
              </w:rPr>
            </w:pPr>
            <w:bookmarkStart w:id="1716" w:name="_Toc65492431"/>
            <w:bookmarkStart w:id="1717" w:name="_Toc65514657"/>
            <w:bookmarkStart w:id="1718" w:name="_Toc74521539"/>
            <w:bookmarkStart w:id="1719" w:name="_Toc74522368"/>
            <w:r w:rsidRPr="00520938">
              <w:rPr>
                <w:rFonts w:ascii="Arial" w:hAnsi="Arial" w:cs="Arial"/>
                <w:sz w:val="22"/>
                <w:szCs w:val="22"/>
                <w:lang w:val="es-ES"/>
              </w:rPr>
              <w:t>Al evaluar una Oferta, el Comprador excluirá y no tendrá en cuenta:</w:t>
            </w:r>
            <w:bookmarkEnd w:id="1716"/>
            <w:bookmarkEnd w:id="1717"/>
            <w:bookmarkEnd w:id="1718"/>
            <w:bookmarkEnd w:id="1719"/>
          </w:p>
          <w:p w14:paraId="707E3408" w14:textId="77777777" w:rsidR="00C44B01" w:rsidRPr="00520938" w:rsidRDefault="00C44B01" w:rsidP="008450A2">
            <w:pPr>
              <w:pStyle w:val="Prrafodelista"/>
              <w:numPr>
                <w:ilvl w:val="0"/>
                <w:numId w:val="56"/>
              </w:numPr>
              <w:spacing w:before="100" w:after="100"/>
              <w:ind w:right="34"/>
              <w:outlineLvl w:val="1"/>
              <w:rPr>
                <w:rFonts w:ascii="Arial" w:hAnsi="Arial" w:cs="Arial"/>
                <w:sz w:val="22"/>
                <w:szCs w:val="22"/>
                <w:lang w:val="es-ES"/>
              </w:rPr>
            </w:pPr>
            <w:bookmarkStart w:id="1720" w:name="_Toc65492432"/>
            <w:bookmarkStart w:id="1721" w:name="_Toc65514658"/>
            <w:bookmarkStart w:id="1722" w:name="_Toc74521540"/>
            <w:bookmarkStart w:id="1723" w:name="_Toc74522369"/>
            <w:r w:rsidRPr="00520938">
              <w:rPr>
                <w:rFonts w:ascii="Arial" w:hAnsi="Arial" w:cs="Arial"/>
                <w:sz w:val="22"/>
                <w:szCs w:val="22"/>
                <w:lang w:val="es-ES"/>
              </w:rPr>
              <w:t>en el caso de Bienes producidos en el País del Comprador, los impuestos sobre las ventas y otros impuestos similares pagaderos sobre los bienes si el oferente resulta adjudicatario del Contrato;</w:t>
            </w:r>
            <w:bookmarkEnd w:id="1720"/>
            <w:bookmarkEnd w:id="1721"/>
            <w:bookmarkEnd w:id="1722"/>
            <w:bookmarkEnd w:id="1723"/>
          </w:p>
          <w:p w14:paraId="246CBD59" w14:textId="77777777" w:rsidR="00C44B01" w:rsidRPr="00520938" w:rsidRDefault="00C44B01" w:rsidP="008450A2">
            <w:pPr>
              <w:pStyle w:val="Prrafodelista"/>
              <w:numPr>
                <w:ilvl w:val="0"/>
                <w:numId w:val="56"/>
              </w:numPr>
              <w:spacing w:before="100" w:after="100"/>
              <w:ind w:right="34"/>
              <w:outlineLvl w:val="1"/>
              <w:rPr>
                <w:rFonts w:ascii="Arial" w:hAnsi="Arial" w:cs="Arial"/>
                <w:sz w:val="22"/>
                <w:szCs w:val="22"/>
                <w:lang w:val="es-ES"/>
              </w:rPr>
            </w:pPr>
            <w:bookmarkStart w:id="1724" w:name="_Toc65492433"/>
            <w:bookmarkStart w:id="1725" w:name="_Toc65514659"/>
            <w:bookmarkStart w:id="1726" w:name="_Toc74521541"/>
            <w:bookmarkStart w:id="1727" w:name="_Toc74522370"/>
            <w:r w:rsidRPr="00520938">
              <w:rPr>
                <w:rFonts w:ascii="Arial" w:hAnsi="Arial" w:cs="Arial"/>
                <w:sz w:val="22"/>
                <w:szCs w:val="22"/>
                <w:lang w:val="es-ES"/>
              </w:rPr>
              <w:t>en el caso de Bienes no producidos en el País del Comprador, previamente importados o que se importarán, los derechos de aduana y otros impuestos a la importación, los impuestos sobre las ventas y otros impuestos similares pagaderos sobre los Bienes si el oferente resulta adjudicatario del Contrato;</w:t>
            </w:r>
            <w:bookmarkEnd w:id="1724"/>
            <w:bookmarkEnd w:id="1725"/>
            <w:bookmarkEnd w:id="1726"/>
            <w:bookmarkEnd w:id="1727"/>
            <w:r w:rsidRPr="00520938">
              <w:rPr>
                <w:rFonts w:ascii="Arial" w:hAnsi="Arial" w:cs="Arial"/>
                <w:sz w:val="22"/>
                <w:szCs w:val="22"/>
                <w:lang w:val="es-ES"/>
              </w:rPr>
              <w:t xml:space="preserve"> </w:t>
            </w:r>
          </w:p>
          <w:p w14:paraId="68269381" w14:textId="1D997D68" w:rsidR="00C44B01" w:rsidRPr="00520938" w:rsidRDefault="00C44B01" w:rsidP="008450A2">
            <w:pPr>
              <w:pStyle w:val="Prrafodelista"/>
              <w:numPr>
                <w:ilvl w:val="0"/>
                <w:numId w:val="56"/>
              </w:numPr>
              <w:spacing w:before="100" w:after="100"/>
              <w:ind w:right="34"/>
              <w:outlineLvl w:val="1"/>
              <w:rPr>
                <w:rFonts w:ascii="Arial" w:hAnsi="Arial" w:cs="Arial"/>
                <w:sz w:val="22"/>
                <w:szCs w:val="22"/>
                <w:lang w:val="es-ES"/>
              </w:rPr>
            </w:pPr>
            <w:bookmarkStart w:id="1728" w:name="_Toc65492434"/>
            <w:bookmarkStart w:id="1729" w:name="_Toc65514660"/>
            <w:bookmarkStart w:id="1730" w:name="_Toc74521542"/>
            <w:bookmarkStart w:id="1731" w:name="_Toc74522371"/>
            <w:r w:rsidRPr="00520938">
              <w:rPr>
                <w:rFonts w:ascii="Arial" w:hAnsi="Arial" w:cs="Arial"/>
                <w:sz w:val="22"/>
                <w:szCs w:val="22"/>
                <w:lang w:val="es-ES"/>
              </w:rPr>
              <w:t>cualquier disposición relativa al ajuste de precios durante el período de ejecución del Contrato, en el caso de que figure en la Oferta.</w:t>
            </w:r>
            <w:bookmarkEnd w:id="1728"/>
            <w:bookmarkEnd w:id="1729"/>
            <w:bookmarkEnd w:id="1730"/>
            <w:bookmarkEnd w:id="1731"/>
          </w:p>
        </w:tc>
      </w:tr>
      <w:tr w:rsidR="005115F4" w:rsidRPr="00883D24" w14:paraId="35588718" w14:textId="77777777" w:rsidTr="0036316D">
        <w:trPr>
          <w:trHeight w:val="2150"/>
        </w:trPr>
        <w:tc>
          <w:tcPr>
            <w:tcW w:w="1890" w:type="dxa"/>
            <w:vMerge/>
          </w:tcPr>
          <w:p w14:paraId="25107D96" w14:textId="77777777" w:rsidR="003F2306" w:rsidRPr="00520938" w:rsidRDefault="003F2306" w:rsidP="008450A2">
            <w:pPr>
              <w:pStyle w:val="i"/>
              <w:numPr>
                <w:ilvl w:val="0"/>
                <w:numId w:val="24"/>
              </w:numPr>
              <w:spacing w:before="100" w:after="100"/>
              <w:jc w:val="left"/>
              <w:outlineLvl w:val="1"/>
              <w:rPr>
                <w:rFonts w:ascii="Arial" w:hAnsi="Arial" w:cs="Arial"/>
                <w:b/>
                <w:sz w:val="22"/>
                <w:szCs w:val="22"/>
                <w:lang w:val="es-ES"/>
              </w:rPr>
            </w:pPr>
            <w:bookmarkStart w:id="1732" w:name="_Toc65492435"/>
            <w:bookmarkStart w:id="1733" w:name="_Toc65514661"/>
            <w:bookmarkEnd w:id="1732"/>
            <w:bookmarkEnd w:id="1733"/>
          </w:p>
        </w:tc>
        <w:tc>
          <w:tcPr>
            <w:tcW w:w="630" w:type="dxa"/>
            <w:tcBorders>
              <w:right w:val="nil"/>
            </w:tcBorders>
          </w:tcPr>
          <w:p w14:paraId="04AEB578" w14:textId="77777777" w:rsidR="003F2306" w:rsidRPr="00520938" w:rsidRDefault="003F2306" w:rsidP="008450A2">
            <w:pPr>
              <w:pStyle w:val="Prrafodelista"/>
              <w:numPr>
                <w:ilvl w:val="1"/>
                <w:numId w:val="24"/>
              </w:numPr>
              <w:spacing w:before="100" w:after="100"/>
              <w:ind w:left="882" w:right="34" w:hanging="906"/>
              <w:outlineLvl w:val="1"/>
              <w:rPr>
                <w:rFonts w:ascii="Arial" w:hAnsi="Arial" w:cs="Arial"/>
                <w:sz w:val="22"/>
                <w:szCs w:val="22"/>
                <w:lang w:val="es-ES"/>
              </w:rPr>
            </w:pPr>
            <w:bookmarkStart w:id="1734" w:name="_Toc65492436"/>
            <w:bookmarkStart w:id="1735" w:name="_Toc65514662"/>
            <w:bookmarkStart w:id="1736" w:name="_Toc74521543"/>
            <w:bookmarkStart w:id="1737" w:name="_Toc74522372"/>
            <w:bookmarkEnd w:id="1734"/>
            <w:bookmarkEnd w:id="1735"/>
            <w:bookmarkEnd w:id="1736"/>
            <w:bookmarkEnd w:id="1737"/>
          </w:p>
        </w:tc>
        <w:tc>
          <w:tcPr>
            <w:tcW w:w="6930" w:type="dxa"/>
            <w:tcBorders>
              <w:left w:val="nil"/>
            </w:tcBorders>
          </w:tcPr>
          <w:p w14:paraId="3D746521" w14:textId="5626B685" w:rsidR="003F2306" w:rsidRPr="00520938" w:rsidRDefault="003F2306" w:rsidP="009325FE">
            <w:pPr>
              <w:spacing w:before="100" w:after="100"/>
              <w:ind w:right="34"/>
              <w:outlineLvl w:val="1"/>
              <w:rPr>
                <w:rFonts w:ascii="Arial" w:hAnsi="Arial" w:cs="Arial"/>
                <w:sz w:val="22"/>
                <w:szCs w:val="22"/>
                <w:lang w:val="es-ES"/>
              </w:rPr>
            </w:pPr>
            <w:bookmarkStart w:id="1738" w:name="_Toc65514663"/>
            <w:bookmarkStart w:id="1739" w:name="_Toc74521544"/>
            <w:bookmarkStart w:id="1740" w:name="_Toc74522373"/>
            <w:bookmarkStart w:id="1741" w:name="_Toc65492437"/>
            <w:r w:rsidRPr="00520938">
              <w:rPr>
                <w:rFonts w:ascii="Arial" w:hAnsi="Arial" w:cs="Arial"/>
                <w:sz w:val="22"/>
                <w:szCs w:val="22"/>
                <w:lang w:val="es-ES"/>
              </w:rPr>
              <w:t xml:space="preserve">La evaluación de una Oferta puede requerir que el Comprador considere otros factores, además del precio cotizado de conformidad con la IAO </w:t>
            </w:r>
            <w:r w:rsidRPr="00520938">
              <w:rPr>
                <w:rFonts w:ascii="Arial" w:hAnsi="Arial" w:cs="Arial"/>
                <w:sz w:val="22"/>
                <w:szCs w:val="22"/>
                <w:lang w:val="es-ES"/>
              </w:rPr>
              <w:fldChar w:fldCharType="begin"/>
            </w:r>
            <w:r w:rsidRPr="00520938">
              <w:rPr>
                <w:rFonts w:ascii="Arial" w:hAnsi="Arial" w:cs="Arial"/>
                <w:sz w:val="22"/>
                <w:szCs w:val="22"/>
                <w:lang w:val="es-ES"/>
              </w:rPr>
              <w:instrText xml:space="preserve"> REF _Ref61789398 \r \h </w:instrText>
            </w:r>
            <w:r w:rsidR="00581095" w:rsidRPr="00520938">
              <w:rPr>
                <w:rFonts w:ascii="Arial" w:hAnsi="Arial" w:cs="Arial"/>
                <w:sz w:val="22"/>
                <w:szCs w:val="22"/>
                <w:lang w:val="es-ES"/>
              </w:rPr>
              <w:instrText xml:space="preserve"> \* MERGEFORMAT </w:instrText>
            </w:r>
            <w:r w:rsidRPr="00520938">
              <w:rPr>
                <w:rFonts w:ascii="Arial" w:hAnsi="Arial" w:cs="Arial"/>
                <w:sz w:val="22"/>
                <w:szCs w:val="22"/>
                <w:lang w:val="es-ES"/>
              </w:rPr>
            </w:r>
            <w:r w:rsidRPr="00520938">
              <w:rPr>
                <w:rFonts w:ascii="Arial" w:hAnsi="Arial" w:cs="Arial"/>
                <w:sz w:val="22"/>
                <w:szCs w:val="22"/>
                <w:lang w:val="es-ES"/>
              </w:rPr>
              <w:fldChar w:fldCharType="separate"/>
            </w:r>
            <w:r w:rsidR="00D91A43">
              <w:rPr>
                <w:rFonts w:ascii="Arial" w:hAnsi="Arial" w:cs="Arial"/>
                <w:sz w:val="22"/>
                <w:szCs w:val="22"/>
                <w:lang w:val="es-ES"/>
              </w:rPr>
              <w:t>16</w:t>
            </w:r>
            <w:r w:rsidRPr="00520938">
              <w:rPr>
                <w:rFonts w:ascii="Arial" w:hAnsi="Arial" w:cs="Arial"/>
                <w:sz w:val="22"/>
                <w:szCs w:val="22"/>
                <w:lang w:val="es-ES"/>
              </w:rPr>
              <w:fldChar w:fldCharType="end"/>
            </w:r>
            <w:r w:rsidRPr="00520938">
              <w:rPr>
                <w:rFonts w:ascii="Arial" w:hAnsi="Arial" w:cs="Arial"/>
                <w:sz w:val="22"/>
                <w:szCs w:val="22"/>
                <w:lang w:val="es-ES"/>
              </w:rPr>
              <w:t xml:space="preserve">. Estos factores podrán estar relacionados con las características, el rendimiento, los términos y las condiciones de compra de los Bienes y Servicios Conexos. El efecto de los factores seleccionados, si los hubiere, se expresará en términos monetarios para facilitar la comparación de las Ofertas, Se aplicarán los criterios y las metodologías especificados en la IAO </w:t>
            </w:r>
            <w:r w:rsidRPr="00520938">
              <w:rPr>
                <w:rFonts w:ascii="Arial" w:hAnsi="Arial" w:cs="Arial"/>
                <w:sz w:val="22"/>
                <w:szCs w:val="22"/>
                <w:lang w:val="es-ES"/>
              </w:rPr>
              <w:fldChar w:fldCharType="begin"/>
            </w:r>
            <w:r w:rsidRPr="00520938">
              <w:rPr>
                <w:rFonts w:ascii="Arial" w:hAnsi="Arial" w:cs="Arial"/>
                <w:sz w:val="22"/>
                <w:szCs w:val="22"/>
                <w:lang w:val="es-ES"/>
              </w:rPr>
              <w:instrText xml:space="preserve"> REF _Ref61789651 \w \h </w:instrText>
            </w:r>
            <w:r w:rsidR="00581095" w:rsidRPr="00520938">
              <w:rPr>
                <w:rFonts w:ascii="Arial" w:hAnsi="Arial" w:cs="Arial"/>
                <w:sz w:val="22"/>
                <w:szCs w:val="22"/>
                <w:lang w:val="es-ES"/>
              </w:rPr>
              <w:instrText xml:space="preserve"> \* MERGEFORMAT </w:instrText>
            </w:r>
            <w:r w:rsidRPr="00520938">
              <w:rPr>
                <w:rFonts w:ascii="Arial" w:hAnsi="Arial" w:cs="Arial"/>
                <w:sz w:val="22"/>
                <w:szCs w:val="22"/>
                <w:lang w:val="es-ES"/>
              </w:rPr>
            </w:r>
            <w:r w:rsidRPr="00520938">
              <w:rPr>
                <w:rFonts w:ascii="Arial" w:hAnsi="Arial" w:cs="Arial"/>
                <w:sz w:val="22"/>
                <w:szCs w:val="22"/>
                <w:lang w:val="es-ES"/>
              </w:rPr>
              <w:fldChar w:fldCharType="separate"/>
            </w:r>
            <w:r w:rsidR="00D91A43">
              <w:rPr>
                <w:rFonts w:ascii="Arial" w:hAnsi="Arial" w:cs="Arial"/>
                <w:sz w:val="22"/>
                <w:szCs w:val="22"/>
                <w:lang w:val="es-ES"/>
              </w:rPr>
              <w:t>32</w:t>
            </w:r>
            <w:r w:rsidRPr="00520938">
              <w:rPr>
                <w:rFonts w:ascii="Arial" w:hAnsi="Arial" w:cs="Arial"/>
                <w:sz w:val="22"/>
                <w:szCs w:val="22"/>
                <w:lang w:val="es-ES"/>
              </w:rPr>
              <w:fldChar w:fldCharType="end"/>
            </w:r>
            <w:r w:rsidRPr="00520938">
              <w:rPr>
                <w:rFonts w:ascii="Arial" w:hAnsi="Arial" w:cs="Arial"/>
                <w:sz w:val="22"/>
                <w:szCs w:val="22"/>
                <w:lang w:val="es-ES"/>
              </w:rPr>
              <w:t>.2</w:t>
            </w:r>
            <w:r w:rsidRPr="00520938">
              <w:rPr>
                <w:rFonts w:ascii="Arial" w:hAnsi="Arial" w:cs="Arial"/>
                <w:sz w:val="22"/>
                <w:szCs w:val="22"/>
                <w:lang w:val="es-ES"/>
              </w:rPr>
              <w:fldChar w:fldCharType="begin"/>
            </w:r>
            <w:r w:rsidRPr="00520938">
              <w:rPr>
                <w:rFonts w:ascii="Arial" w:hAnsi="Arial" w:cs="Arial"/>
                <w:sz w:val="22"/>
                <w:szCs w:val="22"/>
                <w:lang w:val="es-ES"/>
              </w:rPr>
              <w:instrText xml:space="preserve"> REF _Ref61789553 \w \h </w:instrText>
            </w:r>
            <w:r w:rsidR="00581095" w:rsidRPr="00520938">
              <w:rPr>
                <w:rFonts w:ascii="Arial" w:hAnsi="Arial" w:cs="Arial"/>
                <w:sz w:val="22"/>
                <w:szCs w:val="22"/>
                <w:lang w:val="es-ES"/>
              </w:rPr>
              <w:instrText xml:space="preserve"> \* MERGEFORMAT </w:instrText>
            </w:r>
            <w:r w:rsidRPr="00520938">
              <w:rPr>
                <w:rFonts w:ascii="Arial" w:hAnsi="Arial" w:cs="Arial"/>
                <w:sz w:val="22"/>
                <w:szCs w:val="22"/>
                <w:lang w:val="es-ES"/>
              </w:rPr>
            </w:r>
            <w:r w:rsidRPr="00520938">
              <w:rPr>
                <w:rFonts w:ascii="Arial" w:hAnsi="Arial" w:cs="Arial"/>
                <w:sz w:val="22"/>
                <w:szCs w:val="22"/>
                <w:lang w:val="es-ES"/>
              </w:rPr>
              <w:fldChar w:fldCharType="separate"/>
            </w:r>
            <w:r w:rsidR="00D91A43">
              <w:rPr>
                <w:rFonts w:ascii="Arial" w:hAnsi="Arial" w:cs="Arial"/>
                <w:sz w:val="22"/>
                <w:szCs w:val="22"/>
                <w:lang w:val="es-ES"/>
              </w:rPr>
              <w:t>(e)</w:t>
            </w:r>
            <w:bookmarkEnd w:id="1738"/>
            <w:bookmarkEnd w:id="1739"/>
            <w:bookmarkEnd w:id="1740"/>
            <w:r w:rsidRPr="00520938">
              <w:rPr>
                <w:rFonts w:ascii="Arial" w:hAnsi="Arial" w:cs="Arial"/>
                <w:sz w:val="22"/>
                <w:szCs w:val="22"/>
                <w:lang w:val="es-ES"/>
              </w:rPr>
              <w:fldChar w:fldCharType="end"/>
            </w:r>
            <w:bookmarkEnd w:id="1741"/>
          </w:p>
        </w:tc>
      </w:tr>
      <w:tr w:rsidR="005115F4" w:rsidRPr="00883D24" w14:paraId="76BAFC8F" w14:textId="77777777" w:rsidTr="0036316D">
        <w:trPr>
          <w:trHeight w:val="704"/>
        </w:trPr>
        <w:tc>
          <w:tcPr>
            <w:tcW w:w="1890" w:type="dxa"/>
          </w:tcPr>
          <w:p w14:paraId="1AF23AAA" w14:textId="5C79B006" w:rsidR="00716A4A" w:rsidRPr="00520938" w:rsidRDefault="00785E32" w:rsidP="00594B33">
            <w:pPr>
              <w:pStyle w:val="IAO2"/>
              <w:ind w:left="0" w:right="0" w:firstLine="0"/>
              <w:rPr>
                <w:rFonts w:ascii="Arial" w:hAnsi="Arial" w:cs="Arial"/>
                <w:sz w:val="22"/>
                <w:szCs w:val="22"/>
              </w:rPr>
            </w:pPr>
            <w:bookmarkStart w:id="1742" w:name="_Toc57377595"/>
            <w:bookmarkStart w:id="1743" w:name="_Toc58452974"/>
            <w:r w:rsidRPr="00520938">
              <w:rPr>
                <w:rFonts w:ascii="Arial" w:hAnsi="Arial" w:cs="Arial"/>
                <w:sz w:val="22"/>
                <w:szCs w:val="22"/>
              </w:rPr>
              <w:t xml:space="preserve"> </w:t>
            </w:r>
            <w:bookmarkStart w:id="1744" w:name="_Toc74522374"/>
            <w:bookmarkStart w:id="1745" w:name="_Toc74729194"/>
            <w:bookmarkStart w:id="1746" w:name="_Toc74729882"/>
            <w:bookmarkStart w:id="1747" w:name="_Toc74894716"/>
            <w:r w:rsidR="00716A4A" w:rsidRPr="00520938">
              <w:rPr>
                <w:rFonts w:ascii="Arial" w:hAnsi="Arial" w:cs="Arial"/>
                <w:sz w:val="22"/>
                <w:szCs w:val="22"/>
              </w:rPr>
              <w:t>Comparación de las ofertas</w:t>
            </w:r>
            <w:bookmarkEnd w:id="1742"/>
            <w:bookmarkEnd w:id="1743"/>
            <w:bookmarkEnd w:id="1744"/>
            <w:bookmarkEnd w:id="1745"/>
            <w:bookmarkEnd w:id="1746"/>
            <w:bookmarkEnd w:id="1747"/>
          </w:p>
        </w:tc>
        <w:tc>
          <w:tcPr>
            <w:tcW w:w="630" w:type="dxa"/>
            <w:tcBorders>
              <w:bottom w:val="single" w:sz="4" w:space="0" w:color="auto"/>
              <w:right w:val="nil"/>
            </w:tcBorders>
          </w:tcPr>
          <w:p w14:paraId="6801C6DB" w14:textId="77777777" w:rsidR="00716A4A" w:rsidRPr="00520938" w:rsidRDefault="00716A4A" w:rsidP="008450A2">
            <w:pPr>
              <w:numPr>
                <w:ilvl w:val="1"/>
                <w:numId w:val="24"/>
              </w:numPr>
              <w:spacing w:before="100" w:after="100"/>
              <w:ind w:left="522" w:right="34" w:hanging="546"/>
              <w:outlineLvl w:val="1"/>
              <w:rPr>
                <w:rFonts w:ascii="Arial" w:hAnsi="Arial" w:cs="Arial"/>
                <w:sz w:val="22"/>
                <w:szCs w:val="22"/>
                <w:lang w:val="es-ES"/>
              </w:rPr>
            </w:pPr>
            <w:bookmarkStart w:id="1748" w:name="_Toc57373745"/>
            <w:bookmarkStart w:id="1749" w:name="_Toc57377596"/>
            <w:bookmarkStart w:id="1750" w:name="_Toc58452975"/>
            <w:bookmarkStart w:id="1751" w:name="_Toc65492439"/>
            <w:bookmarkStart w:id="1752" w:name="_Toc65514665"/>
            <w:bookmarkStart w:id="1753" w:name="_Toc74521546"/>
            <w:bookmarkStart w:id="1754" w:name="_Toc74522375"/>
            <w:bookmarkEnd w:id="1748"/>
            <w:bookmarkEnd w:id="1749"/>
            <w:bookmarkEnd w:id="1750"/>
            <w:bookmarkEnd w:id="1751"/>
            <w:bookmarkEnd w:id="1752"/>
            <w:bookmarkEnd w:id="1753"/>
            <w:bookmarkEnd w:id="1754"/>
          </w:p>
        </w:tc>
        <w:tc>
          <w:tcPr>
            <w:tcW w:w="6930" w:type="dxa"/>
            <w:tcBorders>
              <w:left w:val="nil"/>
            </w:tcBorders>
          </w:tcPr>
          <w:p w14:paraId="69FF004A" w14:textId="5FB2062F" w:rsidR="00E706ED" w:rsidRPr="00520938" w:rsidRDefault="00E706ED" w:rsidP="00716A4A">
            <w:pPr>
              <w:spacing w:before="100" w:after="100"/>
              <w:ind w:left="-24" w:right="34"/>
              <w:outlineLvl w:val="1"/>
              <w:rPr>
                <w:rFonts w:ascii="Arial" w:hAnsi="Arial" w:cs="Arial"/>
                <w:sz w:val="22"/>
                <w:szCs w:val="22"/>
                <w:lang w:val="es-ES"/>
              </w:rPr>
            </w:pPr>
            <w:bookmarkStart w:id="1755" w:name="_Toc65492440"/>
            <w:bookmarkStart w:id="1756" w:name="_Toc65514666"/>
            <w:bookmarkStart w:id="1757" w:name="_Toc74521547"/>
            <w:bookmarkStart w:id="1758" w:name="_Toc74522376"/>
            <w:r w:rsidRPr="00520938">
              <w:rPr>
                <w:rFonts w:ascii="Arial" w:hAnsi="Arial" w:cs="Arial"/>
                <w:sz w:val="22"/>
                <w:szCs w:val="22"/>
                <w:lang w:val="es-ES"/>
              </w:rPr>
              <w:t>El Comprador comparará, conforme a lo establecido en la IAO 3</w:t>
            </w:r>
            <w:r w:rsidR="005B70CB" w:rsidRPr="00520938">
              <w:rPr>
                <w:rFonts w:ascii="Arial" w:hAnsi="Arial" w:cs="Arial"/>
                <w:sz w:val="22"/>
                <w:szCs w:val="22"/>
                <w:lang w:val="es-ES"/>
              </w:rPr>
              <w:t>2</w:t>
            </w:r>
            <w:r w:rsidRPr="00520938">
              <w:rPr>
                <w:rFonts w:ascii="Arial" w:hAnsi="Arial" w:cs="Arial"/>
                <w:sz w:val="22"/>
                <w:szCs w:val="22"/>
                <w:lang w:val="es-ES"/>
              </w:rPr>
              <w:t>.</w:t>
            </w:r>
            <w:r w:rsidR="005B70CB" w:rsidRPr="00520938">
              <w:rPr>
                <w:rFonts w:ascii="Arial" w:hAnsi="Arial" w:cs="Arial"/>
                <w:sz w:val="22"/>
                <w:szCs w:val="22"/>
                <w:lang w:val="es-ES"/>
              </w:rPr>
              <w:t>2</w:t>
            </w:r>
            <w:r w:rsidRPr="00520938">
              <w:rPr>
                <w:rFonts w:ascii="Arial" w:hAnsi="Arial" w:cs="Arial"/>
                <w:sz w:val="22"/>
                <w:szCs w:val="22"/>
                <w:lang w:val="es-ES"/>
              </w:rPr>
              <w:t xml:space="preserve">, los costos evaluados de todas las Ofertas que se ajusten sustancialmente al Documento de Licitación, para determinar cuál es la Oferta con el costo evaluado más bajo. La comparación se hará sobre la base de precios CIP (lugar de destino final) en el caso de los bienes importados y precios EXW más el costo de transporte interno y seguro hasta el lugar de destino en el caso de los bienes fabricados </w:t>
            </w:r>
            <w:r w:rsidRPr="00520938">
              <w:rPr>
                <w:rFonts w:ascii="Arial" w:hAnsi="Arial" w:cs="Arial"/>
                <w:sz w:val="22"/>
                <w:szCs w:val="22"/>
                <w:lang w:val="es-ES"/>
              </w:rPr>
              <w:lastRenderedPageBreak/>
              <w:t>dentro del País del Comprador, junto con los precios de cualquier instalación, capacitación, comisiones y otros servicios requeridos. En la evaluación de precios no deberán tenerse en cuenta los impuestos de aduanas y otros impuestos recaudados sobre bienes importados cotizados CIP ni impuestos a las ventas o similares en relación con la venta o distribución de bienes.</w:t>
            </w:r>
            <w:bookmarkEnd w:id="1755"/>
            <w:bookmarkEnd w:id="1756"/>
            <w:bookmarkEnd w:id="1757"/>
            <w:bookmarkEnd w:id="1758"/>
          </w:p>
        </w:tc>
      </w:tr>
      <w:tr w:rsidR="005115F4" w:rsidRPr="00883D24" w14:paraId="35D4A3A3" w14:textId="77777777" w:rsidTr="0036316D">
        <w:trPr>
          <w:trHeight w:val="704"/>
        </w:trPr>
        <w:tc>
          <w:tcPr>
            <w:tcW w:w="1890" w:type="dxa"/>
            <w:vMerge w:val="restart"/>
          </w:tcPr>
          <w:p w14:paraId="6D3AB124" w14:textId="2708548C" w:rsidR="00475B58" w:rsidRPr="00520938" w:rsidRDefault="00594B33" w:rsidP="00594B33">
            <w:pPr>
              <w:pStyle w:val="IAO2"/>
              <w:ind w:left="0" w:right="0" w:firstLine="0"/>
              <w:rPr>
                <w:rFonts w:ascii="Arial" w:hAnsi="Arial" w:cs="Arial"/>
                <w:sz w:val="22"/>
                <w:szCs w:val="22"/>
              </w:rPr>
            </w:pPr>
            <w:bookmarkStart w:id="1759" w:name="_Toc74522377"/>
            <w:bookmarkStart w:id="1760" w:name="_Toc74729195"/>
            <w:bookmarkStart w:id="1761" w:name="_Toc74729883"/>
            <w:r w:rsidRPr="00520938">
              <w:rPr>
                <w:rFonts w:ascii="Arial" w:hAnsi="Arial" w:cs="Arial"/>
                <w:sz w:val="22"/>
                <w:szCs w:val="22"/>
              </w:rPr>
              <w:lastRenderedPageBreak/>
              <w:t xml:space="preserve">    </w:t>
            </w:r>
            <w:bookmarkStart w:id="1762" w:name="_Toc74894717"/>
            <w:r w:rsidR="00475B58" w:rsidRPr="00520938">
              <w:rPr>
                <w:rFonts w:ascii="Arial" w:hAnsi="Arial" w:cs="Arial"/>
                <w:sz w:val="22"/>
                <w:szCs w:val="22"/>
              </w:rPr>
              <w:t xml:space="preserve">Ofertas </w:t>
            </w:r>
            <w:r w:rsidR="005C1EE9" w:rsidRPr="00520938">
              <w:rPr>
                <w:rFonts w:ascii="Arial" w:hAnsi="Arial" w:cs="Arial"/>
                <w:sz w:val="22"/>
                <w:szCs w:val="22"/>
              </w:rPr>
              <w:t>anormalmente</w:t>
            </w:r>
            <w:r w:rsidR="00475B58" w:rsidRPr="00520938">
              <w:rPr>
                <w:rFonts w:ascii="Arial" w:hAnsi="Arial" w:cs="Arial"/>
                <w:sz w:val="22"/>
                <w:szCs w:val="22"/>
              </w:rPr>
              <w:t xml:space="preserve"> bajas</w:t>
            </w:r>
            <w:bookmarkEnd w:id="1759"/>
            <w:bookmarkEnd w:id="1760"/>
            <w:bookmarkEnd w:id="1761"/>
            <w:bookmarkEnd w:id="1762"/>
          </w:p>
        </w:tc>
        <w:tc>
          <w:tcPr>
            <w:tcW w:w="630" w:type="dxa"/>
            <w:tcBorders>
              <w:bottom w:val="single" w:sz="4" w:space="0" w:color="auto"/>
              <w:right w:val="nil"/>
            </w:tcBorders>
          </w:tcPr>
          <w:p w14:paraId="7FAAA2EB" w14:textId="77777777" w:rsidR="00475B58" w:rsidRPr="00520938" w:rsidRDefault="00475B58" w:rsidP="008450A2">
            <w:pPr>
              <w:numPr>
                <w:ilvl w:val="1"/>
                <w:numId w:val="24"/>
              </w:numPr>
              <w:spacing w:before="100" w:after="100"/>
              <w:ind w:left="522" w:right="34" w:hanging="546"/>
              <w:outlineLvl w:val="1"/>
              <w:rPr>
                <w:rFonts w:ascii="Arial" w:hAnsi="Arial" w:cs="Arial"/>
                <w:sz w:val="22"/>
                <w:szCs w:val="22"/>
                <w:lang w:val="es-ES"/>
              </w:rPr>
            </w:pPr>
            <w:bookmarkStart w:id="1763" w:name="_Toc65492442"/>
            <w:bookmarkStart w:id="1764" w:name="_Toc65514668"/>
            <w:bookmarkStart w:id="1765" w:name="_Toc74521549"/>
            <w:bookmarkStart w:id="1766" w:name="_Toc74522378"/>
            <w:bookmarkEnd w:id="1763"/>
            <w:bookmarkEnd w:id="1764"/>
            <w:bookmarkEnd w:id="1765"/>
            <w:bookmarkEnd w:id="1766"/>
          </w:p>
        </w:tc>
        <w:tc>
          <w:tcPr>
            <w:tcW w:w="6930" w:type="dxa"/>
            <w:tcBorders>
              <w:left w:val="nil"/>
            </w:tcBorders>
          </w:tcPr>
          <w:p w14:paraId="5039007D" w14:textId="325C0509" w:rsidR="00475B58" w:rsidRPr="00520938" w:rsidRDefault="00475B58" w:rsidP="00716A4A">
            <w:pPr>
              <w:spacing w:before="100" w:after="100"/>
              <w:ind w:left="-24" w:right="34"/>
              <w:outlineLvl w:val="1"/>
              <w:rPr>
                <w:rFonts w:ascii="Arial" w:hAnsi="Arial" w:cs="Arial"/>
                <w:sz w:val="22"/>
                <w:szCs w:val="22"/>
                <w:lang w:val="es-ES"/>
              </w:rPr>
            </w:pPr>
            <w:bookmarkStart w:id="1767" w:name="_Toc65492443"/>
            <w:bookmarkStart w:id="1768" w:name="_Toc65514669"/>
            <w:bookmarkStart w:id="1769" w:name="_Toc74521550"/>
            <w:bookmarkStart w:id="1770" w:name="_Toc74522379"/>
            <w:r w:rsidRPr="00520938">
              <w:rPr>
                <w:rFonts w:ascii="Arial" w:hAnsi="Arial" w:cs="Arial"/>
                <w:sz w:val="22"/>
                <w:szCs w:val="22"/>
                <w:lang w:val="es-ES"/>
              </w:rPr>
              <w:t xml:space="preserve">Una Oferta </w:t>
            </w:r>
            <w:r w:rsidR="005C1EE9" w:rsidRPr="00520938">
              <w:rPr>
                <w:rFonts w:ascii="Arial" w:hAnsi="Arial" w:cs="Arial"/>
                <w:sz w:val="22"/>
                <w:szCs w:val="22"/>
                <w:lang w:val="es-ES"/>
              </w:rPr>
              <w:t xml:space="preserve">anormalmente </w:t>
            </w:r>
            <w:r w:rsidRPr="00520938">
              <w:rPr>
                <w:rFonts w:ascii="Arial" w:hAnsi="Arial" w:cs="Arial"/>
                <w:sz w:val="22"/>
                <w:szCs w:val="22"/>
                <w:lang w:val="es-ES"/>
              </w:rPr>
              <w:t>baja es aquella cuyo precio, en combinación con otros elementos constitutivos de la Oferta, parece ser tan bajo que despierta serias dudas en el Comprador sobre la capacidad del Oferente para ejecutar el Contrato al precio cotizado</w:t>
            </w:r>
            <w:r w:rsidR="00F649DE" w:rsidRPr="00520938">
              <w:rPr>
                <w:rFonts w:ascii="Arial" w:hAnsi="Arial" w:cs="Arial"/>
                <w:sz w:val="22"/>
                <w:szCs w:val="22"/>
                <w:lang w:val="es-ES"/>
              </w:rPr>
              <w:t>.</w:t>
            </w:r>
            <w:bookmarkEnd w:id="1767"/>
            <w:bookmarkEnd w:id="1768"/>
            <w:bookmarkEnd w:id="1769"/>
            <w:bookmarkEnd w:id="1770"/>
          </w:p>
        </w:tc>
      </w:tr>
      <w:tr w:rsidR="005115F4" w:rsidRPr="00883D24" w14:paraId="1E6551B0" w14:textId="77777777" w:rsidTr="0036316D">
        <w:trPr>
          <w:trHeight w:val="704"/>
        </w:trPr>
        <w:tc>
          <w:tcPr>
            <w:tcW w:w="1890" w:type="dxa"/>
            <w:vMerge/>
          </w:tcPr>
          <w:p w14:paraId="5D057B29" w14:textId="77777777" w:rsidR="00475B58" w:rsidRPr="00520938" w:rsidRDefault="00475B58" w:rsidP="008450A2">
            <w:pPr>
              <w:pStyle w:val="i"/>
              <w:numPr>
                <w:ilvl w:val="0"/>
                <w:numId w:val="24"/>
              </w:numPr>
              <w:spacing w:before="100" w:after="100"/>
              <w:jc w:val="left"/>
              <w:outlineLvl w:val="1"/>
              <w:rPr>
                <w:rFonts w:ascii="Arial" w:hAnsi="Arial" w:cs="Arial"/>
                <w:b/>
                <w:sz w:val="22"/>
                <w:szCs w:val="22"/>
                <w:lang w:val="es-ES"/>
              </w:rPr>
            </w:pPr>
            <w:bookmarkStart w:id="1771" w:name="_Toc65492444"/>
            <w:bookmarkStart w:id="1772" w:name="_Toc65514670"/>
            <w:bookmarkEnd w:id="1771"/>
            <w:bookmarkEnd w:id="1772"/>
          </w:p>
        </w:tc>
        <w:tc>
          <w:tcPr>
            <w:tcW w:w="630" w:type="dxa"/>
            <w:tcBorders>
              <w:bottom w:val="single" w:sz="4" w:space="0" w:color="auto"/>
              <w:right w:val="nil"/>
            </w:tcBorders>
          </w:tcPr>
          <w:p w14:paraId="3652C902" w14:textId="77777777" w:rsidR="00475B58" w:rsidRPr="00520938" w:rsidRDefault="00475B58" w:rsidP="008450A2">
            <w:pPr>
              <w:numPr>
                <w:ilvl w:val="1"/>
                <w:numId w:val="24"/>
              </w:numPr>
              <w:spacing w:before="100" w:after="100"/>
              <w:ind w:left="522" w:right="34" w:hanging="546"/>
              <w:outlineLvl w:val="1"/>
              <w:rPr>
                <w:rFonts w:ascii="Arial" w:hAnsi="Arial" w:cs="Arial"/>
                <w:sz w:val="22"/>
                <w:szCs w:val="22"/>
                <w:lang w:val="es-ES"/>
              </w:rPr>
            </w:pPr>
            <w:bookmarkStart w:id="1773" w:name="_Toc65492445"/>
            <w:bookmarkStart w:id="1774" w:name="_Toc65514671"/>
            <w:bookmarkStart w:id="1775" w:name="_Toc74521551"/>
            <w:bookmarkStart w:id="1776" w:name="_Toc74522380"/>
            <w:bookmarkEnd w:id="1773"/>
            <w:bookmarkEnd w:id="1774"/>
            <w:bookmarkEnd w:id="1775"/>
            <w:bookmarkEnd w:id="1776"/>
          </w:p>
        </w:tc>
        <w:tc>
          <w:tcPr>
            <w:tcW w:w="6930" w:type="dxa"/>
            <w:tcBorders>
              <w:left w:val="nil"/>
            </w:tcBorders>
          </w:tcPr>
          <w:p w14:paraId="20F627E5" w14:textId="0D7826CB" w:rsidR="00475B58" w:rsidRPr="00520938" w:rsidRDefault="00475B58" w:rsidP="00716A4A">
            <w:pPr>
              <w:spacing w:before="100" w:after="100"/>
              <w:ind w:left="-24" w:right="34"/>
              <w:outlineLvl w:val="1"/>
              <w:rPr>
                <w:rFonts w:ascii="Arial" w:hAnsi="Arial" w:cs="Arial"/>
                <w:sz w:val="22"/>
                <w:szCs w:val="22"/>
                <w:lang w:val="es-ES"/>
              </w:rPr>
            </w:pPr>
            <w:bookmarkStart w:id="1777" w:name="_Toc65492446"/>
            <w:bookmarkStart w:id="1778" w:name="_Toc65514672"/>
            <w:bookmarkStart w:id="1779" w:name="_Toc74521552"/>
            <w:bookmarkStart w:id="1780" w:name="_Toc74522381"/>
            <w:r w:rsidRPr="00520938">
              <w:rPr>
                <w:rFonts w:ascii="Arial" w:hAnsi="Arial" w:cs="Arial"/>
                <w:sz w:val="22"/>
                <w:szCs w:val="22"/>
                <w:lang w:val="es-ES"/>
              </w:rPr>
              <w:t>En caso de detectar lo que podría constituir una Oferta excesivamente baja, el Comprador pedirá al Oferente que brinde aclaraciones por escrito, y en especial, que presente análisis pormenorizados del Precio de la Oferta en relación con el objeto del contrato, el alcance, la metodología propuesta, el cronograma, la distribución de riesgos y responsabilidades y cualquier otro requisito establecido en el Documento de Licitación.</w:t>
            </w:r>
            <w:bookmarkEnd w:id="1777"/>
            <w:bookmarkEnd w:id="1778"/>
            <w:bookmarkEnd w:id="1779"/>
            <w:bookmarkEnd w:id="1780"/>
          </w:p>
        </w:tc>
      </w:tr>
      <w:tr w:rsidR="005115F4" w:rsidRPr="00883D24" w14:paraId="784FC872" w14:textId="77777777" w:rsidTr="0036316D">
        <w:trPr>
          <w:trHeight w:val="704"/>
        </w:trPr>
        <w:tc>
          <w:tcPr>
            <w:tcW w:w="1890" w:type="dxa"/>
            <w:vMerge/>
          </w:tcPr>
          <w:p w14:paraId="01DB8B8B" w14:textId="77777777" w:rsidR="00475B58" w:rsidRPr="00520938" w:rsidRDefault="00475B58" w:rsidP="008450A2">
            <w:pPr>
              <w:pStyle w:val="i"/>
              <w:numPr>
                <w:ilvl w:val="0"/>
                <w:numId w:val="24"/>
              </w:numPr>
              <w:spacing w:before="100" w:after="100"/>
              <w:jc w:val="left"/>
              <w:outlineLvl w:val="1"/>
              <w:rPr>
                <w:rFonts w:ascii="Arial" w:hAnsi="Arial" w:cs="Arial"/>
                <w:b/>
                <w:sz w:val="22"/>
                <w:szCs w:val="22"/>
                <w:lang w:val="es-ES"/>
              </w:rPr>
            </w:pPr>
            <w:bookmarkStart w:id="1781" w:name="_Toc65492447"/>
            <w:bookmarkStart w:id="1782" w:name="_Toc65514673"/>
            <w:bookmarkEnd w:id="1781"/>
            <w:bookmarkEnd w:id="1782"/>
          </w:p>
        </w:tc>
        <w:tc>
          <w:tcPr>
            <w:tcW w:w="630" w:type="dxa"/>
            <w:tcBorders>
              <w:bottom w:val="single" w:sz="4" w:space="0" w:color="auto"/>
              <w:right w:val="nil"/>
            </w:tcBorders>
          </w:tcPr>
          <w:p w14:paraId="5E851342" w14:textId="77777777" w:rsidR="00475B58" w:rsidRPr="00520938" w:rsidRDefault="00475B58" w:rsidP="008450A2">
            <w:pPr>
              <w:numPr>
                <w:ilvl w:val="1"/>
                <w:numId w:val="24"/>
              </w:numPr>
              <w:spacing w:before="100" w:after="100"/>
              <w:ind w:left="522" w:right="34" w:hanging="546"/>
              <w:outlineLvl w:val="1"/>
              <w:rPr>
                <w:rFonts w:ascii="Arial" w:hAnsi="Arial" w:cs="Arial"/>
                <w:sz w:val="22"/>
                <w:szCs w:val="22"/>
                <w:lang w:val="es-ES"/>
              </w:rPr>
            </w:pPr>
            <w:bookmarkStart w:id="1783" w:name="_Toc65492448"/>
            <w:bookmarkStart w:id="1784" w:name="_Toc65514674"/>
            <w:bookmarkStart w:id="1785" w:name="_Toc74521553"/>
            <w:bookmarkStart w:id="1786" w:name="_Toc74522382"/>
            <w:bookmarkEnd w:id="1783"/>
            <w:bookmarkEnd w:id="1784"/>
            <w:bookmarkEnd w:id="1785"/>
            <w:bookmarkEnd w:id="1786"/>
          </w:p>
        </w:tc>
        <w:tc>
          <w:tcPr>
            <w:tcW w:w="6930" w:type="dxa"/>
            <w:tcBorders>
              <w:left w:val="nil"/>
            </w:tcBorders>
          </w:tcPr>
          <w:p w14:paraId="3240BAEC" w14:textId="60DFF65E" w:rsidR="00475B58" w:rsidRPr="00520938" w:rsidRDefault="00475B58" w:rsidP="00716A4A">
            <w:pPr>
              <w:spacing w:before="100" w:after="100"/>
              <w:ind w:left="-24" w:right="34"/>
              <w:outlineLvl w:val="1"/>
              <w:rPr>
                <w:rFonts w:ascii="Arial" w:hAnsi="Arial" w:cs="Arial"/>
                <w:sz w:val="22"/>
                <w:szCs w:val="22"/>
                <w:lang w:val="es-ES"/>
              </w:rPr>
            </w:pPr>
            <w:bookmarkStart w:id="1787" w:name="_Toc65492449"/>
            <w:bookmarkStart w:id="1788" w:name="_Toc65514675"/>
            <w:bookmarkStart w:id="1789" w:name="_Toc74521554"/>
            <w:bookmarkStart w:id="1790" w:name="_Toc74522383"/>
            <w:r w:rsidRPr="00520938">
              <w:rPr>
                <w:rFonts w:ascii="Arial" w:hAnsi="Arial" w:cs="Arial"/>
                <w:sz w:val="22"/>
                <w:szCs w:val="22"/>
                <w:lang w:val="es-ES"/>
              </w:rPr>
              <w:t>Tras evaluar los análisis de precios, si determina que el Oferente no demostrado su capacidad para ejecutar el Contrato al precio cotizado, el Comprador rechazará la Oferta.</w:t>
            </w:r>
            <w:bookmarkEnd w:id="1787"/>
            <w:bookmarkEnd w:id="1788"/>
            <w:bookmarkEnd w:id="1789"/>
            <w:bookmarkEnd w:id="1790"/>
          </w:p>
        </w:tc>
      </w:tr>
      <w:tr w:rsidR="005115F4" w:rsidRPr="00883D24" w14:paraId="1DE2C2EC" w14:textId="77777777" w:rsidTr="0036316D">
        <w:tc>
          <w:tcPr>
            <w:tcW w:w="1890" w:type="dxa"/>
            <w:vMerge w:val="restart"/>
          </w:tcPr>
          <w:p w14:paraId="58D07DDA" w14:textId="24C59670" w:rsidR="00CF419D" w:rsidRPr="00520938" w:rsidRDefault="00594B33" w:rsidP="00594B33">
            <w:pPr>
              <w:pStyle w:val="IAO2"/>
              <w:ind w:left="0" w:right="0" w:firstLine="0"/>
              <w:rPr>
                <w:rFonts w:ascii="Arial" w:hAnsi="Arial" w:cs="Arial"/>
                <w:sz w:val="22"/>
                <w:szCs w:val="22"/>
              </w:rPr>
            </w:pPr>
            <w:bookmarkStart w:id="1791" w:name="_Ref61630870"/>
            <w:bookmarkStart w:id="1792" w:name="_Toc74522384"/>
            <w:bookmarkStart w:id="1793" w:name="_Toc74729196"/>
            <w:bookmarkStart w:id="1794" w:name="_Toc74729884"/>
            <w:r w:rsidRPr="00520938">
              <w:rPr>
                <w:rFonts w:ascii="Arial" w:hAnsi="Arial" w:cs="Arial"/>
                <w:sz w:val="22"/>
                <w:szCs w:val="22"/>
              </w:rPr>
              <w:t xml:space="preserve">         </w:t>
            </w:r>
            <w:bookmarkStart w:id="1795" w:name="_Toc74894718"/>
            <w:r w:rsidR="00CF419D" w:rsidRPr="00520938">
              <w:rPr>
                <w:rFonts w:ascii="Arial" w:hAnsi="Arial" w:cs="Arial"/>
                <w:sz w:val="22"/>
                <w:szCs w:val="22"/>
              </w:rPr>
              <w:t>Falta de conformidad, errores y omisiones</w:t>
            </w:r>
            <w:bookmarkEnd w:id="1791"/>
            <w:bookmarkEnd w:id="1792"/>
            <w:bookmarkEnd w:id="1793"/>
            <w:bookmarkEnd w:id="1794"/>
            <w:bookmarkEnd w:id="1795"/>
          </w:p>
          <w:p w14:paraId="5178F753" w14:textId="77777777" w:rsidR="00CF419D" w:rsidRPr="00520938" w:rsidRDefault="00CF419D" w:rsidP="00716A4A">
            <w:pPr>
              <w:pStyle w:val="i"/>
              <w:spacing w:before="240"/>
              <w:contextualSpacing/>
              <w:outlineLvl w:val="1"/>
              <w:rPr>
                <w:rFonts w:ascii="Arial" w:hAnsi="Arial" w:cs="Arial"/>
                <w:sz w:val="22"/>
                <w:szCs w:val="22"/>
                <w:lang w:val="es-ES"/>
              </w:rPr>
            </w:pPr>
          </w:p>
        </w:tc>
        <w:tc>
          <w:tcPr>
            <w:tcW w:w="630" w:type="dxa"/>
            <w:tcBorders>
              <w:bottom w:val="single" w:sz="4" w:space="0" w:color="auto"/>
              <w:right w:val="nil"/>
            </w:tcBorders>
          </w:tcPr>
          <w:p w14:paraId="687F2110" w14:textId="77777777" w:rsidR="00CF419D" w:rsidRPr="00520938" w:rsidRDefault="00CF419D" w:rsidP="008450A2">
            <w:pPr>
              <w:pStyle w:val="Prrafodelista"/>
              <w:numPr>
                <w:ilvl w:val="1"/>
                <w:numId w:val="24"/>
              </w:numPr>
              <w:spacing w:before="100" w:after="100"/>
              <w:ind w:left="522" w:right="34" w:hanging="546"/>
              <w:outlineLvl w:val="1"/>
              <w:rPr>
                <w:rFonts w:ascii="Arial" w:hAnsi="Arial" w:cs="Arial"/>
                <w:sz w:val="22"/>
                <w:szCs w:val="22"/>
                <w:lang w:val="es-ES"/>
              </w:rPr>
            </w:pPr>
            <w:bookmarkStart w:id="1796" w:name="_Toc57373748"/>
            <w:bookmarkStart w:id="1797" w:name="_Toc57377599"/>
            <w:bookmarkStart w:id="1798" w:name="_Toc58452978"/>
            <w:bookmarkStart w:id="1799" w:name="_Toc65492451"/>
            <w:bookmarkStart w:id="1800" w:name="_Toc65514677"/>
            <w:bookmarkStart w:id="1801" w:name="_Toc74521556"/>
            <w:bookmarkStart w:id="1802" w:name="_Toc74522385"/>
            <w:bookmarkEnd w:id="1796"/>
            <w:bookmarkEnd w:id="1797"/>
            <w:bookmarkEnd w:id="1798"/>
            <w:bookmarkEnd w:id="1799"/>
            <w:bookmarkEnd w:id="1800"/>
            <w:bookmarkEnd w:id="1801"/>
            <w:bookmarkEnd w:id="1802"/>
          </w:p>
        </w:tc>
        <w:tc>
          <w:tcPr>
            <w:tcW w:w="6930" w:type="dxa"/>
            <w:tcBorders>
              <w:left w:val="nil"/>
            </w:tcBorders>
          </w:tcPr>
          <w:p w14:paraId="45566162" w14:textId="38D1B678" w:rsidR="00CF419D" w:rsidRPr="00520938" w:rsidRDefault="00CF419D" w:rsidP="007C025E">
            <w:pPr>
              <w:spacing w:before="100" w:after="100"/>
              <w:ind w:left="-24" w:right="34"/>
              <w:outlineLvl w:val="1"/>
              <w:rPr>
                <w:rFonts w:ascii="Arial" w:hAnsi="Arial" w:cs="Arial"/>
                <w:sz w:val="22"/>
                <w:szCs w:val="22"/>
                <w:lang w:val="es-ES"/>
              </w:rPr>
            </w:pPr>
            <w:bookmarkStart w:id="1803" w:name="_Toc57373749"/>
            <w:bookmarkStart w:id="1804" w:name="_Toc57377600"/>
            <w:bookmarkStart w:id="1805" w:name="_Toc58452979"/>
            <w:bookmarkStart w:id="1806" w:name="_Toc65492452"/>
            <w:bookmarkStart w:id="1807" w:name="_Toc65514678"/>
            <w:bookmarkStart w:id="1808" w:name="_Toc74521557"/>
            <w:bookmarkStart w:id="1809" w:name="_Toc74522386"/>
            <w:r w:rsidRPr="00520938">
              <w:rPr>
                <w:rFonts w:ascii="Arial" w:hAnsi="Arial" w:cs="Arial"/>
                <w:sz w:val="22"/>
                <w:szCs w:val="22"/>
                <w:lang w:val="es-ES"/>
              </w:rPr>
              <w:t>Si una oferta se ajusta sustancialmente a los Documentos de Licitación, el Comprador, podrá dispensar inconformidades que no constituyan una omisión o un error significativo.</w:t>
            </w:r>
            <w:bookmarkEnd w:id="1803"/>
            <w:bookmarkEnd w:id="1804"/>
            <w:bookmarkEnd w:id="1805"/>
            <w:bookmarkEnd w:id="1806"/>
            <w:bookmarkEnd w:id="1807"/>
            <w:bookmarkEnd w:id="1808"/>
            <w:bookmarkEnd w:id="1809"/>
          </w:p>
        </w:tc>
      </w:tr>
      <w:tr w:rsidR="005115F4" w:rsidRPr="00883D24" w14:paraId="2B683D9C" w14:textId="77777777" w:rsidTr="0036316D">
        <w:tc>
          <w:tcPr>
            <w:tcW w:w="1890" w:type="dxa"/>
            <w:vMerge/>
          </w:tcPr>
          <w:p w14:paraId="1F5C94CE" w14:textId="77777777" w:rsidR="00CF419D" w:rsidRPr="00520938" w:rsidRDefault="00CF419D" w:rsidP="00716A4A">
            <w:pPr>
              <w:pStyle w:val="explanatorynotes"/>
              <w:suppressAutoHyphens w:val="0"/>
              <w:spacing w:before="120" w:after="120" w:line="240" w:lineRule="auto"/>
              <w:rPr>
                <w:rFonts w:cs="Arial"/>
                <w:sz w:val="22"/>
                <w:szCs w:val="22"/>
                <w:lang w:val="es-ES"/>
              </w:rPr>
            </w:pPr>
          </w:p>
        </w:tc>
        <w:tc>
          <w:tcPr>
            <w:tcW w:w="630" w:type="dxa"/>
            <w:tcBorders>
              <w:bottom w:val="single" w:sz="4" w:space="0" w:color="auto"/>
              <w:right w:val="nil"/>
            </w:tcBorders>
          </w:tcPr>
          <w:p w14:paraId="6B9875D9" w14:textId="77777777" w:rsidR="00CF419D" w:rsidRPr="00520938" w:rsidRDefault="00CF419D" w:rsidP="008450A2">
            <w:pPr>
              <w:pStyle w:val="Prrafodelista"/>
              <w:numPr>
                <w:ilvl w:val="1"/>
                <w:numId w:val="24"/>
              </w:numPr>
              <w:spacing w:before="100" w:after="100"/>
              <w:ind w:left="522" w:right="34" w:hanging="546"/>
              <w:rPr>
                <w:rFonts w:ascii="Arial" w:hAnsi="Arial" w:cs="Arial"/>
                <w:sz w:val="22"/>
                <w:szCs w:val="22"/>
                <w:lang w:val="es-ES"/>
              </w:rPr>
            </w:pPr>
          </w:p>
        </w:tc>
        <w:tc>
          <w:tcPr>
            <w:tcW w:w="6930" w:type="dxa"/>
            <w:tcBorders>
              <w:left w:val="nil"/>
            </w:tcBorders>
          </w:tcPr>
          <w:p w14:paraId="56C3AA47" w14:textId="06AA518D" w:rsidR="00CF419D" w:rsidRPr="00520938" w:rsidRDefault="00CF419D" w:rsidP="00716A4A">
            <w:pPr>
              <w:spacing w:before="100" w:after="100"/>
              <w:ind w:left="-24" w:right="34"/>
              <w:rPr>
                <w:rFonts w:ascii="Arial" w:hAnsi="Arial" w:cs="Arial"/>
                <w:sz w:val="22"/>
                <w:szCs w:val="22"/>
                <w:lang w:val="es-ES"/>
              </w:rPr>
            </w:pPr>
            <w:r w:rsidRPr="00520938">
              <w:rPr>
                <w:rFonts w:ascii="Arial" w:hAnsi="Arial" w:cs="Arial"/>
                <w:sz w:val="22"/>
                <w:szCs w:val="22"/>
                <w:lang w:val="es-ES"/>
              </w:rPr>
              <w:t xml:space="preserve">Siempre y cuando una Oferta se ajuste sustancialmente a los Documentos de Licitación, el Comprador, podrá solicitar al oferente que presente, dentro de un plazo razonable, la información o documentación necesaria para rectificar discrepancias u omisiones no significativas en la oferta, relacionadas con requisitos referentes a la documentación. La solicitud de información o documentación relativa a dichas inconformidades no podrá estar relacionada de ninguna manera con el precio de la oferta. Si el oferente no cumple la solicitud, su oferta podrá ser rechazada.  </w:t>
            </w:r>
          </w:p>
        </w:tc>
      </w:tr>
      <w:tr w:rsidR="005115F4" w:rsidRPr="00883D24" w14:paraId="4C404866" w14:textId="77777777" w:rsidTr="0036316D">
        <w:tc>
          <w:tcPr>
            <w:tcW w:w="1890" w:type="dxa"/>
            <w:vMerge/>
          </w:tcPr>
          <w:p w14:paraId="2DEB8879" w14:textId="77777777" w:rsidR="00CF419D" w:rsidRPr="00520938" w:rsidRDefault="00CF419D" w:rsidP="00716A4A">
            <w:pPr>
              <w:pStyle w:val="explanatorynotes"/>
              <w:suppressAutoHyphens w:val="0"/>
              <w:spacing w:before="120" w:after="120" w:line="240" w:lineRule="auto"/>
              <w:rPr>
                <w:rFonts w:cs="Arial"/>
                <w:sz w:val="22"/>
                <w:szCs w:val="22"/>
                <w:lang w:val="es-ES"/>
              </w:rPr>
            </w:pPr>
          </w:p>
        </w:tc>
        <w:tc>
          <w:tcPr>
            <w:tcW w:w="630" w:type="dxa"/>
            <w:tcBorders>
              <w:bottom w:val="single" w:sz="4" w:space="0" w:color="auto"/>
              <w:right w:val="nil"/>
            </w:tcBorders>
          </w:tcPr>
          <w:p w14:paraId="3FDF5CD4" w14:textId="77777777" w:rsidR="00CF419D" w:rsidRPr="00520938" w:rsidRDefault="00CF419D" w:rsidP="008450A2">
            <w:pPr>
              <w:pStyle w:val="Prrafodelista"/>
              <w:numPr>
                <w:ilvl w:val="1"/>
                <w:numId w:val="24"/>
              </w:numPr>
              <w:spacing w:before="100" w:after="100"/>
              <w:ind w:left="522" w:right="34" w:hanging="546"/>
              <w:rPr>
                <w:rFonts w:ascii="Arial" w:hAnsi="Arial" w:cs="Arial"/>
                <w:sz w:val="22"/>
                <w:szCs w:val="22"/>
                <w:lang w:val="es-ES"/>
              </w:rPr>
            </w:pPr>
          </w:p>
        </w:tc>
        <w:tc>
          <w:tcPr>
            <w:tcW w:w="6930" w:type="dxa"/>
            <w:tcBorders>
              <w:left w:val="nil"/>
            </w:tcBorders>
          </w:tcPr>
          <w:p w14:paraId="76F9124F" w14:textId="04379989" w:rsidR="00CF419D" w:rsidRPr="00520938" w:rsidDel="00786539" w:rsidRDefault="00CF419D" w:rsidP="00716A4A">
            <w:pPr>
              <w:spacing w:before="100" w:after="100"/>
              <w:ind w:left="-24" w:right="34"/>
              <w:rPr>
                <w:rFonts w:ascii="Arial" w:hAnsi="Arial" w:cs="Arial"/>
                <w:sz w:val="22"/>
                <w:szCs w:val="22"/>
                <w:lang w:val="es-ES"/>
              </w:rPr>
            </w:pPr>
            <w:r w:rsidRPr="00520938">
              <w:rPr>
                <w:rFonts w:ascii="Arial" w:hAnsi="Arial" w:cs="Arial"/>
                <w:sz w:val="22"/>
                <w:szCs w:val="22"/>
                <w:lang w:val="es-ES"/>
              </w:rPr>
              <w:t xml:space="preserve">Siempre y cuando una Oferta se ajuste sustancialmente al Documento de Licitación, el Comprador corregirá las discrepancias no significativas cuantificables relativas al Precio de la Oferta. A tales efectos, el precio de la Oferta se ajustará únicamente a los fines comparativos para reflejar el precio de un elemento o componente que falte o sea incongruente de la forma especificada en los </w:t>
            </w:r>
            <w:r w:rsidRPr="00520938">
              <w:rPr>
                <w:rFonts w:ascii="Arial" w:hAnsi="Arial" w:cs="Arial"/>
                <w:b/>
                <w:sz w:val="22"/>
                <w:szCs w:val="22"/>
                <w:lang w:val="es-ES"/>
              </w:rPr>
              <w:t>DDL</w:t>
            </w:r>
            <w:r w:rsidR="005B70CB" w:rsidRPr="00520938">
              <w:rPr>
                <w:rFonts w:ascii="Arial" w:hAnsi="Arial" w:cs="Arial"/>
                <w:b/>
                <w:sz w:val="22"/>
                <w:szCs w:val="22"/>
                <w:lang w:val="es-ES"/>
              </w:rPr>
              <w:t>.</w:t>
            </w:r>
          </w:p>
        </w:tc>
      </w:tr>
      <w:tr w:rsidR="005115F4" w:rsidRPr="00883D24" w14:paraId="1291C71E" w14:textId="77777777" w:rsidTr="0036316D">
        <w:tc>
          <w:tcPr>
            <w:tcW w:w="1890" w:type="dxa"/>
            <w:vMerge w:val="restart"/>
          </w:tcPr>
          <w:p w14:paraId="59105F04" w14:textId="111F1FD8" w:rsidR="00716A4A" w:rsidRPr="00520938" w:rsidRDefault="00CE63C1" w:rsidP="00594B33">
            <w:pPr>
              <w:pStyle w:val="IAO2"/>
              <w:ind w:left="0" w:right="0" w:firstLine="0"/>
              <w:rPr>
                <w:rFonts w:ascii="Arial" w:hAnsi="Arial" w:cs="Arial"/>
                <w:sz w:val="22"/>
                <w:szCs w:val="22"/>
              </w:rPr>
            </w:pPr>
            <w:bookmarkStart w:id="1810" w:name="_Toc57377606"/>
            <w:bookmarkStart w:id="1811" w:name="_Toc58452985"/>
            <w:bookmarkStart w:id="1812" w:name="_Ref61527824"/>
            <w:bookmarkStart w:id="1813" w:name="_Ref61527832"/>
            <w:bookmarkStart w:id="1814" w:name="_Ref61527947"/>
            <w:bookmarkStart w:id="1815" w:name="_Ref61527949"/>
            <w:bookmarkStart w:id="1816" w:name="_Ref61630343"/>
            <w:bookmarkStart w:id="1817" w:name="_Ref61789250"/>
            <w:r w:rsidRPr="00520938">
              <w:rPr>
                <w:rFonts w:ascii="Arial" w:hAnsi="Arial" w:cs="Arial"/>
                <w:sz w:val="22"/>
                <w:szCs w:val="22"/>
              </w:rPr>
              <w:t xml:space="preserve"> </w:t>
            </w:r>
            <w:bookmarkStart w:id="1818" w:name="_Toc74522387"/>
            <w:bookmarkStart w:id="1819" w:name="_Toc74729197"/>
            <w:bookmarkStart w:id="1820" w:name="_Toc74729885"/>
            <w:bookmarkStart w:id="1821" w:name="_Toc74894719"/>
            <w:r w:rsidR="00716A4A" w:rsidRPr="00520938">
              <w:rPr>
                <w:rFonts w:ascii="Arial" w:hAnsi="Arial" w:cs="Arial"/>
                <w:sz w:val="22"/>
                <w:szCs w:val="22"/>
              </w:rPr>
              <w:t>Corrección de errores aritméticos</w:t>
            </w:r>
            <w:bookmarkEnd w:id="1810"/>
            <w:bookmarkEnd w:id="1811"/>
            <w:bookmarkEnd w:id="1812"/>
            <w:bookmarkEnd w:id="1813"/>
            <w:bookmarkEnd w:id="1814"/>
            <w:bookmarkEnd w:id="1815"/>
            <w:bookmarkEnd w:id="1816"/>
            <w:bookmarkEnd w:id="1817"/>
            <w:bookmarkEnd w:id="1818"/>
            <w:bookmarkEnd w:id="1819"/>
            <w:bookmarkEnd w:id="1820"/>
            <w:bookmarkEnd w:id="1821"/>
          </w:p>
          <w:p w14:paraId="5266944A" w14:textId="77777777" w:rsidR="00716A4A" w:rsidRPr="00520938" w:rsidRDefault="00716A4A" w:rsidP="003F2306">
            <w:pPr>
              <w:pStyle w:val="Header1-Clauses"/>
              <w:numPr>
                <w:ilvl w:val="0"/>
                <w:numId w:val="0"/>
              </w:numPr>
              <w:spacing w:before="240" w:after="240"/>
              <w:outlineLvl w:val="1"/>
              <w:rPr>
                <w:rFonts w:ascii="Arial" w:hAnsi="Arial" w:cs="Arial"/>
                <w:b w:val="0"/>
                <w:sz w:val="22"/>
                <w:szCs w:val="22"/>
                <w:lang w:val="es-ES"/>
              </w:rPr>
            </w:pPr>
            <w:bookmarkStart w:id="1822" w:name="_Toc57373756"/>
            <w:bookmarkStart w:id="1823" w:name="_Toc57377607"/>
            <w:bookmarkStart w:id="1824" w:name="_Toc58452986"/>
            <w:bookmarkStart w:id="1825" w:name="_Toc65492455"/>
            <w:bookmarkStart w:id="1826" w:name="_Toc65514681"/>
            <w:bookmarkEnd w:id="1822"/>
            <w:bookmarkEnd w:id="1823"/>
            <w:bookmarkEnd w:id="1824"/>
            <w:bookmarkEnd w:id="1825"/>
            <w:bookmarkEnd w:id="1826"/>
          </w:p>
        </w:tc>
        <w:tc>
          <w:tcPr>
            <w:tcW w:w="630" w:type="dxa"/>
            <w:tcBorders>
              <w:bottom w:val="single" w:sz="4" w:space="0" w:color="auto"/>
              <w:right w:val="nil"/>
            </w:tcBorders>
          </w:tcPr>
          <w:p w14:paraId="1211F274" w14:textId="77777777" w:rsidR="00716A4A" w:rsidRPr="00520938" w:rsidRDefault="00716A4A" w:rsidP="008450A2">
            <w:pPr>
              <w:pStyle w:val="Prrafodelista"/>
              <w:numPr>
                <w:ilvl w:val="1"/>
                <w:numId w:val="24"/>
              </w:numPr>
              <w:spacing w:before="100" w:after="100"/>
              <w:ind w:left="522" w:right="34" w:hanging="546"/>
              <w:outlineLvl w:val="1"/>
              <w:rPr>
                <w:rFonts w:ascii="Arial" w:hAnsi="Arial" w:cs="Arial"/>
                <w:sz w:val="22"/>
                <w:szCs w:val="22"/>
                <w:lang w:val="es-ES"/>
              </w:rPr>
            </w:pPr>
            <w:bookmarkStart w:id="1827" w:name="_Toc57373757"/>
            <w:bookmarkStart w:id="1828" w:name="_Toc57377608"/>
            <w:bookmarkStart w:id="1829" w:name="_Toc58452987"/>
            <w:bookmarkStart w:id="1830" w:name="_Toc65492456"/>
            <w:bookmarkStart w:id="1831" w:name="_Toc65514682"/>
            <w:bookmarkStart w:id="1832" w:name="_Toc74521559"/>
            <w:bookmarkStart w:id="1833" w:name="_Toc74522388"/>
            <w:bookmarkEnd w:id="1827"/>
            <w:bookmarkEnd w:id="1828"/>
            <w:bookmarkEnd w:id="1829"/>
            <w:bookmarkEnd w:id="1830"/>
            <w:bookmarkEnd w:id="1831"/>
            <w:bookmarkEnd w:id="1832"/>
            <w:bookmarkEnd w:id="1833"/>
          </w:p>
        </w:tc>
        <w:tc>
          <w:tcPr>
            <w:tcW w:w="6930" w:type="dxa"/>
            <w:tcBorders>
              <w:left w:val="nil"/>
            </w:tcBorders>
          </w:tcPr>
          <w:p w14:paraId="48AE9AE5" w14:textId="248BF36F" w:rsidR="00716A4A" w:rsidRPr="00520938" w:rsidRDefault="00716A4A" w:rsidP="00716A4A">
            <w:pPr>
              <w:spacing w:before="100" w:after="100"/>
              <w:ind w:left="-24" w:right="34"/>
              <w:outlineLvl w:val="1"/>
              <w:rPr>
                <w:rFonts w:ascii="Arial" w:hAnsi="Arial" w:cs="Arial"/>
                <w:sz w:val="22"/>
                <w:szCs w:val="22"/>
                <w:lang w:val="es-ES"/>
              </w:rPr>
            </w:pPr>
            <w:bookmarkStart w:id="1834" w:name="_Toc57373758"/>
            <w:bookmarkStart w:id="1835" w:name="_Toc57377609"/>
            <w:bookmarkStart w:id="1836" w:name="_Toc58452988"/>
            <w:bookmarkStart w:id="1837" w:name="_Toc65492457"/>
            <w:bookmarkStart w:id="1838" w:name="_Toc65514683"/>
            <w:bookmarkStart w:id="1839" w:name="_Toc74521560"/>
            <w:bookmarkStart w:id="1840" w:name="_Toc74522389"/>
            <w:r w:rsidRPr="00520938">
              <w:rPr>
                <w:rFonts w:ascii="Arial" w:hAnsi="Arial" w:cs="Arial"/>
                <w:sz w:val="22"/>
                <w:szCs w:val="22"/>
                <w:lang w:val="es-ES"/>
              </w:rPr>
              <w:t>Para que la oferta económica cumpla sustancialmente con los Documentos de Licitación, el Comprador, podrá corregir errores aritméticos de la siguiente manera:</w:t>
            </w:r>
            <w:bookmarkEnd w:id="1834"/>
            <w:bookmarkEnd w:id="1835"/>
            <w:bookmarkEnd w:id="1836"/>
            <w:bookmarkEnd w:id="1837"/>
            <w:bookmarkEnd w:id="1838"/>
            <w:bookmarkEnd w:id="1839"/>
            <w:bookmarkEnd w:id="1840"/>
            <w:r w:rsidRPr="00520938">
              <w:rPr>
                <w:rFonts w:ascii="Arial" w:hAnsi="Arial" w:cs="Arial"/>
                <w:sz w:val="22"/>
                <w:szCs w:val="22"/>
                <w:lang w:val="es-ES"/>
              </w:rPr>
              <w:t xml:space="preserve">  </w:t>
            </w:r>
          </w:p>
          <w:p w14:paraId="10939F09" w14:textId="77777777" w:rsidR="00716A4A" w:rsidRPr="00520938" w:rsidRDefault="00716A4A" w:rsidP="008450A2">
            <w:pPr>
              <w:numPr>
                <w:ilvl w:val="0"/>
                <w:numId w:val="20"/>
              </w:numPr>
              <w:autoSpaceDE w:val="0"/>
              <w:autoSpaceDN w:val="0"/>
              <w:adjustRightInd w:val="0"/>
              <w:spacing w:before="100" w:after="100"/>
              <w:ind w:left="347" w:hanging="359"/>
              <w:outlineLvl w:val="1"/>
              <w:rPr>
                <w:rFonts w:ascii="Arial" w:hAnsi="Arial" w:cs="Arial"/>
                <w:color w:val="000000"/>
                <w:sz w:val="22"/>
                <w:szCs w:val="22"/>
                <w:lang w:val="es-HN"/>
              </w:rPr>
            </w:pPr>
            <w:bookmarkStart w:id="1841" w:name="_Toc57373759"/>
            <w:bookmarkStart w:id="1842" w:name="_Toc57377610"/>
            <w:bookmarkStart w:id="1843" w:name="_Toc58452989"/>
            <w:bookmarkStart w:id="1844" w:name="_Toc65492458"/>
            <w:bookmarkStart w:id="1845" w:name="_Toc65514684"/>
            <w:bookmarkStart w:id="1846" w:name="_Toc74521561"/>
            <w:bookmarkStart w:id="1847" w:name="_Toc74522390"/>
            <w:r w:rsidRPr="00520938">
              <w:rPr>
                <w:rFonts w:ascii="Arial" w:hAnsi="Arial" w:cs="Arial"/>
                <w:color w:val="000000"/>
                <w:sz w:val="22"/>
                <w:szCs w:val="22"/>
                <w:lang w:val="es-HN"/>
              </w:rPr>
              <w:t xml:space="preserve">Si </w:t>
            </w:r>
            <w:r w:rsidRPr="00520938">
              <w:rPr>
                <w:rFonts w:ascii="Arial" w:hAnsi="Arial" w:cs="Arial"/>
                <w:sz w:val="22"/>
                <w:szCs w:val="22"/>
                <w:lang w:val="es-HN"/>
              </w:rPr>
              <w:t xml:space="preserve">existiese discrepancia entre un precio unitario y el precio total que se obtenga multiplicando ese precio unitario por las </w:t>
            </w:r>
            <w:r w:rsidRPr="00520938">
              <w:rPr>
                <w:rFonts w:ascii="Arial" w:hAnsi="Arial" w:cs="Arial"/>
                <w:sz w:val="22"/>
                <w:szCs w:val="22"/>
                <w:lang w:val="es-HN"/>
              </w:rPr>
              <w:lastRenderedPageBreak/>
              <w:t>cantidades correspondientes, prevalecerá el precio unitario. El precio total será corregido a menos que, a criterio del Prestatario/Beneficiario, exista un error obvio en la colocación del punto decimal del precio unitario en cuyo caso prevalecerá el precio total cotizado y se corregirá el precio unitario</w:t>
            </w:r>
            <w:r w:rsidRPr="00520938">
              <w:rPr>
                <w:rFonts w:ascii="Arial" w:hAnsi="Arial" w:cs="Arial"/>
                <w:color w:val="000000"/>
                <w:sz w:val="22"/>
                <w:szCs w:val="22"/>
                <w:lang w:val="es-HN"/>
              </w:rPr>
              <w:t>;</w:t>
            </w:r>
            <w:bookmarkEnd w:id="1841"/>
            <w:bookmarkEnd w:id="1842"/>
            <w:bookmarkEnd w:id="1843"/>
            <w:bookmarkEnd w:id="1844"/>
            <w:bookmarkEnd w:id="1845"/>
            <w:bookmarkEnd w:id="1846"/>
            <w:bookmarkEnd w:id="1847"/>
          </w:p>
          <w:p w14:paraId="72E185CA" w14:textId="77777777" w:rsidR="00716A4A" w:rsidRPr="00520938" w:rsidRDefault="00716A4A" w:rsidP="008450A2">
            <w:pPr>
              <w:numPr>
                <w:ilvl w:val="0"/>
                <w:numId w:val="20"/>
              </w:numPr>
              <w:autoSpaceDE w:val="0"/>
              <w:autoSpaceDN w:val="0"/>
              <w:adjustRightInd w:val="0"/>
              <w:spacing w:before="100" w:after="100"/>
              <w:ind w:left="348"/>
              <w:outlineLvl w:val="1"/>
              <w:rPr>
                <w:rFonts w:ascii="Arial" w:hAnsi="Arial" w:cs="Arial"/>
                <w:color w:val="000000"/>
                <w:sz w:val="22"/>
                <w:szCs w:val="22"/>
                <w:lang w:val="es-HN"/>
              </w:rPr>
            </w:pPr>
            <w:bookmarkStart w:id="1848" w:name="_Toc57373760"/>
            <w:bookmarkStart w:id="1849" w:name="_Toc57377611"/>
            <w:bookmarkStart w:id="1850" w:name="_Toc58452990"/>
            <w:bookmarkStart w:id="1851" w:name="_Toc65492459"/>
            <w:bookmarkStart w:id="1852" w:name="_Toc65514685"/>
            <w:bookmarkStart w:id="1853" w:name="_Toc74521562"/>
            <w:bookmarkStart w:id="1854" w:name="_Toc74522391"/>
            <w:r w:rsidRPr="00520938">
              <w:rPr>
                <w:rFonts w:ascii="Arial" w:hAnsi="Arial" w:cs="Arial"/>
                <w:color w:val="000000"/>
                <w:sz w:val="22"/>
                <w:szCs w:val="22"/>
                <w:lang w:val="es-HN"/>
              </w:rPr>
              <w:t xml:space="preserve">Si </w:t>
            </w:r>
            <w:r w:rsidRPr="00520938">
              <w:rPr>
                <w:rFonts w:ascii="Arial" w:hAnsi="Arial" w:cs="Arial"/>
                <w:sz w:val="22"/>
                <w:szCs w:val="22"/>
                <w:lang w:val="es-HN"/>
              </w:rPr>
              <w:t xml:space="preserve">existiese un error en un precio total como consecuencia de la suma o resta de subtotales, prevalecerán los subtotales y el precio total será corregido; </w:t>
            </w:r>
            <w:r w:rsidRPr="00520938">
              <w:rPr>
                <w:rFonts w:ascii="Arial" w:hAnsi="Arial" w:cs="Arial"/>
                <w:color w:val="000000"/>
                <w:sz w:val="22"/>
                <w:szCs w:val="22"/>
                <w:lang w:val="es-HN"/>
              </w:rPr>
              <w:t>y</w:t>
            </w:r>
            <w:bookmarkEnd w:id="1848"/>
            <w:bookmarkEnd w:id="1849"/>
            <w:bookmarkEnd w:id="1850"/>
            <w:bookmarkEnd w:id="1851"/>
            <w:bookmarkEnd w:id="1852"/>
            <w:bookmarkEnd w:id="1853"/>
            <w:bookmarkEnd w:id="1854"/>
            <w:r w:rsidRPr="00520938">
              <w:rPr>
                <w:rFonts w:ascii="Arial" w:hAnsi="Arial" w:cs="Arial"/>
                <w:color w:val="000000"/>
                <w:sz w:val="22"/>
                <w:szCs w:val="22"/>
                <w:lang w:val="es-HN"/>
              </w:rPr>
              <w:t xml:space="preserve"> </w:t>
            </w:r>
          </w:p>
          <w:p w14:paraId="051505F2" w14:textId="6B8DF421" w:rsidR="00716A4A" w:rsidRPr="00520938" w:rsidRDefault="00716A4A" w:rsidP="008450A2">
            <w:pPr>
              <w:numPr>
                <w:ilvl w:val="0"/>
                <w:numId w:val="20"/>
              </w:numPr>
              <w:autoSpaceDE w:val="0"/>
              <w:autoSpaceDN w:val="0"/>
              <w:adjustRightInd w:val="0"/>
              <w:spacing w:before="100" w:after="100"/>
              <w:ind w:left="348"/>
              <w:outlineLvl w:val="1"/>
              <w:rPr>
                <w:rFonts w:ascii="Arial" w:hAnsi="Arial" w:cs="Arial"/>
                <w:color w:val="000000"/>
                <w:sz w:val="22"/>
                <w:szCs w:val="22"/>
                <w:lang w:val="es-HN"/>
              </w:rPr>
            </w:pPr>
            <w:bookmarkStart w:id="1855" w:name="_Toc57373761"/>
            <w:bookmarkStart w:id="1856" w:name="_Toc57377612"/>
            <w:bookmarkStart w:id="1857" w:name="_Toc58452991"/>
            <w:bookmarkStart w:id="1858" w:name="_Toc65492460"/>
            <w:bookmarkStart w:id="1859" w:name="_Toc65514686"/>
            <w:bookmarkStart w:id="1860" w:name="_Toc74521563"/>
            <w:bookmarkStart w:id="1861" w:name="_Toc74522392"/>
            <w:r w:rsidRPr="00520938">
              <w:rPr>
                <w:rFonts w:ascii="Arial" w:hAnsi="Arial" w:cs="Arial"/>
                <w:color w:val="000000"/>
                <w:sz w:val="22"/>
                <w:szCs w:val="22"/>
                <w:lang w:val="es-HN"/>
              </w:rPr>
              <w:t xml:space="preserve">Si </w:t>
            </w:r>
            <w:r w:rsidRPr="00520938">
              <w:rPr>
                <w:rFonts w:ascii="Arial" w:hAnsi="Arial" w:cs="Arial"/>
                <w:sz w:val="22"/>
                <w:szCs w:val="22"/>
                <w:lang w:val="es-HN"/>
              </w:rPr>
              <w:t>existiese discrepancia entre palabras y cifras, prevalecerá el monto expresado en palabras, salvo que la cantidad expresada en palabras tenga relación con un error aritmético, en cuyo caso prevalecerá el monto en cifras con sujeción a las condiciones mencionadas en letras a y b.</w:t>
            </w:r>
            <w:bookmarkEnd w:id="1855"/>
            <w:bookmarkEnd w:id="1856"/>
            <w:bookmarkEnd w:id="1857"/>
            <w:bookmarkEnd w:id="1858"/>
            <w:bookmarkEnd w:id="1859"/>
            <w:bookmarkEnd w:id="1860"/>
            <w:bookmarkEnd w:id="1861"/>
          </w:p>
        </w:tc>
      </w:tr>
      <w:tr w:rsidR="005115F4" w:rsidRPr="00883D24" w14:paraId="1ECAD711" w14:textId="77777777" w:rsidTr="0036316D">
        <w:tc>
          <w:tcPr>
            <w:tcW w:w="1890" w:type="dxa"/>
            <w:vMerge/>
          </w:tcPr>
          <w:p w14:paraId="7D909832" w14:textId="77777777" w:rsidR="00716A4A" w:rsidRPr="00520938" w:rsidRDefault="00716A4A" w:rsidP="00716A4A">
            <w:pPr>
              <w:pStyle w:val="Header1-Clauses"/>
              <w:numPr>
                <w:ilvl w:val="0"/>
                <w:numId w:val="0"/>
              </w:numPr>
              <w:spacing w:before="240" w:after="240"/>
              <w:rPr>
                <w:rFonts w:ascii="Arial" w:hAnsi="Arial" w:cs="Arial"/>
                <w:sz w:val="22"/>
                <w:szCs w:val="22"/>
                <w:lang w:val="es-ES"/>
              </w:rPr>
            </w:pPr>
          </w:p>
        </w:tc>
        <w:tc>
          <w:tcPr>
            <w:tcW w:w="630" w:type="dxa"/>
            <w:tcBorders>
              <w:bottom w:val="single" w:sz="4" w:space="0" w:color="auto"/>
              <w:right w:val="nil"/>
            </w:tcBorders>
          </w:tcPr>
          <w:p w14:paraId="08F6FD23" w14:textId="77777777" w:rsidR="00716A4A" w:rsidRPr="00520938" w:rsidRDefault="00716A4A" w:rsidP="008450A2">
            <w:pPr>
              <w:pStyle w:val="Prrafodelista"/>
              <w:numPr>
                <w:ilvl w:val="1"/>
                <w:numId w:val="24"/>
              </w:numPr>
              <w:spacing w:before="100" w:after="100"/>
              <w:ind w:left="522" w:right="34" w:hanging="546"/>
              <w:rPr>
                <w:rFonts w:ascii="Arial" w:hAnsi="Arial" w:cs="Arial"/>
                <w:sz w:val="22"/>
                <w:szCs w:val="22"/>
                <w:lang w:val="es-ES"/>
              </w:rPr>
            </w:pPr>
          </w:p>
        </w:tc>
        <w:tc>
          <w:tcPr>
            <w:tcW w:w="6930" w:type="dxa"/>
            <w:tcBorders>
              <w:left w:val="nil"/>
              <w:bottom w:val="single" w:sz="4" w:space="0" w:color="auto"/>
            </w:tcBorders>
          </w:tcPr>
          <w:p w14:paraId="39EEF21B" w14:textId="4CE7AB53" w:rsidR="00716A4A" w:rsidRPr="00520938" w:rsidRDefault="00716A4A" w:rsidP="00716A4A">
            <w:pPr>
              <w:spacing w:before="100" w:after="100"/>
              <w:ind w:left="-24" w:right="34"/>
              <w:rPr>
                <w:rFonts w:ascii="Arial" w:hAnsi="Arial" w:cs="Arial"/>
                <w:sz w:val="22"/>
                <w:szCs w:val="22"/>
                <w:lang w:val="es-ES"/>
              </w:rPr>
            </w:pPr>
            <w:r w:rsidRPr="00520938">
              <w:rPr>
                <w:rFonts w:ascii="Arial" w:hAnsi="Arial" w:cs="Arial"/>
                <w:sz w:val="22"/>
                <w:szCs w:val="22"/>
                <w:lang w:val="es-ES"/>
              </w:rPr>
              <w:t>El Comprador ajustará el monto indicado en la oferta de acuerdo con el procedimiento antes señalado para la corrección de errores y, con la anuencia del oferente, el nuevo monto se considerará de obligatorio cumplimiento para el oferente. Si el oferente no acepta la corrección de los errores, su oferta será rechazada.</w:t>
            </w:r>
          </w:p>
        </w:tc>
      </w:tr>
      <w:tr w:rsidR="005115F4" w:rsidRPr="00883D24" w14:paraId="4566E8C0" w14:textId="77777777" w:rsidTr="0036316D">
        <w:tc>
          <w:tcPr>
            <w:tcW w:w="1890" w:type="dxa"/>
            <w:vMerge w:val="restart"/>
          </w:tcPr>
          <w:p w14:paraId="66A9782C" w14:textId="05F04330" w:rsidR="00BA414A" w:rsidRPr="00520938" w:rsidRDefault="00CE63C1" w:rsidP="00594B33">
            <w:pPr>
              <w:pStyle w:val="IAO2"/>
              <w:ind w:left="0" w:right="0" w:firstLine="0"/>
              <w:rPr>
                <w:rFonts w:ascii="Arial" w:hAnsi="Arial" w:cs="Arial"/>
                <w:sz w:val="22"/>
                <w:szCs w:val="22"/>
              </w:rPr>
            </w:pPr>
            <w:bookmarkStart w:id="1862" w:name="_Toc57377613"/>
            <w:bookmarkStart w:id="1863" w:name="_Toc58452992"/>
            <w:r w:rsidRPr="00520938">
              <w:rPr>
                <w:rFonts w:ascii="Arial" w:hAnsi="Arial" w:cs="Arial"/>
                <w:sz w:val="22"/>
                <w:szCs w:val="22"/>
              </w:rPr>
              <w:t xml:space="preserve"> </w:t>
            </w:r>
            <w:bookmarkStart w:id="1864" w:name="_Toc74522393"/>
            <w:bookmarkStart w:id="1865" w:name="_Toc74729198"/>
            <w:bookmarkStart w:id="1866" w:name="_Toc74729886"/>
            <w:bookmarkStart w:id="1867" w:name="_Toc74894720"/>
            <w:r w:rsidR="00BA414A" w:rsidRPr="00520938">
              <w:rPr>
                <w:rFonts w:ascii="Arial" w:hAnsi="Arial" w:cs="Arial"/>
                <w:sz w:val="22"/>
                <w:szCs w:val="22"/>
              </w:rPr>
              <w:t>Calificación del Oferente</w:t>
            </w:r>
            <w:bookmarkEnd w:id="1862"/>
            <w:bookmarkEnd w:id="1863"/>
            <w:bookmarkEnd w:id="1864"/>
            <w:bookmarkEnd w:id="1865"/>
            <w:bookmarkEnd w:id="1866"/>
            <w:bookmarkEnd w:id="1867"/>
          </w:p>
        </w:tc>
        <w:tc>
          <w:tcPr>
            <w:tcW w:w="630" w:type="dxa"/>
            <w:tcBorders>
              <w:bottom w:val="single" w:sz="4" w:space="0" w:color="auto"/>
              <w:right w:val="nil"/>
            </w:tcBorders>
          </w:tcPr>
          <w:p w14:paraId="18976310" w14:textId="77777777" w:rsidR="00BA414A" w:rsidRPr="00520938" w:rsidRDefault="00BA414A" w:rsidP="008450A2">
            <w:pPr>
              <w:pStyle w:val="Prrafodelista"/>
              <w:numPr>
                <w:ilvl w:val="1"/>
                <w:numId w:val="24"/>
              </w:numPr>
              <w:spacing w:before="100" w:after="100"/>
              <w:ind w:left="882" w:right="34" w:hanging="906"/>
              <w:outlineLvl w:val="1"/>
              <w:rPr>
                <w:rFonts w:ascii="Arial" w:hAnsi="Arial" w:cs="Arial"/>
                <w:sz w:val="22"/>
                <w:szCs w:val="22"/>
                <w:lang w:val="es-ES"/>
              </w:rPr>
            </w:pPr>
            <w:bookmarkStart w:id="1868" w:name="_Toc57373763"/>
            <w:bookmarkStart w:id="1869" w:name="_Toc57377614"/>
            <w:bookmarkStart w:id="1870" w:name="_Toc58452993"/>
            <w:bookmarkStart w:id="1871" w:name="_Toc65492462"/>
            <w:bookmarkStart w:id="1872" w:name="_Toc65514688"/>
            <w:bookmarkStart w:id="1873" w:name="_Toc74521565"/>
            <w:bookmarkStart w:id="1874" w:name="_Toc74522394"/>
            <w:bookmarkEnd w:id="1868"/>
            <w:bookmarkEnd w:id="1869"/>
            <w:bookmarkEnd w:id="1870"/>
            <w:bookmarkEnd w:id="1871"/>
            <w:bookmarkEnd w:id="1872"/>
            <w:bookmarkEnd w:id="1873"/>
            <w:bookmarkEnd w:id="1874"/>
          </w:p>
        </w:tc>
        <w:tc>
          <w:tcPr>
            <w:tcW w:w="6930" w:type="dxa"/>
            <w:tcBorders>
              <w:left w:val="nil"/>
            </w:tcBorders>
          </w:tcPr>
          <w:p w14:paraId="16B1FDEB" w14:textId="25CA28EC" w:rsidR="00BA414A" w:rsidRPr="00520938" w:rsidRDefault="00BA414A" w:rsidP="005B70CB">
            <w:pPr>
              <w:spacing w:before="100" w:after="100"/>
              <w:ind w:left="-24" w:right="34"/>
              <w:outlineLvl w:val="1"/>
              <w:rPr>
                <w:rFonts w:ascii="Arial" w:hAnsi="Arial" w:cs="Arial"/>
                <w:sz w:val="22"/>
                <w:szCs w:val="22"/>
                <w:lang w:val="es-ES"/>
              </w:rPr>
            </w:pPr>
            <w:bookmarkStart w:id="1875" w:name="_Toc74521566"/>
            <w:bookmarkStart w:id="1876" w:name="_Toc74522395"/>
            <w:r w:rsidRPr="00520938">
              <w:rPr>
                <w:rFonts w:ascii="Arial" w:hAnsi="Arial" w:cs="Arial"/>
                <w:sz w:val="22"/>
                <w:szCs w:val="22"/>
                <w:lang w:val="es-ES"/>
              </w:rPr>
              <w:t>El Comprador determinará, a su entera satisfacción, si el oferente elegible seleccionado por haber presentado la Oferta que tiene el costo evaluado más bajo y que se ajusta sustancialmente al Documento de Licitación, reúne los requisitos de calificación especificados en la Sección III, “Criterios de Evaluación.</w:t>
            </w:r>
            <w:bookmarkEnd w:id="1875"/>
            <w:bookmarkEnd w:id="1876"/>
          </w:p>
        </w:tc>
      </w:tr>
      <w:tr w:rsidR="005115F4" w:rsidRPr="00883D24" w14:paraId="05776847" w14:textId="77777777" w:rsidTr="0036316D">
        <w:tc>
          <w:tcPr>
            <w:tcW w:w="1890" w:type="dxa"/>
            <w:vMerge/>
          </w:tcPr>
          <w:p w14:paraId="3BAC66AE" w14:textId="77777777" w:rsidR="00BA414A" w:rsidRPr="00520938" w:rsidRDefault="00BA414A" w:rsidP="008450A2">
            <w:pPr>
              <w:pStyle w:val="i"/>
              <w:numPr>
                <w:ilvl w:val="0"/>
                <w:numId w:val="24"/>
              </w:numPr>
              <w:spacing w:before="100" w:after="100"/>
              <w:jc w:val="left"/>
              <w:outlineLvl w:val="1"/>
              <w:rPr>
                <w:rFonts w:ascii="Arial" w:hAnsi="Arial" w:cs="Arial"/>
                <w:b/>
                <w:sz w:val="22"/>
                <w:szCs w:val="22"/>
                <w:lang w:val="es-ES"/>
              </w:rPr>
            </w:pPr>
          </w:p>
        </w:tc>
        <w:tc>
          <w:tcPr>
            <w:tcW w:w="630" w:type="dxa"/>
            <w:tcBorders>
              <w:bottom w:val="single" w:sz="4" w:space="0" w:color="auto"/>
              <w:right w:val="nil"/>
            </w:tcBorders>
          </w:tcPr>
          <w:p w14:paraId="5FEC07F0" w14:textId="77777777" w:rsidR="00BA414A" w:rsidRPr="00520938" w:rsidRDefault="00BA414A" w:rsidP="008450A2">
            <w:pPr>
              <w:pStyle w:val="Prrafodelista"/>
              <w:numPr>
                <w:ilvl w:val="1"/>
                <w:numId w:val="24"/>
              </w:numPr>
              <w:spacing w:before="100" w:after="100"/>
              <w:ind w:left="882" w:right="34" w:hanging="906"/>
              <w:outlineLvl w:val="1"/>
              <w:rPr>
                <w:rFonts w:ascii="Arial" w:hAnsi="Arial" w:cs="Arial"/>
                <w:sz w:val="22"/>
                <w:szCs w:val="22"/>
                <w:lang w:val="es-ES"/>
              </w:rPr>
            </w:pPr>
            <w:bookmarkStart w:id="1877" w:name="_Toc74521567"/>
            <w:bookmarkStart w:id="1878" w:name="_Toc74522396"/>
            <w:bookmarkEnd w:id="1877"/>
            <w:bookmarkEnd w:id="1878"/>
          </w:p>
        </w:tc>
        <w:tc>
          <w:tcPr>
            <w:tcW w:w="6930" w:type="dxa"/>
            <w:tcBorders>
              <w:left w:val="nil"/>
            </w:tcBorders>
          </w:tcPr>
          <w:p w14:paraId="7CF95D26" w14:textId="78F71D4D" w:rsidR="00BA414A" w:rsidRPr="00520938" w:rsidRDefault="00BA414A" w:rsidP="003F2306">
            <w:pPr>
              <w:spacing w:before="100" w:after="100"/>
              <w:ind w:left="-24" w:right="34"/>
              <w:outlineLvl w:val="1"/>
              <w:rPr>
                <w:rFonts w:ascii="Arial" w:hAnsi="Arial" w:cs="Arial"/>
                <w:sz w:val="22"/>
                <w:szCs w:val="22"/>
                <w:lang w:val="es-ES"/>
              </w:rPr>
            </w:pPr>
            <w:bookmarkStart w:id="1879" w:name="_Toc57373764"/>
            <w:bookmarkStart w:id="1880" w:name="_Toc57377615"/>
            <w:bookmarkStart w:id="1881" w:name="_Toc58452994"/>
            <w:bookmarkStart w:id="1882" w:name="_Toc65492463"/>
            <w:bookmarkStart w:id="1883" w:name="_Toc65514689"/>
            <w:bookmarkStart w:id="1884" w:name="_Toc74521568"/>
            <w:bookmarkStart w:id="1885" w:name="_Toc74522397"/>
            <w:r w:rsidRPr="00520938">
              <w:rPr>
                <w:rFonts w:ascii="Arial" w:hAnsi="Arial" w:cs="Arial"/>
                <w:sz w:val="22"/>
                <w:szCs w:val="22"/>
                <w:lang w:val="es-ES"/>
              </w:rPr>
              <w:t>El Comprador de conformidad con los requisitos y criterios de evaluación que se especifican en la sección III, y la información presentada por oferente de conformidad con la sección IV Formularios de la Licitación, realizará la evaluación de las ofertas, estableciendo el orden de prelación de las mismas y la oferta más conveniente, a partir de lo cual recomendará la adjudicación del contrato.</w:t>
            </w:r>
            <w:bookmarkEnd w:id="1879"/>
            <w:bookmarkEnd w:id="1880"/>
            <w:bookmarkEnd w:id="1881"/>
            <w:bookmarkEnd w:id="1882"/>
            <w:bookmarkEnd w:id="1883"/>
            <w:bookmarkEnd w:id="1884"/>
            <w:bookmarkEnd w:id="1885"/>
            <w:r w:rsidRPr="00520938">
              <w:rPr>
                <w:rFonts w:ascii="Arial" w:hAnsi="Arial" w:cs="Arial"/>
                <w:sz w:val="22"/>
                <w:szCs w:val="22"/>
                <w:lang w:val="es-ES"/>
              </w:rPr>
              <w:t xml:space="preserve"> </w:t>
            </w:r>
          </w:p>
        </w:tc>
      </w:tr>
      <w:tr w:rsidR="005115F4" w:rsidRPr="00883D24" w14:paraId="666B44EB" w14:textId="77777777" w:rsidTr="0036316D">
        <w:tc>
          <w:tcPr>
            <w:tcW w:w="1890" w:type="dxa"/>
            <w:vMerge/>
          </w:tcPr>
          <w:p w14:paraId="640994DC" w14:textId="77777777" w:rsidR="00BA414A" w:rsidRPr="00520938" w:rsidRDefault="00BA414A" w:rsidP="008450A2">
            <w:pPr>
              <w:pStyle w:val="i"/>
              <w:numPr>
                <w:ilvl w:val="0"/>
                <w:numId w:val="24"/>
              </w:numPr>
              <w:spacing w:before="100" w:after="100"/>
              <w:jc w:val="left"/>
              <w:outlineLvl w:val="1"/>
              <w:rPr>
                <w:rFonts w:ascii="Arial" w:hAnsi="Arial" w:cs="Arial"/>
                <w:b/>
                <w:sz w:val="22"/>
                <w:szCs w:val="22"/>
                <w:lang w:val="es-ES"/>
              </w:rPr>
            </w:pPr>
          </w:p>
        </w:tc>
        <w:tc>
          <w:tcPr>
            <w:tcW w:w="630" w:type="dxa"/>
            <w:tcBorders>
              <w:bottom w:val="single" w:sz="4" w:space="0" w:color="auto"/>
              <w:right w:val="nil"/>
            </w:tcBorders>
          </w:tcPr>
          <w:p w14:paraId="5EA0B8C0" w14:textId="77777777" w:rsidR="00BA414A" w:rsidRPr="00520938" w:rsidRDefault="00BA414A" w:rsidP="008450A2">
            <w:pPr>
              <w:pStyle w:val="Prrafodelista"/>
              <w:numPr>
                <w:ilvl w:val="1"/>
                <w:numId w:val="24"/>
              </w:numPr>
              <w:spacing w:before="100" w:after="100"/>
              <w:ind w:left="882" w:right="34" w:hanging="906"/>
              <w:outlineLvl w:val="1"/>
              <w:rPr>
                <w:rFonts w:ascii="Arial" w:hAnsi="Arial" w:cs="Arial"/>
                <w:sz w:val="22"/>
                <w:szCs w:val="22"/>
                <w:lang w:val="es-ES"/>
              </w:rPr>
            </w:pPr>
            <w:bookmarkStart w:id="1886" w:name="_Toc74521569"/>
            <w:bookmarkStart w:id="1887" w:name="_Toc74522398"/>
            <w:bookmarkEnd w:id="1886"/>
            <w:bookmarkEnd w:id="1887"/>
          </w:p>
        </w:tc>
        <w:tc>
          <w:tcPr>
            <w:tcW w:w="6930" w:type="dxa"/>
            <w:tcBorders>
              <w:left w:val="nil"/>
            </w:tcBorders>
          </w:tcPr>
          <w:p w14:paraId="56DC8F1E" w14:textId="2634E0B0" w:rsidR="00BA414A" w:rsidRPr="00520938" w:rsidRDefault="00BA414A" w:rsidP="0085189F">
            <w:pPr>
              <w:spacing w:before="100" w:after="100"/>
              <w:ind w:left="-24" w:right="34"/>
              <w:outlineLvl w:val="1"/>
              <w:rPr>
                <w:rFonts w:ascii="Arial" w:hAnsi="Arial" w:cs="Arial"/>
                <w:sz w:val="22"/>
                <w:szCs w:val="22"/>
                <w:lang w:val="es-ES"/>
              </w:rPr>
            </w:pPr>
            <w:bookmarkStart w:id="1888" w:name="_Toc74521570"/>
            <w:bookmarkStart w:id="1889" w:name="_Toc74522399"/>
            <w:r w:rsidRPr="00520938">
              <w:rPr>
                <w:rFonts w:ascii="Arial" w:hAnsi="Arial" w:cs="Arial"/>
                <w:sz w:val="22"/>
                <w:szCs w:val="22"/>
                <w:lang w:val="es-ES"/>
              </w:rPr>
              <w:t xml:space="preserve">La determinación se basará en el examen de las pruebas documentales presentadas por el oferente para demostrar que está debidamente calificado, de conformidad a las IAO </w:t>
            </w:r>
            <w:r w:rsidRPr="00520938">
              <w:rPr>
                <w:rFonts w:ascii="Arial" w:hAnsi="Arial" w:cs="Arial"/>
                <w:sz w:val="22"/>
                <w:szCs w:val="22"/>
                <w:lang w:val="es-ES"/>
              </w:rPr>
              <w:fldChar w:fldCharType="begin"/>
            </w:r>
            <w:r w:rsidRPr="00520938">
              <w:rPr>
                <w:rFonts w:ascii="Arial" w:hAnsi="Arial" w:cs="Arial"/>
                <w:sz w:val="22"/>
                <w:szCs w:val="22"/>
                <w:lang w:val="es-ES"/>
              </w:rPr>
              <w:instrText xml:space="preserve"> REF _Ref61771035 \r \h </w:instrText>
            </w:r>
            <w:r w:rsidR="00581095" w:rsidRPr="00520938">
              <w:rPr>
                <w:rFonts w:ascii="Arial" w:hAnsi="Arial" w:cs="Arial"/>
                <w:sz w:val="22"/>
                <w:szCs w:val="22"/>
                <w:lang w:val="es-ES"/>
              </w:rPr>
              <w:instrText xml:space="preserve"> \* MERGEFORMAT </w:instrText>
            </w:r>
            <w:r w:rsidRPr="00520938">
              <w:rPr>
                <w:rFonts w:ascii="Arial" w:hAnsi="Arial" w:cs="Arial"/>
                <w:sz w:val="22"/>
                <w:szCs w:val="22"/>
                <w:lang w:val="es-ES"/>
              </w:rPr>
            </w:r>
            <w:r w:rsidRPr="00520938">
              <w:rPr>
                <w:rFonts w:ascii="Arial" w:hAnsi="Arial" w:cs="Arial"/>
                <w:sz w:val="22"/>
                <w:szCs w:val="22"/>
                <w:lang w:val="es-ES"/>
              </w:rPr>
              <w:fldChar w:fldCharType="separate"/>
            </w:r>
            <w:r w:rsidR="00D91A43">
              <w:rPr>
                <w:rFonts w:ascii="Arial" w:hAnsi="Arial" w:cs="Arial"/>
                <w:sz w:val="22"/>
                <w:szCs w:val="22"/>
                <w:lang w:val="es-ES"/>
              </w:rPr>
              <w:t>19</w:t>
            </w:r>
            <w:r w:rsidRPr="00520938">
              <w:rPr>
                <w:rFonts w:ascii="Arial" w:hAnsi="Arial" w:cs="Arial"/>
                <w:sz w:val="22"/>
                <w:szCs w:val="22"/>
                <w:lang w:val="es-ES"/>
              </w:rPr>
              <w:fldChar w:fldCharType="end"/>
            </w:r>
            <w:r w:rsidRPr="00520938">
              <w:rPr>
                <w:rFonts w:ascii="Arial" w:hAnsi="Arial" w:cs="Arial"/>
                <w:sz w:val="22"/>
                <w:szCs w:val="22"/>
                <w:lang w:val="es-ES"/>
              </w:rPr>
              <w:t>. En la evaluación del oferente no se tendrá en cuenta las calificaciones de otras empresas, como las subsidiarias, entidades matrices, afiliadas, subcontratistas (salvo los subcontratistas especializados, permitidos por el documento de Licitación), ni de ninguna otra empresa distinta del oferente</w:t>
            </w:r>
            <w:bookmarkEnd w:id="1888"/>
            <w:bookmarkEnd w:id="1889"/>
          </w:p>
        </w:tc>
      </w:tr>
      <w:tr w:rsidR="005115F4" w:rsidRPr="004C2E21" w14:paraId="11C0C73C" w14:textId="77777777" w:rsidTr="0036316D">
        <w:tc>
          <w:tcPr>
            <w:tcW w:w="1890" w:type="dxa"/>
            <w:vMerge/>
          </w:tcPr>
          <w:p w14:paraId="421454CB" w14:textId="77777777" w:rsidR="00BA414A" w:rsidRPr="00520938" w:rsidRDefault="00BA414A" w:rsidP="008450A2">
            <w:pPr>
              <w:pStyle w:val="i"/>
              <w:numPr>
                <w:ilvl w:val="0"/>
                <w:numId w:val="24"/>
              </w:numPr>
              <w:spacing w:before="100" w:after="100"/>
              <w:jc w:val="left"/>
              <w:outlineLvl w:val="1"/>
              <w:rPr>
                <w:rFonts w:ascii="Arial" w:hAnsi="Arial" w:cs="Arial"/>
                <w:b/>
                <w:sz w:val="22"/>
                <w:szCs w:val="22"/>
                <w:lang w:val="es-ES"/>
              </w:rPr>
            </w:pPr>
          </w:p>
        </w:tc>
        <w:tc>
          <w:tcPr>
            <w:tcW w:w="630" w:type="dxa"/>
            <w:tcBorders>
              <w:bottom w:val="single" w:sz="4" w:space="0" w:color="auto"/>
              <w:right w:val="nil"/>
            </w:tcBorders>
          </w:tcPr>
          <w:p w14:paraId="2105B80E" w14:textId="77777777" w:rsidR="00BA414A" w:rsidRPr="00520938" w:rsidRDefault="00BA414A" w:rsidP="008450A2">
            <w:pPr>
              <w:pStyle w:val="Prrafodelista"/>
              <w:numPr>
                <w:ilvl w:val="1"/>
                <w:numId w:val="24"/>
              </w:numPr>
              <w:spacing w:before="100" w:after="100"/>
              <w:ind w:left="882" w:right="34" w:hanging="906"/>
              <w:outlineLvl w:val="1"/>
              <w:rPr>
                <w:rFonts w:ascii="Arial" w:hAnsi="Arial" w:cs="Arial"/>
                <w:sz w:val="22"/>
                <w:szCs w:val="22"/>
                <w:lang w:val="es-ES"/>
              </w:rPr>
            </w:pPr>
            <w:bookmarkStart w:id="1890" w:name="_Toc74521571"/>
            <w:bookmarkStart w:id="1891" w:name="_Toc74522400"/>
            <w:bookmarkEnd w:id="1890"/>
            <w:bookmarkEnd w:id="1891"/>
          </w:p>
        </w:tc>
        <w:tc>
          <w:tcPr>
            <w:tcW w:w="6930" w:type="dxa"/>
            <w:tcBorders>
              <w:left w:val="nil"/>
            </w:tcBorders>
          </w:tcPr>
          <w:p w14:paraId="7372AF6C" w14:textId="0295BD6B" w:rsidR="001748BF" w:rsidRPr="00520938" w:rsidRDefault="00BA414A" w:rsidP="004C2E21">
            <w:pPr>
              <w:spacing w:before="100" w:after="100"/>
              <w:ind w:left="-24" w:right="34"/>
              <w:outlineLvl w:val="1"/>
              <w:rPr>
                <w:rFonts w:ascii="Arial" w:hAnsi="Arial" w:cs="Arial"/>
                <w:sz w:val="22"/>
                <w:szCs w:val="22"/>
                <w:lang w:val="es-ES"/>
              </w:rPr>
            </w:pPr>
            <w:bookmarkStart w:id="1892" w:name="_Toc74521572"/>
            <w:bookmarkStart w:id="1893" w:name="_Toc74522401"/>
            <w:r w:rsidRPr="00520938">
              <w:rPr>
                <w:rFonts w:ascii="Arial" w:hAnsi="Arial" w:cs="Arial"/>
                <w:sz w:val="22"/>
                <w:szCs w:val="22"/>
                <w:lang w:val="es-ES"/>
              </w:rPr>
              <w:t xml:space="preserve">Una confirmación de las calificaciones del oferente con la oferta más conveniente será condición previa para la adjudicación del contrato, en caso de </w:t>
            </w:r>
            <w:r w:rsidR="004C2E21" w:rsidRPr="00520938">
              <w:rPr>
                <w:rFonts w:ascii="Arial" w:hAnsi="Arial" w:cs="Arial"/>
                <w:sz w:val="22"/>
                <w:szCs w:val="22"/>
                <w:lang w:val="es-ES"/>
              </w:rPr>
              <w:t>no confirmarse dichas calificaciones motivará la descalificación de la oferta, en cuyo caso el Comprador procederá a determinar, en modo similar, si e</w:t>
            </w:r>
            <w:r w:rsidR="00017842" w:rsidRPr="00520938">
              <w:rPr>
                <w:rFonts w:ascii="Arial" w:hAnsi="Arial" w:cs="Arial"/>
                <w:sz w:val="22"/>
                <w:szCs w:val="22"/>
                <w:lang w:val="es-ES"/>
              </w:rPr>
              <w:t>l</w:t>
            </w:r>
            <w:r w:rsidR="004C2E21" w:rsidRPr="00520938">
              <w:rPr>
                <w:rFonts w:ascii="Arial" w:hAnsi="Arial" w:cs="Arial"/>
                <w:sz w:val="22"/>
                <w:szCs w:val="22"/>
                <w:lang w:val="es-ES"/>
              </w:rPr>
              <w:t xml:space="preserve"> oferente que presentó la oferta que tiene el costo evaluado más bajo siguiente y que se ajusta a los </w:t>
            </w:r>
            <w:r w:rsidR="004C2E21" w:rsidRPr="00520938">
              <w:rPr>
                <w:rFonts w:ascii="Arial" w:hAnsi="Arial" w:cs="Arial"/>
                <w:sz w:val="22"/>
                <w:szCs w:val="22"/>
                <w:lang w:val="es-ES"/>
              </w:rPr>
              <w:lastRenderedPageBreak/>
              <w:t xml:space="preserve">documentos de licitación </w:t>
            </w:r>
            <w:r w:rsidR="00017842" w:rsidRPr="00520938">
              <w:rPr>
                <w:rFonts w:ascii="Arial" w:hAnsi="Arial" w:cs="Arial"/>
                <w:sz w:val="22"/>
                <w:szCs w:val="22"/>
                <w:lang w:val="es-ES"/>
              </w:rPr>
              <w:t>está</w:t>
            </w:r>
            <w:r w:rsidR="004C2E21" w:rsidRPr="00520938">
              <w:rPr>
                <w:rFonts w:ascii="Arial" w:hAnsi="Arial" w:cs="Arial"/>
                <w:sz w:val="22"/>
                <w:szCs w:val="22"/>
                <w:lang w:val="es-ES"/>
              </w:rPr>
              <w:t xml:space="preserve"> calificado para ejecutar el contrato de manera satisfactoria.</w:t>
            </w:r>
            <w:bookmarkEnd w:id="1892"/>
            <w:bookmarkEnd w:id="1893"/>
          </w:p>
        </w:tc>
      </w:tr>
      <w:tr w:rsidR="005115F4" w:rsidRPr="00883D24" w14:paraId="1F125BCC" w14:textId="77777777" w:rsidTr="0036316D">
        <w:tc>
          <w:tcPr>
            <w:tcW w:w="1890" w:type="dxa"/>
            <w:vMerge w:val="restart"/>
          </w:tcPr>
          <w:p w14:paraId="17FBF96D" w14:textId="6E127A7A" w:rsidR="00716A4A" w:rsidRPr="00520938" w:rsidRDefault="00716A4A" w:rsidP="00594B33">
            <w:pPr>
              <w:pStyle w:val="IAO2"/>
              <w:ind w:left="0" w:right="0" w:firstLine="0"/>
              <w:rPr>
                <w:rFonts w:ascii="Arial" w:hAnsi="Arial" w:cs="Arial"/>
                <w:sz w:val="22"/>
                <w:szCs w:val="22"/>
              </w:rPr>
            </w:pPr>
            <w:r w:rsidRPr="00520938">
              <w:rPr>
                <w:rFonts w:ascii="Arial" w:hAnsi="Arial" w:cs="Arial"/>
                <w:sz w:val="22"/>
                <w:szCs w:val="22"/>
                <w:lang w:val="es-HN"/>
              </w:rPr>
              <w:lastRenderedPageBreak/>
              <w:t xml:space="preserve"> </w:t>
            </w:r>
            <w:bookmarkStart w:id="1894" w:name="_Toc57377618"/>
            <w:bookmarkStart w:id="1895" w:name="_Toc58452997"/>
            <w:bookmarkStart w:id="1896" w:name="_Toc74522402"/>
            <w:bookmarkStart w:id="1897" w:name="_Toc74729199"/>
            <w:bookmarkStart w:id="1898" w:name="_Toc74729887"/>
            <w:bookmarkStart w:id="1899" w:name="_Toc74894721"/>
            <w:r w:rsidRPr="00520938">
              <w:rPr>
                <w:rFonts w:ascii="Arial" w:hAnsi="Arial" w:cs="Arial"/>
                <w:sz w:val="22"/>
                <w:szCs w:val="22"/>
              </w:rPr>
              <w:t>Presentación de protestas en el proceso de adquisición</w:t>
            </w:r>
            <w:bookmarkEnd w:id="1894"/>
            <w:bookmarkEnd w:id="1895"/>
            <w:bookmarkEnd w:id="1896"/>
            <w:bookmarkEnd w:id="1897"/>
            <w:bookmarkEnd w:id="1898"/>
            <w:bookmarkEnd w:id="1899"/>
            <w:r w:rsidRPr="00520938">
              <w:rPr>
                <w:rFonts w:ascii="Arial" w:hAnsi="Arial" w:cs="Arial"/>
                <w:sz w:val="22"/>
                <w:szCs w:val="22"/>
              </w:rPr>
              <w:t xml:space="preserve"> </w:t>
            </w:r>
          </w:p>
        </w:tc>
        <w:tc>
          <w:tcPr>
            <w:tcW w:w="630" w:type="dxa"/>
            <w:tcBorders>
              <w:right w:val="nil"/>
            </w:tcBorders>
          </w:tcPr>
          <w:p w14:paraId="64B75C95" w14:textId="77777777" w:rsidR="00716A4A" w:rsidRPr="00520938" w:rsidRDefault="00716A4A" w:rsidP="008450A2">
            <w:pPr>
              <w:pStyle w:val="Prrafodelista"/>
              <w:numPr>
                <w:ilvl w:val="1"/>
                <w:numId w:val="24"/>
              </w:numPr>
              <w:spacing w:before="100" w:after="100"/>
              <w:ind w:left="882" w:right="34" w:hanging="906"/>
              <w:outlineLvl w:val="1"/>
              <w:rPr>
                <w:rFonts w:ascii="Arial" w:hAnsi="Arial" w:cs="Arial"/>
                <w:sz w:val="22"/>
                <w:szCs w:val="22"/>
                <w:lang w:val="es-ES"/>
              </w:rPr>
            </w:pPr>
            <w:bookmarkStart w:id="1900" w:name="_Toc57373768"/>
            <w:bookmarkStart w:id="1901" w:name="_Toc57377619"/>
            <w:bookmarkStart w:id="1902" w:name="_Toc58452998"/>
            <w:bookmarkStart w:id="1903" w:name="_Toc65492467"/>
            <w:bookmarkStart w:id="1904" w:name="_Toc65514693"/>
            <w:bookmarkStart w:id="1905" w:name="_Toc74521574"/>
            <w:bookmarkStart w:id="1906" w:name="_Toc74522403"/>
            <w:bookmarkEnd w:id="1900"/>
            <w:bookmarkEnd w:id="1901"/>
            <w:bookmarkEnd w:id="1902"/>
            <w:bookmarkEnd w:id="1903"/>
            <w:bookmarkEnd w:id="1904"/>
            <w:bookmarkEnd w:id="1905"/>
            <w:bookmarkEnd w:id="1906"/>
          </w:p>
        </w:tc>
        <w:tc>
          <w:tcPr>
            <w:tcW w:w="6930" w:type="dxa"/>
            <w:tcBorders>
              <w:left w:val="nil"/>
            </w:tcBorders>
          </w:tcPr>
          <w:p w14:paraId="0044659C" w14:textId="469E102E" w:rsidR="00716A4A" w:rsidRPr="00520938" w:rsidRDefault="00716A4A" w:rsidP="00716A4A">
            <w:pPr>
              <w:spacing w:before="100" w:after="100"/>
              <w:ind w:left="-24" w:right="34"/>
              <w:outlineLvl w:val="1"/>
              <w:rPr>
                <w:rFonts w:ascii="Arial" w:hAnsi="Arial" w:cs="Arial"/>
                <w:sz w:val="22"/>
                <w:szCs w:val="22"/>
                <w:lang w:val="es-ES"/>
              </w:rPr>
            </w:pPr>
            <w:bookmarkStart w:id="1907" w:name="_Toc57373769"/>
            <w:bookmarkStart w:id="1908" w:name="_Toc57377620"/>
            <w:bookmarkStart w:id="1909" w:name="_Toc58452999"/>
            <w:bookmarkStart w:id="1910" w:name="_Toc65492468"/>
            <w:bookmarkStart w:id="1911" w:name="_Toc65514694"/>
            <w:bookmarkStart w:id="1912" w:name="_Toc74521575"/>
            <w:bookmarkStart w:id="1913" w:name="_Toc74522404"/>
            <w:r w:rsidRPr="00520938">
              <w:rPr>
                <w:rFonts w:ascii="Arial" w:hAnsi="Arial" w:cs="Arial"/>
                <w:sz w:val="22"/>
                <w:szCs w:val="22"/>
                <w:lang w:val="es-ES"/>
              </w:rPr>
              <w:t>El Comprador deberá hacer del conocimiento del Banco sobre la presentación y solución de protestas durante el proceso de licitación.</w:t>
            </w:r>
            <w:bookmarkEnd w:id="1907"/>
            <w:bookmarkEnd w:id="1908"/>
            <w:bookmarkEnd w:id="1909"/>
            <w:bookmarkEnd w:id="1910"/>
            <w:bookmarkEnd w:id="1911"/>
            <w:bookmarkEnd w:id="1912"/>
            <w:bookmarkEnd w:id="1913"/>
          </w:p>
          <w:p w14:paraId="216E49CF" w14:textId="40D2CE41" w:rsidR="00716A4A" w:rsidRPr="00520938" w:rsidRDefault="00716A4A" w:rsidP="00716A4A">
            <w:pPr>
              <w:spacing w:before="100" w:after="100"/>
              <w:ind w:left="-24" w:right="34"/>
              <w:outlineLvl w:val="1"/>
              <w:rPr>
                <w:rFonts w:ascii="Arial" w:hAnsi="Arial" w:cs="Arial"/>
                <w:sz w:val="22"/>
                <w:szCs w:val="22"/>
                <w:lang w:val="es-ES"/>
              </w:rPr>
            </w:pPr>
            <w:bookmarkStart w:id="1914" w:name="_Toc57373770"/>
            <w:bookmarkStart w:id="1915" w:name="_Toc57377621"/>
            <w:bookmarkStart w:id="1916" w:name="_Toc58453000"/>
            <w:bookmarkStart w:id="1917" w:name="_Toc65492469"/>
            <w:bookmarkStart w:id="1918" w:name="_Toc65514695"/>
            <w:bookmarkStart w:id="1919" w:name="_Toc74521576"/>
            <w:bookmarkStart w:id="1920" w:name="_Toc74522405"/>
            <w:r w:rsidRPr="00520938">
              <w:rPr>
                <w:rFonts w:ascii="Arial" w:hAnsi="Arial" w:cs="Arial"/>
                <w:sz w:val="22"/>
                <w:szCs w:val="22"/>
                <w:lang w:val="es-ES"/>
              </w:rPr>
              <w:t>El Comprador deberá actuar con diligencia para la solución de protestas, el BCIE se reserva el derecho de abstenerse de financiar, cualquier provisión de bienes o servicios, cuando no se concrete oportunamente la solución respectiva o a su juicio la solución adoptada no responda a los mejores intereses de la operación.</w:t>
            </w:r>
            <w:bookmarkEnd w:id="1914"/>
            <w:bookmarkEnd w:id="1915"/>
            <w:bookmarkEnd w:id="1916"/>
            <w:bookmarkEnd w:id="1917"/>
            <w:bookmarkEnd w:id="1918"/>
            <w:bookmarkEnd w:id="1919"/>
            <w:bookmarkEnd w:id="1920"/>
          </w:p>
        </w:tc>
      </w:tr>
      <w:tr w:rsidR="005115F4" w:rsidRPr="00883D24" w14:paraId="01BB7647" w14:textId="77777777" w:rsidTr="0036316D">
        <w:trPr>
          <w:trHeight w:val="863"/>
        </w:trPr>
        <w:tc>
          <w:tcPr>
            <w:tcW w:w="1890" w:type="dxa"/>
            <w:vMerge/>
          </w:tcPr>
          <w:p w14:paraId="1E587388" w14:textId="77777777" w:rsidR="00716A4A" w:rsidRPr="00520938" w:rsidRDefault="00716A4A" w:rsidP="00716A4A">
            <w:pPr>
              <w:pStyle w:val="i"/>
              <w:spacing w:before="240"/>
              <w:rPr>
                <w:rFonts w:ascii="Arial" w:hAnsi="Arial" w:cs="Arial"/>
                <w:b/>
                <w:sz w:val="22"/>
                <w:szCs w:val="22"/>
                <w:lang w:val="es-ES"/>
              </w:rPr>
            </w:pPr>
          </w:p>
        </w:tc>
        <w:tc>
          <w:tcPr>
            <w:tcW w:w="630" w:type="dxa"/>
            <w:tcBorders>
              <w:right w:val="nil"/>
            </w:tcBorders>
          </w:tcPr>
          <w:p w14:paraId="037457E4" w14:textId="77777777" w:rsidR="00716A4A" w:rsidRPr="00520938" w:rsidRDefault="00716A4A" w:rsidP="008450A2">
            <w:pPr>
              <w:pStyle w:val="Prrafodelista"/>
              <w:numPr>
                <w:ilvl w:val="1"/>
                <w:numId w:val="24"/>
              </w:numPr>
              <w:spacing w:before="100" w:after="100"/>
              <w:ind w:left="522" w:right="34" w:hanging="546"/>
              <w:rPr>
                <w:rFonts w:ascii="Arial" w:hAnsi="Arial" w:cs="Arial"/>
                <w:sz w:val="22"/>
                <w:szCs w:val="22"/>
                <w:lang w:val="es-ES"/>
              </w:rPr>
            </w:pPr>
          </w:p>
        </w:tc>
        <w:tc>
          <w:tcPr>
            <w:tcW w:w="6930" w:type="dxa"/>
            <w:tcBorders>
              <w:left w:val="nil"/>
            </w:tcBorders>
          </w:tcPr>
          <w:p w14:paraId="5124897E" w14:textId="7201447C" w:rsidR="00716A4A" w:rsidRPr="00520938" w:rsidRDefault="00716A4A" w:rsidP="005B70CB">
            <w:pPr>
              <w:spacing w:before="100" w:after="100"/>
              <w:ind w:left="-24" w:right="34"/>
              <w:rPr>
                <w:rFonts w:ascii="Arial" w:hAnsi="Arial" w:cs="Arial"/>
                <w:sz w:val="22"/>
                <w:szCs w:val="22"/>
                <w:lang w:val="es-HN"/>
              </w:rPr>
            </w:pPr>
            <w:r w:rsidRPr="00520938">
              <w:rPr>
                <w:rFonts w:ascii="Arial" w:hAnsi="Arial" w:cs="Arial"/>
                <w:sz w:val="22"/>
                <w:szCs w:val="22"/>
                <w:lang w:val="es-ES"/>
              </w:rPr>
              <w:t>El</w:t>
            </w:r>
            <w:r w:rsidRPr="00520938">
              <w:rPr>
                <w:rFonts w:ascii="Arial" w:hAnsi="Arial" w:cs="Arial"/>
                <w:sz w:val="22"/>
                <w:szCs w:val="22"/>
                <w:lang w:val="es-HN"/>
              </w:rPr>
              <w:t xml:space="preserve"> plazo para presentar protestas ante resultados de la evaluación de los antecedentes, de la oferta técnica y económica, una vez estos sean notificados a los oferentes, </w:t>
            </w:r>
            <w:r w:rsidR="00B1647F" w:rsidRPr="00520938">
              <w:rPr>
                <w:rFonts w:ascii="Arial" w:hAnsi="Arial" w:cs="Arial"/>
                <w:sz w:val="22"/>
                <w:szCs w:val="22"/>
                <w:lang w:val="es-HN"/>
              </w:rPr>
              <w:t>deberá ser de diez días hábiles contados a partir del día siguiente hábil posterior a la notificación de la intención de adjudicación del contrato.</w:t>
            </w:r>
            <w:r w:rsidRPr="00520938">
              <w:rPr>
                <w:rFonts w:ascii="Arial" w:hAnsi="Arial" w:cs="Arial"/>
                <w:sz w:val="22"/>
                <w:szCs w:val="22"/>
                <w:lang w:val="es-HN"/>
              </w:rPr>
              <w:t xml:space="preserve"> Este plazo no aplicará cuando solo se presente una Oferta y cuando el proceso se realice en una situación de emergencia reconocida por el BCIE, en cuyo caso se indicará en </w:t>
            </w:r>
            <w:r w:rsidRPr="00520938">
              <w:rPr>
                <w:rFonts w:ascii="Arial" w:hAnsi="Arial" w:cs="Arial"/>
                <w:b/>
                <w:sz w:val="22"/>
                <w:szCs w:val="22"/>
                <w:lang w:val="es-HN"/>
              </w:rPr>
              <w:t>los DDL</w:t>
            </w:r>
            <w:r w:rsidR="00E6080C" w:rsidRPr="00520938">
              <w:rPr>
                <w:rFonts w:ascii="Arial" w:hAnsi="Arial" w:cs="Arial"/>
                <w:b/>
                <w:sz w:val="22"/>
                <w:szCs w:val="22"/>
                <w:lang w:val="es-HN"/>
              </w:rPr>
              <w:t>.</w:t>
            </w:r>
          </w:p>
        </w:tc>
      </w:tr>
      <w:tr w:rsidR="005115F4" w:rsidRPr="00883D24" w14:paraId="78CD9822" w14:textId="77777777" w:rsidTr="0036316D">
        <w:trPr>
          <w:trHeight w:val="863"/>
        </w:trPr>
        <w:tc>
          <w:tcPr>
            <w:tcW w:w="1890" w:type="dxa"/>
            <w:vMerge/>
          </w:tcPr>
          <w:p w14:paraId="0D6D0D8E" w14:textId="77777777" w:rsidR="00716A4A" w:rsidRPr="00520938" w:rsidRDefault="00716A4A" w:rsidP="00716A4A">
            <w:pPr>
              <w:pStyle w:val="i"/>
              <w:spacing w:before="240"/>
              <w:rPr>
                <w:rFonts w:ascii="Arial" w:hAnsi="Arial" w:cs="Arial"/>
                <w:b/>
                <w:sz w:val="22"/>
                <w:szCs w:val="22"/>
                <w:lang w:val="es-ES"/>
              </w:rPr>
            </w:pPr>
          </w:p>
        </w:tc>
        <w:tc>
          <w:tcPr>
            <w:tcW w:w="630" w:type="dxa"/>
            <w:tcBorders>
              <w:right w:val="nil"/>
            </w:tcBorders>
          </w:tcPr>
          <w:p w14:paraId="2BADC825" w14:textId="77777777" w:rsidR="00716A4A" w:rsidRPr="00520938" w:rsidRDefault="00716A4A" w:rsidP="008450A2">
            <w:pPr>
              <w:pStyle w:val="Prrafodelista"/>
              <w:numPr>
                <w:ilvl w:val="1"/>
                <w:numId w:val="24"/>
              </w:numPr>
              <w:spacing w:before="100" w:after="100"/>
              <w:ind w:left="522" w:right="34" w:hanging="546"/>
              <w:rPr>
                <w:rFonts w:ascii="Arial" w:hAnsi="Arial" w:cs="Arial"/>
                <w:sz w:val="22"/>
                <w:szCs w:val="22"/>
                <w:lang w:val="es-ES"/>
              </w:rPr>
            </w:pPr>
          </w:p>
        </w:tc>
        <w:tc>
          <w:tcPr>
            <w:tcW w:w="6930" w:type="dxa"/>
            <w:tcBorders>
              <w:left w:val="nil"/>
            </w:tcBorders>
          </w:tcPr>
          <w:p w14:paraId="4E5467C9" w14:textId="77777777" w:rsidR="00716A4A" w:rsidRPr="00520938" w:rsidRDefault="00716A4A" w:rsidP="00716A4A">
            <w:pPr>
              <w:spacing w:before="100" w:after="100"/>
              <w:ind w:left="-24" w:right="34"/>
              <w:rPr>
                <w:rFonts w:ascii="Arial" w:hAnsi="Arial" w:cs="Arial"/>
                <w:sz w:val="22"/>
                <w:szCs w:val="22"/>
                <w:lang w:val="es-ES"/>
              </w:rPr>
            </w:pPr>
            <w:r w:rsidRPr="00520938">
              <w:rPr>
                <w:rFonts w:ascii="Arial" w:hAnsi="Arial" w:cs="Arial"/>
                <w:sz w:val="22"/>
                <w:szCs w:val="22"/>
                <w:lang w:val="es-ES"/>
              </w:rPr>
              <w:t xml:space="preserve">Las protestas que formulen los oferentes podrán ser únicamente ante las notificaciones que reciban en relación con los resultados obtenidos de la evaluación de su oferta. </w:t>
            </w:r>
          </w:p>
          <w:p w14:paraId="171E6AC1" w14:textId="77777777" w:rsidR="00716A4A" w:rsidRPr="00520938" w:rsidRDefault="00716A4A" w:rsidP="00716A4A">
            <w:pPr>
              <w:spacing w:before="100" w:after="100"/>
              <w:ind w:left="-24" w:right="34"/>
              <w:rPr>
                <w:rFonts w:ascii="Arial" w:hAnsi="Arial" w:cs="Arial"/>
                <w:sz w:val="22"/>
                <w:szCs w:val="22"/>
                <w:lang w:val="es-ES"/>
              </w:rPr>
            </w:pPr>
            <w:r w:rsidRPr="00520938">
              <w:rPr>
                <w:rFonts w:ascii="Arial" w:hAnsi="Arial" w:cs="Arial"/>
                <w:sz w:val="22"/>
                <w:szCs w:val="22"/>
                <w:lang w:val="es-ES"/>
              </w:rPr>
              <w:t>Toda protesta que se presente deberá:</w:t>
            </w:r>
          </w:p>
          <w:p w14:paraId="04F234B3" w14:textId="6E552CB9" w:rsidR="00716A4A" w:rsidRPr="00520938" w:rsidRDefault="00716A4A" w:rsidP="008450A2">
            <w:pPr>
              <w:pStyle w:val="Prrafodelista"/>
              <w:numPr>
                <w:ilvl w:val="1"/>
                <w:numId w:val="32"/>
              </w:numPr>
              <w:spacing w:before="100" w:after="100"/>
              <w:ind w:left="348" w:right="34"/>
              <w:rPr>
                <w:rFonts w:ascii="Arial" w:hAnsi="Arial" w:cs="Arial"/>
                <w:sz w:val="22"/>
                <w:szCs w:val="22"/>
                <w:lang w:val="es-ES"/>
              </w:rPr>
            </w:pPr>
            <w:r w:rsidRPr="00520938">
              <w:rPr>
                <w:rFonts w:ascii="Arial" w:hAnsi="Arial" w:cs="Arial"/>
                <w:sz w:val="22"/>
                <w:szCs w:val="22"/>
                <w:lang w:val="es-ES"/>
              </w:rPr>
              <w:t>Ser presentada por el representante del oferente</w:t>
            </w:r>
          </w:p>
          <w:p w14:paraId="5ADC6E8C" w14:textId="56C09DC7" w:rsidR="00716A4A" w:rsidRPr="00520938" w:rsidRDefault="00716A4A" w:rsidP="008450A2">
            <w:pPr>
              <w:pStyle w:val="Prrafodelista"/>
              <w:numPr>
                <w:ilvl w:val="1"/>
                <w:numId w:val="32"/>
              </w:numPr>
              <w:spacing w:before="100" w:after="100"/>
              <w:ind w:left="348" w:right="34"/>
              <w:rPr>
                <w:rFonts w:ascii="Arial" w:hAnsi="Arial" w:cs="Arial"/>
                <w:sz w:val="22"/>
                <w:szCs w:val="22"/>
                <w:lang w:val="es-ES"/>
              </w:rPr>
            </w:pPr>
            <w:r w:rsidRPr="00520938">
              <w:rPr>
                <w:rFonts w:ascii="Arial" w:hAnsi="Arial" w:cs="Arial"/>
                <w:sz w:val="22"/>
                <w:szCs w:val="22"/>
                <w:lang w:val="es-ES"/>
              </w:rPr>
              <w:t>Identificar la acción de adquisiciones por la cual se reclama.</w:t>
            </w:r>
          </w:p>
          <w:p w14:paraId="5589E18D" w14:textId="6C348860" w:rsidR="00716A4A" w:rsidRPr="00520938" w:rsidRDefault="00716A4A" w:rsidP="008450A2">
            <w:pPr>
              <w:pStyle w:val="Prrafodelista"/>
              <w:numPr>
                <w:ilvl w:val="1"/>
                <w:numId w:val="32"/>
              </w:numPr>
              <w:spacing w:before="100" w:after="100"/>
              <w:ind w:left="348" w:right="34"/>
              <w:rPr>
                <w:rFonts w:ascii="Arial" w:hAnsi="Arial" w:cs="Arial"/>
                <w:sz w:val="22"/>
                <w:szCs w:val="22"/>
                <w:lang w:val="es-ES"/>
              </w:rPr>
            </w:pPr>
            <w:r w:rsidRPr="00520938">
              <w:rPr>
                <w:rFonts w:ascii="Arial" w:hAnsi="Arial" w:cs="Arial"/>
                <w:sz w:val="22"/>
                <w:szCs w:val="22"/>
                <w:lang w:val="es-ES"/>
              </w:rPr>
              <w:t>Describir la naturaleza de la protesta y los hechos que la respaldan incluyendo las referencias a las políticas de adquisiciones del BCIE que se considera que han sido incumplida.</w:t>
            </w:r>
          </w:p>
          <w:p w14:paraId="44E3F8D3" w14:textId="2BACB000" w:rsidR="00716A4A" w:rsidRPr="00520938" w:rsidRDefault="00716A4A" w:rsidP="008450A2">
            <w:pPr>
              <w:pStyle w:val="Prrafodelista"/>
              <w:numPr>
                <w:ilvl w:val="1"/>
                <w:numId w:val="32"/>
              </w:numPr>
              <w:spacing w:before="100" w:after="100"/>
              <w:ind w:left="348" w:right="34"/>
              <w:rPr>
                <w:rFonts w:ascii="Arial" w:hAnsi="Arial" w:cs="Arial"/>
                <w:sz w:val="22"/>
                <w:szCs w:val="22"/>
                <w:lang w:val="es-ES"/>
              </w:rPr>
            </w:pPr>
            <w:r w:rsidRPr="00520938">
              <w:rPr>
                <w:rFonts w:ascii="Arial" w:hAnsi="Arial" w:cs="Arial"/>
                <w:sz w:val="22"/>
                <w:szCs w:val="22"/>
                <w:lang w:val="es-ES"/>
              </w:rPr>
              <w:t>Indicar y adjuntar toda la información requerida para evidenciar la cronología del reclamo</w:t>
            </w:r>
          </w:p>
        </w:tc>
      </w:tr>
      <w:tr w:rsidR="005115F4" w:rsidRPr="00883D24" w14:paraId="30237189" w14:textId="77777777" w:rsidTr="0036316D">
        <w:trPr>
          <w:trHeight w:val="737"/>
        </w:trPr>
        <w:tc>
          <w:tcPr>
            <w:tcW w:w="1890" w:type="dxa"/>
            <w:vMerge/>
          </w:tcPr>
          <w:p w14:paraId="76795976" w14:textId="77777777" w:rsidR="00716A4A" w:rsidRPr="00520938" w:rsidRDefault="00716A4A" w:rsidP="00716A4A">
            <w:pPr>
              <w:pStyle w:val="i"/>
              <w:spacing w:before="240"/>
              <w:rPr>
                <w:rFonts w:ascii="Arial" w:hAnsi="Arial" w:cs="Arial"/>
                <w:b/>
                <w:sz w:val="22"/>
                <w:szCs w:val="22"/>
                <w:lang w:val="es-ES"/>
              </w:rPr>
            </w:pPr>
          </w:p>
        </w:tc>
        <w:tc>
          <w:tcPr>
            <w:tcW w:w="630" w:type="dxa"/>
            <w:tcBorders>
              <w:right w:val="nil"/>
            </w:tcBorders>
          </w:tcPr>
          <w:p w14:paraId="2869F1B7" w14:textId="77777777" w:rsidR="00716A4A" w:rsidRPr="00520938" w:rsidRDefault="00716A4A" w:rsidP="008450A2">
            <w:pPr>
              <w:pStyle w:val="Prrafodelista"/>
              <w:numPr>
                <w:ilvl w:val="1"/>
                <w:numId w:val="24"/>
              </w:numPr>
              <w:spacing w:before="100" w:after="100"/>
              <w:ind w:left="522" w:right="34" w:hanging="546"/>
              <w:rPr>
                <w:rFonts w:ascii="Arial" w:hAnsi="Arial" w:cs="Arial"/>
                <w:sz w:val="22"/>
                <w:szCs w:val="22"/>
                <w:lang w:val="es-ES"/>
              </w:rPr>
            </w:pPr>
          </w:p>
        </w:tc>
        <w:tc>
          <w:tcPr>
            <w:tcW w:w="6930" w:type="dxa"/>
            <w:tcBorders>
              <w:left w:val="nil"/>
            </w:tcBorders>
          </w:tcPr>
          <w:p w14:paraId="036AB80D" w14:textId="61D50C2A" w:rsidR="00716A4A" w:rsidRPr="00520938" w:rsidRDefault="00716A4A" w:rsidP="00716A4A">
            <w:pPr>
              <w:spacing w:before="100" w:after="100"/>
              <w:ind w:left="-24" w:right="34"/>
              <w:rPr>
                <w:rFonts w:ascii="Arial" w:hAnsi="Arial" w:cs="Arial"/>
                <w:sz w:val="22"/>
                <w:szCs w:val="22"/>
                <w:lang w:val="es-ES"/>
              </w:rPr>
            </w:pPr>
            <w:r w:rsidRPr="00520938">
              <w:rPr>
                <w:rFonts w:ascii="Arial" w:hAnsi="Arial" w:cs="Arial"/>
                <w:sz w:val="22"/>
                <w:szCs w:val="22"/>
                <w:lang w:val="es-ES"/>
              </w:rPr>
              <w:t xml:space="preserve">Todas las protestas deben enviarse por escrito a cualquiera de las direcciones indicadas en los </w:t>
            </w:r>
            <w:r w:rsidRPr="00520938">
              <w:rPr>
                <w:rFonts w:ascii="Arial" w:hAnsi="Arial" w:cs="Arial"/>
                <w:b/>
                <w:sz w:val="22"/>
                <w:szCs w:val="22"/>
                <w:lang w:val="es-ES"/>
              </w:rPr>
              <w:t>DDL</w:t>
            </w:r>
          </w:p>
        </w:tc>
      </w:tr>
      <w:tr w:rsidR="005115F4" w:rsidRPr="00883D24" w14:paraId="525A910A" w14:textId="77777777" w:rsidTr="0036316D">
        <w:trPr>
          <w:trHeight w:val="377"/>
        </w:trPr>
        <w:tc>
          <w:tcPr>
            <w:tcW w:w="1890" w:type="dxa"/>
            <w:vMerge/>
          </w:tcPr>
          <w:p w14:paraId="1FDC586C" w14:textId="77777777" w:rsidR="00716A4A" w:rsidRPr="00520938" w:rsidRDefault="00716A4A" w:rsidP="00716A4A">
            <w:pPr>
              <w:pStyle w:val="i"/>
              <w:spacing w:before="240"/>
              <w:rPr>
                <w:rFonts w:ascii="Arial" w:hAnsi="Arial" w:cs="Arial"/>
                <w:b/>
                <w:sz w:val="22"/>
                <w:szCs w:val="22"/>
                <w:lang w:val="es-ES"/>
              </w:rPr>
            </w:pPr>
          </w:p>
        </w:tc>
        <w:tc>
          <w:tcPr>
            <w:tcW w:w="630" w:type="dxa"/>
            <w:tcBorders>
              <w:right w:val="nil"/>
            </w:tcBorders>
          </w:tcPr>
          <w:p w14:paraId="6338FD7A" w14:textId="77777777" w:rsidR="00716A4A" w:rsidRPr="00520938" w:rsidRDefault="00716A4A" w:rsidP="008450A2">
            <w:pPr>
              <w:pStyle w:val="Prrafodelista"/>
              <w:numPr>
                <w:ilvl w:val="1"/>
                <w:numId w:val="24"/>
              </w:numPr>
              <w:spacing w:before="100" w:after="100"/>
              <w:ind w:left="522" w:right="34" w:hanging="546"/>
              <w:rPr>
                <w:rFonts w:ascii="Arial" w:hAnsi="Arial" w:cs="Arial"/>
                <w:sz w:val="22"/>
                <w:szCs w:val="22"/>
                <w:lang w:val="es-ES"/>
              </w:rPr>
            </w:pPr>
          </w:p>
        </w:tc>
        <w:tc>
          <w:tcPr>
            <w:tcW w:w="6930" w:type="dxa"/>
            <w:tcBorders>
              <w:left w:val="nil"/>
            </w:tcBorders>
          </w:tcPr>
          <w:p w14:paraId="1C610DC9" w14:textId="1917168F" w:rsidR="00716A4A" w:rsidRPr="00520938" w:rsidRDefault="00716A4A" w:rsidP="00716A4A">
            <w:pPr>
              <w:spacing w:before="100" w:after="100"/>
              <w:ind w:left="-24" w:right="34"/>
              <w:rPr>
                <w:rFonts w:ascii="Arial" w:hAnsi="Arial" w:cs="Arial"/>
                <w:sz w:val="22"/>
                <w:szCs w:val="22"/>
                <w:lang w:val="es-ES"/>
              </w:rPr>
            </w:pPr>
            <w:r w:rsidRPr="00520938">
              <w:rPr>
                <w:rFonts w:ascii="Arial" w:hAnsi="Arial" w:cs="Arial"/>
                <w:sz w:val="22"/>
                <w:szCs w:val="22"/>
                <w:lang w:val="es-ES"/>
              </w:rPr>
              <w:t xml:space="preserve">El Comprador resolverá las protestas en el plazo que se especifica en los </w:t>
            </w:r>
            <w:r w:rsidRPr="00520938">
              <w:rPr>
                <w:rFonts w:ascii="Arial" w:hAnsi="Arial" w:cs="Arial"/>
                <w:b/>
                <w:sz w:val="22"/>
                <w:szCs w:val="22"/>
                <w:lang w:val="es-ES"/>
              </w:rPr>
              <w:t>DDL.</w:t>
            </w:r>
          </w:p>
        </w:tc>
      </w:tr>
      <w:tr w:rsidR="005115F4" w:rsidRPr="00883D24" w14:paraId="0605D941" w14:textId="77777777" w:rsidTr="0036316D">
        <w:trPr>
          <w:trHeight w:val="1043"/>
        </w:trPr>
        <w:tc>
          <w:tcPr>
            <w:tcW w:w="1890" w:type="dxa"/>
            <w:vMerge/>
          </w:tcPr>
          <w:p w14:paraId="0FB52A8F" w14:textId="77777777" w:rsidR="00716A4A" w:rsidRPr="00520938" w:rsidRDefault="00716A4A" w:rsidP="00716A4A">
            <w:pPr>
              <w:pStyle w:val="i"/>
              <w:spacing w:before="240"/>
              <w:rPr>
                <w:rFonts w:ascii="Arial" w:hAnsi="Arial" w:cs="Arial"/>
                <w:b/>
                <w:sz w:val="22"/>
                <w:szCs w:val="22"/>
                <w:lang w:val="es-ES"/>
              </w:rPr>
            </w:pPr>
          </w:p>
        </w:tc>
        <w:tc>
          <w:tcPr>
            <w:tcW w:w="630" w:type="dxa"/>
            <w:tcBorders>
              <w:bottom w:val="single" w:sz="4" w:space="0" w:color="auto"/>
              <w:right w:val="nil"/>
            </w:tcBorders>
          </w:tcPr>
          <w:p w14:paraId="2AE5BECA" w14:textId="77777777" w:rsidR="00716A4A" w:rsidRPr="00520938" w:rsidRDefault="00716A4A" w:rsidP="008450A2">
            <w:pPr>
              <w:pStyle w:val="Prrafodelista"/>
              <w:numPr>
                <w:ilvl w:val="1"/>
                <w:numId w:val="24"/>
              </w:numPr>
              <w:tabs>
                <w:tab w:val="left" w:pos="360"/>
                <w:tab w:val="left" w:pos="869"/>
              </w:tabs>
              <w:spacing w:before="100" w:after="100"/>
              <w:ind w:left="342" w:right="968"/>
              <w:rPr>
                <w:rFonts w:ascii="Arial" w:hAnsi="Arial" w:cs="Arial"/>
                <w:sz w:val="22"/>
                <w:szCs w:val="22"/>
                <w:lang w:val="es-HN"/>
              </w:rPr>
            </w:pPr>
          </w:p>
        </w:tc>
        <w:tc>
          <w:tcPr>
            <w:tcW w:w="6930" w:type="dxa"/>
            <w:tcBorders>
              <w:left w:val="nil"/>
              <w:bottom w:val="single" w:sz="4" w:space="0" w:color="auto"/>
            </w:tcBorders>
          </w:tcPr>
          <w:p w14:paraId="5F479836" w14:textId="1600FE58" w:rsidR="00716A4A" w:rsidRPr="00520938" w:rsidRDefault="00716A4A" w:rsidP="00716A4A">
            <w:pPr>
              <w:tabs>
                <w:tab w:val="left" w:pos="869"/>
              </w:tabs>
              <w:spacing w:before="100" w:after="100"/>
              <w:ind w:right="34"/>
              <w:rPr>
                <w:rFonts w:ascii="Arial" w:hAnsi="Arial" w:cs="Arial"/>
                <w:sz w:val="22"/>
                <w:szCs w:val="22"/>
                <w:lang w:val="es-HN"/>
              </w:rPr>
            </w:pPr>
            <w:r w:rsidRPr="00520938">
              <w:rPr>
                <w:rFonts w:ascii="Arial" w:hAnsi="Arial" w:cs="Arial"/>
                <w:sz w:val="22"/>
                <w:szCs w:val="22"/>
                <w:lang w:val="es-HN"/>
              </w:rPr>
              <w:t>El Comprador, suspenderá las actividades relacionadas con el proceso de adquisición al momento de recibir una protesta hasta la resolución de la misma.</w:t>
            </w:r>
          </w:p>
          <w:p w14:paraId="0C56052B" w14:textId="11ECD883" w:rsidR="00716A4A" w:rsidRPr="00520938" w:rsidRDefault="00716A4A" w:rsidP="00716A4A">
            <w:pPr>
              <w:pStyle w:val="Header2-SubClauses"/>
              <w:tabs>
                <w:tab w:val="clear" w:pos="619"/>
              </w:tabs>
              <w:spacing w:before="100" w:after="100"/>
              <w:rPr>
                <w:rFonts w:ascii="Arial" w:hAnsi="Arial" w:cs="Arial"/>
                <w:color w:val="000000"/>
                <w:sz w:val="22"/>
                <w:szCs w:val="22"/>
                <w:lang w:val="es-HN"/>
              </w:rPr>
            </w:pPr>
            <w:r w:rsidRPr="00520938">
              <w:rPr>
                <w:rFonts w:ascii="Arial" w:hAnsi="Arial" w:cs="Arial"/>
                <w:color w:val="000000"/>
                <w:sz w:val="22"/>
                <w:szCs w:val="22"/>
                <w:lang w:val="es-HN"/>
              </w:rPr>
              <w:t>En caso de presentarse una protesta en el marco de un proceso para el cual se establezca adjudicación por lote, será sujeto de suspensión únicamente el lote afectado por la protesta.</w:t>
            </w:r>
          </w:p>
          <w:p w14:paraId="719541AF" w14:textId="1B21F021" w:rsidR="00716A4A" w:rsidRPr="00520938" w:rsidRDefault="00716A4A" w:rsidP="00716A4A">
            <w:pPr>
              <w:pStyle w:val="Header2-SubClauses"/>
              <w:tabs>
                <w:tab w:val="clear" w:pos="619"/>
              </w:tabs>
              <w:spacing w:before="100" w:after="100"/>
              <w:rPr>
                <w:rFonts w:ascii="Arial" w:hAnsi="Arial" w:cs="Arial"/>
                <w:sz w:val="22"/>
                <w:szCs w:val="22"/>
                <w:lang w:val="es-ES"/>
              </w:rPr>
            </w:pPr>
            <w:r w:rsidRPr="00520938">
              <w:rPr>
                <w:rFonts w:ascii="Arial" w:hAnsi="Arial" w:cs="Arial"/>
                <w:color w:val="000000"/>
                <w:sz w:val="22"/>
                <w:szCs w:val="22"/>
                <w:lang w:val="es-HN"/>
              </w:rPr>
              <w:t xml:space="preserve">En ambos casos, cuando así se requiera, se deberá solicitar a todos los oferentes la ampliación de la validez de las ofertas, la Garantía de </w:t>
            </w:r>
            <w:r w:rsidRPr="00520938">
              <w:rPr>
                <w:rFonts w:ascii="Arial" w:hAnsi="Arial" w:cs="Arial"/>
                <w:color w:val="000000"/>
                <w:sz w:val="22"/>
                <w:szCs w:val="22"/>
                <w:lang w:val="es-HN"/>
              </w:rPr>
              <w:lastRenderedPageBreak/>
              <w:t>Mantenimiento de Oferta y Firma de Contrato o Declaración de Mantenimiento según corresponda.</w:t>
            </w:r>
          </w:p>
        </w:tc>
      </w:tr>
      <w:tr w:rsidR="005115F4" w:rsidRPr="00883D24" w14:paraId="15377F32" w14:textId="77777777" w:rsidTr="0036316D">
        <w:trPr>
          <w:trHeight w:val="647"/>
        </w:trPr>
        <w:tc>
          <w:tcPr>
            <w:tcW w:w="1890" w:type="dxa"/>
          </w:tcPr>
          <w:p w14:paraId="11EE8F27" w14:textId="5704755D" w:rsidR="00716A4A" w:rsidRPr="00520938" w:rsidRDefault="00716A4A" w:rsidP="00594B33">
            <w:pPr>
              <w:pStyle w:val="IAO2"/>
              <w:ind w:left="0" w:right="0" w:firstLine="0"/>
              <w:rPr>
                <w:rFonts w:ascii="Arial" w:hAnsi="Arial" w:cs="Arial"/>
                <w:sz w:val="22"/>
                <w:szCs w:val="22"/>
              </w:rPr>
            </w:pPr>
            <w:bookmarkStart w:id="1921" w:name="_Toc57377622"/>
            <w:bookmarkStart w:id="1922" w:name="_Toc58453001"/>
            <w:bookmarkStart w:id="1923" w:name="_Ref61775285"/>
            <w:bookmarkStart w:id="1924" w:name="_Ref61790378"/>
            <w:bookmarkStart w:id="1925" w:name="_Ref61790419"/>
            <w:bookmarkStart w:id="1926" w:name="_Toc74522406"/>
            <w:bookmarkStart w:id="1927" w:name="_Toc74729200"/>
            <w:bookmarkStart w:id="1928" w:name="_Toc74729888"/>
            <w:bookmarkStart w:id="1929" w:name="_Toc74894722"/>
            <w:r w:rsidRPr="00520938">
              <w:rPr>
                <w:rFonts w:ascii="Arial" w:hAnsi="Arial" w:cs="Arial"/>
                <w:sz w:val="22"/>
                <w:szCs w:val="22"/>
              </w:rPr>
              <w:lastRenderedPageBreak/>
              <w:t>Derecho del Comprador para aceptar cualquier oferta o rechazar alguna o todas las ofertas</w:t>
            </w:r>
            <w:bookmarkEnd w:id="1921"/>
            <w:bookmarkEnd w:id="1922"/>
            <w:bookmarkEnd w:id="1923"/>
            <w:bookmarkEnd w:id="1924"/>
            <w:bookmarkEnd w:id="1925"/>
            <w:bookmarkEnd w:id="1926"/>
            <w:bookmarkEnd w:id="1927"/>
            <w:bookmarkEnd w:id="1928"/>
            <w:bookmarkEnd w:id="1929"/>
          </w:p>
        </w:tc>
        <w:tc>
          <w:tcPr>
            <w:tcW w:w="630" w:type="dxa"/>
            <w:tcBorders>
              <w:right w:val="nil"/>
            </w:tcBorders>
          </w:tcPr>
          <w:p w14:paraId="035DBC0A" w14:textId="77777777" w:rsidR="00716A4A" w:rsidRPr="00520938" w:rsidRDefault="00716A4A" w:rsidP="008450A2">
            <w:pPr>
              <w:pStyle w:val="Prrafodelista"/>
              <w:numPr>
                <w:ilvl w:val="1"/>
                <w:numId w:val="24"/>
              </w:numPr>
              <w:spacing w:before="100" w:after="100"/>
              <w:ind w:left="522" w:right="34" w:hanging="546"/>
              <w:outlineLvl w:val="1"/>
              <w:rPr>
                <w:rFonts w:ascii="Arial" w:hAnsi="Arial" w:cs="Arial"/>
                <w:sz w:val="22"/>
                <w:szCs w:val="22"/>
                <w:lang w:val="es-ES"/>
              </w:rPr>
            </w:pPr>
            <w:bookmarkStart w:id="1930" w:name="_Toc57373772"/>
            <w:bookmarkStart w:id="1931" w:name="_Toc57377623"/>
            <w:bookmarkStart w:id="1932" w:name="_Toc58453002"/>
            <w:bookmarkStart w:id="1933" w:name="_Toc65492471"/>
            <w:bookmarkStart w:id="1934" w:name="_Toc65514697"/>
            <w:bookmarkStart w:id="1935" w:name="_Toc74521578"/>
            <w:bookmarkStart w:id="1936" w:name="_Toc74522407"/>
            <w:bookmarkEnd w:id="1930"/>
            <w:bookmarkEnd w:id="1931"/>
            <w:bookmarkEnd w:id="1932"/>
            <w:bookmarkEnd w:id="1933"/>
            <w:bookmarkEnd w:id="1934"/>
            <w:bookmarkEnd w:id="1935"/>
            <w:bookmarkEnd w:id="1936"/>
          </w:p>
        </w:tc>
        <w:tc>
          <w:tcPr>
            <w:tcW w:w="6930" w:type="dxa"/>
            <w:tcBorders>
              <w:left w:val="nil"/>
            </w:tcBorders>
          </w:tcPr>
          <w:p w14:paraId="29203D3E" w14:textId="77777777" w:rsidR="006E7885" w:rsidRDefault="00716A4A" w:rsidP="00716A4A">
            <w:pPr>
              <w:spacing w:before="100" w:after="100"/>
              <w:ind w:left="-24" w:right="34"/>
              <w:outlineLvl w:val="1"/>
              <w:rPr>
                <w:rFonts w:ascii="Arial" w:hAnsi="Arial" w:cs="Arial"/>
                <w:sz w:val="22"/>
                <w:szCs w:val="22"/>
                <w:lang w:val="es-ES"/>
              </w:rPr>
            </w:pPr>
            <w:bookmarkStart w:id="1937" w:name="_Toc57373773"/>
            <w:bookmarkStart w:id="1938" w:name="_Toc57377624"/>
            <w:bookmarkStart w:id="1939" w:name="_Toc58453003"/>
            <w:bookmarkStart w:id="1940" w:name="_Toc65492472"/>
            <w:bookmarkStart w:id="1941" w:name="_Toc65514698"/>
            <w:bookmarkStart w:id="1942" w:name="_Toc74521579"/>
            <w:bookmarkStart w:id="1943" w:name="_Toc74522408"/>
            <w:r w:rsidRPr="00520938">
              <w:rPr>
                <w:rFonts w:ascii="Arial" w:hAnsi="Arial" w:cs="Arial"/>
                <w:sz w:val="22"/>
                <w:szCs w:val="22"/>
                <w:lang w:val="es-ES"/>
              </w:rPr>
              <w:t xml:space="preserve">El Comprador se reserva el derecho de aceptar o rechazar cualquier oferta, de anular el proceso de licitación y de rechazar todas las ofertas en cualquier momento antes de la adjudicación del contrato, sin que por ello adquiera responsabilidad alguna ante los oferentes. </w:t>
            </w:r>
          </w:p>
          <w:p w14:paraId="437FE817" w14:textId="77777777" w:rsidR="006E7885" w:rsidRDefault="00716A4A" w:rsidP="008450A2">
            <w:pPr>
              <w:pStyle w:val="Prrafodelista"/>
              <w:numPr>
                <w:ilvl w:val="0"/>
                <w:numId w:val="107"/>
              </w:numPr>
              <w:spacing w:before="100" w:after="100"/>
              <w:ind w:right="34"/>
              <w:outlineLvl w:val="1"/>
              <w:rPr>
                <w:rFonts w:ascii="Arial" w:hAnsi="Arial" w:cs="Arial"/>
                <w:sz w:val="22"/>
                <w:szCs w:val="22"/>
                <w:lang w:val="es-ES"/>
              </w:rPr>
            </w:pPr>
            <w:r w:rsidRPr="006E7885">
              <w:rPr>
                <w:rFonts w:ascii="Arial" w:hAnsi="Arial" w:cs="Arial"/>
                <w:sz w:val="22"/>
                <w:szCs w:val="22"/>
                <w:lang w:val="es-ES"/>
              </w:rPr>
              <w:t>En caso de anular el proceso, devolverá con prontitud a todos los oferentes las ofertas y las Garantías de Mantenimiento de Oferta y Firma de Contrato que hubiera recibido.</w:t>
            </w:r>
            <w:bookmarkEnd w:id="1937"/>
            <w:bookmarkEnd w:id="1938"/>
            <w:bookmarkEnd w:id="1939"/>
            <w:bookmarkEnd w:id="1940"/>
            <w:bookmarkEnd w:id="1941"/>
            <w:bookmarkEnd w:id="1942"/>
            <w:bookmarkEnd w:id="1943"/>
            <w:r w:rsidRPr="006E7885">
              <w:rPr>
                <w:rFonts w:ascii="Arial" w:hAnsi="Arial" w:cs="Arial"/>
                <w:sz w:val="22"/>
                <w:szCs w:val="22"/>
                <w:lang w:val="es-ES"/>
              </w:rPr>
              <w:t xml:space="preserve">  </w:t>
            </w:r>
            <w:r w:rsidR="00626F5C" w:rsidRPr="006E7885">
              <w:rPr>
                <w:rFonts w:ascii="Arial" w:hAnsi="Arial" w:cs="Arial"/>
                <w:sz w:val="22"/>
                <w:szCs w:val="22"/>
                <w:lang w:val="es-ES"/>
              </w:rPr>
              <w:t xml:space="preserve"> </w:t>
            </w:r>
          </w:p>
          <w:p w14:paraId="07F676C8" w14:textId="33B5B557" w:rsidR="00716A4A" w:rsidRPr="006E7885" w:rsidRDefault="00626F5C" w:rsidP="008450A2">
            <w:pPr>
              <w:pStyle w:val="Prrafodelista"/>
              <w:numPr>
                <w:ilvl w:val="0"/>
                <w:numId w:val="107"/>
              </w:numPr>
              <w:spacing w:before="100" w:after="100"/>
              <w:ind w:right="34"/>
              <w:outlineLvl w:val="1"/>
              <w:rPr>
                <w:rFonts w:ascii="Arial" w:hAnsi="Arial" w:cs="Arial"/>
                <w:sz w:val="22"/>
                <w:szCs w:val="22"/>
                <w:lang w:val="es-ES"/>
              </w:rPr>
            </w:pPr>
            <w:r w:rsidRPr="006E7885">
              <w:rPr>
                <w:rFonts w:ascii="Arial" w:hAnsi="Arial" w:cs="Arial"/>
                <w:sz w:val="22"/>
                <w:szCs w:val="22"/>
                <w:lang w:val="es-ES"/>
              </w:rPr>
              <w:t xml:space="preserve">En caso de rechazar todas las ofertas y fracasar la licitación deberá comunicar todos los oferentes una declaración de las razones por la </w:t>
            </w:r>
            <w:r w:rsidR="006A0A72" w:rsidRPr="006E7885">
              <w:rPr>
                <w:rFonts w:ascii="Arial" w:hAnsi="Arial" w:cs="Arial"/>
                <w:sz w:val="22"/>
                <w:szCs w:val="22"/>
                <w:lang w:val="es-ES"/>
              </w:rPr>
              <w:t>cual</w:t>
            </w:r>
            <w:r w:rsidRPr="006E7885">
              <w:rPr>
                <w:rFonts w:ascii="Arial" w:hAnsi="Arial" w:cs="Arial"/>
                <w:sz w:val="22"/>
                <w:szCs w:val="22"/>
                <w:lang w:val="es-ES"/>
              </w:rPr>
              <w:t xml:space="preserve"> su oferta fue rechazada</w:t>
            </w:r>
            <w:r w:rsidR="006A0A72" w:rsidRPr="006E7885">
              <w:rPr>
                <w:rFonts w:ascii="Arial" w:hAnsi="Arial" w:cs="Arial"/>
                <w:sz w:val="22"/>
                <w:szCs w:val="22"/>
                <w:lang w:val="es-ES"/>
              </w:rPr>
              <w:t xml:space="preserve"> </w:t>
            </w:r>
            <w:r w:rsidRPr="006E7885">
              <w:rPr>
                <w:rFonts w:ascii="Arial" w:hAnsi="Arial" w:cs="Arial"/>
                <w:sz w:val="22"/>
                <w:szCs w:val="22"/>
                <w:lang w:val="es-ES"/>
              </w:rPr>
              <w:t xml:space="preserve">y </w:t>
            </w:r>
            <w:r w:rsidR="006A0A72" w:rsidRPr="006E7885">
              <w:rPr>
                <w:rFonts w:ascii="Arial" w:hAnsi="Arial" w:cs="Arial"/>
                <w:sz w:val="22"/>
                <w:szCs w:val="22"/>
                <w:lang w:val="es-ES"/>
              </w:rPr>
              <w:t xml:space="preserve">las instrucciones sobre </w:t>
            </w:r>
            <w:r w:rsidR="009826F8" w:rsidRPr="006E7885">
              <w:rPr>
                <w:rFonts w:ascii="Arial" w:hAnsi="Arial" w:cs="Arial"/>
                <w:sz w:val="22"/>
                <w:szCs w:val="22"/>
                <w:lang w:val="es-ES"/>
              </w:rPr>
              <w:t>la presentación de protesta</w:t>
            </w:r>
            <w:r w:rsidR="006A0A72" w:rsidRPr="006E7885">
              <w:rPr>
                <w:rFonts w:ascii="Arial" w:hAnsi="Arial" w:cs="Arial"/>
                <w:sz w:val="22"/>
                <w:szCs w:val="22"/>
                <w:lang w:val="es-ES"/>
              </w:rPr>
              <w:t xml:space="preserve"> de</w:t>
            </w:r>
            <w:r w:rsidRPr="006E7885">
              <w:rPr>
                <w:rFonts w:ascii="Arial" w:hAnsi="Arial" w:cs="Arial"/>
                <w:sz w:val="22"/>
                <w:szCs w:val="22"/>
                <w:lang w:val="es-ES"/>
              </w:rPr>
              <w:t xml:space="preserve"> conformidad con la IAO</w:t>
            </w:r>
            <w:r w:rsidR="006A0A72" w:rsidRPr="006E7885">
              <w:rPr>
                <w:rFonts w:ascii="Arial" w:hAnsi="Arial" w:cs="Arial"/>
                <w:sz w:val="22"/>
                <w:szCs w:val="22"/>
                <w:lang w:val="es-ES"/>
              </w:rPr>
              <w:t xml:space="preserve"> </w:t>
            </w:r>
            <w:r w:rsidRPr="006E7885">
              <w:rPr>
                <w:rFonts w:ascii="Arial" w:hAnsi="Arial" w:cs="Arial"/>
                <w:sz w:val="22"/>
                <w:szCs w:val="22"/>
                <w:lang w:val="es-ES"/>
              </w:rPr>
              <w:t xml:space="preserve">38. </w:t>
            </w:r>
          </w:p>
        </w:tc>
      </w:tr>
      <w:tr w:rsidR="005115F4" w:rsidRPr="00883D24" w14:paraId="4AB30CC4" w14:textId="77777777" w:rsidTr="0036316D">
        <w:trPr>
          <w:trHeight w:val="416"/>
        </w:trPr>
        <w:tc>
          <w:tcPr>
            <w:tcW w:w="1890" w:type="dxa"/>
          </w:tcPr>
          <w:p w14:paraId="07859F90" w14:textId="23C84366" w:rsidR="005E0876" w:rsidRPr="00520938" w:rsidRDefault="00CE63C1" w:rsidP="00594B33">
            <w:pPr>
              <w:pStyle w:val="IAO2"/>
              <w:ind w:left="0" w:right="0" w:firstLine="0"/>
              <w:rPr>
                <w:rFonts w:ascii="Arial" w:hAnsi="Arial" w:cs="Arial"/>
                <w:sz w:val="22"/>
                <w:szCs w:val="22"/>
              </w:rPr>
            </w:pPr>
            <w:bookmarkStart w:id="1944" w:name="_Ref61789141"/>
            <w:r w:rsidRPr="00520938">
              <w:rPr>
                <w:rFonts w:ascii="Arial" w:hAnsi="Arial" w:cs="Arial"/>
                <w:sz w:val="22"/>
                <w:szCs w:val="22"/>
              </w:rPr>
              <w:t xml:space="preserve"> </w:t>
            </w:r>
            <w:bookmarkStart w:id="1945" w:name="_Toc74522409"/>
            <w:bookmarkStart w:id="1946" w:name="_Toc74729201"/>
            <w:bookmarkStart w:id="1947" w:name="_Toc74729889"/>
            <w:bookmarkStart w:id="1948" w:name="_Toc74894723"/>
            <w:r w:rsidR="00E15368" w:rsidRPr="00520938">
              <w:rPr>
                <w:rFonts w:ascii="Arial" w:hAnsi="Arial" w:cs="Arial"/>
                <w:sz w:val="22"/>
                <w:szCs w:val="22"/>
              </w:rPr>
              <w:t>Notificación</w:t>
            </w:r>
            <w:r w:rsidR="005E0876" w:rsidRPr="00520938">
              <w:rPr>
                <w:rFonts w:ascii="Arial" w:hAnsi="Arial" w:cs="Arial"/>
                <w:sz w:val="22"/>
                <w:szCs w:val="22"/>
              </w:rPr>
              <w:t xml:space="preserve"> de </w:t>
            </w:r>
            <w:r w:rsidR="00E15368" w:rsidRPr="00520938">
              <w:rPr>
                <w:rFonts w:ascii="Arial" w:hAnsi="Arial" w:cs="Arial"/>
                <w:sz w:val="22"/>
                <w:szCs w:val="22"/>
              </w:rPr>
              <w:t>i</w:t>
            </w:r>
            <w:r w:rsidR="005E0876" w:rsidRPr="00520938">
              <w:rPr>
                <w:rFonts w:ascii="Arial" w:hAnsi="Arial" w:cs="Arial"/>
                <w:sz w:val="22"/>
                <w:szCs w:val="22"/>
              </w:rPr>
              <w:t>ntención d</w:t>
            </w:r>
            <w:r w:rsidR="00E15368" w:rsidRPr="00520938">
              <w:rPr>
                <w:rFonts w:ascii="Arial" w:hAnsi="Arial" w:cs="Arial"/>
                <w:sz w:val="22"/>
                <w:szCs w:val="22"/>
              </w:rPr>
              <w:t>e a</w:t>
            </w:r>
            <w:r w:rsidR="005E0876" w:rsidRPr="00520938">
              <w:rPr>
                <w:rFonts w:ascii="Arial" w:hAnsi="Arial" w:cs="Arial"/>
                <w:sz w:val="22"/>
                <w:szCs w:val="22"/>
              </w:rPr>
              <w:t>djudicar</w:t>
            </w:r>
            <w:bookmarkEnd w:id="1944"/>
            <w:bookmarkEnd w:id="1945"/>
            <w:bookmarkEnd w:id="1946"/>
            <w:bookmarkEnd w:id="1947"/>
            <w:bookmarkEnd w:id="1948"/>
          </w:p>
        </w:tc>
        <w:tc>
          <w:tcPr>
            <w:tcW w:w="630" w:type="dxa"/>
            <w:tcBorders>
              <w:right w:val="nil"/>
            </w:tcBorders>
          </w:tcPr>
          <w:p w14:paraId="2C46FAD4" w14:textId="77777777" w:rsidR="005E0876" w:rsidRPr="00520938" w:rsidRDefault="005E0876" w:rsidP="008450A2">
            <w:pPr>
              <w:pStyle w:val="Prrafodelista"/>
              <w:numPr>
                <w:ilvl w:val="1"/>
                <w:numId w:val="24"/>
              </w:numPr>
              <w:spacing w:before="100" w:after="100"/>
              <w:ind w:left="522" w:right="34" w:hanging="546"/>
              <w:outlineLvl w:val="1"/>
              <w:rPr>
                <w:rFonts w:ascii="Arial" w:hAnsi="Arial" w:cs="Arial"/>
                <w:sz w:val="22"/>
                <w:szCs w:val="22"/>
                <w:lang w:val="es-ES"/>
              </w:rPr>
            </w:pPr>
            <w:bookmarkStart w:id="1949" w:name="_Toc65492474"/>
            <w:bookmarkStart w:id="1950" w:name="_Toc65514700"/>
            <w:bookmarkStart w:id="1951" w:name="_Toc74521581"/>
            <w:bookmarkStart w:id="1952" w:name="_Toc74522410"/>
            <w:bookmarkEnd w:id="1949"/>
            <w:bookmarkEnd w:id="1950"/>
            <w:bookmarkEnd w:id="1951"/>
            <w:bookmarkEnd w:id="1952"/>
          </w:p>
        </w:tc>
        <w:tc>
          <w:tcPr>
            <w:tcW w:w="6930" w:type="dxa"/>
            <w:tcBorders>
              <w:left w:val="nil"/>
            </w:tcBorders>
          </w:tcPr>
          <w:p w14:paraId="694A212B" w14:textId="77777777" w:rsidR="00E15368" w:rsidRPr="00520938" w:rsidRDefault="00E15368" w:rsidP="00E15368">
            <w:pPr>
              <w:spacing w:before="100" w:after="100"/>
              <w:ind w:left="-24" w:right="34"/>
              <w:outlineLvl w:val="1"/>
              <w:rPr>
                <w:rFonts w:ascii="Arial" w:hAnsi="Arial" w:cs="Arial"/>
                <w:sz w:val="22"/>
                <w:szCs w:val="22"/>
                <w:lang w:val="es-ES"/>
              </w:rPr>
            </w:pPr>
            <w:bookmarkStart w:id="1953" w:name="_Toc65492475"/>
            <w:bookmarkStart w:id="1954" w:name="_Toc65514701"/>
            <w:bookmarkStart w:id="1955" w:name="_Toc74521582"/>
            <w:bookmarkStart w:id="1956" w:name="_Toc74522411"/>
            <w:r w:rsidRPr="00520938">
              <w:rPr>
                <w:rFonts w:ascii="Arial" w:hAnsi="Arial" w:cs="Arial"/>
                <w:sz w:val="22"/>
                <w:szCs w:val="22"/>
                <w:lang w:val="es-ES"/>
              </w:rPr>
              <w:t>El Comprador transmitirá a todos los Oferentes la Notificación de Intención de adjudicar el Contrato al Oferente seleccionado. La Notificación deberá contener como mínimo la siguiente información:</w:t>
            </w:r>
            <w:bookmarkEnd w:id="1953"/>
            <w:bookmarkEnd w:id="1954"/>
            <w:bookmarkEnd w:id="1955"/>
            <w:bookmarkEnd w:id="1956"/>
          </w:p>
          <w:p w14:paraId="5BE75F29" w14:textId="29C429E0" w:rsidR="00E15368" w:rsidRPr="00520938" w:rsidRDefault="00E15368" w:rsidP="008450A2">
            <w:pPr>
              <w:pStyle w:val="P3Header1-Clauses"/>
              <w:numPr>
                <w:ilvl w:val="2"/>
                <w:numId w:val="57"/>
              </w:numPr>
              <w:tabs>
                <w:tab w:val="clear" w:pos="864"/>
                <w:tab w:val="num" w:pos="1338"/>
              </w:tabs>
              <w:ind w:left="438" w:hanging="450"/>
              <w:jc w:val="both"/>
              <w:rPr>
                <w:rFonts w:ascii="Arial" w:hAnsi="Arial" w:cs="Arial"/>
                <w:sz w:val="22"/>
                <w:szCs w:val="22"/>
                <w:lang w:val="es-ES"/>
              </w:rPr>
            </w:pPr>
            <w:r w:rsidRPr="00520938">
              <w:rPr>
                <w:rFonts w:ascii="Arial" w:hAnsi="Arial" w:cs="Arial"/>
                <w:b w:val="0"/>
                <w:sz w:val="22"/>
                <w:szCs w:val="22"/>
                <w:lang w:val="es-ES"/>
              </w:rPr>
              <w:t xml:space="preserve">el nombre y la dirección del </w:t>
            </w:r>
            <w:r w:rsidR="00DD0035">
              <w:rPr>
                <w:rFonts w:ascii="Arial" w:hAnsi="Arial" w:cs="Arial"/>
                <w:b w:val="0"/>
                <w:sz w:val="22"/>
                <w:szCs w:val="22"/>
                <w:lang w:val="es-ES"/>
              </w:rPr>
              <w:t>oferente</w:t>
            </w:r>
            <w:r w:rsidRPr="00520938">
              <w:rPr>
                <w:rFonts w:ascii="Arial" w:hAnsi="Arial" w:cs="Arial"/>
                <w:b w:val="0"/>
                <w:sz w:val="22"/>
                <w:szCs w:val="22"/>
                <w:lang w:val="es-ES"/>
              </w:rPr>
              <w:t xml:space="preserve"> que presentó la Oferta seleccionada;</w:t>
            </w:r>
          </w:p>
          <w:p w14:paraId="563AA15A" w14:textId="77777777" w:rsidR="00E15368" w:rsidRPr="00520938" w:rsidRDefault="00E15368" w:rsidP="00854F5D">
            <w:pPr>
              <w:pStyle w:val="P3Header1-Clauses"/>
              <w:tabs>
                <w:tab w:val="clear" w:pos="864"/>
                <w:tab w:val="num" w:pos="1338"/>
              </w:tabs>
              <w:ind w:left="438" w:hanging="450"/>
              <w:jc w:val="both"/>
              <w:rPr>
                <w:rFonts w:ascii="Arial" w:hAnsi="Arial" w:cs="Arial"/>
                <w:sz w:val="22"/>
                <w:szCs w:val="22"/>
                <w:lang w:val="es-ES"/>
              </w:rPr>
            </w:pPr>
            <w:r w:rsidRPr="00520938">
              <w:rPr>
                <w:rFonts w:ascii="Arial" w:hAnsi="Arial" w:cs="Arial"/>
                <w:b w:val="0"/>
                <w:sz w:val="22"/>
                <w:szCs w:val="22"/>
                <w:lang w:val="es-ES"/>
              </w:rPr>
              <w:t>el precio del Contrato de la Oferta seleccionada;</w:t>
            </w:r>
          </w:p>
          <w:p w14:paraId="224CE465" w14:textId="77777777" w:rsidR="00E15368" w:rsidRPr="00520938" w:rsidRDefault="00E15368" w:rsidP="00854F5D">
            <w:pPr>
              <w:pStyle w:val="P3Header1-Clauses"/>
              <w:tabs>
                <w:tab w:val="clear" w:pos="864"/>
                <w:tab w:val="num" w:pos="1338"/>
              </w:tabs>
              <w:ind w:left="438" w:hanging="450"/>
              <w:jc w:val="both"/>
              <w:rPr>
                <w:rFonts w:ascii="Arial" w:hAnsi="Arial" w:cs="Arial"/>
                <w:b w:val="0"/>
                <w:sz w:val="22"/>
                <w:szCs w:val="22"/>
                <w:lang w:val="es-ES"/>
              </w:rPr>
            </w:pPr>
            <w:r w:rsidRPr="00520938">
              <w:rPr>
                <w:rFonts w:ascii="Arial" w:hAnsi="Arial" w:cs="Arial"/>
                <w:b w:val="0"/>
                <w:sz w:val="22"/>
                <w:szCs w:val="22"/>
                <w:lang w:val="es-ES"/>
              </w:rPr>
              <w:t>los nombres de todos los Oferentes que presentaron Ofertas y los precios de sus Ofertas, tal como se leyeron en voz alta en la apertura de las Ofertas;</w:t>
            </w:r>
          </w:p>
          <w:p w14:paraId="7AE2C357" w14:textId="18EDD853" w:rsidR="00E15368" w:rsidRPr="00520938" w:rsidRDefault="00E15368" w:rsidP="00854F5D">
            <w:pPr>
              <w:pStyle w:val="P3Header1-Clauses"/>
              <w:tabs>
                <w:tab w:val="clear" w:pos="864"/>
                <w:tab w:val="num" w:pos="1338"/>
              </w:tabs>
              <w:ind w:left="438" w:hanging="450"/>
              <w:jc w:val="both"/>
              <w:rPr>
                <w:rFonts w:ascii="Arial" w:hAnsi="Arial" w:cs="Arial"/>
                <w:b w:val="0"/>
                <w:sz w:val="22"/>
                <w:szCs w:val="22"/>
                <w:lang w:val="es-ES"/>
              </w:rPr>
            </w:pPr>
            <w:r w:rsidRPr="00520938">
              <w:rPr>
                <w:rFonts w:ascii="Arial" w:hAnsi="Arial" w:cs="Arial"/>
                <w:b w:val="0"/>
                <w:sz w:val="22"/>
                <w:szCs w:val="22"/>
                <w:lang w:val="es-ES"/>
              </w:rPr>
              <w:t xml:space="preserve">una declaración donde se expongan las razones por las cuales no fue seleccionada la Oferta del </w:t>
            </w:r>
            <w:r w:rsidR="00854F5D">
              <w:rPr>
                <w:rFonts w:ascii="Arial" w:hAnsi="Arial" w:cs="Arial"/>
                <w:b w:val="0"/>
                <w:sz w:val="22"/>
                <w:szCs w:val="22"/>
                <w:lang w:val="es-ES"/>
              </w:rPr>
              <w:t>Oferente</w:t>
            </w:r>
            <w:r w:rsidRPr="00520938">
              <w:rPr>
                <w:rFonts w:ascii="Arial" w:hAnsi="Arial" w:cs="Arial"/>
                <w:b w:val="0"/>
                <w:sz w:val="22"/>
                <w:szCs w:val="22"/>
                <w:lang w:val="es-ES"/>
              </w:rPr>
              <w:t xml:space="preserve"> no seleccionado a quien se remite la notificación, a menos que la información sobre el precio incluida en el apartado (c) de este párrafo ya revele la razón</w:t>
            </w:r>
          </w:p>
          <w:p w14:paraId="45BC7FCC" w14:textId="62D9F0CD" w:rsidR="00E15368" w:rsidRPr="00520938" w:rsidRDefault="00E15368" w:rsidP="00854F5D">
            <w:pPr>
              <w:pStyle w:val="P3Header1-Clauses"/>
              <w:tabs>
                <w:tab w:val="clear" w:pos="864"/>
                <w:tab w:val="num" w:pos="1338"/>
              </w:tabs>
              <w:ind w:left="438" w:hanging="450"/>
              <w:jc w:val="both"/>
              <w:rPr>
                <w:rFonts w:ascii="Arial" w:hAnsi="Arial" w:cs="Arial"/>
                <w:b w:val="0"/>
                <w:sz w:val="22"/>
                <w:szCs w:val="22"/>
                <w:lang w:val="es-ES"/>
              </w:rPr>
            </w:pPr>
            <w:r w:rsidRPr="00520938">
              <w:rPr>
                <w:rFonts w:ascii="Arial" w:hAnsi="Arial" w:cs="Arial"/>
                <w:b w:val="0"/>
                <w:sz w:val="22"/>
                <w:szCs w:val="22"/>
                <w:lang w:val="es-ES"/>
              </w:rPr>
              <w:t xml:space="preserve">la fecha de vencimiento del </w:t>
            </w:r>
            <w:r w:rsidR="00854F5D">
              <w:rPr>
                <w:rFonts w:ascii="Arial" w:hAnsi="Arial" w:cs="Arial"/>
                <w:b w:val="0"/>
                <w:sz w:val="22"/>
                <w:szCs w:val="22"/>
                <w:lang w:val="es-ES"/>
              </w:rPr>
              <w:t>p</w:t>
            </w:r>
            <w:r w:rsidRPr="00520938">
              <w:rPr>
                <w:rFonts w:ascii="Arial" w:hAnsi="Arial" w:cs="Arial"/>
                <w:b w:val="0"/>
                <w:sz w:val="22"/>
                <w:szCs w:val="22"/>
                <w:lang w:val="es-ES"/>
              </w:rPr>
              <w:t xml:space="preserve">lazo </w:t>
            </w:r>
            <w:r w:rsidR="00F95D31" w:rsidRPr="00520938">
              <w:rPr>
                <w:rFonts w:ascii="Arial" w:hAnsi="Arial" w:cs="Arial"/>
                <w:b w:val="0"/>
                <w:sz w:val="22"/>
                <w:szCs w:val="22"/>
                <w:lang w:val="es-ES"/>
              </w:rPr>
              <w:t>para presentar protestas</w:t>
            </w:r>
            <w:r w:rsidRPr="00520938">
              <w:rPr>
                <w:rFonts w:ascii="Arial" w:hAnsi="Arial" w:cs="Arial"/>
                <w:b w:val="0"/>
                <w:sz w:val="22"/>
                <w:szCs w:val="22"/>
                <w:lang w:val="es-ES"/>
              </w:rPr>
              <w:t>; y</w:t>
            </w:r>
          </w:p>
          <w:p w14:paraId="3A11749A" w14:textId="53ABDEF1" w:rsidR="005E0876" w:rsidRPr="00520938" w:rsidRDefault="00E15368" w:rsidP="00854F5D">
            <w:pPr>
              <w:pStyle w:val="P3Header1-Clauses"/>
              <w:tabs>
                <w:tab w:val="clear" w:pos="864"/>
                <w:tab w:val="num" w:pos="1338"/>
              </w:tabs>
              <w:ind w:left="438" w:hanging="450"/>
              <w:jc w:val="both"/>
              <w:rPr>
                <w:rFonts w:ascii="Arial" w:hAnsi="Arial" w:cs="Arial"/>
                <w:b w:val="0"/>
                <w:sz w:val="22"/>
                <w:szCs w:val="22"/>
                <w:lang w:val="es-ES"/>
              </w:rPr>
            </w:pPr>
            <w:r w:rsidRPr="00520938">
              <w:rPr>
                <w:rFonts w:ascii="Arial" w:hAnsi="Arial" w:cs="Arial"/>
                <w:b w:val="0"/>
                <w:sz w:val="22"/>
                <w:szCs w:val="22"/>
                <w:lang w:val="es-ES"/>
              </w:rPr>
              <w:t xml:space="preserve">Las instrucciones sobre cómo solicitar explicaciones y/o presentar una queja o protestas </w:t>
            </w:r>
          </w:p>
        </w:tc>
      </w:tr>
      <w:tr w:rsidR="001E1EF9" w:rsidRPr="00581095" w14:paraId="54A0B788" w14:textId="77777777" w:rsidTr="0036316D">
        <w:tc>
          <w:tcPr>
            <w:tcW w:w="9451" w:type="dxa"/>
            <w:gridSpan w:val="3"/>
            <w:shd w:val="clear" w:color="auto" w:fill="00B050"/>
          </w:tcPr>
          <w:p w14:paraId="0D175EE9" w14:textId="14592E62" w:rsidR="00716A4A" w:rsidRPr="00C31665" w:rsidRDefault="00716A4A" w:rsidP="005A2B52">
            <w:pPr>
              <w:pStyle w:val="IAO1"/>
              <w:rPr>
                <w:rFonts w:ascii="Arial" w:hAnsi="Arial" w:cs="Arial"/>
                <w:color w:val="FFFFFF" w:themeColor="background1"/>
                <w:sz w:val="22"/>
                <w:szCs w:val="22"/>
              </w:rPr>
            </w:pPr>
            <w:bookmarkStart w:id="1957" w:name="_Toc365893472"/>
            <w:bookmarkStart w:id="1958" w:name="_Toc364779456"/>
            <w:bookmarkStart w:id="1959" w:name="_Toc516655026"/>
            <w:bookmarkStart w:id="1960" w:name="_Toc57277921"/>
            <w:bookmarkStart w:id="1961" w:name="_Toc57377625"/>
            <w:bookmarkStart w:id="1962" w:name="_Toc58453004"/>
            <w:bookmarkStart w:id="1963" w:name="_Toc74522412"/>
            <w:bookmarkStart w:id="1964" w:name="_Toc74729202"/>
            <w:bookmarkStart w:id="1965" w:name="_Toc74729890"/>
            <w:bookmarkStart w:id="1966" w:name="_Toc74894724"/>
            <w:r w:rsidRPr="00C31665">
              <w:rPr>
                <w:rFonts w:ascii="Arial" w:hAnsi="Arial" w:cs="Arial"/>
                <w:color w:val="FFFFFF" w:themeColor="background1"/>
                <w:sz w:val="22"/>
                <w:szCs w:val="22"/>
              </w:rPr>
              <w:t xml:space="preserve">Adjudicación </w:t>
            </w:r>
            <w:bookmarkEnd w:id="1957"/>
            <w:bookmarkEnd w:id="1958"/>
            <w:r w:rsidRPr="00C31665">
              <w:rPr>
                <w:rFonts w:ascii="Arial" w:hAnsi="Arial" w:cs="Arial"/>
                <w:color w:val="FFFFFF" w:themeColor="background1"/>
                <w:sz w:val="22"/>
                <w:szCs w:val="22"/>
              </w:rPr>
              <w:t>de la Licitación</w:t>
            </w:r>
            <w:bookmarkEnd w:id="1959"/>
            <w:bookmarkEnd w:id="1960"/>
            <w:bookmarkEnd w:id="1961"/>
            <w:bookmarkEnd w:id="1962"/>
            <w:bookmarkEnd w:id="1963"/>
            <w:bookmarkEnd w:id="1964"/>
            <w:bookmarkEnd w:id="1965"/>
            <w:bookmarkEnd w:id="1966"/>
          </w:p>
        </w:tc>
      </w:tr>
      <w:tr w:rsidR="005115F4" w:rsidRPr="00883D24" w14:paraId="0601A625" w14:textId="77777777" w:rsidTr="0036316D">
        <w:tc>
          <w:tcPr>
            <w:tcW w:w="1890" w:type="dxa"/>
          </w:tcPr>
          <w:p w14:paraId="34ADC0A9" w14:textId="78F88DBA" w:rsidR="00716A4A" w:rsidRPr="00520938" w:rsidRDefault="00594B33" w:rsidP="00594B33">
            <w:pPr>
              <w:pStyle w:val="IAO2"/>
              <w:ind w:left="0" w:right="0" w:firstLine="0"/>
              <w:rPr>
                <w:rFonts w:ascii="Arial" w:hAnsi="Arial" w:cs="Arial"/>
                <w:sz w:val="22"/>
                <w:szCs w:val="22"/>
              </w:rPr>
            </w:pPr>
            <w:bookmarkStart w:id="1967" w:name="_Toc57377626"/>
            <w:bookmarkStart w:id="1968" w:name="_Toc58453005"/>
            <w:bookmarkStart w:id="1969" w:name="_Toc74522413"/>
            <w:bookmarkStart w:id="1970" w:name="_Toc74729203"/>
            <w:bookmarkStart w:id="1971" w:name="_Toc74729891"/>
            <w:r w:rsidRPr="00520938">
              <w:rPr>
                <w:rFonts w:ascii="Arial" w:hAnsi="Arial" w:cs="Arial"/>
                <w:sz w:val="22"/>
                <w:szCs w:val="22"/>
              </w:rPr>
              <w:t xml:space="preserve">   </w:t>
            </w:r>
            <w:bookmarkStart w:id="1972" w:name="_Toc74894725"/>
            <w:r w:rsidR="00716A4A" w:rsidRPr="00520938">
              <w:rPr>
                <w:rFonts w:ascii="Arial" w:hAnsi="Arial" w:cs="Arial"/>
                <w:sz w:val="22"/>
                <w:szCs w:val="22"/>
              </w:rPr>
              <w:t>Criterios de adjudicación</w:t>
            </w:r>
            <w:bookmarkEnd w:id="1967"/>
            <w:bookmarkEnd w:id="1968"/>
            <w:bookmarkEnd w:id="1969"/>
            <w:bookmarkEnd w:id="1970"/>
            <w:bookmarkEnd w:id="1971"/>
            <w:bookmarkEnd w:id="1972"/>
          </w:p>
        </w:tc>
        <w:tc>
          <w:tcPr>
            <w:tcW w:w="630" w:type="dxa"/>
            <w:tcBorders>
              <w:right w:val="nil"/>
            </w:tcBorders>
          </w:tcPr>
          <w:p w14:paraId="074ECCDD" w14:textId="77777777" w:rsidR="00716A4A" w:rsidRPr="00520938" w:rsidRDefault="00716A4A" w:rsidP="008450A2">
            <w:pPr>
              <w:pStyle w:val="Prrafodelista"/>
              <w:numPr>
                <w:ilvl w:val="1"/>
                <w:numId w:val="24"/>
              </w:numPr>
              <w:spacing w:before="100" w:after="100"/>
              <w:ind w:left="522" w:right="34" w:hanging="546"/>
              <w:outlineLvl w:val="1"/>
              <w:rPr>
                <w:rFonts w:ascii="Arial" w:hAnsi="Arial" w:cs="Arial"/>
                <w:sz w:val="22"/>
                <w:szCs w:val="22"/>
                <w:lang w:val="es-ES"/>
              </w:rPr>
            </w:pPr>
            <w:bookmarkStart w:id="1973" w:name="_Toc57373776"/>
            <w:bookmarkStart w:id="1974" w:name="_Toc57377627"/>
            <w:bookmarkStart w:id="1975" w:name="_Toc58453006"/>
            <w:bookmarkStart w:id="1976" w:name="_Toc65492478"/>
            <w:bookmarkStart w:id="1977" w:name="_Toc65514704"/>
            <w:bookmarkStart w:id="1978" w:name="_Toc74521585"/>
            <w:bookmarkStart w:id="1979" w:name="_Toc74522414"/>
            <w:bookmarkEnd w:id="1973"/>
            <w:bookmarkEnd w:id="1974"/>
            <w:bookmarkEnd w:id="1975"/>
            <w:bookmarkEnd w:id="1976"/>
            <w:bookmarkEnd w:id="1977"/>
            <w:bookmarkEnd w:id="1978"/>
            <w:bookmarkEnd w:id="1979"/>
          </w:p>
        </w:tc>
        <w:tc>
          <w:tcPr>
            <w:tcW w:w="6930" w:type="dxa"/>
            <w:tcBorders>
              <w:left w:val="nil"/>
            </w:tcBorders>
          </w:tcPr>
          <w:p w14:paraId="087A7E60" w14:textId="6B74702D" w:rsidR="00163C10" w:rsidRPr="00520938" w:rsidRDefault="00163C10" w:rsidP="00163C10">
            <w:pPr>
              <w:spacing w:before="100" w:after="100"/>
              <w:ind w:left="-24" w:right="34"/>
              <w:outlineLvl w:val="1"/>
              <w:rPr>
                <w:rFonts w:ascii="Arial" w:hAnsi="Arial" w:cs="Arial"/>
                <w:sz w:val="22"/>
                <w:szCs w:val="22"/>
                <w:lang w:val="es-ES"/>
              </w:rPr>
            </w:pPr>
            <w:bookmarkStart w:id="1980" w:name="_Toc65492479"/>
            <w:bookmarkStart w:id="1981" w:name="_Toc65514705"/>
            <w:bookmarkStart w:id="1982" w:name="_Toc74521586"/>
            <w:bookmarkStart w:id="1983" w:name="_Toc74522415"/>
            <w:r w:rsidRPr="00520938">
              <w:rPr>
                <w:rFonts w:ascii="Arial" w:hAnsi="Arial" w:cs="Arial"/>
                <w:sz w:val="22"/>
                <w:szCs w:val="22"/>
                <w:lang w:val="es-ES"/>
              </w:rPr>
              <w:t xml:space="preserve">Con sujeción a lo dispuesto en la IAO </w:t>
            </w:r>
            <w:r w:rsidR="005B70CB" w:rsidRPr="00520938">
              <w:rPr>
                <w:rFonts w:ascii="Arial" w:hAnsi="Arial" w:cs="Arial"/>
                <w:sz w:val="22"/>
                <w:szCs w:val="22"/>
                <w:lang w:val="es-ES"/>
              </w:rPr>
              <w:fldChar w:fldCharType="begin"/>
            </w:r>
            <w:r w:rsidR="005B70CB" w:rsidRPr="00520938">
              <w:rPr>
                <w:rFonts w:ascii="Arial" w:hAnsi="Arial" w:cs="Arial"/>
                <w:sz w:val="22"/>
                <w:szCs w:val="22"/>
                <w:lang w:val="es-ES"/>
              </w:rPr>
              <w:instrText xml:space="preserve"> REF _Ref61790419 \w \h </w:instrText>
            </w:r>
            <w:r w:rsidR="00581095" w:rsidRPr="00520938">
              <w:rPr>
                <w:rFonts w:ascii="Arial" w:hAnsi="Arial" w:cs="Arial"/>
                <w:sz w:val="22"/>
                <w:szCs w:val="22"/>
                <w:lang w:val="es-ES"/>
              </w:rPr>
              <w:instrText xml:space="preserve"> \* MERGEFORMAT </w:instrText>
            </w:r>
            <w:r w:rsidR="005B70CB" w:rsidRPr="00520938">
              <w:rPr>
                <w:rFonts w:ascii="Arial" w:hAnsi="Arial" w:cs="Arial"/>
                <w:sz w:val="22"/>
                <w:szCs w:val="22"/>
                <w:lang w:val="es-ES"/>
              </w:rPr>
            </w:r>
            <w:r w:rsidR="005B70CB" w:rsidRPr="00520938">
              <w:rPr>
                <w:rFonts w:ascii="Arial" w:hAnsi="Arial" w:cs="Arial"/>
                <w:sz w:val="22"/>
                <w:szCs w:val="22"/>
                <w:lang w:val="es-ES"/>
              </w:rPr>
              <w:fldChar w:fldCharType="separate"/>
            </w:r>
            <w:r w:rsidR="00D91A43">
              <w:rPr>
                <w:rFonts w:ascii="Arial" w:hAnsi="Arial" w:cs="Arial"/>
                <w:sz w:val="22"/>
                <w:szCs w:val="22"/>
                <w:lang w:val="es-ES"/>
              </w:rPr>
              <w:t>39</w:t>
            </w:r>
            <w:r w:rsidR="005B70CB" w:rsidRPr="00520938">
              <w:rPr>
                <w:rFonts w:ascii="Arial" w:hAnsi="Arial" w:cs="Arial"/>
                <w:sz w:val="22"/>
                <w:szCs w:val="22"/>
                <w:lang w:val="es-ES"/>
              </w:rPr>
              <w:fldChar w:fldCharType="end"/>
            </w:r>
            <w:r w:rsidR="005B70CB" w:rsidRPr="00520938">
              <w:rPr>
                <w:rFonts w:ascii="Arial" w:hAnsi="Arial" w:cs="Arial"/>
                <w:sz w:val="22"/>
                <w:szCs w:val="22"/>
                <w:lang w:val="es-ES"/>
              </w:rPr>
              <w:t xml:space="preserve"> </w:t>
            </w:r>
            <w:r w:rsidRPr="00520938">
              <w:rPr>
                <w:rFonts w:ascii="Arial" w:hAnsi="Arial" w:cs="Arial"/>
                <w:sz w:val="22"/>
                <w:szCs w:val="22"/>
                <w:lang w:val="es-ES"/>
              </w:rPr>
              <w:t>el Comprador</w:t>
            </w:r>
            <w:r w:rsidRPr="00520938">
              <w:rPr>
                <w:rFonts w:ascii="Arial" w:hAnsi="Arial" w:cs="Arial"/>
                <w:sz w:val="22"/>
                <w:szCs w:val="22"/>
              </w:rPr>
              <w:t xml:space="preserve"> </w:t>
            </w:r>
            <w:r w:rsidRPr="00520938">
              <w:rPr>
                <w:rFonts w:ascii="Arial" w:hAnsi="Arial" w:cs="Arial"/>
                <w:sz w:val="22"/>
                <w:szCs w:val="22"/>
                <w:lang w:val="es-ES"/>
              </w:rPr>
              <w:t>adjudicará el Contrato al</w:t>
            </w:r>
            <w:r w:rsidR="00390C34" w:rsidRPr="00520938">
              <w:rPr>
                <w:rFonts w:ascii="Arial" w:hAnsi="Arial" w:cs="Arial"/>
                <w:sz w:val="22"/>
                <w:szCs w:val="22"/>
                <w:lang w:val="es-ES"/>
              </w:rPr>
              <w:t xml:space="preserve"> Oferente</w:t>
            </w:r>
            <w:r w:rsidRPr="00520938">
              <w:rPr>
                <w:rFonts w:ascii="Arial" w:hAnsi="Arial" w:cs="Arial"/>
                <w:sz w:val="22"/>
                <w:szCs w:val="22"/>
                <w:lang w:val="es-ES"/>
              </w:rPr>
              <w:t xml:space="preserve"> que ofrezca la Oferta más Conveniente, es decir, aquella que ha sido presentada por un </w:t>
            </w:r>
            <w:r w:rsidR="00390C34" w:rsidRPr="00520938">
              <w:rPr>
                <w:rFonts w:ascii="Arial" w:hAnsi="Arial" w:cs="Arial"/>
                <w:sz w:val="22"/>
                <w:szCs w:val="22"/>
                <w:lang w:val="es-ES"/>
              </w:rPr>
              <w:t>Oferente</w:t>
            </w:r>
            <w:r w:rsidRPr="00520938">
              <w:rPr>
                <w:rFonts w:ascii="Arial" w:hAnsi="Arial" w:cs="Arial"/>
                <w:sz w:val="22"/>
                <w:szCs w:val="22"/>
                <w:lang w:val="es-ES"/>
              </w:rPr>
              <w:t xml:space="preserve"> que cumple con los criterios de calificación y que, además:</w:t>
            </w:r>
            <w:bookmarkEnd w:id="1980"/>
            <w:bookmarkEnd w:id="1981"/>
            <w:bookmarkEnd w:id="1982"/>
            <w:bookmarkEnd w:id="1983"/>
          </w:p>
          <w:p w14:paraId="7DE34B18" w14:textId="77777777" w:rsidR="00390C34" w:rsidRPr="00520938" w:rsidRDefault="00163C10" w:rsidP="008450A2">
            <w:pPr>
              <w:pStyle w:val="Prrafodelista"/>
              <w:numPr>
                <w:ilvl w:val="0"/>
                <w:numId w:val="58"/>
              </w:numPr>
              <w:spacing w:before="100" w:after="100"/>
              <w:ind w:right="34"/>
              <w:outlineLvl w:val="1"/>
              <w:rPr>
                <w:rFonts w:ascii="Arial" w:hAnsi="Arial" w:cs="Arial"/>
                <w:sz w:val="22"/>
                <w:szCs w:val="22"/>
                <w:lang w:val="es-ES"/>
              </w:rPr>
            </w:pPr>
            <w:bookmarkStart w:id="1984" w:name="_Toc65492480"/>
            <w:bookmarkStart w:id="1985" w:name="_Toc65514706"/>
            <w:bookmarkStart w:id="1986" w:name="_Toc74521587"/>
            <w:bookmarkStart w:id="1987" w:name="_Toc74522416"/>
            <w:r w:rsidRPr="00520938">
              <w:rPr>
                <w:rFonts w:ascii="Arial" w:hAnsi="Arial" w:cs="Arial"/>
                <w:sz w:val="22"/>
                <w:szCs w:val="22"/>
                <w:lang w:val="es-ES"/>
              </w:rPr>
              <w:t>se ajusta sustancialmente al Documento de Licitación; y</w:t>
            </w:r>
            <w:bookmarkEnd w:id="1984"/>
            <w:bookmarkEnd w:id="1985"/>
            <w:bookmarkEnd w:id="1986"/>
            <w:bookmarkEnd w:id="1987"/>
          </w:p>
          <w:p w14:paraId="08C4EE96" w14:textId="34C17CF3" w:rsidR="00716A4A" w:rsidRPr="00520938" w:rsidRDefault="00163C10" w:rsidP="008450A2">
            <w:pPr>
              <w:pStyle w:val="Prrafodelista"/>
              <w:numPr>
                <w:ilvl w:val="0"/>
                <w:numId w:val="58"/>
              </w:numPr>
              <w:spacing w:before="100" w:after="100"/>
              <w:ind w:right="34"/>
              <w:outlineLvl w:val="1"/>
              <w:rPr>
                <w:rFonts w:ascii="Arial" w:hAnsi="Arial" w:cs="Arial"/>
                <w:sz w:val="22"/>
                <w:szCs w:val="22"/>
                <w:lang w:val="es-ES"/>
              </w:rPr>
            </w:pPr>
            <w:bookmarkStart w:id="1988" w:name="_Toc65492481"/>
            <w:bookmarkStart w:id="1989" w:name="_Toc65514707"/>
            <w:bookmarkStart w:id="1990" w:name="_Toc74521588"/>
            <w:bookmarkStart w:id="1991" w:name="_Toc74522417"/>
            <w:r w:rsidRPr="00520938">
              <w:rPr>
                <w:rFonts w:ascii="Arial" w:hAnsi="Arial" w:cs="Arial"/>
                <w:sz w:val="22"/>
                <w:szCs w:val="22"/>
                <w:lang w:val="es-ES"/>
              </w:rPr>
              <w:t>tiene el costo evaluado más bajo.</w:t>
            </w:r>
            <w:bookmarkEnd w:id="1988"/>
            <w:bookmarkEnd w:id="1989"/>
            <w:bookmarkEnd w:id="1990"/>
            <w:bookmarkEnd w:id="1991"/>
          </w:p>
        </w:tc>
      </w:tr>
      <w:tr w:rsidR="005115F4" w:rsidRPr="00883D24" w14:paraId="7F68C6CA" w14:textId="77777777" w:rsidTr="0036316D">
        <w:trPr>
          <w:trHeight w:val="1547"/>
        </w:trPr>
        <w:tc>
          <w:tcPr>
            <w:tcW w:w="1890" w:type="dxa"/>
          </w:tcPr>
          <w:p w14:paraId="2A35B3C1" w14:textId="0FFA18A2" w:rsidR="00716A4A" w:rsidRPr="00520938" w:rsidRDefault="00594B33" w:rsidP="00594B33">
            <w:pPr>
              <w:pStyle w:val="IAO2"/>
              <w:ind w:left="0" w:right="0" w:firstLine="0"/>
              <w:rPr>
                <w:rFonts w:ascii="Arial" w:hAnsi="Arial" w:cs="Arial"/>
                <w:sz w:val="22"/>
                <w:szCs w:val="22"/>
              </w:rPr>
            </w:pPr>
            <w:bookmarkStart w:id="1992" w:name="_Toc57377629"/>
            <w:bookmarkStart w:id="1993" w:name="_Toc58453008"/>
            <w:bookmarkStart w:id="1994" w:name="_Toc74522418"/>
            <w:bookmarkStart w:id="1995" w:name="_Toc74729204"/>
            <w:bookmarkStart w:id="1996" w:name="_Toc74729892"/>
            <w:r w:rsidRPr="00520938">
              <w:rPr>
                <w:rFonts w:ascii="Arial" w:hAnsi="Arial" w:cs="Arial"/>
                <w:sz w:val="22"/>
                <w:szCs w:val="22"/>
              </w:rPr>
              <w:lastRenderedPageBreak/>
              <w:t xml:space="preserve">   </w:t>
            </w:r>
            <w:bookmarkStart w:id="1997" w:name="_Toc74894726"/>
            <w:r w:rsidR="00716A4A" w:rsidRPr="00520938">
              <w:rPr>
                <w:rFonts w:ascii="Arial" w:hAnsi="Arial" w:cs="Arial"/>
                <w:sz w:val="22"/>
                <w:szCs w:val="22"/>
              </w:rPr>
              <w:t>Derecho del Comprador de variar las cantidades en el momento de la adjudicación</w:t>
            </w:r>
            <w:bookmarkEnd w:id="1992"/>
            <w:bookmarkEnd w:id="1993"/>
            <w:bookmarkEnd w:id="1994"/>
            <w:bookmarkEnd w:id="1995"/>
            <w:bookmarkEnd w:id="1996"/>
            <w:bookmarkEnd w:id="1997"/>
          </w:p>
        </w:tc>
        <w:tc>
          <w:tcPr>
            <w:tcW w:w="630" w:type="dxa"/>
            <w:tcBorders>
              <w:right w:val="nil"/>
            </w:tcBorders>
          </w:tcPr>
          <w:p w14:paraId="647B2941" w14:textId="77777777" w:rsidR="00716A4A" w:rsidRPr="00520938" w:rsidRDefault="00716A4A" w:rsidP="008450A2">
            <w:pPr>
              <w:pStyle w:val="Prrafodelista"/>
              <w:numPr>
                <w:ilvl w:val="1"/>
                <w:numId w:val="24"/>
              </w:numPr>
              <w:spacing w:before="100" w:after="100"/>
              <w:ind w:left="522" w:right="34" w:hanging="546"/>
              <w:outlineLvl w:val="1"/>
              <w:rPr>
                <w:rFonts w:ascii="Arial" w:hAnsi="Arial" w:cs="Arial"/>
                <w:sz w:val="22"/>
                <w:szCs w:val="22"/>
                <w:lang w:val="es-ES"/>
              </w:rPr>
            </w:pPr>
            <w:bookmarkStart w:id="1998" w:name="_Toc57373779"/>
            <w:bookmarkStart w:id="1999" w:name="_Toc57377630"/>
            <w:bookmarkStart w:id="2000" w:name="_Toc58453009"/>
            <w:bookmarkStart w:id="2001" w:name="_Toc65492483"/>
            <w:bookmarkStart w:id="2002" w:name="_Toc65514709"/>
            <w:bookmarkStart w:id="2003" w:name="_Toc74521590"/>
            <w:bookmarkStart w:id="2004" w:name="_Toc74522419"/>
            <w:bookmarkEnd w:id="1998"/>
            <w:bookmarkEnd w:id="1999"/>
            <w:bookmarkEnd w:id="2000"/>
            <w:bookmarkEnd w:id="2001"/>
            <w:bookmarkEnd w:id="2002"/>
            <w:bookmarkEnd w:id="2003"/>
            <w:bookmarkEnd w:id="2004"/>
          </w:p>
        </w:tc>
        <w:tc>
          <w:tcPr>
            <w:tcW w:w="6930" w:type="dxa"/>
            <w:tcBorders>
              <w:left w:val="nil"/>
            </w:tcBorders>
          </w:tcPr>
          <w:p w14:paraId="693DB57F" w14:textId="6783B14A" w:rsidR="00716A4A" w:rsidRPr="00520938" w:rsidRDefault="00716A4A" w:rsidP="00716A4A">
            <w:pPr>
              <w:spacing w:before="100" w:after="100"/>
              <w:ind w:left="-24" w:right="34"/>
              <w:outlineLvl w:val="1"/>
              <w:rPr>
                <w:rFonts w:ascii="Arial" w:hAnsi="Arial" w:cs="Arial"/>
                <w:sz w:val="22"/>
                <w:szCs w:val="22"/>
                <w:lang w:val="es-ES"/>
              </w:rPr>
            </w:pPr>
            <w:bookmarkStart w:id="2005" w:name="_Toc57373780"/>
            <w:bookmarkStart w:id="2006" w:name="_Toc57377631"/>
            <w:bookmarkStart w:id="2007" w:name="_Toc58453010"/>
            <w:bookmarkStart w:id="2008" w:name="_Toc65492484"/>
            <w:bookmarkStart w:id="2009" w:name="_Toc65514710"/>
            <w:bookmarkStart w:id="2010" w:name="_Toc74521591"/>
            <w:bookmarkStart w:id="2011" w:name="_Toc74522420"/>
            <w:r w:rsidRPr="00520938">
              <w:rPr>
                <w:rFonts w:ascii="Arial" w:hAnsi="Arial" w:cs="Arial"/>
                <w:sz w:val="22"/>
                <w:szCs w:val="22"/>
                <w:lang w:val="es-ES"/>
              </w:rPr>
              <w:t xml:space="preserve">Al momento de adjudicar el contrato, el Comprador se reserva el derecho de aumentar o disminuir la cantidad de bienes y sus servicios </w:t>
            </w:r>
            <w:r w:rsidR="00D76DC1" w:rsidRPr="00520938">
              <w:rPr>
                <w:rFonts w:ascii="Arial" w:hAnsi="Arial" w:cs="Arial"/>
                <w:sz w:val="22"/>
                <w:szCs w:val="22"/>
                <w:lang w:val="es-ES"/>
              </w:rPr>
              <w:t>conexos, siempre</w:t>
            </w:r>
            <w:r w:rsidRPr="00520938">
              <w:rPr>
                <w:rFonts w:ascii="Arial" w:hAnsi="Arial" w:cs="Arial"/>
                <w:sz w:val="22"/>
                <w:szCs w:val="22"/>
                <w:lang w:val="es-ES"/>
              </w:rPr>
              <w:t xml:space="preserve"> y cuando esta variación no exceda </w:t>
            </w:r>
            <w:r w:rsidR="00390C34" w:rsidRPr="00520938">
              <w:rPr>
                <w:rFonts w:ascii="Arial" w:hAnsi="Arial" w:cs="Arial"/>
                <w:sz w:val="22"/>
                <w:szCs w:val="22"/>
                <w:lang w:val="es-ES"/>
              </w:rPr>
              <w:t xml:space="preserve">los porcentajes indicados en los </w:t>
            </w:r>
            <w:r w:rsidR="00390C34" w:rsidRPr="00520938">
              <w:rPr>
                <w:rFonts w:ascii="Arial" w:hAnsi="Arial" w:cs="Arial"/>
                <w:b/>
                <w:sz w:val="22"/>
                <w:szCs w:val="22"/>
                <w:lang w:val="es-ES"/>
              </w:rPr>
              <w:t>DDL,</w:t>
            </w:r>
            <w:r w:rsidRPr="00520938">
              <w:rPr>
                <w:rFonts w:ascii="Arial" w:hAnsi="Arial" w:cs="Arial"/>
                <w:sz w:val="22"/>
                <w:szCs w:val="22"/>
                <w:lang w:val="es-ES"/>
              </w:rPr>
              <w:t xml:space="preserve"> ni altere los precios unitarios u otros términos y condiciones de la oferta y del documento de licitación.</w:t>
            </w:r>
            <w:bookmarkEnd w:id="2005"/>
            <w:bookmarkEnd w:id="2006"/>
            <w:bookmarkEnd w:id="2007"/>
            <w:bookmarkEnd w:id="2008"/>
            <w:bookmarkEnd w:id="2009"/>
            <w:bookmarkEnd w:id="2010"/>
            <w:bookmarkEnd w:id="2011"/>
            <w:r w:rsidRPr="00520938">
              <w:rPr>
                <w:rFonts w:ascii="Arial" w:hAnsi="Arial" w:cs="Arial"/>
                <w:sz w:val="22"/>
                <w:szCs w:val="22"/>
                <w:lang w:val="es-ES"/>
              </w:rPr>
              <w:t xml:space="preserve">  </w:t>
            </w:r>
          </w:p>
        </w:tc>
      </w:tr>
      <w:tr w:rsidR="005115F4" w:rsidRPr="00883D24" w14:paraId="2BDC59F2" w14:textId="77777777" w:rsidTr="0036316D">
        <w:trPr>
          <w:trHeight w:val="346"/>
        </w:trPr>
        <w:tc>
          <w:tcPr>
            <w:tcW w:w="1890" w:type="dxa"/>
            <w:vMerge w:val="restart"/>
          </w:tcPr>
          <w:p w14:paraId="084F8F05" w14:textId="6AA32191" w:rsidR="008F2EA3" w:rsidRPr="00520938" w:rsidRDefault="008F2EA3" w:rsidP="00594B33">
            <w:pPr>
              <w:pStyle w:val="IAO2"/>
              <w:ind w:left="0" w:right="0" w:firstLine="0"/>
              <w:rPr>
                <w:rFonts w:ascii="Arial" w:hAnsi="Arial" w:cs="Arial"/>
                <w:sz w:val="22"/>
                <w:szCs w:val="22"/>
              </w:rPr>
            </w:pPr>
            <w:r w:rsidRPr="00520938">
              <w:rPr>
                <w:rFonts w:ascii="Arial" w:hAnsi="Arial" w:cs="Arial"/>
                <w:sz w:val="22"/>
                <w:szCs w:val="22"/>
              </w:rPr>
              <w:t xml:space="preserve"> </w:t>
            </w:r>
            <w:bookmarkStart w:id="2012" w:name="_Toc57377632"/>
            <w:bookmarkStart w:id="2013" w:name="_Toc58453011"/>
            <w:bookmarkStart w:id="2014" w:name="_Toc74522421"/>
            <w:bookmarkStart w:id="2015" w:name="_Toc74729205"/>
            <w:bookmarkStart w:id="2016" w:name="_Toc74729893"/>
            <w:bookmarkStart w:id="2017" w:name="_Toc74894727"/>
            <w:r w:rsidRPr="00520938">
              <w:rPr>
                <w:rFonts w:ascii="Arial" w:hAnsi="Arial" w:cs="Arial"/>
                <w:sz w:val="22"/>
                <w:szCs w:val="22"/>
              </w:rPr>
              <w:t>Notificación de la adjudicación</w:t>
            </w:r>
            <w:bookmarkEnd w:id="2012"/>
            <w:bookmarkEnd w:id="2013"/>
            <w:bookmarkEnd w:id="2014"/>
            <w:bookmarkEnd w:id="2015"/>
            <w:bookmarkEnd w:id="2016"/>
            <w:bookmarkEnd w:id="2017"/>
          </w:p>
        </w:tc>
        <w:tc>
          <w:tcPr>
            <w:tcW w:w="630" w:type="dxa"/>
            <w:tcBorders>
              <w:right w:val="nil"/>
            </w:tcBorders>
          </w:tcPr>
          <w:p w14:paraId="41A3C513" w14:textId="77777777" w:rsidR="008F2EA3" w:rsidRPr="00520938" w:rsidRDefault="008F2EA3" w:rsidP="008450A2">
            <w:pPr>
              <w:pStyle w:val="Prrafodelista"/>
              <w:numPr>
                <w:ilvl w:val="1"/>
                <w:numId w:val="24"/>
              </w:numPr>
              <w:spacing w:before="100" w:after="100"/>
              <w:ind w:left="522" w:right="34" w:hanging="546"/>
              <w:outlineLvl w:val="1"/>
              <w:rPr>
                <w:rFonts w:ascii="Arial" w:hAnsi="Arial" w:cs="Arial"/>
                <w:sz w:val="22"/>
                <w:szCs w:val="22"/>
                <w:lang w:val="es-ES"/>
              </w:rPr>
            </w:pPr>
            <w:bookmarkStart w:id="2018" w:name="_Toc57373782"/>
            <w:bookmarkStart w:id="2019" w:name="_Toc57377633"/>
            <w:bookmarkStart w:id="2020" w:name="_Toc58453012"/>
            <w:bookmarkStart w:id="2021" w:name="_Toc65492486"/>
            <w:bookmarkStart w:id="2022" w:name="_Toc65514712"/>
            <w:bookmarkStart w:id="2023" w:name="_Toc74521593"/>
            <w:bookmarkStart w:id="2024" w:name="_Toc74522422"/>
            <w:bookmarkEnd w:id="2018"/>
            <w:bookmarkEnd w:id="2019"/>
            <w:bookmarkEnd w:id="2020"/>
            <w:bookmarkEnd w:id="2021"/>
            <w:bookmarkEnd w:id="2022"/>
            <w:bookmarkEnd w:id="2023"/>
            <w:bookmarkEnd w:id="2024"/>
          </w:p>
        </w:tc>
        <w:tc>
          <w:tcPr>
            <w:tcW w:w="6930" w:type="dxa"/>
            <w:tcBorders>
              <w:left w:val="nil"/>
            </w:tcBorders>
          </w:tcPr>
          <w:p w14:paraId="208C41E7" w14:textId="34F18ED7" w:rsidR="008F2EA3" w:rsidRPr="00520938" w:rsidRDefault="008F2EA3" w:rsidP="00716A4A">
            <w:pPr>
              <w:spacing w:before="100" w:after="100"/>
              <w:ind w:left="-24" w:right="34"/>
              <w:outlineLvl w:val="1"/>
              <w:rPr>
                <w:rFonts w:ascii="Arial" w:hAnsi="Arial" w:cs="Arial"/>
                <w:sz w:val="22"/>
                <w:szCs w:val="22"/>
                <w:lang w:val="es-ES"/>
              </w:rPr>
            </w:pPr>
            <w:bookmarkStart w:id="2025" w:name="_Toc57373783"/>
            <w:bookmarkStart w:id="2026" w:name="_Toc57377634"/>
            <w:bookmarkStart w:id="2027" w:name="_Toc58453013"/>
            <w:bookmarkStart w:id="2028" w:name="_Toc65492487"/>
            <w:bookmarkStart w:id="2029" w:name="_Toc65514713"/>
            <w:bookmarkStart w:id="2030" w:name="_Toc74521594"/>
            <w:bookmarkStart w:id="2031" w:name="_Toc74522423"/>
            <w:r w:rsidRPr="00520938">
              <w:rPr>
                <w:rFonts w:ascii="Arial" w:hAnsi="Arial" w:cs="Arial"/>
                <w:sz w:val="22"/>
                <w:szCs w:val="22"/>
                <w:lang w:val="es-ES"/>
              </w:rPr>
              <w:t>Dentro del plazo de validez de la oferta</w:t>
            </w:r>
            <w:r w:rsidR="00082576" w:rsidRPr="00520938">
              <w:rPr>
                <w:rFonts w:ascii="Arial" w:hAnsi="Arial" w:cs="Arial"/>
                <w:sz w:val="22"/>
                <w:szCs w:val="22"/>
                <w:lang w:val="es-ES"/>
              </w:rPr>
              <w:t xml:space="preserve"> y el vencimiento del </w:t>
            </w:r>
            <w:r w:rsidR="008A2C04" w:rsidRPr="00520938">
              <w:rPr>
                <w:rFonts w:ascii="Arial" w:hAnsi="Arial" w:cs="Arial"/>
                <w:sz w:val="22"/>
                <w:szCs w:val="22"/>
                <w:lang w:val="es-ES"/>
              </w:rPr>
              <w:t>p</w:t>
            </w:r>
            <w:r w:rsidR="00082576" w:rsidRPr="00520938">
              <w:rPr>
                <w:rFonts w:ascii="Arial" w:hAnsi="Arial" w:cs="Arial"/>
                <w:sz w:val="22"/>
                <w:szCs w:val="22"/>
                <w:lang w:val="es-ES"/>
              </w:rPr>
              <w:t xml:space="preserve">lazo </w:t>
            </w:r>
            <w:r w:rsidR="008A2C04" w:rsidRPr="00520938">
              <w:rPr>
                <w:rFonts w:ascii="Arial" w:hAnsi="Arial" w:cs="Arial"/>
                <w:sz w:val="22"/>
                <w:szCs w:val="22"/>
                <w:lang w:val="es-ES"/>
              </w:rPr>
              <w:t>para presentar protestas</w:t>
            </w:r>
            <w:r w:rsidR="00082576" w:rsidRPr="00520938">
              <w:rPr>
                <w:rFonts w:ascii="Arial" w:hAnsi="Arial" w:cs="Arial"/>
                <w:sz w:val="22"/>
                <w:szCs w:val="22"/>
                <w:lang w:val="es-ES"/>
              </w:rPr>
              <w:t xml:space="preserve"> o de cualquier prorroga otorgada, si la hubiera, y tras la resolución satisfactoria de cualquier queja o protesta que se haya presentado en el curso del plazo </w:t>
            </w:r>
            <w:r w:rsidR="008A2C04" w:rsidRPr="00520938">
              <w:rPr>
                <w:rFonts w:ascii="Arial" w:hAnsi="Arial" w:cs="Arial"/>
                <w:sz w:val="22"/>
                <w:szCs w:val="22"/>
                <w:lang w:val="es-ES"/>
              </w:rPr>
              <w:t>establecido para presentar protestas</w:t>
            </w:r>
            <w:r w:rsidRPr="00520938">
              <w:rPr>
                <w:rFonts w:ascii="Arial" w:hAnsi="Arial" w:cs="Arial"/>
                <w:sz w:val="22"/>
                <w:szCs w:val="22"/>
                <w:lang w:val="es-ES"/>
              </w:rPr>
              <w:t xml:space="preserve"> el Comprador notificará por escrito al oferente con la oferta más conveniente, que su oferta ha sido seleccionada.</w:t>
            </w:r>
            <w:bookmarkEnd w:id="2025"/>
            <w:bookmarkEnd w:id="2026"/>
            <w:bookmarkEnd w:id="2027"/>
            <w:bookmarkEnd w:id="2028"/>
            <w:bookmarkEnd w:id="2029"/>
            <w:bookmarkEnd w:id="2030"/>
            <w:bookmarkEnd w:id="2031"/>
            <w:r w:rsidRPr="00520938">
              <w:rPr>
                <w:rFonts w:ascii="Arial" w:hAnsi="Arial" w:cs="Arial"/>
                <w:sz w:val="22"/>
                <w:szCs w:val="22"/>
                <w:lang w:val="es-ES"/>
              </w:rPr>
              <w:t xml:space="preserve"> </w:t>
            </w:r>
          </w:p>
          <w:p w14:paraId="615C4553" w14:textId="7749CB7D" w:rsidR="008F2EA3" w:rsidRPr="00520938" w:rsidRDefault="008F2EA3" w:rsidP="00716A4A">
            <w:pPr>
              <w:spacing w:before="100" w:after="100"/>
              <w:ind w:right="34"/>
              <w:outlineLvl w:val="1"/>
              <w:rPr>
                <w:rFonts w:ascii="Arial" w:hAnsi="Arial" w:cs="Arial"/>
                <w:sz w:val="22"/>
                <w:szCs w:val="22"/>
                <w:lang w:val="es-ES"/>
              </w:rPr>
            </w:pPr>
            <w:bookmarkStart w:id="2032" w:name="_Toc57373784"/>
            <w:bookmarkStart w:id="2033" w:name="_Toc57377635"/>
            <w:bookmarkStart w:id="2034" w:name="_Toc58453014"/>
            <w:bookmarkStart w:id="2035" w:name="_Toc65492488"/>
            <w:bookmarkStart w:id="2036" w:name="_Toc65514714"/>
            <w:bookmarkStart w:id="2037" w:name="_Toc74521595"/>
            <w:bookmarkStart w:id="2038" w:name="_Toc74522424"/>
            <w:r w:rsidRPr="00520938">
              <w:rPr>
                <w:rFonts w:ascii="Arial" w:hAnsi="Arial" w:cs="Arial"/>
                <w:sz w:val="22"/>
                <w:szCs w:val="22"/>
                <w:lang w:val="es-ES"/>
              </w:rPr>
              <w:t>En la carta de notificación llamado ahora en adelante “Carta de aceptación” se especificará el monto que el Comprador pagará al Proveedor por la provisión de bienes y servicios conexos, y el plazo para la terminación del contrato y se adjuntará Las Condiciones Generales del Contrato (CGC) y Condiciones Particulares del Contrato (CPC) de acuerdo con el contenido en la sección VI.</w:t>
            </w:r>
            <w:bookmarkEnd w:id="2032"/>
            <w:bookmarkEnd w:id="2033"/>
            <w:bookmarkEnd w:id="2034"/>
            <w:bookmarkEnd w:id="2035"/>
            <w:bookmarkEnd w:id="2036"/>
            <w:bookmarkEnd w:id="2037"/>
            <w:bookmarkEnd w:id="2038"/>
          </w:p>
        </w:tc>
      </w:tr>
      <w:tr w:rsidR="005115F4" w:rsidRPr="00883D24" w14:paraId="0E1F9446" w14:textId="77777777" w:rsidTr="0036316D">
        <w:trPr>
          <w:trHeight w:val="346"/>
        </w:trPr>
        <w:tc>
          <w:tcPr>
            <w:tcW w:w="1890" w:type="dxa"/>
            <w:vMerge/>
          </w:tcPr>
          <w:p w14:paraId="4DA4FB7B" w14:textId="77777777" w:rsidR="008F2EA3" w:rsidRPr="00520938" w:rsidRDefault="008F2EA3" w:rsidP="008450A2">
            <w:pPr>
              <w:pStyle w:val="i"/>
              <w:numPr>
                <w:ilvl w:val="0"/>
                <w:numId w:val="24"/>
              </w:numPr>
              <w:spacing w:before="100" w:after="100"/>
              <w:jc w:val="left"/>
              <w:outlineLvl w:val="1"/>
              <w:rPr>
                <w:rFonts w:ascii="Arial" w:hAnsi="Arial" w:cs="Arial"/>
                <w:b/>
                <w:sz w:val="22"/>
                <w:szCs w:val="22"/>
                <w:lang w:val="es-ES"/>
              </w:rPr>
            </w:pPr>
            <w:bookmarkStart w:id="2039" w:name="_Toc57377636"/>
            <w:bookmarkStart w:id="2040" w:name="_Toc58453015"/>
            <w:bookmarkStart w:id="2041" w:name="_Toc65492489"/>
            <w:bookmarkStart w:id="2042" w:name="_Toc65514715"/>
            <w:bookmarkEnd w:id="2039"/>
            <w:bookmarkEnd w:id="2040"/>
            <w:bookmarkEnd w:id="2041"/>
            <w:bookmarkEnd w:id="2042"/>
          </w:p>
        </w:tc>
        <w:tc>
          <w:tcPr>
            <w:tcW w:w="630" w:type="dxa"/>
            <w:tcBorders>
              <w:right w:val="nil"/>
            </w:tcBorders>
          </w:tcPr>
          <w:p w14:paraId="4D50713A" w14:textId="77777777" w:rsidR="008F2EA3" w:rsidRPr="00520938" w:rsidRDefault="008F2EA3" w:rsidP="008450A2">
            <w:pPr>
              <w:pStyle w:val="Prrafodelista"/>
              <w:numPr>
                <w:ilvl w:val="1"/>
                <w:numId w:val="24"/>
              </w:numPr>
              <w:spacing w:before="100" w:after="100"/>
              <w:ind w:left="522" w:right="34" w:hanging="546"/>
              <w:outlineLvl w:val="1"/>
              <w:rPr>
                <w:rFonts w:ascii="Arial" w:hAnsi="Arial" w:cs="Arial"/>
                <w:sz w:val="22"/>
                <w:szCs w:val="22"/>
                <w:lang w:val="es-ES"/>
              </w:rPr>
            </w:pPr>
            <w:bookmarkStart w:id="2043" w:name="_Toc57373786"/>
            <w:bookmarkStart w:id="2044" w:name="_Toc57377637"/>
            <w:bookmarkStart w:id="2045" w:name="_Toc58453016"/>
            <w:bookmarkStart w:id="2046" w:name="_Toc65492490"/>
            <w:bookmarkStart w:id="2047" w:name="_Toc65514716"/>
            <w:bookmarkStart w:id="2048" w:name="_Toc74521596"/>
            <w:bookmarkStart w:id="2049" w:name="_Toc74522425"/>
            <w:bookmarkEnd w:id="2043"/>
            <w:bookmarkEnd w:id="2044"/>
            <w:bookmarkEnd w:id="2045"/>
            <w:bookmarkEnd w:id="2046"/>
            <w:bookmarkEnd w:id="2047"/>
            <w:bookmarkEnd w:id="2048"/>
            <w:bookmarkEnd w:id="2049"/>
          </w:p>
        </w:tc>
        <w:tc>
          <w:tcPr>
            <w:tcW w:w="6930" w:type="dxa"/>
            <w:tcBorders>
              <w:left w:val="nil"/>
            </w:tcBorders>
          </w:tcPr>
          <w:p w14:paraId="4C66375D" w14:textId="78EDB2E7" w:rsidR="008F2EA3" w:rsidRPr="00520938" w:rsidRDefault="008F2EA3" w:rsidP="00716A4A">
            <w:pPr>
              <w:spacing w:before="100" w:after="100"/>
              <w:ind w:left="-24" w:right="34"/>
              <w:outlineLvl w:val="1"/>
              <w:rPr>
                <w:rFonts w:ascii="Arial" w:hAnsi="Arial" w:cs="Arial"/>
                <w:sz w:val="22"/>
                <w:szCs w:val="22"/>
                <w:lang w:val="es-ES"/>
              </w:rPr>
            </w:pPr>
            <w:bookmarkStart w:id="2050" w:name="_Toc57373787"/>
            <w:bookmarkStart w:id="2051" w:name="_Toc57377638"/>
            <w:bookmarkStart w:id="2052" w:name="_Toc58453017"/>
            <w:bookmarkStart w:id="2053" w:name="_Toc65492491"/>
            <w:bookmarkStart w:id="2054" w:name="_Toc65514717"/>
            <w:bookmarkStart w:id="2055" w:name="_Toc74521597"/>
            <w:bookmarkStart w:id="2056" w:name="_Toc74522426"/>
            <w:r w:rsidRPr="00520938">
              <w:rPr>
                <w:rFonts w:ascii="Arial" w:hAnsi="Arial" w:cs="Arial"/>
                <w:sz w:val="22"/>
                <w:szCs w:val="22"/>
                <w:lang w:val="es-ES"/>
              </w:rPr>
              <w:t>Dentro de los diez (10) días hábiles posteriores a la fecha de transmisión de la Carta de Aceptación, el Comprador publicará la Notificación de la Adjudicación del Contrato, que contendrá, como mínimo, la siguiente información:</w:t>
            </w:r>
            <w:bookmarkEnd w:id="2050"/>
            <w:bookmarkEnd w:id="2051"/>
            <w:bookmarkEnd w:id="2052"/>
            <w:bookmarkEnd w:id="2053"/>
            <w:bookmarkEnd w:id="2054"/>
            <w:bookmarkEnd w:id="2055"/>
            <w:bookmarkEnd w:id="2056"/>
            <w:r w:rsidRPr="00520938">
              <w:rPr>
                <w:rFonts w:ascii="Arial" w:hAnsi="Arial" w:cs="Arial"/>
                <w:sz w:val="22"/>
                <w:szCs w:val="22"/>
                <w:lang w:val="es-ES"/>
              </w:rPr>
              <w:t xml:space="preserve"> </w:t>
            </w:r>
          </w:p>
          <w:p w14:paraId="7734DF74" w14:textId="5315F740" w:rsidR="008F2EA3" w:rsidRPr="00520938" w:rsidRDefault="008F2EA3" w:rsidP="008450A2">
            <w:pPr>
              <w:pStyle w:val="Prrafodelista"/>
              <w:numPr>
                <w:ilvl w:val="1"/>
                <w:numId w:val="33"/>
              </w:numPr>
              <w:spacing w:before="100" w:after="100"/>
              <w:ind w:left="342" w:right="34"/>
              <w:outlineLvl w:val="1"/>
              <w:rPr>
                <w:rFonts w:ascii="Arial" w:hAnsi="Arial" w:cs="Arial"/>
                <w:sz w:val="22"/>
                <w:szCs w:val="22"/>
                <w:lang w:val="es-ES"/>
              </w:rPr>
            </w:pPr>
            <w:bookmarkStart w:id="2057" w:name="_Toc57373788"/>
            <w:bookmarkStart w:id="2058" w:name="_Toc57377639"/>
            <w:bookmarkStart w:id="2059" w:name="_Toc58453018"/>
            <w:bookmarkStart w:id="2060" w:name="_Toc65492492"/>
            <w:bookmarkStart w:id="2061" w:name="_Toc65514718"/>
            <w:bookmarkStart w:id="2062" w:name="_Toc74521598"/>
            <w:bookmarkStart w:id="2063" w:name="_Toc74522427"/>
            <w:r w:rsidRPr="00520938">
              <w:rPr>
                <w:rFonts w:ascii="Arial" w:hAnsi="Arial" w:cs="Arial"/>
                <w:sz w:val="22"/>
                <w:szCs w:val="22"/>
                <w:lang w:val="es-ES"/>
              </w:rPr>
              <w:t>Nombre y la dirección del Comprador;</w:t>
            </w:r>
            <w:bookmarkEnd w:id="2057"/>
            <w:bookmarkEnd w:id="2058"/>
            <w:bookmarkEnd w:id="2059"/>
            <w:bookmarkEnd w:id="2060"/>
            <w:bookmarkEnd w:id="2061"/>
            <w:bookmarkEnd w:id="2062"/>
            <w:bookmarkEnd w:id="2063"/>
          </w:p>
          <w:p w14:paraId="2397D2BE" w14:textId="77777777" w:rsidR="008F2EA3" w:rsidRPr="00520938" w:rsidRDefault="008F2EA3" w:rsidP="008450A2">
            <w:pPr>
              <w:pStyle w:val="Prrafodelista"/>
              <w:numPr>
                <w:ilvl w:val="1"/>
                <w:numId w:val="33"/>
              </w:numPr>
              <w:spacing w:before="100" w:after="100"/>
              <w:ind w:left="342" w:right="34"/>
              <w:outlineLvl w:val="1"/>
              <w:rPr>
                <w:rFonts w:ascii="Arial" w:hAnsi="Arial" w:cs="Arial"/>
                <w:sz w:val="22"/>
                <w:szCs w:val="22"/>
                <w:lang w:val="es-ES"/>
              </w:rPr>
            </w:pPr>
            <w:bookmarkStart w:id="2064" w:name="_Toc57373789"/>
            <w:bookmarkStart w:id="2065" w:name="_Toc57377640"/>
            <w:bookmarkStart w:id="2066" w:name="_Toc58453019"/>
            <w:bookmarkStart w:id="2067" w:name="_Toc65492493"/>
            <w:bookmarkStart w:id="2068" w:name="_Toc65514719"/>
            <w:bookmarkStart w:id="2069" w:name="_Toc74521599"/>
            <w:bookmarkStart w:id="2070" w:name="_Toc74522428"/>
            <w:r w:rsidRPr="00520938">
              <w:rPr>
                <w:rFonts w:ascii="Arial" w:hAnsi="Arial" w:cs="Arial"/>
                <w:sz w:val="22"/>
                <w:szCs w:val="22"/>
                <w:lang w:val="es-ES"/>
              </w:rPr>
              <w:t>Nombre y el número de referencia del contrato que se está adjudicando y método de selección utilizado;</w:t>
            </w:r>
            <w:bookmarkEnd w:id="2064"/>
            <w:bookmarkEnd w:id="2065"/>
            <w:bookmarkEnd w:id="2066"/>
            <w:bookmarkEnd w:id="2067"/>
            <w:bookmarkEnd w:id="2068"/>
            <w:bookmarkEnd w:id="2069"/>
            <w:bookmarkEnd w:id="2070"/>
            <w:r w:rsidRPr="00520938">
              <w:rPr>
                <w:rFonts w:ascii="Arial" w:hAnsi="Arial" w:cs="Arial"/>
                <w:sz w:val="22"/>
                <w:szCs w:val="22"/>
                <w:lang w:val="es-ES"/>
              </w:rPr>
              <w:t xml:space="preserve"> </w:t>
            </w:r>
          </w:p>
          <w:p w14:paraId="73DFC2EF" w14:textId="5FA85B71" w:rsidR="008F2EA3" w:rsidRPr="00520938" w:rsidRDefault="008F2EA3" w:rsidP="008450A2">
            <w:pPr>
              <w:pStyle w:val="Prrafodelista"/>
              <w:numPr>
                <w:ilvl w:val="1"/>
                <w:numId w:val="33"/>
              </w:numPr>
              <w:spacing w:before="100" w:after="100"/>
              <w:ind w:left="342" w:right="34"/>
              <w:outlineLvl w:val="1"/>
              <w:rPr>
                <w:rFonts w:ascii="Arial" w:hAnsi="Arial" w:cs="Arial"/>
                <w:sz w:val="22"/>
                <w:szCs w:val="22"/>
                <w:lang w:val="es-ES"/>
              </w:rPr>
            </w:pPr>
            <w:bookmarkStart w:id="2071" w:name="_Toc57373790"/>
            <w:bookmarkStart w:id="2072" w:name="_Toc57377641"/>
            <w:bookmarkStart w:id="2073" w:name="_Toc58453020"/>
            <w:bookmarkStart w:id="2074" w:name="_Toc65492494"/>
            <w:bookmarkStart w:id="2075" w:name="_Toc65514720"/>
            <w:bookmarkStart w:id="2076" w:name="_Toc74521600"/>
            <w:bookmarkStart w:id="2077" w:name="_Toc74522429"/>
            <w:r w:rsidRPr="00520938">
              <w:rPr>
                <w:rFonts w:ascii="Arial" w:hAnsi="Arial" w:cs="Arial"/>
                <w:sz w:val="22"/>
                <w:szCs w:val="22"/>
                <w:lang w:val="es-ES"/>
              </w:rPr>
              <w:t xml:space="preserve">Nombres de todos los Oferentes que hubieran presentado Ofertas, con sus respectivos precios tal como se leyeron en el acta de apertura y tal </w:t>
            </w:r>
            <w:r w:rsidR="00082576" w:rsidRPr="00520938">
              <w:rPr>
                <w:rFonts w:ascii="Arial" w:hAnsi="Arial" w:cs="Arial"/>
                <w:sz w:val="22"/>
                <w:szCs w:val="22"/>
                <w:lang w:val="es-ES"/>
              </w:rPr>
              <w:t>como se</w:t>
            </w:r>
            <w:r w:rsidRPr="00520938">
              <w:rPr>
                <w:rFonts w:ascii="Arial" w:hAnsi="Arial" w:cs="Arial"/>
                <w:sz w:val="22"/>
                <w:szCs w:val="22"/>
                <w:lang w:val="es-ES"/>
              </w:rPr>
              <w:t xml:space="preserve"> evaluaron;</w:t>
            </w:r>
            <w:bookmarkEnd w:id="2071"/>
            <w:bookmarkEnd w:id="2072"/>
            <w:bookmarkEnd w:id="2073"/>
            <w:bookmarkEnd w:id="2074"/>
            <w:bookmarkEnd w:id="2075"/>
            <w:bookmarkEnd w:id="2076"/>
            <w:bookmarkEnd w:id="2077"/>
            <w:r w:rsidRPr="00520938">
              <w:rPr>
                <w:rFonts w:ascii="Arial" w:hAnsi="Arial" w:cs="Arial"/>
                <w:sz w:val="22"/>
                <w:szCs w:val="22"/>
                <w:lang w:val="es-ES"/>
              </w:rPr>
              <w:t xml:space="preserve"> </w:t>
            </w:r>
          </w:p>
          <w:p w14:paraId="6576F5AE" w14:textId="77777777" w:rsidR="008F2EA3" w:rsidRPr="00520938" w:rsidRDefault="008F2EA3" w:rsidP="008450A2">
            <w:pPr>
              <w:pStyle w:val="Prrafodelista"/>
              <w:numPr>
                <w:ilvl w:val="1"/>
                <w:numId w:val="33"/>
              </w:numPr>
              <w:spacing w:before="100" w:after="100"/>
              <w:ind w:left="342" w:right="34"/>
              <w:outlineLvl w:val="1"/>
              <w:rPr>
                <w:rFonts w:ascii="Arial" w:hAnsi="Arial" w:cs="Arial"/>
                <w:sz w:val="22"/>
                <w:szCs w:val="22"/>
                <w:lang w:val="es-ES"/>
              </w:rPr>
            </w:pPr>
            <w:bookmarkStart w:id="2078" w:name="_Toc57373791"/>
            <w:bookmarkStart w:id="2079" w:name="_Toc57377642"/>
            <w:bookmarkStart w:id="2080" w:name="_Toc58453021"/>
            <w:bookmarkStart w:id="2081" w:name="_Toc65492495"/>
            <w:bookmarkStart w:id="2082" w:name="_Toc65514721"/>
            <w:bookmarkStart w:id="2083" w:name="_Toc74521601"/>
            <w:bookmarkStart w:id="2084" w:name="_Toc74522430"/>
            <w:r w:rsidRPr="00520938">
              <w:rPr>
                <w:rFonts w:ascii="Arial" w:hAnsi="Arial" w:cs="Arial"/>
                <w:sz w:val="22"/>
                <w:szCs w:val="22"/>
                <w:lang w:val="es-ES"/>
              </w:rPr>
              <w:t>Nombres de los Oferentes cuyas Ofertas fueron rechazadas (ya sea por no responder a los requisitos o por no cumplir con los criterios de calificación) o no fueron evaluadas, con los motivos correspondientes;</w:t>
            </w:r>
            <w:bookmarkEnd w:id="2078"/>
            <w:bookmarkEnd w:id="2079"/>
            <w:bookmarkEnd w:id="2080"/>
            <w:bookmarkEnd w:id="2081"/>
            <w:bookmarkEnd w:id="2082"/>
            <w:bookmarkEnd w:id="2083"/>
            <w:bookmarkEnd w:id="2084"/>
          </w:p>
          <w:p w14:paraId="2214AC38" w14:textId="2EF67348" w:rsidR="008F2EA3" w:rsidRPr="00520938" w:rsidRDefault="008F2EA3" w:rsidP="008450A2">
            <w:pPr>
              <w:pStyle w:val="Prrafodelista"/>
              <w:numPr>
                <w:ilvl w:val="1"/>
                <w:numId w:val="33"/>
              </w:numPr>
              <w:spacing w:before="100" w:after="100"/>
              <w:ind w:left="342" w:right="34"/>
              <w:outlineLvl w:val="1"/>
              <w:rPr>
                <w:rFonts w:ascii="Arial" w:hAnsi="Arial" w:cs="Arial"/>
                <w:sz w:val="22"/>
                <w:szCs w:val="22"/>
                <w:lang w:val="es-ES"/>
              </w:rPr>
            </w:pPr>
            <w:bookmarkStart w:id="2085" w:name="_Toc65514722"/>
            <w:bookmarkStart w:id="2086" w:name="_Toc57373792"/>
            <w:bookmarkStart w:id="2087" w:name="_Toc57377643"/>
            <w:bookmarkStart w:id="2088" w:name="_Toc58453022"/>
            <w:bookmarkStart w:id="2089" w:name="_Toc65492496"/>
            <w:bookmarkStart w:id="2090" w:name="_Toc74521602"/>
            <w:bookmarkStart w:id="2091" w:name="_Toc74522431"/>
            <w:r w:rsidRPr="00520938">
              <w:rPr>
                <w:rFonts w:ascii="Arial" w:hAnsi="Arial" w:cs="Arial"/>
                <w:sz w:val="22"/>
                <w:szCs w:val="22"/>
                <w:lang w:val="es-ES"/>
              </w:rPr>
              <w:t>Nombre del adjudicatario del contrato, el precio final total del Contrato, su duración y un resumen de su alcance</w:t>
            </w:r>
            <w:r w:rsidR="00BA2E24" w:rsidRPr="00520938">
              <w:rPr>
                <w:rFonts w:ascii="Arial" w:hAnsi="Arial" w:cs="Arial"/>
                <w:sz w:val="22"/>
                <w:szCs w:val="22"/>
                <w:lang w:val="es-ES"/>
              </w:rPr>
              <w:t>.</w:t>
            </w:r>
            <w:bookmarkEnd w:id="2085"/>
            <w:bookmarkEnd w:id="2086"/>
            <w:bookmarkEnd w:id="2087"/>
            <w:bookmarkEnd w:id="2088"/>
            <w:bookmarkEnd w:id="2089"/>
            <w:bookmarkEnd w:id="2090"/>
            <w:bookmarkEnd w:id="2091"/>
          </w:p>
        </w:tc>
      </w:tr>
      <w:tr w:rsidR="005115F4" w:rsidRPr="00883D24" w14:paraId="0899D276" w14:textId="77777777" w:rsidTr="0036316D">
        <w:trPr>
          <w:trHeight w:val="346"/>
        </w:trPr>
        <w:tc>
          <w:tcPr>
            <w:tcW w:w="1890" w:type="dxa"/>
            <w:vMerge/>
          </w:tcPr>
          <w:p w14:paraId="6025B6F3" w14:textId="77777777" w:rsidR="008F2EA3" w:rsidRPr="00520938" w:rsidRDefault="008F2EA3" w:rsidP="008450A2">
            <w:pPr>
              <w:pStyle w:val="i"/>
              <w:numPr>
                <w:ilvl w:val="0"/>
                <w:numId w:val="24"/>
              </w:numPr>
              <w:spacing w:before="100" w:after="100"/>
              <w:jc w:val="left"/>
              <w:outlineLvl w:val="1"/>
              <w:rPr>
                <w:rFonts w:ascii="Arial" w:hAnsi="Arial" w:cs="Arial"/>
                <w:b/>
                <w:sz w:val="22"/>
                <w:szCs w:val="22"/>
                <w:lang w:val="es-ES"/>
              </w:rPr>
            </w:pPr>
            <w:bookmarkStart w:id="2092" w:name="_Toc65492498"/>
            <w:bookmarkStart w:id="2093" w:name="_Toc65514724"/>
            <w:bookmarkEnd w:id="2092"/>
            <w:bookmarkEnd w:id="2093"/>
          </w:p>
        </w:tc>
        <w:tc>
          <w:tcPr>
            <w:tcW w:w="630" w:type="dxa"/>
            <w:tcBorders>
              <w:right w:val="nil"/>
            </w:tcBorders>
          </w:tcPr>
          <w:p w14:paraId="21E87AC5" w14:textId="77777777" w:rsidR="008F2EA3" w:rsidRPr="00520938" w:rsidRDefault="008F2EA3" w:rsidP="008450A2">
            <w:pPr>
              <w:pStyle w:val="Prrafodelista"/>
              <w:numPr>
                <w:ilvl w:val="1"/>
                <w:numId w:val="24"/>
              </w:numPr>
              <w:spacing w:before="100" w:after="100"/>
              <w:ind w:left="522" w:right="34" w:hanging="546"/>
              <w:outlineLvl w:val="1"/>
              <w:rPr>
                <w:rFonts w:ascii="Arial" w:hAnsi="Arial" w:cs="Arial"/>
                <w:sz w:val="22"/>
                <w:szCs w:val="22"/>
                <w:lang w:val="es-ES"/>
              </w:rPr>
            </w:pPr>
            <w:bookmarkStart w:id="2094" w:name="_Toc65492499"/>
            <w:bookmarkStart w:id="2095" w:name="_Toc65514725"/>
            <w:bookmarkStart w:id="2096" w:name="_Toc74521603"/>
            <w:bookmarkStart w:id="2097" w:name="_Toc74522432"/>
            <w:bookmarkEnd w:id="2094"/>
            <w:bookmarkEnd w:id="2095"/>
            <w:bookmarkEnd w:id="2096"/>
            <w:bookmarkEnd w:id="2097"/>
          </w:p>
        </w:tc>
        <w:tc>
          <w:tcPr>
            <w:tcW w:w="6930" w:type="dxa"/>
            <w:tcBorders>
              <w:left w:val="nil"/>
            </w:tcBorders>
          </w:tcPr>
          <w:p w14:paraId="6EBAA005" w14:textId="241E052E" w:rsidR="008F2EA3" w:rsidRPr="00520938" w:rsidRDefault="008F2EA3" w:rsidP="00716A4A">
            <w:pPr>
              <w:spacing w:before="100" w:after="100"/>
              <w:ind w:left="-24" w:right="34"/>
              <w:outlineLvl w:val="1"/>
              <w:rPr>
                <w:rFonts w:ascii="Arial" w:hAnsi="Arial" w:cs="Arial"/>
                <w:sz w:val="22"/>
                <w:szCs w:val="22"/>
                <w:lang w:val="es-ES"/>
              </w:rPr>
            </w:pPr>
            <w:bookmarkStart w:id="2098" w:name="_Toc65492500"/>
            <w:bookmarkStart w:id="2099" w:name="_Toc65514726"/>
            <w:bookmarkStart w:id="2100" w:name="_Toc74521604"/>
            <w:bookmarkStart w:id="2101" w:name="_Toc74522433"/>
            <w:r w:rsidRPr="00520938">
              <w:rPr>
                <w:rFonts w:ascii="Arial" w:hAnsi="Arial" w:cs="Arial"/>
                <w:sz w:val="22"/>
                <w:szCs w:val="22"/>
                <w:lang w:val="es-ES"/>
              </w:rPr>
              <w:t>La Notificación de la Adjudicación del Contrato se publicará en el sitio web de acceso gratuito del Comprador, si se encontrara disponible, o en al menos un periódico de circulación nacional del País del Comprador o en el boletín oficial. El Comprador también deberá incluir dicha notificación en el sitio web de la publicación de las Naciones Unidas Development Business.</w:t>
            </w:r>
            <w:bookmarkEnd w:id="2098"/>
            <w:bookmarkEnd w:id="2099"/>
            <w:bookmarkEnd w:id="2100"/>
            <w:bookmarkEnd w:id="2101"/>
          </w:p>
        </w:tc>
      </w:tr>
      <w:tr w:rsidR="005115F4" w:rsidRPr="00883D24" w14:paraId="0EFF2B4B" w14:textId="77777777" w:rsidTr="0036316D">
        <w:trPr>
          <w:trHeight w:val="346"/>
        </w:trPr>
        <w:tc>
          <w:tcPr>
            <w:tcW w:w="1890" w:type="dxa"/>
            <w:vMerge/>
          </w:tcPr>
          <w:p w14:paraId="73A1D137" w14:textId="77777777" w:rsidR="008F2EA3" w:rsidRPr="00520938" w:rsidRDefault="008F2EA3" w:rsidP="008450A2">
            <w:pPr>
              <w:pStyle w:val="i"/>
              <w:numPr>
                <w:ilvl w:val="0"/>
                <w:numId w:val="24"/>
              </w:numPr>
              <w:spacing w:before="100" w:after="100"/>
              <w:jc w:val="left"/>
              <w:outlineLvl w:val="1"/>
              <w:rPr>
                <w:rFonts w:ascii="Arial" w:hAnsi="Arial" w:cs="Arial"/>
                <w:b/>
                <w:sz w:val="22"/>
                <w:szCs w:val="22"/>
                <w:lang w:val="es-ES"/>
              </w:rPr>
            </w:pPr>
            <w:bookmarkStart w:id="2102" w:name="_Toc65492501"/>
            <w:bookmarkStart w:id="2103" w:name="_Toc65514727"/>
            <w:bookmarkEnd w:id="2102"/>
            <w:bookmarkEnd w:id="2103"/>
          </w:p>
        </w:tc>
        <w:tc>
          <w:tcPr>
            <w:tcW w:w="630" w:type="dxa"/>
            <w:tcBorders>
              <w:right w:val="nil"/>
            </w:tcBorders>
          </w:tcPr>
          <w:p w14:paraId="21E424AB" w14:textId="77777777" w:rsidR="008F2EA3" w:rsidRPr="00520938" w:rsidRDefault="008F2EA3" w:rsidP="008450A2">
            <w:pPr>
              <w:pStyle w:val="Prrafodelista"/>
              <w:numPr>
                <w:ilvl w:val="1"/>
                <w:numId w:val="24"/>
              </w:numPr>
              <w:spacing w:before="100" w:after="100"/>
              <w:ind w:left="522" w:right="34" w:hanging="546"/>
              <w:outlineLvl w:val="1"/>
              <w:rPr>
                <w:rFonts w:ascii="Arial" w:hAnsi="Arial" w:cs="Arial"/>
                <w:sz w:val="22"/>
                <w:szCs w:val="22"/>
                <w:lang w:val="es-ES"/>
              </w:rPr>
            </w:pPr>
            <w:bookmarkStart w:id="2104" w:name="_Toc65492502"/>
            <w:bookmarkStart w:id="2105" w:name="_Toc65514728"/>
            <w:bookmarkStart w:id="2106" w:name="_Toc74521605"/>
            <w:bookmarkStart w:id="2107" w:name="_Toc74522434"/>
            <w:bookmarkEnd w:id="2104"/>
            <w:bookmarkEnd w:id="2105"/>
            <w:bookmarkEnd w:id="2106"/>
            <w:bookmarkEnd w:id="2107"/>
          </w:p>
        </w:tc>
        <w:tc>
          <w:tcPr>
            <w:tcW w:w="6930" w:type="dxa"/>
            <w:tcBorders>
              <w:left w:val="nil"/>
            </w:tcBorders>
          </w:tcPr>
          <w:p w14:paraId="485F66FF" w14:textId="095FB2F0" w:rsidR="008F2EA3" w:rsidRPr="00520938" w:rsidRDefault="008F2EA3" w:rsidP="00716A4A">
            <w:pPr>
              <w:spacing w:before="100" w:after="100"/>
              <w:ind w:left="-24" w:right="34"/>
              <w:outlineLvl w:val="1"/>
              <w:rPr>
                <w:rFonts w:ascii="Arial" w:hAnsi="Arial" w:cs="Arial"/>
                <w:sz w:val="22"/>
                <w:szCs w:val="22"/>
                <w:lang w:val="es-ES"/>
              </w:rPr>
            </w:pPr>
            <w:bookmarkStart w:id="2108" w:name="_Toc65492503"/>
            <w:bookmarkStart w:id="2109" w:name="_Toc65514729"/>
            <w:bookmarkStart w:id="2110" w:name="_Toc74521606"/>
            <w:bookmarkStart w:id="2111" w:name="_Toc74522435"/>
            <w:r w:rsidRPr="00520938">
              <w:rPr>
                <w:rFonts w:ascii="Arial" w:hAnsi="Arial" w:cs="Arial"/>
                <w:sz w:val="22"/>
                <w:szCs w:val="22"/>
                <w:lang w:val="es-ES"/>
              </w:rPr>
              <w:t>Hasta que se prepare y perfeccione el Contrato formal, la Carta de Aceptación constituirá un Contrato vinculante</w:t>
            </w:r>
            <w:r w:rsidR="00BA2E24" w:rsidRPr="00520938">
              <w:rPr>
                <w:rFonts w:ascii="Arial" w:hAnsi="Arial" w:cs="Arial"/>
                <w:sz w:val="22"/>
                <w:szCs w:val="22"/>
                <w:lang w:val="es-ES"/>
              </w:rPr>
              <w:t>.</w:t>
            </w:r>
            <w:bookmarkEnd w:id="2108"/>
            <w:bookmarkEnd w:id="2109"/>
            <w:bookmarkEnd w:id="2110"/>
            <w:bookmarkEnd w:id="2111"/>
          </w:p>
        </w:tc>
      </w:tr>
      <w:tr w:rsidR="005115F4" w:rsidRPr="00883D24" w14:paraId="7119C8E3" w14:textId="77777777" w:rsidTr="0036316D">
        <w:tc>
          <w:tcPr>
            <w:tcW w:w="1890" w:type="dxa"/>
            <w:vMerge w:val="restart"/>
          </w:tcPr>
          <w:p w14:paraId="3F7355C2" w14:textId="739C8A53" w:rsidR="00716A4A" w:rsidRPr="00520938" w:rsidRDefault="00716A4A" w:rsidP="00594B33">
            <w:pPr>
              <w:pStyle w:val="IAO2"/>
              <w:ind w:left="0" w:right="0" w:firstLine="0"/>
              <w:rPr>
                <w:rFonts w:ascii="Arial" w:hAnsi="Arial" w:cs="Arial"/>
                <w:sz w:val="22"/>
                <w:szCs w:val="22"/>
              </w:rPr>
            </w:pPr>
            <w:r w:rsidRPr="00520938">
              <w:rPr>
                <w:rFonts w:ascii="Arial" w:hAnsi="Arial" w:cs="Arial"/>
                <w:sz w:val="22"/>
                <w:szCs w:val="22"/>
              </w:rPr>
              <w:lastRenderedPageBreak/>
              <w:t xml:space="preserve"> </w:t>
            </w:r>
            <w:bookmarkStart w:id="2112" w:name="_Ref61787221"/>
            <w:bookmarkStart w:id="2113" w:name="_Toc74522436"/>
            <w:bookmarkStart w:id="2114" w:name="_Toc74729206"/>
            <w:bookmarkStart w:id="2115" w:name="_Toc74729894"/>
            <w:bookmarkStart w:id="2116" w:name="_Toc74894728"/>
            <w:bookmarkStart w:id="2117" w:name="_Toc57377645"/>
            <w:bookmarkStart w:id="2118" w:name="_Toc58453024"/>
            <w:r w:rsidRPr="00520938">
              <w:rPr>
                <w:rFonts w:ascii="Arial" w:hAnsi="Arial" w:cs="Arial"/>
                <w:sz w:val="22"/>
                <w:szCs w:val="22"/>
              </w:rPr>
              <w:t>Garantía</w:t>
            </w:r>
            <w:r w:rsidR="0098154E" w:rsidRPr="00520938">
              <w:rPr>
                <w:rFonts w:ascii="Arial" w:hAnsi="Arial" w:cs="Arial"/>
                <w:sz w:val="22"/>
                <w:szCs w:val="22"/>
              </w:rPr>
              <w:t>s</w:t>
            </w:r>
            <w:bookmarkEnd w:id="2112"/>
            <w:bookmarkEnd w:id="2113"/>
            <w:bookmarkEnd w:id="2114"/>
            <w:bookmarkEnd w:id="2115"/>
            <w:bookmarkEnd w:id="2116"/>
            <w:r w:rsidR="00AB5EAA" w:rsidRPr="00520938">
              <w:rPr>
                <w:rFonts w:ascii="Arial" w:hAnsi="Arial" w:cs="Arial"/>
                <w:sz w:val="22"/>
                <w:szCs w:val="22"/>
              </w:rPr>
              <w:t xml:space="preserve"> </w:t>
            </w:r>
            <w:bookmarkEnd w:id="2117"/>
            <w:bookmarkEnd w:id="2118"/>
          </w:p>
        </w:tc>
        <w:tc>
          <w:tcPr>
            <w:tcW w:w="630" w:type="dxa"/>
            <w:tcBorders>
              <w:bottom w:val="single" w:sz="4" w:space="0" w:color="auto"/>
              <w:right w:val="nil"/>
            </w:tcBorders>
          </w:tcPr>
          <w:p w14:paraId="54756C77" w14:textId="3CDEF2EB" w:rsidR="00716A4A" w:rsidRPr="00520938" w:rsidRDefault="00716A4A" w:rsidP="008450A2">
            <w:pPr>
              <w:pStyle w:val="Prrafodelista"/>
              <w:numPr>
                <w:ilvl w:val="1"/>
                <w:numId w:val="24"/>
              </w:numPr>
              <w:spacing w:before="100" w:after="100"/>
              <w:ind w:left="522" w:right="34" w:hanging="546"/>
              <w:outlineLvl w:val="1"/>
              <w:rPr>
                <w:rFonts w:ascii="Arial" w:hAnsi="Arial" w:cs="Arial"/>
                <w:sz w:val="22"/>
                <w:szCs w:val="22"/>
                <w:lang w:val="es-ES"/>
              </w:rPr>
            </w:pPr>
            <w:bookmarkStart w:id="2119" w:name="_Toc57373795"/>
            <w:bookmarkStart w:id="2120" w:name="_Toc57377646"/>
            <w:bookmarkStart w:id="2121" w:name="_Toc58453025"/>
            <w:bookmarkStart w:id="2122" w:name="_Toc65492505"/>
            <w:bookmarkStart w:id="2123" w:name="_Toc65514731"/>
            <w:bookmarkStart w:id="2124" w:name="_Toc74521608"/>
            <w:bookmarkStart w:id="2125" w:name="_Toc74522437"/>
            <w:bookmarkEnd w:id="2119"/>
            <w:bookmarkEnd w:id="2120"/>
            <w:bookmarkEnd w:id="2121"/>
            <w:bookmarkEnd w:id="2122"/>
            <w:bookmarkEnd w:id="2123"/>
            <w:bookmarkEnd w:id="2124"/>
            <w:bookmarkEnd w:id="2125"/>
          </w:p>
        </w:tc>
        <w:tc>
          <w:tcPr>
            <w:tcW w:w="6930" w:type="dxa"/>
            <w:tcBorders>
              <w:left w:val="nil"/>
              <w:bottom w:val="single" w:sz="4" w:space="0" w:color="auto"/>
            </w:tcBorders>
          </w:tcPr>
          <w:p w14:paraId="34ED1817" w14:textId="66EC5521" w:rsidR="00716A4A" w:rsidRPr="00520938" w:rsidRDefault="00716A4A" w:rsidP="00716A4A">
            <w:pPr>
              <w:pStyle w:val="i"/>
              <w:spacing w:before="100" w:after="100"/>
              <w:outlineLvl w:val="1"/>
              <w:rPr>
                <w:rFonts w:ascii="Arial" w:hAnsi="Arial" w:cs="Arial"/>
                <w:sz w:val="22"/>
                <w:szCs w:val="22"/>
                <w:lang w:val="es-ES"/>
              </w:rPr>
            </w:pPr>
            <w:bookmarkStart w:id="2126" w:name="_Toc57373796"/>
            <w:bookmarkStart w:id="2127" w:name="_Toc57377647"/>
            <w:bookmarkStart w:id="2128" w:name="_Toc58453026"/>
            <w:bookmarkStart w:id="2129" w:name="_Toc65492506"/>
            <w:bookmarkStart w:id="2130" w:name="_Toc65514732"/>
            <w:bookmarkStart w:id="2131" w:name="_Toc74521609"/>
            <w:bookmarkStart w:id="2132" w:name="_Toc74522438"/>
            <w:r w:rsidRPr="00520938">
              <w:rPr>
                <w:rFonts w:ascii="Arial" w:hAnsi="Arial" w:cs="Arial"/>
                <w:sz w:val="22"/>
                <w:szCs w:val="22"/>
                <w:lang w:val="es-ES"/>
              </w:rPr>
              <w:t xml:space="preserve">El oferente adjudicatario deberá presentar la Fianza o Garantía de Ejecución </w:t>
            </w:r>
            <w:r w:rsidR="00240AB3">
              <w:rPr>
                <w:rFonts w:ascii="Arial" w:hAnsi="Arial" w:cs="Arial"/>
                <w:sz w:val="22"/>
                <w:szCs w:val="22"/>
                <w:lang w:val="es-ES"/>
              </w:rPr>
              <w:t>y/</w:t>
            </w:r>
            <w:r w:rsidRPr="00520938">
              <w:rPr>
                <w:rFonts w:ascii="Arial" w:hAnsi="Arial" w:cs="Arial"/>
                <w:sz w:val="22"/>
                <w:szCs w:val="22"/>
                <w:lang w:val="es-ES"/>
              </w:rPr>
              <w:t xml:space="preserve">o </w:t>
            </w:r>
            <w:r w:rsidR="00BA2E24" w:rsidRPr="00520938">
              <w:rPr>
                <w:rFonts w:ascii="Arial" w:hAnsi="Arial" w:cs="Arial"/>
                <w:sz w:val="22"/>
                <w:szCs w:val="22"/>
                <w:lang w:val="es-ES"/>
              </w:rPr>
              <w:t>C</w:t>
            </w:r>
            <w:r w:rsidRPr="00520938">
              <w:rPr>
                <w:rFonts w:ascii="Arial" w:hAnsi="Arial" w:cs="Arial"/>
                <w:sz w:val="22"/>
                <w:szCs w:val="22"/>
                <w:lang w:val="es-ES"/>
              </w:rPr>
              <w:t>umplimiento</w:t>
            </w:r>
            <w:r w:rsidR="00240AB3">
              <w:rPr>
                <w:rFonts w:ascii="Arial" w:hAnsi="Arial" w:cs="Arial"/>
                <w:sz w:val="22"/>
                <w:szCs w:val="22"/>
                <w:lang w:val="es-ES"/>
              </w:rPr>
              <w:t xml:space="preserve"> de Contrato</w:t>
            </w:r>
            <w:r w:rsidRPr="00520938">
              <w:rPr>
                <w:rFonts w:ascii="Arial" w:hAnsi="Arial" w:cs="Arial"/>
                <w:sz w:val="22"/>
                <w:szCs w:val="22"/>
                <w:lang w:val="es-ES"/>
              </w:rPr>
              <w:t xml:space="preserve"> dentro de los 28 días posteriores a la recepción de la Carta de aceptación, de conformidad con la cláusula </w:t>
            </w:r>
            <w:r w:rsidR="00E23496" w:rsidRPr="00520938">
              <w:rPr>
                <w:rFonts w:ascii="Arial" w:hAnsi="Arial" w:cs="Arial"/>
                <w:sz w:val="22"/>
                <w:szCs w:val="22"/>
                <w:lang w:val="es-ES"/>
              </w:rPr>
              <w:t>21.1</w:t>
            </w:r>
            <w:r w:rsidRPr="00520938">
              <w:rPr>
                <w:rFonts w:ascii="Arial" w:hAnsi="Arial" w:cs="Arial"/>
                <w:sz w:val="22"/>
                <w:szCs w:val="22"/>
                <w:lang w:val="es-ES"/>
              </w:rPr>
              <w:t xml:space="preserve"> de las Condiciones Particulares del Contrato (CPC)</w:t>
            </w:r>
            <w:bookmarkEnd w:id="2126"/>
            <w:bookmarkEnd w:id="2127"/>
            <w:bookmarkEnd w:id="2128"/>
            <w:r w:rsidRPr="00520938">
              <w:rPr>
                <w:rFonts w:ascii="Arial" w:hAnsi="Arial" w:cs="Arial"/>
                <w:sz w:val="22"/>
                <w:szCs w:val="22"/>
                <w:lang w:val="es-ES"/>
              </w:rPr>
              <w:t xml:space="preserve">, </w:t>
            </w:r>
            <w:r w:rsidR="00AB5EAA" w:rsidRPr="00520938">
              <w:rPr>
                <w:rFonts w:ascii="Arial" w:hAnsi="Arial" w:cs="Arial"/>
                <w:sz w:val="22"/>
                <w:szCs w:val="22"/>
                <w:lang w:val="es-ES"/>
              </w:rPr>
              <w:t>utilizando para ello el formulario de Garantía de Cumplimiento incluido en la sección VI Formularios del Contrato</w:t>
            </w:r>
            <w:r w:rsidR="00665A93" w:rsidRPr="00520938">
              <w:rPr>
                <w:rFonts w:ascii="Arial" w:hAnsi="Arial" w:cs="Arial"/>
                <w:sz w:val="22"/>
                <w:szCs w:val="22"/>
                <w:lang w:val="es-ES"/>
              </w:rPr>
              <w:t>.</w:t>
            </w:r>
            <w:bookmarkEnd w:id="2129"/>
            <w:bookmarkEnd w:id="2130"/>
            <w:bookmarkEnd w:id="2131"/>
            <w:bookmarkEnd w:id="2132"/>
          </w:p>
          <w:p w14:paraId="26820E50" w14:textId="20842E49" w:rsidR="00AB5EAA" w:rsidRPr="00520938" w:rsidRDefault="00AB5EAA" w:rsidP="00716A4A">
            <w:pPr>
              <w:pStyle w:val="i"/>
              <w:spacing w:before="100" w:after="100"/>
              <w:outlineLvl w:val="1"/>
              <w:rPr>
                <w:rFonts w:ascii="Arial" w:hAnsi="Arial" w:cs="Arial"/>
                <w:sz w:val="22"/>
                <w:szCs w:val="22"/>
                <w:lang w:val="es-ES"/>
              </w:rPr>
            </w:pPr>
            <w:bookmarkStart w:id="2133" w:name="_Toc65492507"/>
            <w:bookmarkStart w:id="2134" w:name="_Toc65514733"/>
            <w:bookmarkStart w:id="2135" w:name="_Toc74521610"/>
            <w:bookmarkStart w:id="2136" w:name="_Toc74522439"/>
            <w:r w:rsidRPr="00520938">
              <w:rPr>
                <w:rFonts w:ascii="Arial" w:hAnsi="Arial" w:cs="Arial"/>
                <w:sz w:val="22"/>
                <w:szCs w:val="22"/>
                <w:lang w:val="es-ES"/>
              </w:rPr>
              <w:t xml:space="preserve">Si el Oferente seleccionado presenta la Garantía de </w:t>
            </w:r>
            <w:r w:rsidR="00053476">
              <w:rPr>
                <w:rFonts w:ascii="Arial" w:hAnsi="Arial" w:cs="Arial"/>
                <w:sz w:val="22"/>
                <w:szCs w:val="22"/>
                <w:lang w:val="es-ES"/>
              </w:rPr>
              <w:t xml:space="preserve">Ejecución y/o </w:t>
            </w:r>
            <w:r w:rsidRPr="00520938">
              <w:rPr>
                <w:rFonts w:ascii="Arial" w:hAnsi="Arial" w:cs="Arial"/>
                <w:sz w:val="22"/>
                <w:szCs w:val="22"/>
                <w:lang w:val="es-ES"/>
              </w:rPr>
              <w:t>Cumplimiento del Contrato en forma de fianza, deberá cerciorarse de que esta haya sido emitida por una empresa de fianzas o seguros que resulte aceptable para el Comprador. Toda institución extranjera que proporcione una fianza deberá tener una institución financiera corresponsal domiciliada en el País del Comprador, salvo que este haya acordado por escrito que la existencia de dicha institución financiera corresponsal no es obligatoria.</w:t>
            </w:r>
            <w:bookmarkEnd w:id="2133"/>
            <w:bookmarkEnd w:id="2134"/>
            <w:bookmarkEnd w:id="2135"/>
            <w:bookmarkEnd w:id="2136"/>
          </w:p>
          <w:p w14:paraId="7478BD72" w14:textId="1AF6F55A" w:rsidR="00716A4A" w:rsidRPr="00520938" w:rsidRDefault="00716A4A" w:rsidP="00716A4A">
            <w:pPr>
              <w:pStyle w:val="i"/>
              <w:spacing w:before="100" w:after="100"/>
              <w:outlineLvl w:val="1"/>
              <w:rPr>
                <w:rFonts w:ascii="Arial" w:hAnsi="Arial" w:cs="Arial"/>
                <w:sz w:val="22"/>
                <w:szCs w:val="22"/>
                <w:lang w:val="es-ES"/>
              </w:rPr>
            </w:pPr>
            <w:bookmarkStart w:id="2137" w:name="_Toc57373797"/>
            <w:bookmarkStart w:id="2138" w:name="_Toc57377648"/>
            <w:bookmarkStart w:id="2139" w:name="_Toc58453027"/>
            <w:bookmarkStart w:id="2140" w:name="_Toc65492508"/>
            <w:bookmarkStart w:id="2141" w:name="_Toc65514734"/>
            <w:bookmarkStart w:id="2142" w:name="_Toc74521611"/>
            <w:bookmarkStart w:id="2143" w:name="_Toc74522440"/>
            <w:r w:rsidRPr="00520938">
              <w:rPr>
                <w:rFonts w:ascii="Arial" w:hAnsi="Arial" w:cs="Arial"/>
                <w:sz w:val="22"/>
                <w:szCs w:val="22"/>
                <w:lang w:val="es-ES"/>
              </w:rPr>
              <w:t xml:space="preserve">El incumplimiento por parte del oferente adjudicatario de sus obligaciones de presentar la Fianza o Garantía de </w:t>
            </w:r>
            <w:r w:rsidR="00053476">
              <w:rPr>
                <w:rFonts w:ascii="Arial" w:hAnsi="Arial" w:cs="Arial"/>
                <w:sz w:val="22"/>
                <w:szCs w:val="22"/>
                <w:lang w:val="es-ES"/>
              </w:rPr>
              <w:t xml:space="preserve">Ejecución y/o </w:t>
            </w:r>
            <w:r w:rsidR="00BA2E24" w:rsidRPr="00520938">
              <w:rPr>
                <w:rFonts w:ascii="Arial" w:hAnsi="Arial" w:cs="Arial"/>
                <w:sz w:val="22"/>
                <w:szCs w:val="22"/>
                <w:lang w:val="es-ES"/>
              </w:rPr>
              <w:t xml:space="preserve">Cumplimiento </w:t>
            </w:r>
            <w:r w:rsidR="00053476">
              <w:rPr>
                <w:rFonts w:ascii="Arial" w:hAnsi="Arial" w:cs="Arial"/>
                <w:sz w:val="22"/>
                <w:szCs w:val="22"/>
                <w:lang w:val="es-ES"/>
              </w:rPr>
              <w:t>de Contrato</w:t>
            </w:r>
            <w:r w:rsidR="00BA2E24" w:rsidRPr="00520938">
              <w:rPr>
                <w:rFonts w:ascii="Arial" w:hAnsi="Arial" w:cs="Arial"/>
                <w:sz w:val="22"/>
                <w:szCs w:val="22"/>
                <w:lang w:val="es-ES"/>
              </w:rPr>
              <w:t xml:space="preserve"> </w:t>
            </w:r>
            <w:r w:rsidRPr="00520938">
              <w:rPr>
                <w:rFonts w:ascii="Arial" w:hAnsi="Arial" w:cs="Arial"/>
                <w:sz w:val="22"/>
                <w:szCs w:val="22"/>
                <w:lang w:val="es-ES"/>
              </w:rPr>
              <w:t>antes mencionada o de firmar el contrato en el plazo previsto, constituirá causa suficiente para la anulación de la adjudicación y para hacer efectiva las medidas establecidas en la Garantía de Mantenimiento de la Oferta y Firma de Contrato o en la Declaración de Mantenimiento de Oferta según sea el caso.</w:t>
            </w:r>
            <w:bookmarkEnd w:id="2137"/>
            <w:bookmarkEnd w:id="2138"/>
            <w:bookmarkEnd w:id="2139"/>
            <w:bookmarkEnd w:id="2140"/>
            <w:bookmarkEnd w:id="2141"/>
            <w:bookmarkEnd w:id="2142"/>
            <w:bookmarkEnd w:id="2143"/>
          </w:p>
          <w:p w14:paraId="2C3B1177" w14:textId="66234413" w:rsidR="00716A4A" w:rsidRPr="00520938" w:rsidRDefault="00716A4A" w:rsidP="00716A4A">
            <w:pPr>
              <w:pStyle w:val="i"/>
              <w:spacing w:before="100" w:after="100"/>
              <w:outlineLvl w:val="1"/>
              <w:rPr>
                <w:rFonts w:ascii="Arial" w:hAnsi="Arial" w:cs="Arial"/>
                <w:sz w:val="22"/>
                <w:szCs w:val="22"/>
                <w:lang w:val="es-ES"/>
              </w:rPr>
            </w:pPr>
            <w:bookmarkStart w:id="2144" w:name="_Toc57373798"/>
            <w:bookmarkStart w:id="2145" w:name="_Toc57377649"/>
            <w:bookmarkStart w:id="2146" w:name="_Toc58453028"/>
            <w:bookmarkStart w:id="2147" w:name="_Toc65492509"/>
            <w:bookmarkStart w:id="2148" w:name="_Toc65514735"/>
            <w:bookmarkStart w:id="2149" w:name="_Toc74521612"/>
            <w:bookmarkStart w:id="2150" w:name="_Toc74522441"/>
            <w:r w:rsidRPr="00520938">
              <w:rPr>
                <w:rFonts w:ascii="Arial" w:hAnsi="Arial" w:cs="Arial"/>
                <w:sz w:val="22"/>
                <w:szCs w:val="22"/>
                <w:lang w:val="es-ES"/>
              </w:rPr>
              <w:t>En este caso, el Comprador podrá adjudicar el contrato al oferente cuya oferta sea evaluada como la siguiente más conveniente.</w:t>
            </w:r>
            <w:bookmarkEnd w:id="2144"/>
            <w:bookmarkEnd w:id="2145"/>
            <w:bookmarkEnd w:id="2146"/>
            <w:bookmarkEnd w:id="2147"/>
            <w:bookmarkEnd w:id="2148"/>
            <w:bookmarkEnd w:id="2149"/>
            <w:bookmarkEnd w:id="2150"/>
          </w:p>
        </w:tc>
      </w:tr>
      <w:tr w:rsidR="005115F4" w:rsidRPr="00883D24" w14:paraId="568161C4" w14:textId="77777777" w:rsidTr="0036316D">
        <w:tc>
          <w:tcPr>
            <w:tcW w:w="1890" w:type="dxa"/>
            <w:vMerge/>
          </w:tcPr>
          <w:p w14:paraId="053C9152" w14:textId="77777777" w:rsidR="00716A4A" w:rsidRPr="00520938" w:rsidRDefault="00716A4A" w:rsidP="00716A4A">
            <w:pPr>
              <w:pStyle w:val="i"/>
              <w:spacing w:before="100" w:after="100"/>
              <w:rPr>
                <w:rFonts w:ascii="Arial" w:hAnsi="Arial" w:cs="Arial"/>
                <w:b/>
                <w:sz w:val="22"/>
                <w:szCs w:val="22"/>
                <w:lang w:val="es-ES"/>
              </w:rPr>
            </w:pPr>
          </w:p>
        </w:tc>
        <w:tc>
          <w:tcPr>
            <w:tcW w:w="630" w:type="dxa"/>
            <w:tcBorders>
              <w:bottom w:val="single" w:sz="4" w:space="0" w:color="auto"/>
              <w:right w:val="nil"/>
            </w:tcBorders>
          </w:tcPr>
          <w:p w14:paraId="5D35ECC2" w14:textId="77777777" w:rsidR="00716A4A" w:rsidRPr="00520938" w:rsidRDefault="00716A4A" w:rsidP="008450A2">
            <w:pPr>
              <w:pStyle w:val="Prrafodelista"/>
              <w:numPr>
                <w:ilvl w:val="1"/>
                <w:numId w:val="24"/>
              </w:numPr>
              <w:spacing w:before="100" w:after="100"/>
              <w:ind w:left="78" w:right="34" w:hanging="102"/>
              <w:rPr>
                <w:rFonts w:ascii="Arial" w:hAnsi="Arial" w:cs="Arial"/>
                <w:sz w:val="22"/>
                <w:szCs w:val="22"/>
                <w:lang w:val="es-ES"/>
              </w:rPr>
            </w:pPr>
          </w:p>
        </w:tc>
        <w:tc>
          <w:tcPr>
            <w:tcW w:w="6930" w:type="dxa"/>
            <w:tcBorders>
              <w:left w:val="nil"/>
            </w:tcBorders>
          </w:tcPr>
          <w:p w14:paraId="2E2823C9" w14:textId="7363F835" w:rsidR="00716A4A" w:rsidRPr="00520938" w:rsidRDefault="00716A4A" w:rsidP="00716A4A">
            <w:pPr>
              <w:spacing w:before="100" w:after="100"/>
              <w:ind w:left="-24" w:right="34"/>
              <w:rPr>
                <w:rFonts w:ascii="Arial" w:hAnsi="Arial" w:cs="Arial"/>
                <w:b/>
                <w:sz w:val="22"/>
                <w:szCs w:val="22"/>
                <w:lang w:val="es-ES"/>
              </w:rPr>
            </w:pPr>
            <w:r w:rsidRPr="00520938">
              <w:rPr>
                <w:rFonts w:ascii="Arial" w:hAnsi="Arial" w:cs="Arial"/>
                <w:sz w:val="22"/>
                <w:szCs w:val="22"/>
                <w:lang w:val="es-ES"/>
              </w:rPr>
              <w:t xml:space="preserve">Se podrá proveer un anticipo sobre el precio del contrato, de acuerdo con lo estipulado en los </w:t>
            </w:r>
            <w:r w:rsidRPr="00520938">
              <w:rPr>
                <w:rFonts w:ascii="Arial" w:hAnsi="Arial" w:cs="Arial"/>
                <w:b/>
                <w:sz w:val="22"/>
                <w:szCs w:val="22"/>
                <w:lang w:val="es-ES"/>
              </w:rPr>
              <w:t>DDL</w:t>
            </w:r>
          </w:p>
          <w:p w14:paraId="7D77F869" w14:textId="7B5D62EB" w:rsidR="00716A4A" w:rsidRPr="00520938" w:rsidRDefault="00716A4A" w:rsidP="00716A4A">
            <w:pPr>
              <w:spacing w:before="100" w:after="100"/>
              <w:ind w:right="34"/>
              <w:rPr>
                <w:rFonts w:ascii="Arial" w:hAnsi="Arial" w:cs="Arial"/>
                <w:sz w:val="22"/>
                <w:szCs w:val="22"/>
                <w:lang w:val="es-ES"/>
              </w:rPr>
            </w:pPr>
            <w:r w:rsidRPr="00520938">
              <w:rPr>
                <w:rFonts w:ascii="Arial" w:hAnsi="Arial" w:cs="Arial"/>
                <w:sz w:val="22"/>
                <w:szCs w:val="22"/>
                <w:lang w:val="es-ES"/>
              </w:rPr>
              <w:t>En caso de aplicar, el pago deberá realizarse contra la recepción de una garantía por el buen uso del 100% del valor de dicho anticipo.</w:t>
            </w:r>
          </w:p>
          <w:p w14:paraId="163E2816" w14:textId="23711CCD" w:rsidR="00716A4A" w:rsidRPr="00520938" w:rsidRDefault="00716A4A" w:rsidP="00375DBF">
            <w:pPr>
              <w:autoSpaceDE w:val="0"/>
              <w:autoSpaceDN w:val="0"/>
              <w:adjustRightInd w:val="0"/>
              <w:spacing w:before="100" w:after="100"/>
              <w:rPr>
                <w:rFonts w:ascii="Arial" w:hAnsi="Arial" w:cs="Arial"/>
                <w:sz w:val="22"/>
                <w:szCs w:val="22"/>
                <w:lang w:val="es-ES"/>
              </w:rPr>
            </w:pPr>
            <w:r w:rsidRPr="00520938">
              <w:rPr>
                <w:rFonts w:ascii="Arial" w:hAnsi="Arial" w:cs="Arial"/>
                <w:sz w:val="22"/>
                <w:szCs w:val="22"/>
                <w:lang w:val="es-ES"/>
              </w:rPr>
              <w:t xml:space="preserve">Esta garantía podrá ser tipo bancaria, fianza o cualquier otro tipo de instrumento financiero, que sea incondicional y a primer requerimiento emitido por instituciones financieras o aseguradoras aceptables para el Comprador. </w:t>
            </w:r>
          </w:p>
          <w:p w14:paraId="54F1ACDC" w14:textId="60AD4AB9" w:rsidR="00716A4A" w:rsidRPr="00520938" w:rsidRDefault="004026CE" w:rsidP="00375DBF">
            <w:pPr>
              <w:autoSpaceDE w:val="0"/>
              <w:autoSpaceDN w:val="0"/>
              <w:adjustRightInd w:val="0"/>
              <w:spacing w:before="100" w:after="100"/>
              <w:ind w:left="-12" w:firstLine="12"/>
              <w:rPr>
                <w:rFonts w:ascii="Arial" w:hAnsi="Arial" w:cs="Arial"/>
                <w:sz w:val="22"/>
                <w:szCs w:val="22"/>
                <w:lang w:val="es-ES"/>
              </w:rPr>
            </w:pPr>
            <w:r w:rsidRPr="00520938">
              <w:rPr>
                <w:rFonts w:ascii="Arial" w:hAnsi="Arial" w:cs="Arial"/>
                <w:sz w:val="22"/>
                <w:szCs w:val="22"/>
                <w:lang w:val="es-ES"/>
              </w:rPr>
              <w:t>Si el Oferente seleccionado presenta la Garantía en forma de fianza, u otro instrumento financiero deberá cerciorarse de que esta haya sido emitida por una empresa de fianzas o seguros que resulte aceptable para el Comprador. Toda institución extranjera que proporcione una fianza deberá tener una institución financiera corresponsal domiciliada en el País del Comprador, salvo que este haya acordado por escrito que la existencia de dicha institución financiera corresponsal no es obligatoria</w:t>
            </w:r>
            <w:r w:rsidR="00716A4A" w:rsidRPr="00520938">
              <w:rPr>
                <w:rFonts w:ascii="Arial" w:hAnsi="Arial" w:cs="Arial"/>
                <w:sz w:val="22"/>
                <w:szCs w:val="22"/>
                <w:lang w:val="es-ES"/>
              </w:rPr>
              <w:t>.</w:t>
            </w:r>
          </w:p>
        </w:tc>
      </w:tr>
      <w:tr w:rsidR="005115F4" w:rsidRPr="00883D24" w14:paraId="4C074E27" w14:textId="77777777" w:rsidTr="0036316D">
        <w:trPr>
          <w:trHeight w:val="762"/>
        </w:trPr>
        <w:tc>
          <w:tcPr>
            <w:tcW w:w="1890" w:type="dxa"/>
            <w:vMerge w:val="restart"/>
          </w:tcPr>
          <w:p w14:paraId="2C4C57D4" w14:textId="56F1E102" w:rsidR="00716A4A" w:rsidRPr="00520938" w:rsidRDefault="00594B33" w:rsidP="00594B33">
            <w:pPr>
              <w:pStyle w:val="IAO2"/>
              <w:ind w:left="0" w:right="0" w:firstLine="0"/>
              <w:rPr>
                <w:rFonts w:ascii="Arial" w:hAnsi="Arial" w:cs="Arial"/>
                <w:sz w:val="22"/>
                <w:szCs w:val="22"/>
              </w:rPr>
            </w:pPr>
            <w:bookmarkStart w:id="2151" w:name="_Toc57377650"/>
            <w:bookmarkStart w:id="2152" w:name="_Toc58453029"/>
            <w:bookmarkStart w:id="2153" w:name="_Ref61787789"/>
            <w:bookmarkStart w:id="2154" w:name="_Toc74522442"/>
            <w:bookmarkStart w:id="2155" w:name="_Toc74729207"/>
            <w:bookmarkStart w:id="2156" w:name="_Toc74729895"/>
            <w:r w:rsidRPr="00520938">
              <w:rPr>
                <w:rFonts w:ascii="Arial" w:hAnsi="Arial" w:cs="Arial"/>
                <w:sz w:val="22"/>
                <w:szCs w:val="22"/>
              </w:rPr>
              <w:t xml:space="preserve">        </w:t>
            </w:r>
            <w:bookmarkStart w:id="2157" w:name="_Toc74894729"/>
            <w:r w:rsidR="00716A4A" w:rsidRPr="00520938">
              <w:rPr>
                <w:rFonts w:ascii="Arial" w:hAnsi="Arial" w:cs="Arial"/>
                <w:sz w:val="22"/>
                <w:szCs w:val="22"/>
              </w:rPr>
              <w:t>Firma del contrato</w:t>
            </w:r>
            <w:bookmarkEnd w:id="2151"/>
            <w:bookmarkEnd w:id="2152"/>
            <w:bookmarkEnd w:id="2153"/>
            <w:bookmarkEnd w:id="2154"/>
            <w:bookmarkEnd w:id="2155"/>
            <w:bookmarkEnd w:id="2156"/>
            <w:bookmarkEnd w:id="2157"/>
          </w:p>
        </w:tc>
        <w:tc>
          <w:tcPr>
            <w:tcW w:w="630" w:type="dxa"/>
            <w:tcBorders>
              <w:right w:val="nil"/>
            </w:tcBorders>
          </w:tcPr>
          <w:p w14:paraId="6DC3A3A2" w14:textId="77777777" w:rsidR="00716A4A" w:rsidRPr="00520938" w:rsidRDefault="00716A4A" w:rsidP="008450A2">
            <w:pPr>
              <w:pStyle w:val="Prrafodelista"/>
              <w:numPr>
                <w:ilvl w:val="1"/>
                <w:numId w:val="24"/>
              </w:numPr>
              <w:spacing w:before="100" w:after="100"/>
              <w:ind w:left="522" w:right="34" w:hanging="546"/>
              <w:jc w:val="center"/>
              <w:outlineLvl w:val="1"/>
              <w:rPr>
                <w:rFonts w:ascii="Arial" w:hAnsi="Arial" w:cs="Arial"/>
                <w:spacing w:val="-3"/>
                <w:sz w:val="22"/>
                <w:szCs w:val="22"/>
                <w:lang w:val="es-HN"/>
              </w:rPr>
            </w:pPr>
            <w:bookmarkStart w:id="2158" w:name="_Toc57373800"/>
            <w:bookmarkStart w:id="2159" w:name="_Toc57377651"/>
            <w:bookmarkStart w:id="2160" w:name="_Toc58453030"/>
            <w:bookmarkStart w:id="2161" w:name="_Toc65492511"/>
            <w:bookmarkStart w:id="2162" w:name="_Toc65514737"/>
            <w:bookmarkStart w:id="2163" w:name="_Toc74521614"/>
            <w:bookmarkStart w:id="2164" w:name="_Toc74522443"/>
            <w:bookmarkEnd w:id="2158"/>
            <w:bookmarkEnd w:id="2159"/>
            <w:bookmarkEnd w:id="2160"/>
            <w:bookmarkEnd w:id="2161"/>
            <w:bookmarkEnd w:id="2162"/>
            <w:bookmarkEnd w:id="2163"/>
            <w:bookmarkEnd w:id="2164"/>
          </w:p>
        </w:tc>
        <w:tc>
          <w:tcPr>
            <w:tcW w:w="6930" w:type="dxa"/>
            <w:tcBorders>
              <w:left w:val="nil"/>
            </w:tcBorders>
          </w:tcPr>
          <w:p w14:paraId="22C3C91E" w14:textId="5ADFD590" w:rsidR="00716A4A" w:rsidRPr="00520938" w:rsidRDefault="00D83717" w:rsidP="00716A4A">
            <w:pPr>
              <w:spacing w:before="100" w:after="100"/>
              <w:ind w:left="-24" w:right="34"/>
              <w:outlineLvl w:val="1"/>
              <w:rPr>
                <w:rFonts w:ascii="Arial" w:hAnsi="Arial" w:cs="Arial"/>
                <w:sz w:val="22"/>
                <w:szCs w:val="22"/>
                <w:lang w:val="es-ES"/>
              </w:rPr>
            </w:pPr>
            <w:bookmarkStart w:id="2165" w:name="_Toc57373801"/>
            <w:bookmarkStart w:id="2166" w:name="_Toc57377652"/>
            <w:bookmarkStart w:id="2167" w:name="_Toc58453031"/>
            <w:bookmarkStart w:id="2168" w:name="_Toc65492512"/>
            <w:bookmarkStart w:id="2169" w:name="_Toc65514738"/>
            <w:bookmarkStart w:id="2170" w:name="_Toc74521615"/>
            <w:bookmarkStart w:id="2171" w:name="_Toc74522444"/>
            <w:r w:rsidRPr="00520938">
              <w:rPr>
                <w:rFonts w:ascii="Arial" w:hAnsi="Arial" w:cs="Arial"/>
                <w:spacing w:val="-3"/>
                <w:sz w:val="22"/>
                <w:szCs w:val="22"/>
                <w:lang w:val="es-HN"/>
              </w:rPr>
              <w:t>Inmediatamente después de la Notificación de la Adjudicación</w:t>
            </w:r>
            <w:r w:rsidR="00825781" w:rsidRPr="00520938">
              <w:rPr>
                <w:rFonts w:ascii="Arial" w:hAnsi="Arial" w:cs="Arial"/>
                <w:spacing w:val="-3"/>
                <w:sz w:val="22"/>
                <w:szCs w:val="22"/>
                <w:lang w:val="es-HN"/>
              </w:rPr>
              <w:t>,</w:t>
            </w:r>
            <w:r w:rsidRPr="00520938">
              <w:rPr>
                <w:rFonts w:ascii="Arial" w:hAnsi="Arial" w:cs="Arial"/>
                <w:sz w:val="22"/>
                <w:szCs w:val="22"/>
                <w:lang w:val="es-ES"/>
              </w:rPr>
              <w:t xml:space="preserve"> el Comprador enviará el </w:t>
            </w:r>
            <w:r w:rsidR="00806D66" w:rsidRPr="00520938">
              <w:rPr>
                <w:rFonts w:ascii="Arial" w:hAnsi="Arial" w:cs="Arial"/>
                <w:sz w:val="22"/>
                <w:szCs w:val="22"/>
                <w:lang w:val="es-ES"/>
              </w:rPr>
              <w:t>contrato</w:t>
            </w:r>
            <w:r w:rsidRPr="00520938">
              <w:rPr>
                <w:rFonts w:ascii="Arial" w:hAnsi="Arial" w:cs="Arial"/>
                <w:sz w:val="22"/>
                <w:szCs w:val="22"/>
                <w:lang w:val="es-ES"/>
              </w:rPr>
              <w:t xml:space="preserve"> al Oferente seleccionado</w:t>
            </w:r>
            <w:r w:rsidR="00716A4A" w:rsidRPr="00520938">
              <w:rPr>
                <w:rFonts w:ascii="Arial" w:hAnsi="Arial" w:cs="Arial"/>
                <w:sz w:val="22"/>
                <w:szCs w:val="22"/>
                <w:lang w:val="es-ES"/>
              </w:rPr>
              <w:t xml:space="preserve"> </w:t>
            </w:r>
            <w:r w:rsidRPr="00520938">
              <w:rPr>
                <w:rFonts w:ascii="Arial" w:hAnsi="Arial" w:cs="Arial"/>
                <w:sz w:val="22"/>
                <w:szCs w:val="22"/>
                <w:lang w:val="es-ES"/>
              </w:rPr>
              <w:t>y</w:t>
            </w:r>
            <w:r w:rsidR="00716A4A" w:rsidRPr="00520938">
              <w:rPr>
                <w:rFonts w:ascii="Arial" w:hAnsi="Arial" w:cs="Arial"/>
                <w:sz w:val="22"/>
                <w:szCs w:val="22"/>
                <w:lang w:val="es-ES"/>
              </w:rPr>
              <w:t xml:space="preserve"> </w:t>
            </w:r>
            <w:r w:rsidRPr="00520938">
              <w:rPr>
                <w:rFonts w:ascii="Arial" w:hAnsi="Arial" w:cs="Arial"/>
                <w:sz w:val="22"/>
                <w:szCs w:val="22"/>
                <w:lang w:val="es-ES"/>
              </w:rPr>
              <w:t xml:space="preserve">éste </w:t>
            </w:r>
            <w:r w:rsidR="00716A4A" w:rsidRPr="00520938">
              <w:rPr>
                <w:rFonts w:ascii="Arial" w:hAnsi="Arial" w:cs="Arial"/>
                <w:sz w:val="22"/>
                <w:szCs w:val="22"/>
                <w:lang w:val="es-ES"/>
              </w:rPr>
              <w:t>deberá presentar al</w:t>
            </w:r>
            <w:r w:rsidRPr="00520938">
              <w:rPr>
                <w:rFonts w:ascii="Arial" w:hAnsi="Arial" w:cs="Arial"/>
                <w:sz w:val="22"/>
                <w:szCs w:val="22"/>
                <w:lang w:val="es-ES"/>
              </w:rPr>
              <w:t xml:space="preserve"> </w:t>
            </w:r>
            <w:r w:rsidR="00716A4A" w:rsidRPr="00520938">
              <w:rPr>
                <w:rFonts w:ascii="Arial" w:hAnsi="Arial" w:cs="Arial"/>
                <w:sz w:val="22"/>
                <w:szCs w:val="22"/>
                <w:lang w:val="es-ES"/>
              </w:rPr>
              <w:t xml:space="preserve">Comprador los documentos señalados en los </w:t>
            </w:r>
            <w:r w:rsidR="00716A4A" w:rsidRPr="00520938">
              <w:rPr>
                <w:rFonts w:ascii="Arial" w:hAnsi="Arial" w:cs="Arial"/>
                <w:b/>
                <w:sz w:val="22"/>
                <w:szCs w:val="22"/>
                <w:lang w:val="es-ES"/>
              </w:rPr>
              <w:t>DDL.</w:t>
            </w:r>
            <w:bookmarkEnd w:id="2165"/>
            <w:bookmarkEnd w:id="2166"/>
            <w:bookmarkEnd w:id="2167"/>
            <w:bookmarkEnd w:id="2168"/>
            <w:bookmarkEnd w:id="2169"/>
            <w:bookmarkEnd w:id="2170"/>
            <w:bookmarkEnd w:id="2171"/>
          </w:p>
        </w:tc>
      </w:tr>
      <w:tr w:rsidR="005115F4" w:rsidRPr="00883D24" w14:paraId="50DD2221" w14:textId="77777777" w:rsidTr="0036316D">
        <w:trPr>
          <w:trHeight w:val="1241"/>
        </w:trPr>
        <w:tc>
          <w:tcPr>
            <w:tcW w:w="1890" w:type="dxa"/>
            <w:vMerge/>
          </w:tcPr>
          <w:p w14:paraId="438F230C" w14:textId="77777777" w:rsidR="00D76DC1" w:rsidRPr="00520938" w:rsidRDefault="00D76DC1" w:rsidP="005A2B52">
            <w:pPr>
              <w:pStyle w:val="IAO2"/>
              <w:rPr>
                <w:rFonts w:ascii="Arial" w:hAnsi="Arial" w:cs="Arial"/>
                <w:sz w:val="22"/>
                <w:szCs w:val="22"/>
              </w:rPr>
            </w:pPr>
            <w:bookmarkStart w:id="2172" w:name="_Toc57373802"/>
            <w:bookmarkStart w:id="2173" w:name="_Toc57377653"/>
            <w:bookmarkStart w:id="2174" w:name="_Toc58453032"/>
            <w:bookmarkStart w:id="2175" w:name="_Toc65492513"/>
            <w:bookmarkStart w:id="2176" w:name="_Toc65514739"/>
            <w:bookmarkEnd w:id="2172"/>
            <w:bookmarkEnd w:id="2173"/>
            <w:bookmarkEnd w:id="2174"/>
            <w:bookmarkEnd w:id="2175"/>
            <w:bookmarkEnd w:id="2176"/>
          </w:p>
        </w:tc>
        <w:tc>
          <w:tcPr>
            <w:tcW w:w="630" w:type="dxa"/>
            <w:tcBorders>
              <w:right w:val="nil"/>
            </w:tcBorders>
          </w:tcPr>
          <w:p w14:paraId="65404EA9" w14:textId="77777777" w:rsidR="00D76DC1" w:rsidRPr="00520938" w:rsidRDefault="00D76DC1" w:rsidP="008450A2">
            <w:pPr>
              <w:pStyle w:val="Prrafodelista"/>
              <w:numPr>
                <w:ilvl w:val="1"/>
                <w:numId w:val="24"/>
              </w:numPr>
              <w:spacing w:before="100" w:after="100"/>
              <w:ind w:left="522" w:right="34" w:hanging="546"/>
              <w:outlineLvl w:val="1"/>
              <w:rPr>
                <w:rFonts w:ascii="Arial" w:hAnsi="Arial" w:cs="Arial"/>
                <w:spacing w:val="-3"/>
                <w:sz w:val="22"/>
                <w:szCs w:val="22"/>
                <w:lang w:val="es-HN"/>
              </w:rPr>
            </w:pPr>
            <w:bookmarkStart w:id="2177" w:name="_Toc57373803"/>
            <w:bookmarkStart w:id="2178" w:name="_Toc57377654"/>
            <w:bookmarkStart w:id="2179" w:name="_Toc58453033"/>
            <w:bookmarkStart w:id="2180" w:name="_Toc65492514"/>
            <w:bookmarkStart w:id="2181" w:name="_Toc65514740"/>
            <w:bookmarkStart w:id="2182" w:name="_Toc74521616"/>
            <w:bookmarkStart w:id="2183" w:name="_Toc74522445"/>
            <w:bookmarkEnd w:id="2177"/>
            <w:bookmarkEnd w:id="2178"/>
            <w:bookmarkEnd w:id="2179"/>
            <w:bookmarkEnd w:id="2180"/>
            <w:bookmarkEnd w:id="2181"/>
            <w:bookmarkEnd w:id="2182"/>
            <w:bookmarkEnd w:id="2183"/>
          </w:p>
        </w:tc>
        <w:tc>
          <w:tcPr>
            <w:tcW w:w="6930" w:type="dxa"/>
            <w:tcBorders>
              <w:left w:val="nil"/>
            </w:tcBorders>
          </w:tcPr>
          <w:p w14:paraId="6F169849" w14:textId="3613AFC9" w:rsidR="00D76DC1" w:rsidRPr="00520938" w:rsidRDefault="00D76DC1" w:rsidP="00716A4A">
            <w:pPr>
              <w:spacing w:before="100" w:after="100"/>
              <w:ind w:left="-24" w:right="34"/>
              <w:outlineLvl w:val="1"/>
              <w:rPr>
                <w:rFonts w:ascii="Arial" w:hAnsi="Arial" w:cs="Arial"/>
                <w:spacing w:val="-3"/>
                <w:sz w:val="22"/>
                <w:szCs w:val="22"/>
                <w:lang w:val="es-HN"/>
              </w:rPr>
            </w:pPr>
            <w:bookmarkStart w:id="2184" w:name="_Toc65514741"/>
            <w:bookmarkStart w:id="2185" w:name="_Toc57373804"/>
            <w:bookmarkStart w:id="2186" w:name="_Toc57377655"/>
            <w:bookmarkStart w:id="2187" w:name="_Toc58453034"/>
            <w:bookmarkStart w:id="2188" w:name="_Toc65492515"/>
            <w:bookmarkStart w:id="2189" w:name="_Toc74521617"/>
            <w:bookmarkStart w:id="2190" w:name="_Toc74522446"/>
            <w:r w:rsidRPr="00520938">
              <w:rPr>
                <w:rFonts w:ascii="Arial" w:hAnsi="Arial" w:cs="Arial"/>
                <w:spacing w:val="-3"/>
                <w:sz w:val="22"/>
                <w:szCs w:val="22"/>
                <w:lang w:val="es-HN"/>
              </w:rPr>
              <w:t>A menos que se estipule diferente en los DDL, dentro de los 28 días posteriores a la recepción de la Carta de Aceptación y recepción del contrato</w:t>
            </w:r>
            <w:r w:rsidR="00AF4F23" w:rsidRPr="00520938">
              <w:rPr>
                <w:rFonts w:ascii="Arial" w:hAnsi="Arial" w:cs="Arial"/>
                <w:spacing w:val="-3"/>
                <w:sz w:val="22"/>
                <w:szCs w:val="22"/>
                <w:lang w:val="es-HN"/>
              </w:rPr>
              <w:t xml:space="preserve"> </w:t>
            </w:r>
            <w:r w:rsidRPr="00520938">
              <w:rPr>
                <w:rFonts w:ascii="Arial" w:hAnsi="Arial" w:cs="Arial"/>
                <w:spacing w:val="-3"/>
                <w:sz w:val="22"/>
                <w:szCs w:val="22"/>
                <w:lang w:val="es-HN"/>
              </w:rPr>
              <w:t xml:space="preserve">el oferente deberá firmarlo, fecharlo y devolverlo al Comprador. </w:t>
            </w:r>
            <w:bookmarkStart w:id="2191" w:name="_Toc57373805"/>
            <w:bookmarkStart w:id="2192" w:name="_Toc57377656"/>
            <w:bookmarkStart w:id="2193" w:name="_Toc58453035"/>
            <w:bookmarkStart w:id="2194" w:name="_Toc65492516"/>
            <w:bookmarkStart w:id="2195" w:name="_Toc65514742"/>
            <w:bookmarkEnd w:id="2184"/>
            <w:bookmarkEnd w:id="2185"/>
            <w:bookmarkEnd w:id="2186"/>
            <w:bookmarkEnd w:id="2187"/>
            <w:bookmarkEnd w:id="2188"/>
            <w:r w:rsidRPr="00520938">
              <w:rPr>
                <w:rFonts w:ascii="Arial" w:hAnsi="Arial" w:cs="Arial"/>
                <w:spacing w:val="-3"/>
                <w:sz w:val="22"/>
                <w:szCs w:val="22"/>
                <w:lang w:val="es-HN"/>
              </w:rPr>
              <w:t xml:space="preserve">El Comprador definirá en los </w:t>
            </w:r>
            <w:r w:rsidRPr="00520938">
              <w:rPr>
                <w:rFonts w:ascii="Arial" w:hAnsi="Arial" w:cs="Arial"/>
                <w:b/>
                <w:spacing w:val="-3"/>
                <w:sz w:val="22"/>
                <w:szCs w:val="22"/>
                <w:lang w:val="es-HN"/>
              </w:rPr>
              <w:t>DDL</w:t>
            </w:r>
            <w:r w:rsidRPr="00520938">
              <w:rPr>
                <w:rFonts w:ascii="Arial" w:hAnsi="Arial" w:cs="Arial"/>
                <w:spacing w:val="-3"/>
                <w:sz w:val="22"/>
                <w:szCs w:val="22"/>
                <w:lang w:val="es-HN"/>
              </w:rPr>
              <w:t xml:space="preserve"> el procedimiento para la firma del contrato.</w:t>
            </w:r>
            <w:bookmarkEnd w:id="2189"/>
            <w:bookmarkEnd w:id="2190"/>
            <w:bookmarkEnd w:id="2191"/>
            <w:bookmarkEnd w:id="2192"/>
            <w:bookmarkEnd w:id="2193"/>
            <w:bookmarkEnd w:id="2194"/>
            <w:bookmarkEnd w:id="2195"/>
          </w:p>
        </w:tc>
      </w:tr>
      <w:tr w:rsidR="005115F4" w:rsidRPr="00883D24" w14:paraId="63885A86" w14:textId="77777777" w:rsidTr="0036316D">
        <w:trPr>
          <w:trHeight w:val="1461"/>
        </w:trPr>
        <w:tc>
          <w:tcPr>
            <w:tcW w:w="1890" w:type="dxa"/>
          </w:tcPr>
          <w:p w14:paraId="1D7AFCFA" w14:textId="6A5EE074" w:rsidR="00716A4A" w:rsidRPr="00520938" w:rsidRDefault="00594B33" w:rsidP="00594B33">
            <w:pPr>
              <w:pStyle w:val="IAO2"/>
              <w:ind w:left="0" w:right="0" w:firstLine="0"/>
              <w:rPr>
                <w:rFonts w:ascii="Arial" w:hAnsi="Arial" w:cs="Arial"/>
                <w:sz w:val="22"/>
                <w:szCs w:val="22"/>
              </w:rPr>
            </w:pPr>
            <w:bookmarkStart w:id="2196" w:name="_Toc57377661"/>
            <w:bookmarkStart w:id="2197" w:name="_Toc58453040"/>
            <w:bookmarkStart w:id="2198" w:name="_Toc74522447"/>
            <w:bookmarkStart w:id="2199" w:name="_Toc74729208"/>
            <w:bookmarkStart w:id="2200" w:name="_Toc74729896"/>
            <w:r w:rsidRPr="00520938">
              <w:rPr>
                <w:rFonts w:ascii="Arial" w:hAnsi="Arial" w:cs="Arial"/>
                <w:sz w:val="22"/>
                <w:szCs w:val="22"/>
              </w:rPr>
              <w:t xml:space="preserve">         </w:t>
            </w:r>
            <w:bookmarkStart w:id="2201" w:name="_Toc74894730"/>
            <w:r w:rsidR="00716A4A" w:rsidRPr="00520938">
              <w:rPr>
                <w:rFonts w:ascii="Arial" w:hAnsi="Arial" w:cs="Arial"/>
                <w:sz w:val="22"/>
                <w:szCs w:val="22"/>
              </w:rPr>
              <w:t>Otros</w:t>
            </w:r>
            <w:bookmarkEnd w:id="2196"/>
            <w:bookmarkEnd w:id="2197"/>
            <w:bookmarkEnd w:id="2198"/>
            <w:bookmarkEnd w:id="2199"/>
            <w:bookmarkEnd w:id="2200"/>
            <w:bookmarkEnd w:id="2201"/>
          </w:p>
        </w:tc>
        <w:tc>
          <w:tcPr>
            <w:tcW w:w="630" w:type="dxa"/>
            <w:tcBorders>
              <w:right w:val="nil"/>
            </w:tcBorders>
          </w:tcPr>
          <w:p w14:paraId="104FE443" w14:textId="77777777" w:rsidR="00716A4A" w:rsidRPr="00520938" w:rsidRDefault="00716A4A" w:rsidP="008450A2">
            <w:pPr>
              <w:pStyle w:val="Prrafodelista"/>
              <w:numPr>
                <w:ilvl w:val="1"/>
                <w:numId w:val="24"/>
              </w:numPr>
              <w:spacing w:before="100" w:after="100"/>
              <w:ind w:left="522" w:right="34" w:hanging="546"/>
              <w:outlineLvl w:val="1"/>
              <w:rPr>
                <w:rFonts w:ascii="Arial" w:hAnsi="Arial" w:cs="Arial"/>
                <w:spacing w:val="-3"/>
                <w:sz w:val="22"/>
                <w:szCs w:val="22"/>
                <w:lang w:val="es-HN"/>
              </w:rPr>
            </w:pPr>
            <w:bookmarkStart w:id="2202" w:name="_Toc57373811"/>
            <w:bookmarkStart w:id="2203" w:name="_Toc57377662"/>
            <w:bookmarkStart w:id="2204" w:name="_Toc58453041"/>
            <w:bookmarkStart w:id="2205" w:name="_Toc74521619"/>
            <w:bookmarkStart w:id="2206" w:name="_Toc74522448"/>
            <w:bookmarkEnd w:id="2202"/>
            <w:bookmarkEnd w:id="2203"/>
            <w:bookmarkEnd w:id="2204"/>
            <w:bookmarkEnd w:id="2205"/>
            <w:bookmarkEnd w:id="2206"/>
          </w:p>
        </w:tc>
        <w:tc>
          <w:tcPr>
            <w:tcW w:w="6930" w:type="dxa"/>
            <w:tcBorders>
              <w:left w:val="nil"/>
            </w:tcBorders>
          </w:tcPr>
          <w:p w14:paraId="2EFF8937" w14:textId="77777777" w:rsidR="00B92565" w:rsidRPr="00520938" w:rsidRDefault="00B92565" w:rsidP="00D76DC1">
            <w:pPr>
              <w:pStyle w:val="i"/>
              <w:spacing w:before="100" w:after="100"/>
              <w:outlineLvl w:val="1"/>
              <w:rPr>
                <w:rFonts w:ascii="Arial" w:hAnsi="Arial" w:cs="Arial"/>
                <w:sz w:val="22"/>
                <w:szCs w:val="22"/>
                <w:lang w:val="es-ES"/>
              </w:rPr>
            </w:pPr>
            <w:bookmarkStart w:id="2207" w:name="_Toc65514745"/>
            <w:bookmarkStart w:id="2208" w:name="_Toc74521620"/>
            <w:bookmarkStart w:id="2209" w:name="_Toc74522449"/>
            <w:r w:rsidRPr="00520938">
              <w:rPr>
                <w:rFonts w:ascii="Arial" w:hAnsi="Arial" w:cs="Arial"/>
                <w:sz w:val="22"/>
                <w:szCs w:val="22"/>
                <w:lang w:val="es-ES"/>
              </w:rPr>
              <w:t>Todo contrato de bienes y servicios con recursos de BCIE está sujeto a:</w:t>
            </w:r>
            <w:bookmarkEnd w:id="2207"/>
            <w:bookmarkEnd w:id="2208"/>
            <w:bookmarkEnd w:id="2209"/>
          </w:p>
          <w:p w14:paraId="1C3FCB97" w14:textId="77777777" w:rsidR="00B92565" w:rsidRPr="00520938" w:rsidRDefault="00B92565" w:rsidP="008450A2">
            <w:pPr>
              <w:pStyle w:val="i"/>
              <w:numPr>
                <w:ilvl w:val="0"/>
                <w:numId w:val="60"/>
              </w:numPr>
              <w:spacing w:before="100" w:after="100"/>
              <w:ind w:left="346" w:hanging="358"/>
              <w:outlineLvl w:val="1"/>
              <w:rPr>
                <w:rFonts w:ascii="Arial" w:hAnsi="Arial" w:cs="Arial"/>
                <w:sz w:val="22"/>
                <w:szCs w:val="22"/>
                <w:lang w:val="es-ES"/>
              </w:rPr>
            </w:pPr>
            <w:bookmarkStart w:id="2210" w:name="_Toc65514746"/>
            <w:bookmarkStart w:id="2211" w:name="_Toc74521621"/>
            <w:bookmarkStart w:id="2212" w:name="_Toc74522450"/>
            <w:r w:rsidRPr="00520938">
              <w:rPr>
                <w:rFonts w:ascii="Arial" w:hAnsi="Arial" w:cs="Arial"/>
                <w:sz w:val="22"/>
                <w:szCs w:val="22"/>
                <w:lang w:val="es-ES"/>
              </w:rPr>
              <w:t>Supervisión del BCIE conforme a sus disposiciones vigentes en la materia, para asegurar la consecución de los objetivos previstos.</w:t>
            </w:r>
            <w:bookmarkEnd w:id="2210"/>
            <w:bookmarkEnd w:id="2211"/>
            <w:bookmarkEnd w:id="2212"/>
          </w:p>
          <w:p w14:paraId="1247B21A" w14:textId="567213B4" w:rsidR="00B92565" w:rsidRPr="00520938" w:rsidRDefault="00B92565" w:rsidP="008450A2">
            <w:pPr>
              <w:pStyle w:val="i"/>
              <w:numPr>
                <w:ilvl w:val="0"/>
                <w:numId w:val="60"/>
              </w:numPr>
              <w:spacing w:before="100" w:after="100"/>
              <w:ind w:left="346" w:hanging="358"/>
              <w:outlineLvl w:val="1"/>
              <w:rPr>
                <w:rFonts w:ascii="Arial" w:hAnsi="Arial" w:cs="Arial"/>
                <w:sz w:val="22"/>
                <w:szCs w:val="22"/>
              </w:rPr>
            </w:pPr>
            <w:bookmarkStart w:id="2213" w:name="_Toc65514747"/>
            <w:bookmarkStart w:id="2214" w:name="_Toc74521622"/>
            <w:bookmarkStart w:id="2215" w:name="_Toc74522451"/>
            <w:r w:rsidRPr="00520938">
              <w:rPr>
                <w:rFonts w:ascii="Arial" w:hAnsi="Arial" w:cs="Arial"/>
                <w:sz w:val="22"/>
                <w:szCs w:val="22"/>
                <w:lang w:val="es-ES"/>
              </w:rPr>
              <w:t>No Objeción previa a cualquier cambio relevante como, por ejemplo: aquellos que puedan involucrar un incremento de costos relacionados con el financiamiento del BCIE, desfases en el cronograma de ejecución de la operación y cambios en los servicios prestados.</w:t>
            </w:r>
            <w:bookmarkEnd w:id="2213"/>
            <w:bookmarkEnd w:id="2214"/>
            <w:bookmarkEnd w:id="2215"/>
          </w:p>
        </w:tc>
      </w:tr>
    </w:tbl>
    <w:p w14:paraId="4F82BF4C" w14:textId="77777777" w:rsidR="00997D3A" w:rsidRDefault="00997D3A">
      <w:pPr>
        <w:jc w:val="left"/>
        <w:rPr>
          <w:rFonts w:asciiTheme="minorHAnsi" w:hAnsiTheme="minorHAnsi"/>
          <w:b/>
          <w:iCs/>
          <w:szCs w:val="24"/>
          <w:lang w:val="es-ES"/>
        </w:rPr>
      </w:pPr>
      <w:bookmarkStart w:id="2216" w:name="_Toc365893473"/>
      <w:bookmarkStart w:id="2217" w:name="_Toc364779457"/>
      <w:bookmarkStart w:id="2218" w:name="_Toc516655027"/>
      <w:r>
        <w:rPr>
          <w:rFonts w:asciiTheme="minorHAnsi" w:hAnsiTheme="minorHAnsi"/>
          <w:b/>
          <w:i/>
          <w:iCs/>
          <w:szCs w:val="24"/>
          <w:lang w:val="es-ES"/>
        </w:rPr>
        <w:br w:type="page"/>
      </w:r>
    </w:p>
    <w:p w14:paraId="139B593C" w14:textId="1938C0AC" w:rsidR="006C424A" w:rsidRPr="00520938" w:rsidRDefault="006C424A" w:rsidP="00C42473">
      <w:pPr>
        <w:pStyle w:val="INDGEN2"/>
        <w:rPr>
          <w:rFonts w:ascii="Arial" w:hAnsi="Arial" w:cs="Arial"/>
        </w:rPr>
      </w:pPr>
      <w:bookmarkStart w:id="2219" w:name="_Toc74894619"/>
      <w:r w:rsidRPr="00520938">
        <w:rPr>
          <w:rFonts w:ascii="Arial" w:hAnsi="Arial" w:cs="Arial"/>
        </w:rPr>
        <w:lastRenderedPageBreak/>
        <w:t xml:space="preserve">Sección </w:t>
      </w:r>
      <w:bookmarkStart w:id="2220" w:name="_Toc365893474"/>
      <w:bookmarkEnd w:id="2216"/>
      <w:r w:rsidR="00297161" w:rsidRPr="00520938">
        <w:rPr>
          <w:rFonts w:ascii="Arial" w:hAnsi="Arial" w:cs="Arial"/>
        </w:rPr>
        <w:t>II</w:t>
      </w:r>
      <w:r w:rsidR="009128F9" w:rsidRPr="00520938">
        <w:rPr>
          <w:rFonts w:ascii="Arial" w:hAnsi="Arial" w:cs="Arial"/>
        </w:rPr>
        <w:t xml:space="preserve">. </w:t>
      </w:r>
      <w:r w:rsidRPr="00520938">
        <w:rPr>
          <w:rFonts w:ascii="Arial" w:hAnsi="Arial" w:cs="Arial"/>
        </w:rPr>
        <w:t xml:space="preserve">Datos </w:t>
      </w:r>
      <w:bookmarkEnd w:id="2217"/>
      <w:bookmarkEnd w:id="2220"/>
      <w:r w:rsidR="003E169B" w:rsidRPr="00520938">
        <w:rPr>
          <w:rFonts w:ascii="Arial" w:hAnsi="Arial" w:cs="Arial"/>
        </w:rPr>
        <w:t>de la Licitación</w:t>
      </w:r>
      <w:bookmarkEnd w:id="2218"/>
      <w:r w:rsidR="00353780" w:rsidRPr="00520938">
        <w:rPr>
          <w:rFonts w:ascii="Arial" w:hAnsi="Arial" w:cs="Arial"/>
        </w:rPr>
        <w:t xml:space="preserve"> (DDL)</w:t>
      </w:r>
      <w:bookmarkEnd w:id="2219"/>
    </w:p>
    <w:p w14:paraId="49BB0B38" w14:textId="059E4494" w:rsidR="002A08D4" w:rsidRPr="00520938" w:rsidRDefault="002A08D4" w:rsidP="005942BF">
      <w:pPr>
        <w:spacing w:after="240"/>
        <w:rPr>
          <w:rFonts w:ascii="Arial" w:hAnsi="Arial" w:cs="Arial"/>
          <w:sz w:val="22"/>
          <w:szCs w:val="22"/>
        </w:rPr>
      </w:pPr>
      <w:r w:rsidRPr="00520938">
        <w:rPr>
          <w:rFonts w:ascii="Arial" w:hAnsi="Arial" w:cs="Arial"/>
          <w:sz w:val="22"/>
          <w:szCs w:val="22"/>
        </w:rPr>
        <w:t>A continuación</w:t>
      </w:r>
      <w:r w:rsidR="00BB5C44" w:rsidRPr="00520938">
        <w:rPr>
          <w:rFonts w:ascii="Arial" w:hAnsi="Arial" w:cs="Arial"/>
          <w:sz w:val="22"/>
          <w:szCs w:val="22"/>
        </w:rPr>
        <w:t>,</w:t>
      </w:r>
      <w:r w:rsidRPr="00520938">
        <w:rPr>
          <w:rFonts w:ascii="Arial" w:hAnsi="Arial" w:cs="Arial"/>
          <w:sz w:val="22"/>
          <w:szCs w:val="22"/>
        </w:rPr>
        <w:t xml:space="preserve"> se indican los detalles específicos del presente proceso</w:t>
      </w:r>
      <w:r w:rsidR="00D25A54" w:rsidRPr="00520938">
        <w:rPr>
          <w:rFonts w:ascii="Arial" w:hAnsi="Arial" w:cs="Arial"/>
          <w:sz w:val="22"/>
          <w:szCs w:val="22"/>
        </w:rPr>
        <w:t xml:space="preserve">, los cuales complementarán o </w:t>
      </w:r>
      <w:r w:rsidR="00E01E39" w:rsidRPr="00520938">
        <w:rPr>
          <w:rFonts w:ascii="Arial" w:hAnsi="Arial" w:cs="Arial"/>
          <w:sz w:val="22"/>
          <w:szCs w:val="22"/>
        </w:rPr>
        <w:t>enmendarán las</w:t>
      </w:r>
      <w:r w:rsidR="00D25A54" w:rsidRPr="00520938">
        <w:rPr>
          <w:rFonts w:ascii="Arial" w:hAnsi="Arial" w:cs="Arial"/>
          <w:sz w:val="22"/>
          <w:szCs w:val="22"/>
        </w:rPr>
        <w:t xml:space="preserve"> </w:t>
      </w:r>
      <w:r w:rsidR="00ED5794" w:rsidRPr="00520938">
        <w:rPr>
          <w:rFonts w:ascii="Arial" w:hAnsi="Arial" w:cs="Arial"/>
          <w:sz w:val="22"/>
          <w:szCs w:val="22"/>
        </w:rPr>
        <w:t>Instrucciones a los Oferentes (</w:t>
      </w:r>
      <w:r w:rsidR="00D25A54" w:rsidRPr="00520938">
        <w:rPr>
          <w:rFonts w:ascii="Arial" w:hAnsi="Arial" w:cs="Arial"/>
          <w:sz w:val="22"/>
          <w:szCs w:val="22"/>
        </w:rPr>
        <w:t>IAO</w:t>
      </w:r>
      <w:r w:rsidR="00667515" w:rsidRPr="00520938">
        <w:rPr>
          <w:rFonts w:ascii="Arial" w:hAnsi="Arial" w:cs="Arial"/>
          <w:sz w:val="22"/>
          <w:szCs w:val="22"/>
        </w:rPr>
        <w:t>)</w:t>
      </w:r>
      <w:r w:rsidR="00D25A54" w:rsidRPr="00520938">
        <w:rPr>
          <w:rFonts w:ascii="Arial" w:hAnsi="Arial" w:cs="Arial"/>
          <w:sz w:val="22"/>
          <w:szCs w:val="22"/>
        </w:rPr>
        <w:t>, en caso de conflicto, las disposiciones contenidas en ést</w:t>
      </w:r>
      <w:r w:rsidR="00727757" w:rsidRPr="00520938">
        <w:rPr>
          <w:rFonts w:ascii="Arial" w:hAnsi="Arial" w:cs="Arial"/>
          <w:sz w:val="22"/>
          <w:szCs w:val="22"/>
        </w:rPr>
        <w:t>o</w:t>
      </w:r>
      <w:r w:rsidR="00D25A54" w:rsidRPr="00520938">
        <w:rPr>
          <w:rFonts w:ascii="Arial" w:hAnsi="Arial" w:cs="Arial"/>
          <w:sz w:val="22"/>
          <w:szCs w:val="22"/>
        </w:rPr>
        <w:t>s DDL</w:t>
      </w:r>
      <w:r w:rsidRPr="00520938">
        <w:rPr>
          <w:rFonts w:ascii="Arial" w:hAnsi="Arial" w:cs="Arial"/>
          <w:sz w:val="22"/>
          <w:szCs w:val="22"/>
        </w:rPr>
        <w:t xml:space="preserve">, </w:t>
      </w:r>
      <w:r w:rsidR="00D25A54" w:rsidRPr="00520938">
        <w:rPr>
          <w:rFonts w:ascii="Arial" w:hAnsi="Arial" w:cs="Arial"/>
          <w:sz w:val="22"/>
          <w:szCs w:val="22"/>
        </w:rPr>
        <w:t xml:space="preserve">prevalecerá sobre las disposiciones </w:t>
      </w:r>
      <w:r w:rsidR="00727757" w:rsidRPr="00520938">
        <w:rPr>
          <w:rFonts w:ascii="Arial" w:hAnsi="Arial" w:cs="Arial"/>
          <w:sz w:val="22"/>
          <w:szCs w:val="22"/>
        </w:rPr>
        <w:t>de las</w:t>
      </w:r>
      <w:r w:rsidR="00D25A54" w:rsidRPr="00520938">
        <w:rPr>
          <w:rFonts w:ascii="Arial" w:hAnsi="Arial" w:cs="Arial"/>
          <w:sz w:val="22"/>
          <w:szCs w:val="22"/>
        </w:rPr>
        <w:t xml:space="preserve"> IAO</w:t>
      </w:r>
      <w:r w:rsidR="00727757" w:rsidRPr="00520938">
        <w:rPr>
          <w:rFonts w:ascii="Arial" w:hAnsi="Arial" w:cs="Arial"/>
          <w:sz w:val="22"/>
          <w:szCs w:val="22"/>
        </w:rPr>
        <w:t>.</w:t>
      </w:r>
    </w:p>
    <w:tbl>
      <w:tblPr>
        <w:tblW w:w="936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A0" w:firstRow="1" w:lastRow="0" w:firstColumn="1" w:lastColumn="0" w:noHBand="0" w:noVBand="0"/>
      </w:tblPr>
      <w:tblGrid>
        <w:gridCol w:w="990"/>
        <w:gridCol w:w="8370"/>
      </w:tblGrid>
      <w:tr w:rsidR="0024510A" w:rsidRPr="00E36E9C" w14:paraId="3119B85A" w14:textId="77777777" w:rsidTr="00F51A34">
        <w:trPr>
          <w:trHeight w:val="699"/>
          <w:tblHeader/>
        </w:trPr>
        <w:tc>
          <w:tcPr>
            <w:tcW w:w="990" w:type="dxa"/>
            <w:shd w:val="clear" w:color="auto" w:fill="17365D" w:themeFill="text2" w:themeFillShade="BF"/>
            <w:vAlign w:val="center"/>
          </w:tcPr>
          <w:p w14:paraId="27AA3491" w14:textId="44FA6051" w:rsidR="00521833" w:rsidRPr="00F51A34" w:rsidRDefault="006C424A" w:rsidP="00030A32">
            <w:pPr>
              <w:spacing w:before="100" w:after="100"/>
              <w:ind w:left="-108" w:right="-108"/>
              <w:jc w:val="center"/>
              <w:rPr>
                <w:rFonts w:ascii="Arial" w:hAnsi="Arial" w:cs="Arial"/>
                <w:b/>
                <w:color w:val="FFFFFF" w:themeColor="background1"/>
                <w:sz w:val="20"/>
                <w:lang w:val="es-ES"/>
              </w:rPr>
            </w:pPr>
            <w:bookmarkStart w:id="2221" w:name="_Toc438366665"/>
            <w:bookmarkStart w:id="2222" w:name="_Toc41971239"/>
            <w:r w:rsidRPr="00F51A34">
              <w:rPr>
                <w:rFonts w:ascii="Arial" w:hAnsi="Arial" w:cs="Arial"/>
                <w:b/>
                <w:color w:val="FFFFFF" w:themeColor="background1"/>
                <w:sz w:val="20"/>
                <w:lang w:val="es-ES"/>
              </w:rPr>
              <w:t>Ref</w:t>
            </w:r>
            <w:r w:rsidR="00DA5E43" w:rsidRPr="00F51A34">
              <w:rPr>
                <w:rFonts w:ascii="Arial" w:hAnsi="Arial" w:cs="Arial"/>
                <w:b/>
                <w:color w:val="FFFFFF" w:themeColor="background1"/>
                <w:sz w:val="20"/>
                <w:lang w:val="es-ES"/>
              </w:rPr>
              <w:t xml:space="preserve">. </w:t>
            </w:r>
            <w:bookmarkEnd w:id="2221"/>
            <w:bookmarkEnd w:id="2222"/>
            <w:r w:rsidR="00625CFD" w:rsidRPr="00F51A34">
              <w:rPr>
                <w:rFonts w:ascii="Arial" w:hAnsi="Arial" w:cs="Arial"/>
                <w:b/>
                <w:color w:val="FFFFFF" w:themeColor="background1"/>
                <w:sz w:val="20"/>
                <w:lang w:val="es-ES"/>
              </w:rPr>
              <w:t xml:space="preserve">de </w:t>
            </w:r>
            <w:r w:rsidR="00141D9D" w:rsidRPr="00F51A34">
              <w:rPr>
                <w:rFonts w:ascii="Arial" w:hAnsi="Arial" w:cs="Arial"/>
                <w:b/>
                <w:color w:val="FFFFFF" w:themeColor="background1"/>
                <w:sz w:val="20"/>
                <w:lang w:val="es-ES"/>
              </w:rPr>
              <w:t xml:space="preserve">las </w:t>
            </w:r>
            <w:r w:rsidR="00625CFD" w:rsidRPr="00F51A34">
              <w:rPr>
                <w:rFonts w:ascii="Arial" w:hAnsi="Arial" w:cs="Arial"/>
                <w:b/>
                <w:color w:val="FFFFFF" w:themeColor="background1"/>
                <w:sz w:val="20"/>
                <w:lang w:val="es-ES"/>
              </w:rPr>
              <w:t>IAO</w:t>
            </w:r>
          </w:p>
        </w:tc>
        <w:tc>
          <w:tcPr>
            <w:tcW w:w="8370" w:type="dxa"/>
            <w:shd w:val="clear" w:color="auto" w:fill="17365D" w:themeFill="text2" w:themeFillShade="BF"/>
            <w:vAlign w:val="center"/>
          </w:tcPr>
          <w:p w14:paraId="47AF749E" w14:textId="77777777" w:rsidR="006C424A" w:rsidRPr="00F51A34" w:rsidRDefault="006C424A" w:rsidP="00B6149D">
            <w:pPr>
              <w:spacing w:before="100" w:after="100"/>
              <w:ind w:left="-113"/>
              <w:jc w:val="center"/>
              <w:rPr>
                <w:rStyle w:val="nfasis"/>
                <w:rFonts w:ascii="Arial" w:hAnsi="Arial" w:cs="Arial"/>
                <w:b/>
                <w:i w:val="0"/>
                <w:iCs w:val="0"/>
                <w:color w:val="FFFFFF" w:themeColor="background1"/>
                <w:sz w:val="28"/>
                <w:szCs w:val="28"/>
                <w:lang w:val="es-HN"/>
              </w:rPr>
            </w:pPr>
            <w:r w:rsidRPr="00F51A34">
              <w:rPr>
                <w:rStyle w:val="nfasis"/>
                <w:rFonts w:ascii="Arial" w:hAnsi="Arial" w:cs="Arial"/>
                <w:b/>
                <w:i w:val="0"/>
                <w:color w:val="FFFFFF" w:themeColor="background1"/>
                <w:sz w:val="28"/>
                <w:szCs w:val="28"/>
                <w:lang w:val="es-HN"/>
              </w:rPr>
              <w:t xml:space="preserve">Datos </w:t>
            </w:r>
            <w:r w:rsidR="00CD3088" w:rsidRPr="00F51A34">
              <w:rPr>
                <w:rStyle w:val="nfasis"/>
                <w:rFonts w:ascii="Arial" w:hAnsi="Arial" w:cs="Arial"/>
                <w:b/>
                <w:i w:val="0"/>
                <w:color w:val="FFFFFF" w:themeColor="background1"/>
                <w:sz w:val="28"/>
                <w:szCs w:val="28"/>
                <w:lang w:val="es-HN"/>
              </w:rPr>
              <w:t>de la Licitación</w:t>
            </w:r>
          </w:p>
        </w:tc>
      </w:tr>
      <w:tr w:rsidR="00030A32" w:rsidRPr="00E36E9C" w14:paraId="2C0D6BA3" w14:textId="77777777" w:rsidTr="00C31665">
        <w:tc>
          <w:tcPr>
            <w:tcW w:w="9360" w:type="dxa"/>
            <w:gridSpan w:val="2"/>
            <w:shd w:val="clear" w:color="auto" w:fill="00B050"/>
            <w:vAlign w:val="center"/>
          </w:tcPr>
          <w:p w14:paraId="42C21E33" w14:textId="3CDDE4CC" w:rsidR="00030A32" w:rsidRPr="00F51A34" w:rsidRDefault="00030A32" w:rsidP="00771758">
            <w:pPr>
              <w:tabs>
                <w:tab w:val="right" w:pos="7254"/>
              </w:tabs>
              <w:spacing w:before="100" w:after="100"/>
              <w:jc w:val="center"/>
              <w:rPr>
                <w:rFonts w:ascii="Arial" w:hAnsi="Arial" w:cs="Arial"/>
                <w:b/>
                <w:color w:val="FFFFFF" w:themeColor="background1"/>
                <w:szCs w:val="24"/>
                <w:lang w:val="es-ES"/>
              </w:rPr>
            </w:pPr>
            <w:r w:rsidRPr="00FE6384">
              <w:rPr>
                <w:rFonts w:ascii="Arial" w:hAnsi="Arial" w:cs="Arial"/>
                <w:b/>
                <w:color w:val="FFFFFF" w:themeColor="background1"/>
                <w:sz w:val="22"/>
                <w:szCs w:val="22"/>
                <w:lang w:val="es-ES"/>
              </w:rPr>
              <w:t xml:space="preserve">A.       </w:t>
            </w:r>
            <w:r w:rsidR="00771758" w:rsidRPr="00FE6384">
              <w:rPr>
                <w:rFonts w:ascii="Arial" w:hAnsi="Arial" w:cs="Arial"/>
                <w:b/>
                <w:color w:val="FFFFFF" w:themeColor="background1"/>
                <w:sz w:val="22"/>
                <w:szCs w:val="22"/>
                <w:lang w:val="es-ES"/>
              </w:rPr>
              <w:t>Generalidades</w:t>
            </w:r>
          </w:p>
        </w:tc>
      </w:tr>
      <w:tr w:rsidR="00A9462C" w:rsidRPr="00E36E9C" w14:paraId="1F3DC1CB" w14:textId="77777777" w:rsidTr="004572BE">
        <w:tc>
          <w:tcPr>
            <w:tcW w:w="990" w:type="dxa"/>
            <w:vAlign w:val="center"/>
          </w:tcPr>
          <w:p w14:paraId="242EED5F" w14:textId="72AAA832" w:rsidR="00A9462C" w:rsidRPr="005939F7" w:rsidRDefault="00A9462C" w:rsidP="00771758">
            <w:pPr>
              <w:tabs>
                <w:tab w:val="right" w:pos="7254"/>
              </w:tabs>
              <w:spacing w:before="100" w:after="100"/>
              <w:jc w:val="center"/>
              <w:rPr>
                <w:rFonts w:ascii="Arial" w:hAnsi="Arial" w:cs="Arial"/>
                <w:b/>
                <w:sz w:val="22"/>
                <w:szCs w:val="22"/>
                <w:lang w:val="es-ES"/>
              </w:rPr>
            </w:pPr>
            <w:r w:rsidRPr="005939F7">
              <w:rPr>
                <w:rFonts w:ascii="Arial" w:hAnsi="Arial" w:cs="Arial"/>
                <w:b/>
                <w:sz w:val="22"/>
                <w:szCs w:val="22"/>
                <w:lang w:val="es-ES"/>
              </w:rPr>
              <w:t>1.1</w:t>
            </w:r>
          </w:p>
        </w:tc>
        <w:tc>
          <w:tcPr>
            <w:tcW w:w="8370" w:type="dxa"/>
            <w:vAlign w:val="center"/>
          </w:tcPr>
          <w:p w14:paraId="4184D074" w14:textId="5A4EF501" w:rsidR="00A9462C" w:rsidRPr="005939F7" w:rsidRDefault="009E7C1C" w:rsidP="003D7A14">
            <w:pPr>
              <w:tabs>
                <w:tab w:val="right" w:pos="7254"/>
              </w:tabs>
              <w:spacing w:before="100" w:after="100"/>
              <w:jc w:val="left"/>
              <w:rPr>
                <w:rFonts w:ascii="Arial" w:hAnsi="Arial" w:cs="Arial"/>
                <w:bCs/>
                <w:sz w:val="22"/>
                <w:szCs w:val="22"/>
                <w:lang w:val="es-ES"/>
              </w:rPr>
            </w:pPr>
            <w:r w:rsidRPr="006058AC">
              <w:rPr>
                <w:rFonts w:ascii="Arial" w:hAnsi="Arial" w:cs="Arial"/>
                <w:bCs/>
                <w:sz w:val="22"/>
                <w:szCs w:val="22"/>
                <w:lang w:val="es-ES"/>
              </w:rPr>
              <w:t>Las definiciones e interpretaciones son las establecidas en las CGC</w:t>
            </w:r>
          </w:p>
        </w:tc>
      </w:tr>
      <w:tr w:rsidR="0024510A" w:rsidRPr="00E36E9C" w14:paraId="0A610469" w14:textId="77777777" w:rsidTr="004572BE">
        <w:trPr>
          <w:trHeight w:val="1806"/>
        </w:trPr>
        <w:tc>
          <w:tcPr>
            <w:tcW w:w="990" w:type="dxa"/>
            <w:vAlign w:val="center"/>
          </w:tcPr>
          <w:p w14:paraId="19E70F47" w14:textId="15BD53D8" w:rsidR="0024510A" w:rsidRPr="005939F7" w:rsidRDefault="00353780" w:rsidP="00030A32">
            <w:pPr>
              <w:spacing w:before="100" w:after="100"/>
              <w:jc w:val="center"/>
              <w:rPr>
                <w:rFonts w:ascii="Arial" w:hAnsi="Arial" w:cs="Arial"/>
                <w:b/>
                <w:sz w:val="22"/>
                <w:szCs w:val="22"/>
                <w:lang w:val="es-ES"/>
              </w:rPr>
            </w:pPr>
            <w:r w:rsidRPr="005939F7">
              <w:rPr>
                <w:rFonts w:ascii="Arial" w:hAnsi="Arial" w:cs="Arial"/>
                <w:b/>
                <w:sz w:val="22"/>
                <w:szCs w:val="22"/>
                <w:lang w:val="es-ES"/>
              </w:rPr>
              <w:t>2</w:t>
            </w:r>
            <w:r w:rsidR="001D3058" w:rsidRPr="005939F7">
              <w:rPr>
                <w:rFonts w:ascii="Arial" w:hAnsi="Arial" w:cs="Arial"/>
                <w:b/>
                <w:sz w:val="22"/>
                <w:szCs w:val="22"/>
                <w:lang w:val="es-ES"/>
              </w:rPr>
              <w:t>.1</w:t>
            </w:r>
            <w:r w:rsidR="0024510A" w:rsidRPr="005939F7">
              <w:rPr>
                <w:rFonts w:ascii="Arial" w:hAnsi="Arial" w:cs="Arial"/>
                <w:b/>
                <w:sz w:val="22"/>
                <w:szCs w:val="22"/>
                <w:lang w:val="es-ES"/>
              </w:rPr>
              <w:t xml:space="preserve"> </w:t>
            </w:r>
          </w:p>
        </w:tc>
        <w:tc>
          <w:tcPr>
            <w:tcW w:w="8370" w:type="dxa"/>
          </w:tcPr>
          <w:p w14:paraId="408768D8" w14:textId="77777777" w:rsidR="009E7C1C" w:rsidRPr="006058AC" w:rsidRDefault="009E7C1C" w:rsidP="009E7C1C">
            <w:pPr>
              <w:tabs>
                <w:tab w:val="right" w:pos="7272"/>
              </w:tabs>
              <w:spacing w:before="100" w:after="100"/>
              <w:rPr>
                <w:rFonts w:ascii="Arial" w:hAnsi="Arial" w:cs="Arial"/>
                <w:sz w:val="22"/>
                <w:szCs w:val="22"/>
                <w:lang w:val="es-ES"/>
              </w:rPr>
            </w:pPr>
            <w:r w:rsidRPr="006058AC">
              <w:rPr>
                <w:rFonts w:ascii="Arial" w:hAnsi="Arial" w:cs="Arial"/>
                <w:sz w:val="22"/>
                <w:szCs w:val="22"/>
                <w:lang w:val="es-ES"/>
              </w:rPr>
              <w:t>Nombre del Comprador: DIRECCIÓN NACIONAL DE MIGRACIONES</w:t>
            </w:r>
          </w:p>
          <w:p w14:paraId="25CDEEA0" w14:textId="77777777" w:rsidR="009E7C1C" w:rsidRPr="008A55E7" w:rsidRDefault="009E7C1C" w:rsidP="009E7C1C">
            <w:pPr>
              <w:tabs>
                <w:tab w:val="right" w:pos="7272"/>
              </w:tabs>
              <w:spacing w:before="100" w:after="100"/>
              <w:rPr>
                <w:rFonts w:ascii="Arial" w:hAnsi="Arial" w:cs="Arial"/>
                <w:color w:val="FF0000"/>
                <w:sz w:val="22"/>
                <w:szCs w:val="22"/>
                <w:lang w:val="es-ES"/>
              </w:rPr>
            </w:pPr>
            <w:r w:rsidRPr="006058AC">
              <w:rPr>
                <w:rFonts w:ascii="Arial" w:hAnsi="Arial" w:cs="Arial"/>
                <w:sz w:val="22"/>
                <w:szCs w:val="22"/>
                <w:lang w:val="es-ES"/>
              </w:rPr>
              <w:t>Numero de referencia de la Licitación</w:t>
            </w:r>
            <w:r w:rsidRPr="00570D77">
              <w:rPr>
                <w:rFonts w:ascii="Arial" w:hAnsi="Arial" w:cs="Arial"/>
                <w:color w:val="000000" w:themeColor="text1"/>
                <w:sz w:val="22"/>
                <w:szCs w:val="22"/>
                <w:lang w:val="es-ES"/>
              </w:rPr>
              <w:t xml:space="preserve">: </w:t>
            </w:r>
            <w:r w:rsidRPr="00570D77">
              <w:rPr>
                <w:rFonts w:ascii="Arial" w:hAnsi="Arial" w:cs="Arial"/>
                <w:bCs/>
                <w:color w:val="000000" w:themeColor="text1"/>
                <w:sz w:val="22"/>
                <w:szCs w:val="22"/>
              </w:rPr>
              <w:t>Licit</w:t>
            </w:r>
            <w:r>
              <w:rPr>
                <w:rFonts w:ascii="Arial" w:hAnsi="Arial" w:cs="Arial"/>
                <w:bCs/>
                <w:color w:val="000000" w:themeColor="text1"/>
                <w:sz w:val="22"/>
                <w:szCs w:val="22"/>
              </w:rPr>
              <w:t>ación Pública Internacional 0001-</w:t>
            </w:r>
            <w:r w:rsidRPr="00570D77">
              <w:rPr>
                <w:rFonts w:ascii="Arial" w:hAnsi="Arial" w:cs="Arial"/>
                <w:bCs/>
                <w:color w:val="000000" w:themeColor="text1"/>
                <w:sz w:val="22"/>
                <w:szCs w:val="22"/>
              </w:rPr>
              <w:t>LPI/2022</w:t>
            </w:r>
          </w:p>
          <w:p w14:paraId="684846E4" w14:textId="77777777" w:rsidR="009E7C1C" w:rsidRPr="006058AC" w:rsidRDefault="009E7C1C" w:rsidP="009E7C1C">
            <w:pPr>
              <w:tabs>
                <w:tab w:val="right" w:pos="7272"/>
              </w:tabs>
              <w:spacing w:before="100" w:after="100"/>
              <w:rPr>
                <w:rFonts w:ascii="Arial" w:hAnsi="Arial" w:cs="Arial"/>
                <w:sz w:val="22"/>
                <w:szCs w:val="22"/>
                <w:lang w:val="es-ES"/>
              </w:rPr>
            </w:pPr>
            <w:r w:rsidRPr="006058AC">
              <w:rPr>
                <w:rFonts w:ascii="Arial" w:hAnsi="Arial" w:cs="Arial"/>
                <w:sz w:val="22"/>
                <w:szCs w:val="22"/>
                <w:lang w:val="es-ES"/>
              </w:rPr>
              <w:t>Nombre de la licitación y descripción de los bienes y servicios a proveer:</w:t>
            </w:r>
          </w:p>
          <w:p w14:paraId="37D47FB5" w14:textId="77777777" w:rsidR="009E7C1C" w:rsidRPr="008B0033" w:rsidRDefault="009E7C1C" w:rsidP="009E7C1C">
            <w:pPr>
              <w:adjustRightInd w:val="0"/>
              <w:rPr>
                <w:rFonts w:ascii="Arial" w:hAnsi="Arial" w:cs="Arial"/>
                <w:sz w:val="22"/>
                <w:szCs w:val="22"/>
                <w:lang w:val="es-ES"/>
              </w:rPr>
            </w:pPr>
            <w:r>
              <w:rPr>
                <w:rFonts w:ascii="Arial" w:hAnsi="Arial" w:cs="Arial"/>
                <w:sz w:val="22"/>
                <w:szCs w:val="22"/>
                <w:lang w:val="es-ES"/>
              </w:rPr>
              <w:t>“</w:t>
            </w:r>
            <w:r w:rsidRPr="0030466B">
              <w:rPr>
                <w:rFonts w:ascii="Arial" w:hAnsi="Arial" w:cs="Arial"/>
                <w:sz w:val="22"/>
                <w:szCs w:val="22"/>
                <w:lang w:val="es-ES"/>
              </w:rPr>
              <w:t>REFUERZO DE LA INFRAESTRUCTURA DE CIBERSEGURIDAD</w:t>
            </w:r>
            <w:r>
              <w:t xml:space="preserve"> </w:t>
            </w:r>
            <w:r w:rsidRPr="008B0033">
              <w:rPr>
                <w:rFonts w:ascii="Arial" w:hAnsi="Arial" w:cs="Arial"/>
                <w:sz w:val="22"/>
                <w:szCs w:val="22"/>
                <w:lang w:val="es-ES"/>
              </w:rPr>
              <w:t xml:space="preserve">DE LA </w:t>
            </w:r>
          </w:p>
          <w:p w14:paraId="6E34054A" w14:textId="77777777" w:rsidR="009E7C1C" w:rsidRDefault="009E7C1C" w:rsidP="009E7C1C">
            <w:pPr>
              <w:adjustRightInd w:val="0"/>
              <w:rPr>
                <w:rFonts w:ascii="Arial" w:hAnsi="Arial" w:cs="Arial"/>
                <w:sz w:val="22"/>
                <w:szCs w:val="22"/>
                <w:lang w:val="es-ES"/>
              </w:rPr>
            </w:pPr>
            <w:r w:rsidRPr="008B0033">
              <w:rPr>
                <w:rFonts w:ascii="Arial" w:hAnsi="Arial" w:cs="Arial"/>
                <w:sz w:val="22"/>
                <w:szCs w:val="22"/>
                <w:lang w:val="es-ES"/>
              </w:rPr>
              <w:t>DIRECCIÓN NACIONAL DE MIGRACIONES</w:t>
            </w:r>
            <w:r>
              <w:rPr>
                <w:rFonts w:ascii="Arial" w:hAnsi="Arial" w:cs="Arial"/>
                <w:sz w:val="22"/>
                <w:szCs w:val="22"/>
                <w:lang w:val="es-ES"/>
              </w:rPr>
              <w:t>”.</w:t>
            </w:r>
          </w:p>
          <w:p w14:paraId="5CBBCD1C" w14:textId="77777777" w:rsidR="009E7C1C" w:rsidRPr="0030466B" w:rsidRDefault="009E7C1C" w:rsidP="009E7C1C">
            <w:pPr>
              <w:adjustRightInd w:val="0"/>
              <w:rPr>
                <w:rFonts w:ascii="Arial" w:hAnsi="Arial" w:cs="Arial"/>
                <w:sz w:val="22"/>
                <w:szCs w:val="22"/>
                <w:lang w:val="es-ES"/>
              </w:rPr>
            </w:pPr>
          </w:p>
          <w:p w14:paraId="001A41F5" w14:textId="2B19E979" w:rsidR="0024510A" w:rsidRPr="005939F7" w:rsidRDefault="009E7C1C" w:rsidP="009E7C1C">
            <w:pPr>
              <w:tabs>
                <w:tab w:val="right" w:pos="7272"/>
              </w:tabs>
              <w:spacing w:before="100" w:after="100"/>
              <w:rPr>
                <w:rFonts w:ascii="Arial" w:hAnsi="Arial" w:cs="Arial"/>
                <w:sz w:val="22"/>
                <w:szCs w:val="22"/>
                <w:lang w:val="es-ES"/>
              </w:rPr>
            </w:pPr>
            <w:bookmarkStart w:id="2223" w:name="_GoBack"/>
            <w:bookmarkEnd w:id="2223"/>
            <w:r w:rsidRPr="00750111">
              <w:rPr>
                <w:rFonts w:ascii="Arial" w:hAnsi="Arial" w:cs="Arial"/>
                <w:color w:val="000000" w:themeColor="text1"/>
                <w:sz w:val="22"/>
                <w:szCs w:val="22"/>
                <w:lang w:val="es-HN"/>
              </w:rPr>
              <w:t>“</w:t>
            </w:r>
            <w:r w:rsidRPr="00275180">
              <w:rPr>
                <w:rFonts w:ascii="Arial" w:hAnsi="Arial" w:cs="Arial"/>
                <w:sz w:val="22"/>
                <w:szCs w:val="22"/>
                <w:lang w:val="es-ES"/>
              </w:rPr>
              <w:t>Provisión de</w:t>
            </w:r>
            <w:r w:rsidRPr="00275180">
              <w:rPr>
                <w:rStyle w:val="normaltextrun"/>
                <w:rFonts w:ascii="Arial" w:hAnsi="Arial" w:cs="Arial"/>
                <w:iCs/>
                <w:sz w:val="22"/>
                <w:szCs w:val="22"/>
                <w:shd w:val="clear" w:color="auto" w:fill="FFFFFF"/>
              </w:rPr>
              <w:t xml:space="preserve"> una solución de alcance integral de redes de datos y seguridad, que  incluya dispositivos y servicios licenciados, con el objeto de brindar seguridad, alta disponibilidad, rendimiento y analítica a las plataformas con las que cuenta la DNM actualmente, simplificando la operación de estas en una solución centralizada.</w:t>
            </w:r>
            <w:r w:rsidRPr="00275180">
              <w:rPr>
                <w:rFonts w:ascii="Arial" w:hAnsi="Arial" w:cs="Arial"/>
                <w:sz w:val="22"/>
                <w:szCs w:val="22"/>
                <w:lang w:val="es-ES"/>
              </w:rPr>
              <w:t>”.</w:t>
            </w:r>
          </w:p>
        </w:tc>
      </w:tr>
      <w:tr w:rsidR="00CB7E10" w:rsidRPr="00E36E9C" w14:paraId="1E4958CF" w14:textId="77777777" w:rsidTr="004572BE">
        <w:trPr>
          <w:trHeight w:val="395"/>
        </w:trPr>
        <w:tc>
          <w:tcPr>
            <w:tcW w:w="990" w:type="dxa"/>
            <w:vAlign w:val="center"/>
          </w:tcPr>
          <w:p w14:paraId="4EEDAF38" w14:textId="04A5115B" w:rsidR="00CB7E10" w:rsidRPr="005939F7" w:rsidRDefault="00CB7E10" w:rsidP="00030A32">
            <w:pPr>
              <w:spacing w:before="100" w:after="100"/>
              <w:jc w:val="center"/>
              <w:rPr>
                <w:rFonts w:ascii="Arial" w:hAnsi="Arial" w:cs="Arial"/>
                <w:b/>
                <w:sz w:val="22"/>
                <w:szCs w:val="22"/>
                <w:lang w:val="es-ES"/>
              </w:rPr>
            </w:pPr>
            <w:r w:rsidRPr="005939F7">
              <w:rPr>
                <w:rFonts w:ascii="Arial" w:hAnsi="Arial" w:cs="Arial"/>
                <w:b/>
                <w:sz w:val="22"/>
                <w:szCs w:val="22"/>
                <w:lang w:val="es-ES"/>
              </w:rPr>
              <w:t>5.1</w:t>
            </w:r>
          </w:p>
        </w:tc>
        <w:tc>
          <w:tcPr>
            <w:tcW w:w="8370" w:type="dxa"/>
          </w:tcPr>
          <w:p w14:paraId="0F67DB00" w14:textId="4188BA6C" w:rsidR="00CB7E10" w:rsidRPr="009E7C1C" w:rsidRDefault="009E7C1C" w:rsidP="009E7C1C">
            <w:pPr>
              <w:tabs>
                <w:tab w:val="right" w:pos="7272"/>
              </w:tabs>
              <w:spacing w:before="100" w:after="100"/>
              <w:rPr>
                <w:rFonts w:ascii="Arial" w:hAnsi="Arial" w:cs="Arial"/>
                <w:i/>
                <w:sz w:val="22"/>
                <w:szCs w:val="22"/>
                <w:lang w:val="es-ES"/>
              </w:rPr>
            </w:pPr>
            <w:r w:rsidRPr="009E7C1C">
              <w:rPr>
                <w:rFonts w:ascii="Arial" w:hAnsi="Arial" w:cs="Arial"/>
                <w:sz w:val="22"/>
                <w:szCs w:val="22"/>
                <w:lang w:val="es-ES"/>
              </w:rPr>
              <w:t>La licitación no está restringida a la participación de oferentes de un origen específico, se aceptarán oferentes nacionales o internacionales de cualquier país que se interesen en participar.</w:t>
            </w:r>
          </w:p>
        </w:tc>
      </w:tr>
      <w:tr w:rsidR="00521833" w:rsidRPr="00E36E9C" w14:paraId="2E0D0205" w14:textId="77777777" w:rsidTr="00C31665">
        <w:trPr>
          <w:trHeight w:val="331"/>
        </w:trPr>
        <w:tc>
          <w:tcPr>
            <w:tcW w:w="9360" w:type="dxa"/>
            <w:gridSpan w:val="2"/>
            <w:shd w:val="clear" w:color="auto" w:fill="00B050"/>
          </w:tcPr>
          <w:p w14:paraId="271D6734" w14:textId="290AEE91" w:rsidR="00521833" w:rsidRPr="00F51A34" w:rsidRDefault="00521833" w:rsidP="00CD3088">
            <w:pPr>
              <w:autoSpaceDE w:val="0"/>
              <w:autoSpaceDN w:val="0"/>
              <w:adjustRightInd w:val="0"/>
              <w:spacing w:before="120" w:after="120"/>
              <w:ind w:right="74"/>
              <w:jc w:val="center"/>
              <w:rPr>
                <w:rFonts w:ascii="Arial" w:hAnsi="Arial" w:cs="Arial"/>
                <w:b/>
                <w:color w:val="FFFFFF" w:themeColor="background1"/>
                <w:sz w:val="22"/>
                <w:szCs w:val="22"/>
              </w:rPr>
            </w:pPr>
            <w:r w:rsidRPr="00F51A34">
              <w:rPr>
                <w:rFonts w:ascii="Arial" w:hAnsi="Arial" w:cs="Arial"/>
                <w:b/>
                <w:color w:val="FFFFFF" w:themeColor="background1"/>
                <w:sz w:val="22"/>
                <w:szCs w:val="22"/>
                <w:lang w:val="es-ES"/>
              </w:rPr>
              <w:t xml:space="preserve">B. </w:t>
            </w:r>
            <w:r w:rsidR="00A05926" w:rsidRPr="00F51A34">
              <w:rPr>
                <w:rFonts w:ascii="Arial" w:hAnsi="Arial" w:cs="Arial"/>
                <w:b/>
                <w:color w:val="FFFFFF" w:themeColor="background1"/>
                <w:sz w:val="22"/>
                <w:szCs w:val="22"/>
                <w:lang w:val="es-ES"/>
              </w:rPr>
              <w:t xml:space="preserve">      </w:t>
            </w:r>
            <w:r w:rsidRPr="00F51A34">
              <w:rPr>
                <w:rFonts w:ascii="Arial" w:hAnsi="Arial" w:cs="Arial"/>
                <w:b/>
                <w:color w:val="FFFFFF" w:themeColor="background1"/>
                <w:sz w:val="22"/>
                <w:szCs w:val="22"/>
                <w:lang w:val="es-ES"/>
              </w:rPr>
              <w:t>Documento de Licitación</w:t>
            </w:r>
          </w:p>
        </w:tc>
      </w:tr>
      <w:tr w:rsidR="00521833" w:rsidRPr="00E36E9C" w14:paraId="1C224308" w14:textId="77777777" w:rsidTr="009E7C1C">
        <w:trPr>
          <w:trHeight w:val="709"/>
        </w:trPr>
        <w:tc>
          <w:tcPr>
            <w:tcW w:w="990" w:type="dxa"/>
          </w:tcPr>
          <w:p w14:paraId="44134246" w14:textId="4C2AE2D9" w:rsidR="00521833" w:rsidRPr="005939F7" w:rsidRDefault="00CB7E10" w:rsidP="00CD3088">
            <w:pPr>
              <w:pStyle w:val="Headfid1"/>
              <w:spacing w:before="100" w:after="100"/>
              <w:jc w:val="center"/>
              <w:rPr>
                <w:rFonts w:ascii="Arial" w:hAnsi="Arial" w:cs="Arial"/>
                <w:sz w:val="22"/>
                <w:szCs w:val="22"/>
                <w:lang w:val="es-ES_tradnl"/>
              </w:rPr>
            </w:pPr>
            <w:r w:rsidRPr="005939F7">
              <w:rPr>
                <w:rFonts w:ascii="Arial" w:hAnsi="Arial" w:cs="Arial"/>
                <w:sz w:val="22"/>
                <w:szCs w:val="22"/>
                <w:lang w:val="es-ES_tradnl"/>
              </w:rPr>
              <w:t>9.1</w:t>
            </w:r>
          </w:p>
          <w:p w14:paraId="31E243B5" w14:textId="77777777" w:rsidR="00521833" w:rsidRPr="005939F7" w:rsidRDefault="00521833" w:rsidP="00CD3088">
            <w:pPr>
              <w:spacing w:before="100" w:after="100"/>
              <w:jc w:val="center"/>
              <w:rPr>
                <w:rFonts w:ascii="Arial" w:hAnsi="Arial" w:cs="Arial"/>
                <w:b/>
                <w:sz w:val="22"/>
                <w:szCs w:val="22"/>
                <w:lang w:val="es-ES"/>
              </w:rPr>
            </w:pPr>
          </w:p>
        </w:tc>
        <w:tc>
          <w:tcPr>
            <w:tcW w:w="8370" w:type="dxa"/>
          </w:tcPr>
          <w:p w14:paraId="5D8D5F67" w14:textId="77777777" w:rsidR="009E7C1C" w:rsidRPr="00CB0C8F" w:rsidRDefault="009E7C1C" w:rsidP="009E7C1C">
            <w:pPr>
              <w:keepNext/>
              <w:keepLines/>
              <w:spacing w:before="100" w:after="100"/>
              <w:rPr>
                <w:rFonts w:ascii="Arial" w:hAnsi="Arial" w:cs="Arial"/>
                <w:color w:val="000000" w:themeColor="text1"/>
                <w:sz w:val="22"/>
                <w:szCs w:val="22"/>
                <w:lang w:val="es-HN"/>
              </w:rPr>
            </w:pPr>
            <w:r w:rsidRPr="00CB0C8F">
              <w:rPr>
                <w:rFonts w:ascii="Arial" w:hAnsi="Arial" w:cs="Arial"/>
                <w:sz w:val="22"/>
                <w:szCs w:val="22"/>
                <w:lang w:val="es-HN"/>
              </w:rPr>
              <w:t xml:space="preserve">Si para la preparación de ofertas, se considera necesario realizar consultas, las </w:t>
            </w:r>
            <w:r w:rsidRPr="00CB0C8F">
              <w:rPr>
                <w:rFonts w:ascii="Arial" w:hAnsi="Arial" w:cs="Arial"/>
                <w:color w:val="000000" w:themeColor="text1"/>
                <w:sz w:val="22"/>
                <w:szCs w:val="22"/>
                <w:lang w:val="es-HN"/>
              </w:rPr>
              <w:t>comunicaciones deberán realizarse a la dirección física siguiente:</w:t>
            </w:r>
          </w:p>
          <w:p w14:paraId="1391CD4F" w14:textId="77777777" w:rsidR="009E7C1C" w:rsidRPr="00CB0C8F" w:rsidRDefault="009E7C1C" w:rsidP="009E7C1C">
            <w:pPr>
              <w:spacing w:before="100" w:after="100"/>
              <w:ind w:right="74"/>
              <w:rPr>
                <w:rFonts w:ascii="Arial" w:hAnsi="Arial" w:cs="Arial"/>
                <w:color w:val="000000" w:themeColor="text1"/>
                <w:sz w:val="22"/>
                <w:szCs w:val="22"/>
                <w:lang w:val="es-HN"/>
              </w:rPr>
            </w:pPr>
            <w:r w:rsidRPr="00CB0C8F">
              <w:rPr>
                <w:rFonts w:ascii="Arial" w:hAnsi="Arial" w:cs="Arial"/>
                <w:color w:val="000000" w:themeColor="text1"/>
                <w:sz w:val="22"/>
                <w:szCs w:val="22"/>
                <w:lang w:val="es-HN"/>
              </w:rPr>
              <w:t>Atención: Departamento De Compras,</w:t>
            </w:r>
            <w:r>
              <w:rPr>
                <w:rFonts w:ascii="Arial" w:hAnsi="Arial" w:cs="Arial"/>
                <w:color w:val="000000" w:themeColor="text1"/>
                <w:sz w:val="22"/>
                <w:szCs w:val="22"/>
                <w:lang w:val="es-HN"/>
              </w:rPr>
              <w:t xml:space="preserve"> de la </w:t>
            </w:r>
            <w:r w:rsidRPr="00CB0C8F">
              <w:rPr>
                <w:rFonts w:ascii="Arial" w:hAnsi="Arial" w:cs="Arial"/>
                <w:color w:val="000000" w:themeColor="text1"/>
                <w:sz w:val="22"/>
                <w:szCs w:val="22"/>
                <w:lang w:val="es-HN"/>
              </w:rPr>
              <w:t>DIRECCIÓN NACIONAL DE MIGRACIONES</w:t>
            </w:r>
          </w:p>
          <w:p w14:paraId="5B7E0FD6" w14:textId="77777777" w:rsidR="009E7C1C" w:rsidRPr="00CB0C8F" w:rsidRDefault="009E7C1C" w:rsidP="009E7C1C">
            <w:pPr>
              <w:spacing w:before="100" w:after="100"/>
              <w:ind w:right="74"/>
              <w:rPr>
                <w:rFonts w:ascii="Arial" w:hAnsi="Arial" w:cs="Arial"/>
                <w:color w:val="000000" w:themeColor="text1"/>
                <w:sz w:val="22"/>
                <w:szCs w:val="22"/>
                <w:lang w:val="es-HN"/>
              </w:rPr>
            </w:pPr>
            <w:r w:rsidRPr="00CB0C8F">
              <w:rPr>
                <w:rFonts w:ascii="Arial" w:hAnsi="Arial" w:cs="Arial"/>
                <w:color w:val="000000" w:themeColor="text1"/>
                <w:sz w:val="22"/>
                <w:szCs w:val="22"/>
                <w:lang w:val="es-HN"/>
              </w:rPr>
              <w:t xml:space="preserve">Domicilio: </w:t>
            </w:r>
            <w:r w:rsidRPr="00CB0C8F">
              <w:rPr>
                <w:rFonts w:ascii="Arial" w:eastAsia="Calibri" w:hAnsi="Arial" w:cs="Arial"/>
                <w:color w:val="000000" w:themeColor="text1"/>
                <w:sz w:val="22"/>
                <w:szCs w:val="22"/>
                <w:lang w:val="es-AR"/>
              </w:rPr>
              <w:t xml:space="preserve">Avenida Antártida Argentina </w:t>
            </w:r>
            <w:r>
              <w:rPr>
                <w:rFonts w:ascii="Arial" w:eastAsia="Calibri" w:hAnsi="Arial" w:cs="Arial"/>
                <w:color w:val="000000" w:themeColor="text1"/>
                <w:sz w:val="22"/>
                <w:szCs w:val="22"/>
                <w:lang w:val="es-AR"/>
              </w:rPr>
              <w:t xml:space="preserve">N° </w:t>
            </w:r>
            <w:r w:rsidRPr="00CB0C8F">
              <w:rPr>
                <w:rFonts w:ascii="Arial" w:eastAsia="Calibri" w:hAnsi="Arial" w:cs="Arial"/>
                <w:color w:val="000000" w:themeColor="text1"/>
                <w:sz w:val="22"/>
                <w:szCs w:val="22"/>
                <w:lang w:val="es-AR"/>
              </w:rPr>
              <w:t>1355.</w:t>
            </w:r>
          </w:p>
          <w:p w14:paraId="0E32712B" w14:textId="77777777" w:rsidR="009E7C1C" w:rsidRPr="00CB0C8F" w:rsidRDefault="009E7C1C" w:rsidP="009E7C1C">
            <w:pPr>
              <w:spacing w:before="100" w:after="100"/>
              <w:ind w:right="74"/>
              <w:rPr>
                <w:rFonts w:ascii="Arial" w:hAnsi="Arial" w:cs="Arial"/>
                <w:color w:val="000000" w:themeColor="text1"/>
                <w:sz w:val="22"/>
                <w:szCs w:val="22"/>
                <w:lang w:val="es-HN"/>
              </w:rPr>
            </w:pPr>
            <w:r w:rsidRPr="00CB0C8F">
              <w:rPr>
                <w:rFonts w:ascii="Arial" w:hAnsi="Arial" w:cs="Arial"/>
                <w:color w:val="000000" w:themeColor="text1"/>
                <w:sz w:val="22"/>
                <w:szCs w:val="22"/>
                <w:lang w:val="es-HN"/>
              </w:rPr>
              <w:t xml:space="preserve">Número de piso/oficina: </w:t>
            </w:r>
            <w:r w:rsidRPr="00CB0C8F">
              <w:rPr>
                <w:rFonts w:ascii="Arial" w:eastAsia="Calibri" w:hAnsi="Arial" w:cs="Arial"/>
                <w:color w:val="000000" w:themeColor="text1"/>
                <w:sz w:val="22"/>
                <w:szCs w:val="22"/>
                <w:lang w:val="es-AR"/>
              </w:rPr>
              <w:t>Edificio</w:t>
            </w:r>
            <w:r>
              <w:rPr>
                <w:rFonts w:ascii="Arial" w:eastAsia="Calibri" w:hAnsi="Arial" w:cs="Arial"/>
                <w:color w:val="000000" w:themeColor="text1"/>
                <w:sz w:val="22"/>
                <w:szCs w:val="22"/>
                <w:lang w:val="es-AR"/>
              </w:rPr>
              <w:t xml:space="preserve"> N°</w:t>
            </w:r>
            <w:r w:rsidRPr="00CB0C8F">
              <w:rPr>
                <w:rFonts w:ascii="Arial" w:eastAsia="Calibri" w:hAnsi="Arial" w:cs="Arial"/>
                <w:color w:val="000000" w:themeColor="text1"/>
                <w:sz w:val="22"/>
                <w:szCs w:val="22"/>
                <w:lang w:val="es-AR"/>
              </w:rPr>
              <w:t xml:space="preserve"> 2, Planta Baja.</w:t>
            </w:r>
          </w:p>
          <w:p w14:paraId="402C2BBA" w14:textId="77777777" w:rsidR="009E7C1C" w:rsidRPr="00CB0C8F" w:rsidRDefault="009E7C1C" w:rsidP="009E7C1C">
            <w:pPr>
              <w:spacing w:before="100" w:after="100"/>
              <w:ind w:right="74"/>
              <w:rPr>
                <w:rFonts w:ascii="Arial" w:eastAsia="Calibri" w:hAnsi="Arial" w:cs="Arial"/>
                <w:color w:val="000000" w:themeColor="text1"/>
                <w:sz w:val="22"/>
                <w:szCs w:val="22"/>
                <w:lang w:val="es-AR"/>
              </w:rPr>
            </w:pPr>
            <w:r w:rsidRPr="00CB0C8F">
              <w:rPr>
                <w:rFonts w:ascii="Arial" w:hAnsi="Arial" w:cs="Arial"/>
                <w:color w:val="000000" w:themeColor="text1"/>
                <w:sz w:val="22"/>
                <w:szCs w:val="22"/>
                <w:lang w:val="es-HN"/>
              </w:rPr>
              <w:t xml:space="preserve">Ciudad: </w:t>
            </w:r>
            <w:r w:rsidRPr="00CB0C8F">
              <w:rPr>
                <w:rFonts w:ascii="Arial" w:eastAsia="Calibri" w:hAnsi="Arial" w:cs="Arial"/>
                <w:color w:val="000000" w:themeColor="text1"/>
                <w:sz w:val="22"/>
                <w:szCs w:val="22"/>
                <w:lang w:val="es-AR"/>
              </w:rPr>
              <w:t>Ciudad Autónoma de Buenos Aires.</w:t>
            </w:r>
          </w:p>
          <w:p w14:paraId="799665BE" w14:textId="6F2CA47F" w:rsidR="009E7C1C" w:rsidRPr="00CB0C8F" w:rsidRDefault="009E7C1C" w:rsidP="009E7C1C">
            <w:pPr>
              <w:spacing w:before="100" w:after="100"/>
              <w:ind w:right="74"/>
              <w:rPr>
                <w:rFonts w:ascii="Arial" w:hAnsi="Arial" w:cs="Arial"/>
                <w:color w:val="000000" w:themeColor="text1"/>
                <w:sz w:val="22"/>
                <w:szCs w:val="22"/>
                <w:lang w:val="es-HN"/>
              </w:rPr>
            </w:pPr>
            <w:r w:rsidRPr="00CB0C8F">
              <w:rPr>
                <w:rFonts w:ascii="Arial" w:hAnsi="Arial" w:cs="Arial"/>
                <w:color w:val="000000" w:themeColor="text1"/>
                <w:sz w:val="22"/>
                <w:szCs w:val="22"/>
                <w:lang w:val="es-HN"/>
              </w:rPr>
              <w:t xml:space="preserve">Código postal: </w:t>
            </w:r>
            <w:r w:rsidR="004D1344">
              <w:rPr>
                <w:rFonts w:ascii="Arial" w:hAnsi="Arial" w:cs="Arial"/>
                <w:color w:val="000000" w:themeColor="text1"/>
                <w:sz w:val="22"/>
                <w:szCs w:val="22"/>
                <w:lang w:val="es-HN"/>
              </w:rPr>
              <w:t>11</w:t>
            </w:r>
            <w:r>
              <w:rPr>
                <w:rFonts w:ascii="Arial" w:hAnsi="Arial" w:cs="Arial"/>
                <w:color w:val="000000" w:themeColor="text1"/>
                <w:sz w:val="22"/>
                <w:szCs w:val="22"/>
                <w:lang w:val="es-HN"/>
              </w:rPr>
              <w:t>04.</w:t>
            </w:r>
          </w:p>
          <w:p w14:paraId="19CA2ECD" w14:textId="77777777" w:rsidR="009E7C1C" w:rsidRPr="00CB0C8F" w:rsidRDefault="009E7C1C" w:rsidP="009E7C1C">
            <w:pPr>
              <w:spacing w:before="100" w:after="100"/>
              <w:ind w:right="74"/>
              <w:rPr>
                <w:rFonts w:ascii="Arial" w:hAnsi="Arial" w:cs="Arial"/>
                <w:color w:val="000000" w:themeColor="text1"/>
                <w:sz w:val="22"/>
                <w:szCs w:val="22"/>
                <w:lang w:val="es-HN"/>
              </w:rPr>
            </w:pPr>
            <w:r w:rsidRPr="00CB0C8F">
              <w:rPr>
                <w:rFonts w:ascii="Arial" w:hAnsi="Arial" w:cs="Arial"/>
                <w:color w:val="000000" w:themeColor="text1"/>
                <w:sz w:val="22"/>
                <w:szCs w:val="22"/>
                <w:lang w:val="es-HN"/>
              </w:rPr>
              <w:t>País: Argentina</w:t>
            </w:r>
            <w:r>
              <w:rPr>
                <w:rFonts w:ascii="Arial" w:hAnsi="Arial" w:cs="Arial"/>
                <w:color w:val="000000" w:themeColor="text1"/>
                <w:sz w:val="22"/>
                <w:szCs w:val="22"/>
                <w:lang w:val="es-HN"/>
              </w:rPr>
              <w:t>.</w:t>
            </w:r>
          </w:p>
          <w:p w14:paraId="7C721CDA" w14:textId="77777777" w:rsidR="009E7C1C" w:rsidRPr="00CB0C8F" w:rsidRDefault="009E7C1C" w:rsidP="009E7C1C">
            <w:pPr>
              <w:spacing w:before="100" w:after="100"/>
              <w:ind w:right="74"/>
              <w:rPr>
                <w:rFonts w:ascii="Arial" w:hAnsi="Arial" w:cs="Arial"/>
                <w:color w:val="000000" w:themeColor="text1"/>
                <w:sz w:val="22"/>
                <w:szCs w:val="22"/>
                <w:lang w:val="es-HN"/>
              </w:rPr>
            </w:pPr>
            <w:r w:rsidRPr="00CB0C8F">
              <w:rPr>
                <w:rFonts w:ascii="Arial" w:hAnsi="Arial" w:cs="Arial"/>
                <w:color w:val="000000" w:themeColor="text1"/>
                <w:sz w:val="22"/>
                <w:szCs w:val="22"/>
                <w:lang w:val="es-HN"/>
              </w:rPr>
              <w:t xml:space="preserve">Teléfono: +54 </w:t>
            </w:r>
            <w:r w:rsidRPr="00CB0C8F">
              <w:rPr>
                <w:rFonts w:ascii="Arial" w:hAnsi="Arial" w:cs="Arial"/>
                <w:color w:val="000000" w:themeColor="text1"/>
                <w:sz w:val="22"/>
                <w:szCs w:val="22"/>
                <w:shd w:val="clear" w:color="auto" w:fill="FFFFFF"/>
              </w:rPr>
              <w:t>(011) 4317-0331</w:t>
            </w:r>
          </w:p>
          <w:p w14:paraId="40C9C1BE" w14:textId="77777777" w:rsidR="009E7C1C" w:rsidRPr="00CB0C8F" w:rsidRDefault="009E7C1C" w:rsidP="009E7C1C">
            <w:pPr>
              <w:spacing w:before="100" w:after="100"/>
              <w:ind w:right="74"/>
              <w:rPr>
                <w:rFonts w:ascii="Arial" w:hAnsi="Arial" w:cs="Arial"/>
                <w:color w:val="000000" w:themeColor="text1"/>
                <w:sz w:val="22"/>
                <w:szCs w:val="22"/>
                <w:lang w:val="es-HN"/>
              </w:rPr>
            </w:pPr>
            <w:r w:rsidRPr="00CB0C8F">
              <w:rPr>
                <w:rFonts w:ascii="Arial" w:hAnsi="Arial" w:cs="Arial"/>
                <w:color w:val="000000" w:themeColor="text1"/>
                <w:sz w:val="22"/>
                <w:szCs w:val="22"/>
                <w:lang w:val="es-HN"/>
              </w:rPr>
              <w:t>Dirección de correo electrónico: contrataciones@migraciones.gob.ar</w:t>
            </w:r>
          </w:p>
          <w:p w14:paraId="171A7B41" w14:textId="77777777" w:rsidR="009E7C1C" w:rsidRPr="00CB0C8F" w:rsidRDefault="009E7C1C" w:rsidP="009E7C1C">
            <w:pPr>
              <w:autoSpaceDE w:val="0"/>
              <w:autoSpaceDN w:val="0"/>
              <w:adjustRightInd w:val="0"/>
              <w:spacing w:before="100" w:after="100"/>
              <w:ind w:right="74"/>
              <w:rPr>
                <w:rFonts w:ascii="Arial" w:hAnsi="Arial" w:cs="Arial"/>
                <w:sz w:val="22"/>
                <w:szCs w:val="22"/>
                <w:lang w:val="es-HN"/>
              </w:rPr>
            </w:pPr>
            <w:r w:rsidRPr="00CB0C8F">
              <w:rPr>
                <w:rFonts w:ascii="Arial" w:hAnsi="Arial" w:cs="Arial"/>
                <w:sz w:val="22"/>
                <w:szCs w:val="22"/>
                <w:lang w:val="es-HN"/>
              </w:rPr>
              <w:t>El plazo para realizar las consultas y solicitar aclaraciones son los siguientes:</w:t>
            </w:r>
          </w:p>
          <w:p w14:paraId="6DF72F4C" w14:textId="1035E14E" w:rsidR="009E7C1C" w:rsidRPr="00CB0C8F" w:rsidRDefault="009E7C1C" w:rsidP="008450A2">
            <w:pPr>
              <w:pStyle w:val="Prrafodelista"/>
              <w:numPr>
                <w:ilvl w:val="1"/>
                <w:numId w:val="34"/>
              </w:numPr>
              <w:tabs>
                <w:tab w:val="right" w:pos="7254"/>
              </w:tabs>
              <w:spacing w:before="100" w:after="100"/>
              <w:ind w:left="342"/>
              <w:rPr>
                <w:rFonts w:ascii="Arial" w:hAnsi="Arial" w:cs="Arial"/>
                <w:sz w:val="22"/>
                <w:szCs w:val="22"/>
                <w:lang w:val="es-ES"/>
              </w:rPr>
            </w:pPr>
            <w:r w:rsidRPr="00CB0C8F">
              <w:rPr>
                <w:rFonts w:ascii="Arial" w:hAnsi="Arial" w:cs="Arial"/>
                <w:color w:val="000000" w:themeColor="text1"/>
                <w:sz w:val="22"/>
                <w:szCs w:val="22"/>
                <w:lang w:val="es-ES"/>
              </w:rPr>
              <w:t>Pueden pedirse aclaraciones a más tardar</w:t>
            </w:r>
            <w:r w:rsidRPr="00CB0C8F">
              <w:rPr>
                <w:rFonts w:ascii="Arial" w:hAnsi="Arial" w:cs="Arial"/>
                <w:sz w:val="22"/>
                <w:szCs w:val="22"/>
                <w:lang w:val="es-ES"/>
              </w:rPr>
              <w:t xml:space="preserve">, </w:t>
            </w:r>
            <w:r w:rsidR="00FB7DE7">
              <w:rPr>
                <w:rFonts w:ascii="Arial" w:hAnsi="Arial" w:cs="Arial"/>
                <w:sz w:val="22"/>
                <w:szCs w:val="22"/>
                <w:lang w:val="es-ES"/>
              </w:rPr>
              <w:t>hasta el 14</w:t>
            </w:r>
            <w:r w:rsidRPr="00D65E22">
              <w:rPr>
                <w:rFonts w:ascii="Arial" w:hAnsi="Arial" w:cs="Arial"/>
                <w:sz w:val="22"/>
                <w:szCs w:val="22"/>
                <w:lang w:val="es-ES"/>
              </w:rPr>
              <w:t xml:space="preserve"> de </w:t>
            </w:r>
            <w:r w:rsidR="008E0DF2" w:rsidRPr="00D65E22">
              <w:rPr>
                <w:rFonts w:ascii="Arial" w:hAnsi="Arial" w:cs="Arial"/>
                <w:sz w:val="22"/>
                <w:szCs w:val="22"/>
                <w:lang w:val="es-ES"/>
              </w:rPr>
              <w:t>Abril</w:t>
            </w:r>
            <w:r w:rsidRPr="00D65E22">
              <w:rPr>
                <w:rFonts w:ascii="Arial" w:hAnsi="Arial" w:cs="Arial"/>
                <w:sz w:val="22"/>
                <w:szCs w:val="22"/>
                <w:lang w:val="es-ES"/>
              </w:rPr>
              <w:t xml:space="preserve"> de 2023</w:t>
            </w:r>
          </w:p>
          <w:p w14:paraId="51288FD2" w14:textId="70BA6D87" w:rsidR="00521833" w:rsidRPr="009E7C1C" w:rsidRDefault="009E7C1C" w:rsidP="008E0DF2">
            <w:pPr>
              <w:tabs>
                <w:tab w:val="right" w:pos="7254"/>
              </w:tabs>
              <w:spacing w:before="100" w:after="100"/>
              <w:rPr>
                <w:rFonts w:ascii="Arial" w:hAnsi="Arial" w:cs="Arial"/>
                <w:color w:val="FF0000"/>
                <w:sz w:val="22"/>
                <w:szCs w:val="22"/>
                <w:lang w:val="es-ES"/>
              </w:rPr>
            </w:pPr>
            <w:r w:rsidRPr="00CB0C8F">
              <w:rPr>
                <w:rFonts w:ascii="Arial" w:hAnsi="Arial" w:cs="Arial"/>
                <w:sz w:val="22"/>
                <w:szCs w:val="22"/>
                <w:lang w:val="es-ES"/>
              </w:rPr>
              <w:t xml:space="preserve">El Comprador responderá las consultas de los oferentes para la preparación de sus ofertas a más tardar </w:t>
            </w:r>
            <w:r w:rsidRPr="008E0DF2">
              <w:rPr>
                <w:rFonts w:ascii="Arial" w:hAnsi="Arial" w:cs="Arial"/>
                <w:sz w:val="22"/>
                <w:szCs w:val="22"/>
                <w:lang w:val="es-ES"/>
              </w:rPr>
              <w:t>e</w:t>
            </w:r>
            <w:r w:rsidR="008E0DF2" w:rsidRPr="008E0DF2">
              <w:rPr>
                <w:rFonts w:ascii="Arial" w:hAnsi="Arial" w:cs="Arial"/>
                <w:sz w:val="22"/>
                <w:szCs w:val="22"/>
                <w:lang w:val="es-ES"/>
              </w:rPr>
              <w:t xml:space="preserve">l </w:t>
            </w:r>
            <w:r w:rsidR="00FB7DE7">
              <w:rPr>
                <w:rFonts w:ascii="Arial" w:hAnsi="Arial" w:cs="Arial"/>
                <w:sz w:val="22"/>
                <w:szCs w:val="22"/>
                <w:lang w:val="es-ES"/>
              </w:rPr>
              <w:t>28</w:t>
            </w:r>
            <w:r w:rsidRPr="00D65E22">
              <w:rPr>
                <w:rFonts w:ascii="Arial" w:hAnsi="Arial" w:cs="Arial"/>
                <w:sz w:val="22"/>
                <w:szCs w:val="22"/>
                <w:lang w:val="es-ES"/>
              </w:rPr>
              <w:t xml:space="preserve"> de </w:t>
            </w:r>
            <w:r w:rsidR="008E0DF2" w:rsidRPr="00D65E22">
              <w:rPr>
                <w:rFonts w:ascii="Arial" w:hAnsi="Arial" w:cs="Arial"/>
                <w:sz w:val="22"/>
                <w:szCs w:val="22"/>
                <w:lang w:val="es-ES"/>
              </w:rPr>
              <w:t>Abril</w:t>
            </w:r>
            <w:r w:rsidRPr="00D65E22">
              <w:rPr>
                <w:rFonts w:ascii="Arial" w:hAnsi="Arial" w:cs="Arial"/>
                <w:sz w:val="22"/>
                <w:szCs w:val="22"/>
                <w:lang w:val="es-ES"/>
              </w:rPr>
              <w:t xml:space="preserve"> de 2023.</w:t>
            </w:r>
          </w:p>
        </w:tc>
      </w:tr>
      <w:tr w:rsidR="00D0074C" w:rsidRPr="00E36E9C" w14:paraId="1DE1D81C" w14:textId="77777777" w:rsidTr="004572BE">
        <w:tc>
          <w:tcPr>
            <w:tcW w:w="990" w:type="dxa"/>
          </w:tcPr>
          <w:p w14:paraId="29118FF0" w14:textId="3E65502E" w:rsidR="00D0074C" w:rsidRPr="005939F7" w:rsidRDefault="00D63C91" w:rsidP="00CD3088">
            <w:pPr>
              <w:tabs>
                <w:tab w:val="right" w:pos="7254"/>
              </w:tabs>
              <w:spacing w:before="100" w:after="100"/>
              <w:jc w:val="center"/>
              <w:rPr>
                <w:rFonts w:ascii="Arial" w:hAnsi="Arial" w:cs="Arial"/>
                <w:b/>
                <w:sz w:val="22"/>
                <w:szCs w:val="22"/>
              </w:rPr>
            </w:pPr>
            <w:r w:rsidRPr="005939F7">
              <w:rPr>
                <w:rFonts w:ascii="Arial" w:hAnsi="Arial" w:cs="Arial"/>
                <w:b/>
                <w:sz w:val="22"/>
                <w:szCs w:val="22"/>
              </w:rPr>
              <w:lastRenderedPageBreak/>
              <w:t>9.4</w:t>
            </w:r>
          </w:p>
        </w:tc>
        <w:tc>
          <w:tcPr>
            <w:tcW w:w="8370" w:type="dxa"/>
          </w:tcPr>
          <w:p w14:paraId="009F74B3" w14:textId="77777777" w:rsidR="005D3CC0" w:rsidRDefault="005D3CC0" w:rsidP="005D3CC0">
            <w:pPr>
              <w:pStyle w:val="Prrafodelista"/>
              <w:tabs>
                <w:tab w:val="right" w:pos="7254"/>
              </w:tabs>
              <w:spacing w:before="100" w:after="100"/>
              <w:ind w:left="0"/>
              <w:rPr>
                <w:rFonts w:ascii="Arial" w:hAnsi="Arial" w:cs="Arial"/>
                <w:sz w:val="22"/>
                <w:szCs w:val="22"/>
                <w:lang w:val="es-ES"/>
              </w:rPr>
            </w:pPr>
            <w:r w:rsidRPr="006058AC">
              <w:rPr>
                <w:rFonts w:ascii="Arial" w:hAnsi="Arial" w:cs="Arial"/>
                <w:sz w:val="22"/>
                <w:szCs w:val="22"/>
                <w:lang w:val="es-ES"/>
              </w:rPr>
              <w:t>La comunicación de las respuestas a las consultas de los oferentes y enmiendas a este Documento Base realizadas durante el período de preparación de ofertas se realizará mediante:</w:t>
            </w:r>
          </w:p>
          <w:p w14:paraId="004C9FB8" w14:textId="3E95B5D2" w:rsidR="005D3CC0" w:rsidRPr="007C601C" w:rsidRDefault="005D3CC0" w:rsidP="005D3CC0">
            <w:pPr>
              <w:pStyle w:val="Prrafodelista"/>
              <w:tabs>
                <w:tab w:val="right" w:pos="7254"/>
              </w:tabs>
              <w:spacing w:before="100" w:after="100"/>
              <w:ind w:left="317" w:hanging="317"/>
              <w:rPr>
                <w:rFonts w:ascii="Arial" w:hAnsi="Arial" w:cs="Arial"/>
                <w:color w:val="000000" w:themeColor="text1"/>
                <w:sz w:val="22"/>
                <w:szCs w:val="22"/>
                <w:lang w:val="es-ES"/>
              </w:rPr>
            </w:pPr>
            <w:r w:rsidRPr="007C601C">
              <w:rPr>
                <w:rFonts w:ascii="Arial" w:hAnsi="Arial" w:cs="Arial"/>
                <w:color w:val="000000" w:themeColor="text1"/>
                <w:sz w:val="22"/>
                <w:szCs w:val="22"/>
                <w:lang w:val="es-ES"/>
              </w:rPr>
              <w:t xml:space="preserve">Publicación en el portal web cuya dirección es: </w:t>
            </w:r>
            <w:hyperlink r:id="rId18" w:history="1">
              <w:r w:rsidR="007C601C" w:rsidRPr="001729F7">
                <w:rPr>
                  <w:rStyle w:val="Hipervnculo"/>
                  <w:rFonts w:ascii="Arial" w:hAnsi="Arial" w:cs="Arial"/>
                  <w:noProof w:val="0"/>
                  <w:sz w:val="22"/>
                  <w:szCs w:val="22"/>
                  <w:lang w:val="es-ES"/>
                </w:rPr>
                <w:t>https://comprar.gob.ar/</w:t>
              </w:r>
            </w:hyperlink>
            <w:r w:rsidR="007C601C">
              <w:rPr>
                <w:rFonts w:ascii="Arial" w:hAnsi="Arial" w:cs="Arial"/>
                <w:color w:val="000000" w:themeColor="text1"/>
                <w:sz w:val="22"/>
                <w:szCs w:val="22"/>
                <w:lang w:val="es-ES"/>
              </w:rPr>
              <w:t xml:space="preserve"> y/o;</w:t>
            </w:r>
          </w:p>
          <w:p w14:paraId="21CBAE13" w14:textId="1697FB29" w:rsidR="00D0074C" w:rsidRPr="005D3CC0" w:rsidRDefault="005D3CC0" w:rsidP="005D3CC0">
            <w:pPr>
              <w:tabs>
                <w:tab w:val="right" w:pos="7254"/>
              </w:tabs>
              <w:spacing w:before="100" w:after="100"/>
              <w:rPr>
                <w:rFonts w:ascii="Arial" w:hAnsi="Arial" w:cs="Arial"/>
                <w:i/>
                <w:color w:val="FF0000"/>
                <w:sz w:val="22"/>
                <w:szCs w:val="22"/>
                <w:lang w:val="es-ES"/>
              </w:rPr>
            </w:pPr>
            <w:r w:rsidRPr="007C601C">
              <w:rPr>
                <w:rFonts w:ascii="Arial" w:hAnsi="Arial" w:cs="Arial"/>
                <w:color w:val="000000" w:themeColor="text1"/>
                <w:sz w:val="22"/>
                <w:szCs w:val="22"/>
                <w:lang w:val="es-ES"/>
              </w:rPr>
              <w:t>Mail denunciado por los oferentes a tales efectos.</w:t>
            </w:r>
          </w:p>
        </w:tc>
      </w:tr>
      <w:tr w:rsidR="00521833" w:rsidRPr="00E36E9C" w14:paraId="7CA47C3B" w14:textId="77777777" w:rsidTr="00C31665">
        <w:tc>
          <w:tcPr>
            <w:tcW w:w="9360" w:type="dxa"/>
            <w:gridSpan w:val="2"/>
            <w:shd w:val="clear" w:color="auto" w:fill="00B050"/>
            <w:vAlign w:val="center"/>
          </w:tcPr>
          <w:p w14:paraId="53764E3E" w14:textId="7A48A34E" w:rsidR="00521833" w:rsidRPr="00F51A34" w:rsidRDefault="00521833" w:rsidP="00CD3088">
            <w:pPr>
              <w:tabs>
                <w:tab w:val="right" w:pos="7254"/>
              </w:tabs>
              <w:spacing w:before="100" w:after="100"/>
              <w:jc w:val="center"/>
              <w:rPr>
                <w:rFonts w:ascii="Arial" w:hAnsi="Arial" w:cs="Arial"/>
                <w:b/>
                <w:color w:val="FFFFFF" w:themeColor="background1"/>
                <w:sz w:val="22"/>
                <w:szCs w:val="22"/>
                <w:lang w:val="es-HN"/>
              </w:rPr>
            </w:pPr>
            <w:r w:rsidRPr="00F51A34">
              <w:rPr>
                <w:rFonts w:ascii="Arial" w:hAnsi="Arial" w:cs="Arial"/>
                <w:b/>
                <w:color w:val="FFFFFF" w:themeColor="background1"/>
                <w:sz w:val="22"/>
                <w:szCs w:val="22"/>
                <w:lang w:val="es-ES"/>
              </w:rPr>
              <w:t xml:space="preserve">C. </w:t>
            </w:r>
            <w:r w:rsidR="00A05926" w:rsidRPr="00F51A34">
              <w:rPr>
                <w:rFonts w:ascii="Arial" w:hAnsi="Arial" w:cs="Arial"/>
                <w:b/>
                <w:color w:val="FFFFFF" w:themeColor="background1"/>
                <w:sz w:val="22"/>
                <w:szCs w:val="22"/>
                <w:lang w:val="es-ES"/>
              </w:rPr>
              <w:t xml:space="preserve">       </w:t>
            </w:r>
            <w:r w:rsidRPr="00F51A34">
              <w:rPr>
                <w:rFonts w:ascii="Arial" w:hAnsi="Arial" w:cs="Arial"/>
                <w:b/>
                <w:color w:val="FFFFFF" w:themeColor="background1"/>
                <w:sz w:val="22"/>
                <w:szCs w:val="22"/>
                <w:lang w:val="es-ES"/>
              </w:rPr>
              <w:t xml:space="preserve">Preparación de las </w:t>
            </w:r>
            <w:r w:rsidR="00D63C91" w:rsidRPr="00F51A34">
              <w:rPr>
                <w:rFonts w:ascii="Arial" w:hAnsi="Arial" w:cs="Arial"/>
                <w:b/>
                <w:color w:val="FFFFFF" w:themeColor="background1"/>
                <w:sz w:val="22"/>
                <w:szCs w:val="22"/>
                <w:lang w:val="es-ES"/>
              </w:rPr>
              <w:t>Ofertas</w:t>
            </w:r>
          </w:p>
        </w:tc>
      </w:tr>
      <w:tr w:rsidR="00442E2B" w:rsidRPr="00E36E9C" w14:paraId="4CDF5CE4" w14:textId="77777777" w:rsidTr="004572BE">
        <w:trPr>
          <w:trHeight w:val="727"/>
        </w:trPr>
        <w:tc>
          <w:tcPr>
            <w:tcW w:w="990" w:type="dxa"/>
            <w:vAlign w:val="center"/>
          </w:tcPr>
          <w:p w14:paraId="20B022E6" w14:textId="006F26D4" w:rsidR="00442E2B" w:rsidRPr="005939F7" w:rsidRDefault="00442E2B" w:rsidP="00CD3088">
            <w:pPr>
              <w:tabs>
                <w:tab w:val="right" w:pos="7254"/>
              </w:tabs>
              <w:spacing w:before="100" w:after="100"/>
              <w:jc w:val="center"/>
              <w:rPr>
                <w:rFonts w:ascii="Arial" w:hAnsi="Arial" w:cs="Arial"/>
                <w:b/>
                <w:sz w:val="22"/>
                <w:szCs w:val="22"/>
                <w:lang w:val="es-ES"/>
              </w:rPr>
            </w:pPr>
            <w:r w:rsidRPr="005939F7">
              <w:rPr>
                <w:rFonts w:ascii="Arial" w:hAnsi="Arial" w:cs="Arial"/>
                <w:b/>
                <w:sz w:val="22"/>
                <w:szCs w:val="22"/>
                <w:lang w:val="es-ES"/>
              </w:rPr>
              <w:t>1</w:t>
            </w:r>
            <w:r w:rsidR="00EC0EFE" w:rsidRPr="005939F7">
              <w:rPr>
                <w:rFonts w:ascii="Arial" w:hAnsi="Arial" w:cs="Arial"/>
                <w:b/>
                <w:sz w:val="22"/>
                <w:szCs w:val="22"/>
                <w:lang w:val="es-ES"/>
              </w:rPr>
              <w:t>2</w:t>
            </w:r>
            <w:r w:rsidRPr="005939F7">
              <w:rPr>
                <w:rFonts w:ascii="Arial" w:hAnsi="Arial" w:cs="Arial"/>
                <w:b/>
                <w:sz w:val="22"/>
                <w:szCs w:val="22"/>
                <w:lang w:val="es-ES"/>
              </w:rPr>
              <w:t>.1</w:t>
            </w:r>
          </w:p>
        </w:tc>
        <w:tc>
          <w:tcPr>
            <w:tcW w:w="8370" w:type="dxa"/>
            <w:vAlign w:val="center"/>
          </w:tcPr>
          <w:p w14:paraId="4EEF4964" w14:textId="61CBAE31" w:rsidR="006B43A9" w:rsidRPr="005939F7" w:rsidRDefault="005D3CC0" w:rsidP="00442E2B">
            <w:pPr>
              <w:tabs>
                <w:tab w:val="right" w:pos="7254"/>
              </w:tabs>
              <w:spacing w:before="100" w:after="100"/>
              <w:rPr>
                <w:rFonts w:ascii="Arial" w:hAnsi="Arial" w:cs="Arial"/>
                <w:b/>
                <w:strike/>
                <w:sz w:val="22"/>
                <w:szCs w:val="22"/>
              </w:rPr>
            </w:pPr>
            <w:r w:rsidRPr="00570D77">
              <w:rPr>
                <w:rFonts w:ascii="Arial" w:hAnsi="Arial" w:cs="Arial"/>
                <w:color w:val="000000" w:themeColor="text1"/>
                <w:sz w:val="22"/>
                <w:szCs w:val="22"/>
                <w:lang w:val="es-ES"/>
              </w:rPr>
              <w:t>El idioma en que se debe redactar la Oferta, así como todo intercambio de correspondencia es: español</w:t>
            </w:r>
          </w:p>
        </w:tc>
      </w:tr>
      <w:tr w:rsidR="006B43A9" w:rsidRPr="00E36E9C" w14:paraId="265B12EF" w14:textId="77777777" w:rsidTr="004572BE">
        <w:tc>
          <w:tcPr>
            <w:tcW w:w="990" w:type="dxa"/>
            <w:vAlign w:val="center"/>
          </w:tcPr>
          <w:p w14:paraId="797A5177" w14:textId="7265B49C" w:rsidR="006B43A9" w:rsidRPr="005939F7" w:rsidRDefault="00CD4CEA" w:rsidP="00CD3088">
            <w:pPr>
              <w:tabs>
                <w:tab w:val="right" w:pos="7254"/>
              </w:tabs>
              <w:spacing w:before="100" w:after="100"/>
              <w:jc w:val="center"/>
              <w:rPr>
                <w:rFonts w:ascii="Arial" w:hAnsi="Arial" w:cs="Arial"/>
                <w:b/>
                <w:strike/>
                <w:sz w:val="22"/>
                <w:szCs w:val="22"/>
                <w:lang w:val="es-ES"/>
              </w:rPr>
            </w:pPr>
            <w:r w:rsidRPr="005939F7">
              <w:rPr>
                <w:rFonts w:ascii="Arial" w:hAnsi="Arial" w:cs="Arial"/>
                <w:b/>
                <w:sz w:val="22"/>
                <w:szCs w:val="22"/>
                <w:lang w:val="es-ES"/>
              </w:rPr>
              <w:t>12.2</w:t>
            </w:r>
          </w:p>
        </w:tc>
        <w:tc>
          <w:tcPr>
            <w:tcW w:w="8370" w:type="dxa"/>
            <w:vAlign w:val="center"/>
          </w:tcPr>
          <w:p w14:paraId="64943FA9" w14:textId="6C222ADF" w:rsidR="00CD4CEA" w:rsidRPr="005939F7" w:rsidRDefault="005D3CC0" w:rsidP="00442E2B">
            <w:pPr>
              <w:tabs>
                <w:tab w:val="right" w:pos="7254"/>
              </w:tabs>
              <w:spacing w:before="100" w:after="100"/>
              <w:rPr>
                <w:rFonts w:ascii="Arial" w:hAnsi="Arial" w:cs="Arial"/>
                <w:i/>
                <w:color w:val="FF0000"/>
                <w:sz w:val="22"/>
                <w:szCs w:val="22"/>
                <w:lang w:val="es-ES"/>
              </w:rPr>
            </w:pPr>
            <w:r w:rsidRPr="00570D77">
              <w:rPr>
                <w:rFonts w:ascii="Arial" w:hAnsi="Arial" w:cs="Arial"/>
                <w:color w:val="000000" w:themeColor="text1"/>
                <w:sz w:val="22"/>
                <w:szCs w:val="22"/>
                <w:lang w:val="es-ES"/>
              </w:rPr>
              <w:t>Documentos de soporte y cualquier otro material impreso que formen parte de la oferta podrán estar en otro idioma, con la condición de que sean acompañados de una traducción fidedigna al idioma español.</w:t>
            </w:r>
          </w:p>
        </w:tc>
      </w:tr>
      <w:tr w:rsidR="00521833" w:rsidRPr="00E36E9C" w14:paraId="0679AE34" w14:textId="77777777" w:rsidTr="004572BE">
        <w:trPr>
          <w:trHeight w:val="406"/>
        </w:trPr>
        <w:tc>
          <w:tcPr>
            <w:tcW w:w="990" w:type="dxa"/>
          </w:tcPr>
          <w:p w14:paraId="55F311BE" w14:textId="3F18EE09" w:rsidR="00521833" w:rsidRPr="005939F7" w:rsidRDefault="00CD4CEA" w:rsidP="00CD3088">
            <w:pPr>
              <w:tabs>
                <w:tab w:val="right" w:pos="7434"/>
              </w:tabs>
              <w:spacing w:before="60" w:after="60"/>
              <w:jc w:val="center"/>
              <w:rPr>
                <w:rFonts w:ascii="Arial" w:hAnsi="Arial" w:cs="Arial"/>
                <w:b/>
                <w:sz w:val="22"/>
                <w:szCs w:val="22"/>
                <w:lang w:val="pt-BR"/>
              </w:rPr>
            </w:pPr>
            <w:r w:rsidRPr="005939F7">
              <w:rPr>
                <w:rFonts w:ascii="Arial" w:hAnsi="Arial" w:cs="Arial"/>
                <w:b/>
                <w:sz w:val="22"/>
                <w:szCs w:val="22"/>
                <w:lang w:val="pt-BR"/>
              </w:rPr>
              <w:t>13.1</w:t>
            </w:r>
            <w:r w:rsidR="00392339" w:rsidRPr="005939F7">
              <w:rPr>
                <w:rFonts w:ascii="Arial" w:hAnsi="Arial" w:cs="Arial"/>
                <w:b/>
                <w:sz w:val="22"/>
                <w:szCs w:val="22"/>
                <w:lang w:val="pt-BR"/>
              </w:rPr>
              <w:t xml:space="preserve"> (j)</w:t>
            </w:r>
          </w:p>
        </w:tc>
        <w:tc>
          <w:tcPr>
            <w:tcW w:w="8370" w:type="dxa"/>
          </w:tcPr>
          <w:p w14:paraId="61861975" w14:textId="77777777" w:rsidR="005D3CC0" w:rsidRPr="00A35319" w:rsidRDefault="005D3CC0" w:rsidP="005D3CC0">
            <w:pPr>
              <w:pStyle w:val="Encabezado"/>
              <w:rPr>
                <w:rFonts w:ascii="Arial" w:hAnsi="Arial" w:cs="Arial"/>
                <w:color w:val="FF0000"/>
                <w:sz w:val="22"/>
                <w:szCs w:val="22"/>
              </w:rPr>
            </w:pPr>
            <w:r>
              <w:rPr>
                <w:rFonts w:ascii="Arial" w:hAnsi="Arial" w:cs="Arial"/>
                <w:color w:val="000000" w:themeColor="text1"/>
                <w:sz w:val="22"/>
                <w:szCs w:val="22"/>
              </w:rPr>
              <w:t>Además de los documentos mencionados en el artículo 13.1 de las IAO, los oferentes deberán presentar en sobre cerrado, los siguientes formularios</w:t>
            </w:r>
            <w:r w:rsidRPr="00B0018A">
              <w:rPr>
                <w:rFonts w:ascii="Arial" w:hAnsi="Arial" w:cs="Arial"/>
                <w:color w:val="000000" w:themeColor="text1"/>
                <w:sz w:val="22"/>
                <w:szCs w:val="22"/>
              </w:rPr>
              <w:t xml:space="preserve"> con la Oferta:</w:t>
            </w:r>
          </w:p>
          <w:p w14:paraId="708B8427" w14:textId="77777777" w:rsidR="005D3CC0" w:rsidRPr="00B0018A" w:rsidRDefault="005D3CC0" w:rsidP="005D3CC0">
            <w:pPr>
              <w:pStyle w:val="Encabezado"/>
              <w:rPr>
                <w:rFonts w:ascii="Arial" w:hAnsi="Arial" w:cs="Arial"/>
                <w:color w:val="000000" w:themeColor="text1"/>
                <w:sz w:val="22"/>
                <w:szCs w:val="22"/>
              </w:rPr>
            </w:pPr>
          </w:p>
          <w:p w14:paraId="3359C687" w14:textId="77777777" w:rsidR="005D3CC0" w:rsidRPr="00A06B78" w:rsidRDefault="005D3CC0" w:rsidP="005D3CC0">
            <w:pPr>
              <w:pStyle w:val="Encabezado"/>
              <w:rPr>
                <w:rFonts w:ascii="Arial" w:hAnsi="Arial" w:cs="Arial"/>
                <w:color w:val="000000" w:themeColor="text1"/>
                <w:sz w:val="22"/>
                <w:szCs w:val="22"/>
                <w:u w:val="single"/>
              </w:rPr>
            </w:pPr>
            <w:r w:rsidRPr="00A06B78">
              <w:rPr>
                <w:rFonts w:ascii="Arial" w:hAnsi="Arial" w:cs="Arial"/>
                <w:color w:val="000000" w:themeColor="text1"/>
                <w:sz w:val="22"/>
                <w:szCs w:val="22"/>
                <w:u w:val="single"/>
              </w:rPr>
              <w:t>-</w:t>
            </w:r>
            <w:r w:rsidRPr="00A06B78">
              <w:rPr>
                <w:rFonts w:ascii="Arial" w:hAnsi="Arial" w:cs="Arial"/>
                <w:b/>
                <w:color w:val="000000" w:themeColor="text1"/>
                <w:sz w:val="22"/>
                <w:szCs w:val="22"/>
                <w:u w:val="single"/>
              </w:rPr>
              <w:t xml:space="preserve"> En soporte físico, integrados, impresos y debidamente firmados</w:t>
            </w:r>
            <w:r w:rsidRPr="00A06B78">
              <w:rPr>
                <w:rFonts w:ascii="Arial" w:hAnsi="Arial" w:cs="Arial"/>
                <w:color w:val="000000" w:themeColor="text1"/>
                <w:sz w:val="22"/>
                <w:szCs w:val="22"/>
                <w:u w:val="single"/>
              </w:rPr>
              <w:t xml:space="preserve"> </w:t>
            </w:r>
            <w:r w:rsidRPr="00A06B78">
              <w:rPr>
                <w:rFonts w:ascii="Arial" w:hAnsi="Arial" w:cs="Arial"/>
                <w:b/>
                <w:color w:val="000000" w:themeColor="text1"/>
                <w:sz w:val="22"/>
                <w:szCs w:val="22"/>
                <w:u w:val="single"/>
              </w:rPr>
              <w:t>UN (1) ORIGINAL de:</w:t>
            </w:r>
          </w:p>
          <w:p w14:paraId="1621F459" w14:textId="77777777" w:rsidR="005D3CC0" w:rsidRDefault="005D3CC0" w:rsidP="005D3CC0">
            <w:pPr>
              <w:pStyle w:val="Encabezado"/>
              <w:rPr>
                <w:rFonts w:ascii="Arial" w:hAnsi="Arial" w:cs="Arial"/>
                <w:color w:val="000000" w:themeColor="text1"/>
                <w:sz w:val="22"/>
                <w:szCs w:val="22"/>
              </w:rPr>
            </w:pPr>
          </w:p>
          <w:p w14:paraId="2FA7C2DD" w14:textId="77777777" w:rsidR="005D3CC0" w:rsidRPr="00A06B78" w:rsidRDefault="005D3CC0" w:rsidP="005D3CC0">
            <w:pPr>
              <w:pStyle w:val="Encabezado"/>
              <w:rPr>
                <w:rFonts w:ascii="Arial" w:hAnsi="Arial" w:cs="Arial"/>
                <w:b/>
                <w:sz w:val="22"/>
                <w:szCs w:val="22"/>
                <w:lang w:val="es-HN"/>
              </w:rPr>
            </w:pPr>
            <w:r w:rsidRPr="00A06B78">
              <w:rPr>
                <w:rFonts w:ascii="Arial" w:hAnsi="Arial" w:cs="Arial"/>
                <w:b/>
                <w:sz w:val="22"/>
                <w:szCs w:val="22"/>
                <w:lang w:val="es-HN"/>
              </w:rPr>
              <w:t>1. Formulario CC-1 (Carta de Presentación de Oferta y los Anexos que forman parte de la Carta: Anexo 1: Formulario CC-4 Declaración jurada, Anexo 2: Formulario ECO- 1 Lista de precios, Anexo 3: Lista de bienes y plan de entrega).</w:t>
            </w:r>
          </w:p>
          <w:p w14:paraId="51EB6B88" w14:textId="77777777" w:rsidR="005D3CC0" w:rsidRDefault="005D3CC0" w:rsidP="005D3CC0">
            <w:pPr>
              <w:pStyle w:val="Encabezado"/>
              <w:rPr>
                <w:rFonts w:ascii="Arial" w:hAnsi="Arial" w:cs="Arial"/>
                <w:color w:val="000000" w:themeColor="text1"/>
                <w:sz w:val="22"/>
                <w:szCs w:val="22"/>
              </w:rPr>
            </w:pPr>
          </w:p>
          <w:p w14:paraId="4F8912AD" w14:textId="77777777" w:rsidR="005D3CC0" w:rsidRPr="001B297A" w:rsidRDefault="005D3CC0" w:rsidP="005D3CC0">
            <w:pPr>
              <w:pStyle w:val="Encabezado"/>
              <w:rPr>
                <w:rFonts w:ascii="Arial" w:hAnsi="Arial" w:cs="Arial"/>
                <w:color w:val="000000" w:themeColor="text1"/>
                <w:sz w:val="22"/>
                <w:szCs w:val="22"/>
                <w:u w:val="single"/>
              </w:rPr>
            </w:pPr>
            <w:r w:rsidRPr="001B297A">
              <w:rPr>
                <w:rFonts w:ascii="Arial" w:hAnsi="Arial" w:cs="Arial"/>
                <w:color w:val="000000" w:themeColor="text1"/>
                <w:sz w:val="22"/>
                <w:szCs w:val="22"/>
                <w:u w:val="single"/>
              </w:rPr>
              <w:t>La no inclusión del Formulario CC-1 Carta de Presentación de Oferta, implicará el rechazo de la oferta.</w:t>
            </w:r>
          </w:p>
          <w:p w14:paraId="589E619F" w14:textId="77777777" w:rsidR="005D3CC0" w:rsidRDefault="005D3CC0" w:rsidP="005D3CC0">
            <w:pPr>
              <w:pStyle w:val="Encabezado"/>
              <w:rPr>
                <w:rFonts w:ascii="Arial" w:hAnsi="Arial" w:cs="Arial"/>
                <w:color w:val="000000" w:themeColor="text1"/>
                <w:sz w:val="22"/>
                <w:szCs w:val="22"/>
              </w:rPr>
            </w:pPr>
          </w:p>
          <w:p w14:paraId="4F13E462" w14:textId="77777777" w:rsidR="005D3CC0" w:rsidRPr="00A06B78" w:rsidRDefault="005D3CC0" w:rsidP="005D3CC0">
            <w:pPr>
              <w:pStyle w:val="paragraph"/>
              <w:spacing w:before="0" w:beforeAutospacing="0" w:after="0" w:afterAutospacing="0"/>
              <w:textAlignment w:val="baseline"/>
              <w:rPr>
                <w:rFonts w:ascii="Arial" w:hAnsi="Arial" w:cs="Arial"/>
                <w:b/>
                <w:sz w:val="22"/>
                <w:szCs w:val="22"/>
                <w:lang w:eastAsia="en-US"/>
              </w:rPr>
            </w:pPr>
            <w:r w:rsidRPr="00A06B78">
              <w:rPr>
                <w:rFonts w:ascii="Arial" w:hAnsi="Arial" w:cs="Arial"/>
                <w:b/>
                <w:sz w:val="22"/>
                <w:szCs w:val="22"/>
                <w:lang w:eastAsia="en-US"/>
              </w:rPr>
              <w:t>2.</w:t>
            </w:r>
            <w:r>
              <w:rPr>
                <w:rFonts w:ascii="Arial" w:hAnsi="Arial" w:cs="Arial"/>
                <w:sz w:val="22"/>
                <w:szCs w:val="22"/>
                <w:lang w:eastAsia="en-US"/>
              </w:rPr>
              <w:t xml:space="preserve"> </w:t>
            </w:r>
            <w:r w:rsidRPr="00A06B78">
              <w:rPr>
                <w:rFonts w:ascii="Arial" w:hAnsi="Arial" w:cs="Arial"/>
                <w:b/>
                <w:sz w:val="22"/>
                <w:szCs w:val="22"/>
                <w:lang w:eastAsia="en-US"/>
              </w:rPr>
              <w:t>Para el oferente que cotice el artículo N° 2, deberá acreditar en su oferta la siguiente documentación adicional:</w:t>
            </w:r>
          </w:p>
          <w:p w14:paraId="492D525A" w14:textId="77777777" w:rsidR="005D3CC0" w:rsidRPr="0012749C" w:rsidRDefault="005D3CC0" w:rsidP="005D3CC0">
            <w:pPr>
              <w:pStyle w:val="paragraph"/>
              <w:spacing w:before="0" w:beforeAutospacing="0" w:after="0" w:afterAutospacing="0"/>
              <w:textAlignment w:val="baseline"/>
              <w:rPr>
                <w:rFonts w:ascii="Arial" w:hAnsi="Arial" w:cs="Arial"/>
                <w:sz w:val="22"/>
                <w:szCs w:val="22"/>
                <w:lang w:eastAsia="en-US"/>
              </w:rPr>
            </w:pPr>
          </w:p>
          <w:p w14:paraId="6ABD1CDC" w14:textId="77777777" w:rsidR="005D3CC0" w:rsidRPr="00453501" w:rsidRDefault="005D3CC0" w:rsidP="00453501">
            <w:pPr>
              <w:pStyle w:val="Prrafodelista"/>
              <w:numPr>
                <w:ilvl w:val="0"/>
                <w:numId w:val="153"/>
              </w:numPr>
              <w:spacing w:after="200" w:line="276" w:lineRule="auto"/>
              <w:contextualSpacing/>
              <w:rPr>
                <w:rFonts w:ascii="Arial" w:hAnsi="Arial" w:cs="Arial"/>
                <w:sz w:val="22"/>
                <w:szCs w:val="22"/>
                <w:lang w:val="es-HN"/>
              </w:rPr>
            </w:pPr>
            <w:r w:rsidRPr="00453501">
              <w:rPr>
                <w:rFonts w:ascii="Arial" w:hAnsi="Arial" w:cs="Arial"/>
                <w:sz w:val="22"/>
                <w:szCs w:val="22"/>
                <w:lang w:val="es-HN"/>
              </w:rPr>
              <w:t>Documentación que acredite que la empresa posee una antigüedad mínima de CINCO (5) AÑOS desde la fecha de su constitución hasta la fecha de apertura del presente llamado.</w:t>
            </w:r>
          </w:p>
          <w:p w14:paraId="74091FC7" w14:textId="77777777" w:rsidR="005D3CC0" w:rsidRPr="0012749C" w:rsidRDefault="005D3CC0" w:rsidP="005D3CC0">
            <w:pPr>
              <w:spacing w:line="259" w:lineRule="auto"/>
              <w:ind w:left="2551" w:hanging="853"/>
              <w:rPr>
                <w:rFonts w:ascii="Arial" w:hAnsi="Arial" w:cs="Arial"/>
                <w:sz w:val="22"/>
                <w:szCs w:val="22"/>
                <w:lang w:val="es-HN"/>
              </w:rPr>
            </w:pPr>
          </w:p>
          <w:p w14:paraId="1D14F8CD" w14:textId="6D6DAC85" w:rsidR="005D3CC0" w:rsidRPr="00453501" w:rsidRDefault="00453501" w:rsidP="00453501">
            <w:pPr>
              <w:pStyle w:val="Prrafodelista"/>
              <w:numPr>
                <w:ilvl w:val="0"/>
                <w:numId w:val="153"/>
              </w:numPr>
              <w:spacing w:after="200" w:line="276" w:lineRule="auto"/>
              <w:contextualSpacing/>
              <w:rPr>
                <w:rFonts w:ascii="Arial" w:hAnsi="Arial" w:cs="Arial"/>
                <w:sz w:val="22"/>
                <w:szCs w:val="22"/>
                <w:lang w:val="es-HN"/>
              </w:rPr>
            </w:pPr>
            <w:r w:rsidRPr="00453501">
              <w:rPr>
                <w:rFonts w:ascii="Arial" w:hAnsi="Arial" w:cs="Arial"/>
                <w:sz w:val="22"/>
                <w:szCs w:val="22"/>
                <w:lang w:val="es-HN"/>
              </w:rPr>
              <w:t>A</w:t>
            </w:r>
            <w:r w:rsidR="005D3CC0" w:rsidRPr="00453501">
              <w:rPr>
                <w:rFonts w:ascii="Arial" w:hAnsi="Arial" w:cs="Arial"/>
                <w:sz w:val="22"/>
                <w:szCs w:val="22"/>
                <w:lang w:val="es-HN"/>
              </w:rPr>
              <w:t xml:space="preserve">ntecedentes que acrediten su experiencia en la provisión y puesta en marcha de infraestructura de similares a las características técnicas de los solicitados. Dichos antecedentes deberán contener como mínimo UNA (1) referencia que involucre la provisión y puesta en marcha de soluciones de virtualización de datos, con una antigüedad máxima de TRES (3) años. A su vez deberán incluir la siguiente información: </w:t>
            </w:r>
          </w:p>
          <w:p w14:paraId="48998C57" w14:textId="77777777" w:rsidR="005D3CC0" w:rsidRPr="0012749C" w:rsidRDefault="005D3CC0" w:rsidP="005D3CC0">
            <w:pPr>
              <w:spacing w:line="259" w:lineRule="auto"/>
              <w:ind w:left="567" w:firstLine="1"/>
              <w:rPr>
                <w:rFonts w:ascii="Arial" w:hAnsi="Arial" w:cs="Arial"/>
                <w:sz w:val="22"/>
                <w:szCs w:val="22"/>
                <w:lang w:val="es-HN"/>
              </w:rPr>
            </w:pPr>
          </w:p>
          <w:p w14:paraId="45A9C477" w14:textId="77777777" w:rsidR="005D3CC0" w:rsidRPr="0012749C" w:rsidRDefault="005D3CC0" w:rsidP="005D3CC0">
            <w:pPr>
              <w:spacing w:line="259" w:lineRule="auto"/>
              <w:ind w:left="567" w:firstLine="1"/>
              <w:rPr>
                <w:rFonts w:ascii="Arial" w:hAnsi="Arial" w:cs="Arial"/>
                <w:sz w:val="22"/>
                <w:szCs w:val="22"/>
                <w:lang w:val="es-HN"/>
              </w:rPr>
            </w:pPr>
            <w:r>
              <w:rPr>
                <w:rFonts w:ascii="Arial" w:hAnsi="Arial" w:cs="Arial"/>
                <w:sz w:val="22"/>
                <w:szCs w:val="22"/>
                <w:lang w:val="es-HN"/>
              </w:rPr>
              <w:t>I</w:t>
            </w:r>
            <w:r w:rsidRPr="0012749C">
              <w:rPr>
                <w:rFonts w:ascii="Arial" w:hAnsi="Arial" w:cs="Arial"/>
                <w:sz w:val="22"/>
                <w:szCs w:val="22"/>
                <w:lang w:val="es-HN"/>
              </w:rPr>
              <w:t>) Fecha de inicio y de terminación del contrato.</w:t>
            </w:r>
          </w:p>
          <w:p w14:paraId="1CE2E16C" w14:textId="77777777" w:rsidR="005D3CC0" w:rsidRPr="0012749C" w:rsidRDefault="005D3CC0" w:rsidP="005D3CC0">
            <w:pPr>
              <w:spacing w:line="259" w:lineRule="auto"/>
              <w:ind w:left="567" w:firstLine="1"/>
              <w:rPr>
                <w:rFonts w:ascii="Arial" w:hAnsi="Arial" w:cs="Arial"/>
                <w:sz w:val="22"/>
                <w:szCs w:val="22"/>
                <w:lang w:val="es-HN"/>
              </w:rPr>
            </w:pPr>
            <w:r>
              <w:rPr>
                <w:rFonts w:ascii="Arial" w:hAnsi="Arial" w:cs="Arial"/>
                <w:sz w:val="22"/>
                <w:szCs w:val="22"/>
                <w:lang w:val="es-HN"/>
              </w:rPr>
              <w:lastRenderedPageBreak/>
              <w:t>II</w:t>
            </w:r>
            <w:r w:rsidRPr="0012749C">
              <w:rPr>
                <w:rFonts w:ascii="Arial" w:hAnsi="Arial" w:cs="Arial"/>
                <w:sz w:val="22"/>
                <w:szCs w:val="22"/>
                <w:lang w:val="es-HN"/>
              </w:rPr>
              <w:t>) Área geográfica bajo contrato.</w:t>
            </w:r>
          </w:p>
          <w:p w14:paraId="46EEBE0E" w14:textId="77777777" w:rsidR="005D3CC0" w:rsidRPr="0012749C" w:rsidRDefault="005D3CC0" w:rsidP="005D3CC0">
            <w:pPr>
              <w:spacing w:line="259" w:lineRule="auto"/>
              <w:ind w:left="567" w:firstLine="1"/>
              <w:rPr>
                <w:rFonts w:ascii="Arial" w:hAnsi="Arial" w:cs="Arial"/>
                <w:sz w:val="22"/>
                <w:szCs w:val="22"/>
                <w:lang w:val="es-HN"/>
              </w:rPr>
            </w:pPr>
            <w:r>
              <w:rPr>
                <w:rFonts w:ascii="Arial" w:hAnsi="Arial" w:cs="Arial"/>
                <w:sz w:val="22"/>
                <w:szCs w:val="22"/>
                <w:lang w:val="es-HN"/>
              </w:rPr>
              <w:t>III</w:t>
            </w:r>
            <w:r w:rsidRPr="0012749C">
              <w:rPr>
                <w:rFonts w:ascii="Arial" w:hAnsi="Arial" w:cs="Arial"/>
                <w:sz w:val="22"/>
                <w:szCs w:val="22"/>
                <w:lang w:val="es-HN"/>
              </w:rPr>
              <w:t>) Enumeración de los servicios prestados.</w:t>
            </w:r>
          </w:p>
          <w:p w14:paraId="4FFE0669" w14:textId="77777777" w:rsidR="005D3CC0" w:rsidRPr="0012749C" w:rsidRDefault="005D3CC0" w:rsidP="005D3CC0">
            <w:pPr>
              <w:spacing w:line="259" w:lineRule="auto"/>
              <w:ind w:left="567" w:firstLine="1"/>
              <w:rPr>
                <w:rFonts w:ascii="Arial" w:hAnsi="Arial" w:cs="Arial"/>
                <w:sz w:val="22"/>
                <w:szCs w:val="22"/>
                <w:lang w:val="es-HN"/>
              </w:rPr>
            </w:pPr>
            <w:r>
              <w:rPr>
                <w:rFonts w:ascii="Arial" w:hAnsi="Arial" w:cs="Arial"/>
                <w:sz w:val="22"/>
                <w:szCs w:val="22"/>
                <w:lang w:val="es-HN"/>
              </w:rPr>
              <w:t>VI</w:t>
            </w:r>
            <w:r w:rsidRPr="0012749C">
              <w:rPr>
                <w:rFonts w:ascii="Arial" w:hAnsi="Arial" w:cs="Arial"/>
                <w:sz w:val="22"/>
                <w:szCs w:val="22"/>
                <w:lang w:val="es-HN"/>
              </w:rPr>
              <w:t>) Cuantificación de los servicios según corresponda (</w:t>
            </w:r>
            <w:r>
              <w:rPr>
                <w:rFonts w:ascii="Arial" w:hAnsi="Arial" w:cs="Arial"/>
                <w:sz w:val="22"/>
                <w:szCs w:val="22"/>
                <w:lang w:val="es-HN"/>
              </w:rPr>
              <w:t>Monto en dólares del proyecto)</w:t>
            </w:r>
            <w:r>
              <w:rPr>
                <w:rFonts w:ascii="Arial" w:hAnsi="Arial" w:cs="Arial"/>
                <w:sz w:val="22"/>
                <w:szCs w:val="22"/>
                <w:lang w:val="es-HN"/>
              </w:rPr>
              <w:br/>
              <w:t>V</w:t>
            </w:r>
            <w:r w:rsidRPr="0012749C">
              <w:rPr>
                <w:rFonts w:ascii="Arial" w:hAnsi="Arial" w:cs="Arial"/>
                <w:sz w:val="22"/>
                <w:szCs w:val="22"/>
                <w:lang w:val="es-HN"/>
              </w:rPr>
              <w:t>) Nombre y Apellido del contacto, domicilio, teléfono y email.</w:t>
            </w:r>
          </w:p>
          <w:p w14:paraId="5F48D67D" w14:textId="77777777" w:rsidR="005D3CC0" w:rsidRPr="0012749C" w:rsidRDefault="005D3CC0" w:rsidP="005D3CC0">
            <w:pPr>
              <w:spacing w:line="259" w:lineRule="auto"/>
              <w:ind w:left="567" w:firstLine="1"/>
              <w:rPr>
                <w:rFonts w:ascii="Arial" w:hAnsi="Arial" w:cs="Arial"/>
                <w:sz w:val="22"/>
                <w:szCs w:val="22"/>
                <w:lang w:val="es-HN"/>
              </w:rPr>
            </w:pPr>
          </w:p>
          <w:p w14:paraId="08596C47" w14:textId="77777777" w:rsidR="005D3CC0" w:rsidRPr="00453501" w:rsidRDefault="005D3CC0" w:rsidP="00453501">
            <w:pPr>
              <w:pStyle w:val="Prrafodelista"/>
              <w:numPr>
                <w:ilvl w:val="0"/>
                <w:numId w:val="153"/>
              </w:numPr>
              <w:spacing w:after="200" w:line="276" w:lineRule="auto"/>
              <w:contextualSpacing/>
              <w:rPr>
                <w:rFonts w:ascii="Arial" w:hAnsi="Arial" w:cs="Arial"/>
                <w:sz w:val="22"/>
                <w:szCs w:val="22"/>
                <w:lang w:val="es-HN"/>
              </w:rPr>
            </w:pPr>
            <w:r w:rsidRPr="00453501">
              <w:rPr>
                <w:rFonts w:ascii="Arial" w:hAnsi="Arial" w:cs="Arial"/>
                <w:sz w:val="22"/>
                <w:szCs w:val="22"/>
                <w:lang w:val="es-HN"/>
              </w:rPr>
              <w:t>Sólo en el caso que la implementación y puesta en marcha sea efectuada con participación de recursos provistos por el fabricante, se permitirá presentar antecedentes de trabajos realizados por éste.</w:t>
            </w:r>
          </w:p>
          <w:p w14:paraId="1C3002CB" w14:textId="484FAE26" w:rsidR="00A740C8" w:rsidRPr="00A740C8" w:rsidRDefault="005D3CC0" w:rsidP="00453501">
            <w:pPr>
              <w:pStyle w:val="Encabezado"/>
              <w:numPr>
                <w:ilvl w:val="0"/>
                <w:numId w:val="153"/>
              </w:numPr>
              <w:rPr>
                <w:rFonts w:ascii="Arial" w:hAnsi="Arial" w:cs="Arial"/>
                <w:color w:val="000000" w:themeColor="text1"/>
                <w:sz w:val="22"/>
                <w:szCs w:val="22"/>
              </w:rPr>
            </w:pPr>
            <w:r w:rsidRPr="0012749C">
              <w:rPr>
                <w:rFonts w:ascii="Arial" w:hAnsi="Arial" w:cs="Arial"/>
                <w:sz w:val="22"/>
                <w:szCs w:val="22"/>
                <w:lang w:val="es-HN"/>
              </w:rPr>
              <w:t>Documentación que acredite que el líder de proyecto asignado cuenta con la certificación vigente por el PMI® (PMP).</w:t>
            </w:r>
          </w:p>
          <w:p w14:paraId="2F63ACF9" w14:textId="77777777" w:rsidR="00A740C8" w:rsidRPr="00A740C8" w:rsidRDefault="00A740C8" w:rsidP="00A740C8">
            <w:pPr>
              <w:pStyle w:val="Encabezado"/>
              <w:ind w:left="502"/>
              <w:rPr>
                <w:rFonts w:ascii="Arial" w:hAnsi="Arial" w:cs="Arial"/>
                <w:color w:val="000000" w:themeColor="text1"/>
                <w:sz w:val="22"/>
                <w:szCs w:val="22"/>
              </w:rPr>
            </w:pPr>
          </w:p>
          <w:p w14:paraId="2506F14B" w14:textId="67C1CA67" w:rsidR="00A740C8" w:rsidRPr="00A740C8" w:rsidRDefault="00453501" w:rsidP="00453501">
            <w:pPr>
              <w:pStyle w:val="Header1-Clauses"/>
              <w:numPr>
                <w:ilvl w:val="0"/>
                <w:numId w:val="0"/>
              </w:numPr>
              <w:ind w:left="432" w:hanging="432"/>
              <w:rPr>
                <w:lang w:val="es-HN"/>
              </w:rPr>
            </w:pPr>
            <w:r w:rsidRPr="000A3A1B">
              <w:rPr>
                <w:rFonts w:ascii="Arial" w:hAnsi="Arial" w:cs="Arial"/>
                <w:sz w:val="22"/>
                <w:szCs w:val="22"/>
                <w:lang w:val="es-HN"/>
              </w:rPr>
              <w:t xml:space="preserve">3. </w:t>
            </w:r>
            <w:r w:rsidR="00A740C8" w:rsidRPr="000A3A1B">
              <w:rPr>
                <w:rFonts w:ascii="Arial" w:hAnsi="Arial" w:cs="Arial"/>
                <w:sz w:val="22"/>
                <w:szCs w:val="22"/>
                <w:lang w:val="es-HN"/>
              </w:rPr>
              <w:t>Para el oferente que cotice el artículo N° 3, deberá acreditar en su oferta la siguiente documentación adicional:</w:t>
            </w:r>
          </w:p>
          <w:p w14:paraId="79AF8DD2" w14:textId="77777777" w:rsidR="00A740C8" w:rsidRPr="00A06B78" w:rsidRDefault="00A740C8" w:rsidP="00A740C8">
            <w:pPr>
              <w:pStyle w:val="Header1-Clauses"/>
              <w:numPr>
                <w:ilvl w:val="0"/>
                <w:numId w:val="0"/>
              </w:numPr>
              <w:ind w:left="432"/>
            </w:pPr>
          </w:p>
          <w:p w14:paraId="0036EEB1" w14:textId="1CFD1560" w:rsidR="00A740C8" w:rsidRPr="00453501" w:rsidRDefault="00A740C8" w:rsidP="00453501">
            <w:pPr>
              <w:pStyle w:val="Header1-Clauses"/>
              <w:numPr>
                <w:ilvl w:val="0"/>
                <w:numId w:val="153"/>
              </w:numPr>
              <w:rPr>
                <w:rFonts w:ascii="Arial" w:hAnsi="Arial" w:cs="Arial"/>
                <w:b w:val="0"/>
                <w:sz w:val="22"/>
                <w:szCs w:val="22"/>
                <w:lang w:val="es-HN"/>
              </w:rPr>
            </w:pPr>
            <w:r w:rsidRPr="00453501">
              <w:rPr>
                <w:rFonts w:ascii="Arial" w:hAnsi="Arial" w:cs="Arial"/>
                <w:b w:val="0"/>
                <w:sz w:val="22"/>
                <w:szCs w:val="22"/>
                <w:lang w:val="es-HN"/>
              </w:rPr>
              <w:t>Carta de Autorización del Fabricante de los bienes.</w:t>
            </w:r>
          </w:p>
          <w:p w14:paraId="130B519C" w14:textId="77777777" w:rsidR="005D3CC0" w:rsidRDefault="005D3CC0" w:rsidP="005D3CC0">
            <w:pPr>
              <w:pStyle w:val="Encabezado"/>
              <w:rPr>
                <w:rFonts w:ascii="Arial" w:hAnsi="Arial" w:cs="Arial"/>
                <w:sz w:val="22"/>
                <w:szCs w:val="22"/>
                <w:lang w:val="es-HN"/>
              </w:rPr>
            </w:pPr>
          </w:p>
          <w:p w14:paraId="34467F93" w14:textId="7C6DBBF3" w:rsidR="005D3CC0" w:rsidRDefault="00453501" w:rsidP="005D3CC0">
            <w:pPr>
              <w:spacing w:after="200" w:line="276" w:lineRule="auto"/>
              <w:contextualSpacing/>
              <w:rPr>
                <w:rFonts w:ascii="Arial" w:hAnsi="Arial" w:cs="Arial"/>
                <w:sz w:val="22"/>
                <w:szCs w:val="22"/>
                <w:lang w:val="es-HN"/>
              </w:rPr>
            </w:pPr>
            <w:r>
              <w:rPr>
                <w:rFonts w:ascii="Arial" w:hAnsi="Arial" w:cs="Arial"/>
                <w:b/>
                <w:sz w:val="22"/>
                <w:szCs w:val="22"/>
                <w:lang w:val="es-HN"/>
              </w:rPr>
              <w:t>4</w:t>
            </w:r>
            <w:r w:rsidR="005D3CC0">
              <w:rPr>
                <w:rFonts w:ascii="Arial" w:hAnsi="Arial" w:cs="Arial"/>
                <w:b/>
                <w:sz w:val="22"/>
                <w:szCs w:val="22"/>
                <w:lang w:val="es-HN"/>
              </w:rPr>
              <w:t xml:space="preserve">. </w:t>
            </w:r>
            <w:r w:rsidR="005D3CC0" w:rsidRPr="00A06B78">
              <w:rPr>
                <w:rFonts w:ascii="Arial" w:hAnsi="Arial" w:cs="Arial"/>
                <w:b/>
                <w:sz w:val="22"/>
                <w:szCs w:val="22"/>
                <w:lang w:val="es-HN"/>
              </w:rPr>
              <w:t xml:space="preserve">Para el oferente que cotice el artículo N° </w:t>
            </w:r>
            <w:r w:rsidR="005D3CC0">
              <w:rPr>
                <w:rFonts w:ascii="Arial" w:hAnsi="Arial" w:cs="Arial"/>
                <w:b/>
                <w:sz w:val="22"/>
                <w:szCs w:val="22"/>
                <w:lang w:val="es-HN"/>
              </w:rPr>
              <w:t>4</w:t>
            </w:r>
            <w:r w:rsidR="005D3CC0" w:rsidRPr="00A06B78">
              <w:rPr>
                <w:rFonts w:ascii="Arial" w:hAnsi="Arial" w:cs="Arial"/>
                <w:b/>
                <w:sz w:val="22"/>
                <w:szCs w:val="22"/>
                <w:lang w:val="es-HN"/>
              </w:rPr>
              <w:t>, deberá acreditar en su oferta la siguiente documentación</w:t>
            </w:r>
            <w:r w:rsidR="005D3CC0">
              <w:rPr>
                <w:rFonts w:ascii="Arial" w:hAnsi="Arial" w:cs="Arial"/>
                <w:b/>
                <w:sz w:val="22"/>
                <w:szCs w:val="22"/>
                <w:lang w:val="es-HN"/>
              </w:rPr>
              <w:t xml:space="preserve"> adicional</w:t>
            </w:r>
            <w:r w:rsidR="005D3CC0" w:rsidRPr="002E6FA9">
              <w:rPr>
                <w:rFonts w:ascii="Arial" w:hAnsi="Arial" w:cs="Arial"/>
                <w:sz w:val="22"/>
                <w:szCs w:val="22"/>
                <w:lang w:val="es-HN"/>
              </w:rPr>
              <w:t>:</w:t>
            </w:r>
          </w:p>
          <w:p w14:paraId="0F990332" w14:textId="77777777" w:rsidR="005D3CC0" w:rsidRPr="00453501" w:rsidRDefault="005D3CC0" w:rsidP="00453501">
            <w:pPr>
              <w:pStyle w:val="Header1-Clauses"/>
              <w:numPr>
                <w:ilvl w:val="0"/>
                <w:numId w:val="153"/>
              </w:numPr>
              <w:rPr>
                <w:rFonts w:ascii="Arial" w:hAnsi="Arial" w:cs="Arial"/>
                <w:b w:val="0"/>
                <w:sz w:val="22"/>
                <w:szCs w:val="22"/>
                <w:lang w:val="es-HN"/>
              </w:rPr>
            </w:pPr>
            <w:r w:rsidRPr="00453501">
              <w:rPr>
                <w:rFonts w:ascii="Arial" w:hAnsi="Arial" w:cs="Arial"/>
                <w:b w:val="0"/>
                <w:sz w:val="22"/>
                <w:szCs w:val="22"/>
                <w:lang w:val="es-HN"/>
              </w:rPr>
              <w:t>Carta de Autorización del Fabricante de los bienes.</w:t>
            </w:r>
          </w:p>
          <w:p w14:paraId="3EC7F0BD" w14:textId="77777777" w:rsidR="00453501" w:rsidRPr="00453501" w:rsidRDefault="00453501" w:rsidP="00453501">
            <w:pPr>
              <w:pStyle w:val="Header1-Clauses"/>
              <w:numPr>
                <w:ilvl w:val="0"/>
                <w:numId w:val="153"/>
              </w:numPr>
              <w:rPr>
                <w:rFonts w:ascii="Arial" w:hAnsi="Arial" w:cs="Arial"/>
                <w:b w:val="0"/>
                <w:sz w:val="22"/>
                <w:szCs w:val="22"/>
                <w:lang w:val="es-HN"/>
              </w:rPr>
            </w:pPr>
            <w:r w:rsidRPr="00453501">
              <w:rPr>
                <w:rFonts w:ascii="Arial" w:hAnsi="Arial" w:cs="Arial"/>
                <w:b w:val="0"/>
                <w:sz w:val="22"/>
                <w:szCs w:val="22"/>
                <w:lang w:val="es-HN"/>
              </w:rPr>
              <w:t>Documentación que acredite que la empresa posee una antigüedad mínima de CINCO (5) AÑOS desde la fecha de su constitución hasta la fecha de apertura del presente llamado.</w:t>
            </w:r>
          </w:p>
          <w:p w14:paraId="7D27C142" w14:textId="1EAA031A" w:rsidR="00453501" w:rsidRDefault="00453501" w:rsidP="00453501">
            <w:pPr>
              <w:pStyle w:val="Prrafodelista"/>
              <w:numPr>
                <w:ilvl w:val="0"/>
                <w:numId w:val="153"/>
              </w:numPr>
              <w:spacing w:after="200" w:line="276" w:lineRule="auto"/>
              <w:contextualSpacing/>
              <w:rPr>
                <w:rFonts w:ascii="Arial" w:hAnsi="Arial" w:cs="Arial"/>
                <w:sz w:val="22"/>
                <w:szCs w:val="22"/>
                <w:lang w:val="es-HN"/>
              </w:rPr>
            </w:pPr>
            <w:r w:rsidRPr="00453501">
              <w:rPr>
                <w:rFonts w:ascii="Arial" w:hAnsi="Arial" w:cs="Arial"/>
                <w:sz w:val="22"/>
                <w:szCs w:val="22"/>
                <w:lang w:val="es-HN"/>
              </w:rPr>
              <w:t xml:space="preserve">Antecedentes que acrediten su experiencia en la provisión y puesta en marcha de infraestructura de similares a las características técnicas de los solicitados. </w:t>
            </w:r>
            <w:r w:rsidR="008D5A36" w:rsidRPr="00CA3E5E">
              <w:rPr>
                <w:rFonts w:ascii="Arial" w:eastAsia="Arial" w:hAnsi="Arial" w:cs="Arial"/>
                <w:sz w:val="22"/>
                <w:szCs w:val="22"/>
              </w:rPr>
              <w:t>A su vez deberán incluir la siguiente información:</w:t>
            </w:r>
          </w:p>
          <w:p w14:paraId="54F8452F" w14:textId="77777777" w:rsidR="00453501" w:rsidRPr="0012749C" w:rsidRDefault="00453501" w:rsidP="00453501">
            <w:pPr>
              <w:spacing w:line="259" w:lineRule="auto"/>
              <w:ind w:left="567" w:firstLine="1"/>
              <w:rPr>
                <w:rFonts w:ascii="Arial" w:hAnsi="Arial" w:cs="Arial"/>
                <w:sz w:val="22"/>
                <w:szCs w:val="22"/>
                <w:lang w:val="es-HN"/>
              </w:rPr>
            </w:pPr>
            <w:r>
              <w:rPr>
                <w:rFonts w:ascii="Arial" w:hAnsi="Arial" w:cs="Arial"/>
                <w:sz w:val="22"/>
                <w:szCs w:val="22"/>
                <w:lang w:val="es-HN"/>
              </w:rPr>
              <w:t>I</w:t>
            </w:r>
            <w:r w:rsidRPr="0012749C">
              <w:rPr>
                <w:rFonts w:ascii="Arial" w:hAnsi="Arial" w:cs="Arial"/>
                <w:sz w:val="22"/>
                <w:szCs w:val="22"/>
                <w:lang w:val="es-HN"/>
              </w:rPr>
              <w:t>) Fecha de inicio y de terminación del contrato.</w:t>
            </w:r>
          </w:p>
          <w:p w14:paraId="5382F038" w14:textId="77777777" w:rsidR="00453501" w:rsidRPr="0012749C" w:rsidRDefault="00453501" w:rsidP="00453501">
            <w:pPr>
              <w:spacing w:line="259" w:lineRule="auto"/>
              <w:ind w:left="567" w:firstLine="1"/>
              <w:rPr>
                <w:rFonts w:ascii="Arial" w:hAnsi="Arial" w:cs="Arial"/>
                <w:sz w:val="22"/>
                <w:szCs w:val="22"/>
                <w:lang w:val="es-HN"/>
              </w:rPr>
            </w:pPr>
            <w:r>
              <w:rPr>
                <w:rFonts w:ascii="Arial" w:hAnsi="Arial" w:cs="Arial"/>
                <w:sz w:val="22"/>
                <w:szCs w:val="22"/>
                <w:lang w:val="es-HN"/>
              </w:rPr>
              <w:t>II</w:t>
            </w:r>
            <w:r w:rsidRPr="0012749C">
              <w:rPr>
                <w:rFonts w:ascii="Arial" w:hAnsi="Arial" w:cs="Arial"/>
                <w:sz w:val="22"/>
                <w:szCs w:val="22"/>
                <w:lang w:val="es-HN"/>
              </w:rPr>
              <w:t>) Área geográfica bajo contrato.</w:t>
            </w:r>
          </w:p>
          <w:p w14:paraId="61466D82" w14:textId="77777777" w:rsidR="00453501" w:rsidRPr="0012749C" w:rsidRDefault="00453501" w:rsidP="00453501">
            <w:pPr>
              <w:spacing w:line="259" w:lineRule="auto"/>
              <w:ind w:left="567" w:firstLine="1"/>
              <w:rPr>
                <w:rFonts w:ascii="Arial" w:hAnsi="Arial" w:cs="Arial"/>
                <w:sz w:val="22"/>
                <w:szCs w:val="22"/>
                <w:lang w:val="es-HN"/>
              </w:rPr>
            </w:pPr>
            <w:r>
              <w:rPr>
                <w:rFonts w:ascii="Arial" w:hAnsi="Arial" w:cs="Arial"/>
                <w:sz w:val="22"/>
                <w:szCs w:val="22"/>
                <w:lang w:val="es-HN"/>
              </w:rPr>
              <w:t>III</w:t>
            </w:r>
            <w:r w:rsidRPr="0012749C">
              <w:rPr>
                <w:rFonts w:ascii="Arial" w:hAnsi="Arial" w:cs="Arial"/>
                <w:sz w:val="22"/>
                <w:szCs w:val="22"/>
                <w:lang w:val="es-HN"/>
              </w:rPr>
              <w:t>) Enumeración de los servicios prestados.</w:t>
            </w:r>
          </w:p>
          <w:p w14:paraId="65E3F3E8" w14:textId="77777777" w:rsidR="00453501" w:rsidRPr="0012749C" w:rsidRDefault="00453501" w:rsidP="00453501">
            <w:pPr>
              <w:spacing w:line="259" w:lineRule="auto"/>
              <w:ind w:left="567" w:firstLine="1"/>
              <w:rPr>
                <w:rFonts w:ascii="Arial" w:hAnsi="Arial" w:cs="Arial"/>
                <w:sz w:val="22"/>
                <w:szCs w:val="22"/>
                <w:lang w:val="es-HN"/>
              </w:rPr>
            </w:pPr>
            <w:r>
              <w:rPr>
                <w:rFonts w:ascii="Arial" w:hAnsi="Arial" w:cs="Arial"/>
                <w:sz w:val="22"/>
                <w:szCs w:val="22"/>
                <w:lang w:val="es-HN"/>
              </w:rPr>
              <w:t>VI</w:t>
            </w:r>
            <w:r w:rsidRPr="0012749C">
              <w:rPr>
                <w:rFonts w:ascii="Arial" w:hAnsi="Arial" w:cs="Arial"/>
                <w:sz w:val="22"/>
                <w:szCs w:val="22"/>
                <w:lang w:val="es-HN"/>
              </w:rPr>
              <w:t>) Cuantificación de los servicios según corresponda (</w:t>
            </w:r>
            <w:r>
              <w:rPr>
                <w:rFonts w:ascii="Arial" w:hAnsi="Arial" w:cs="Arial"/>
                <w:sz w:val="22"/>
                <w:szCs w:val="22"/>
                <w:lang w:val="es-HN"/>
              </w:rPr>
              <w:t>Monto en dólares del proyecto)</w:t>
            </w:r>
            <w:r>
              <w:rPr>
                <w:rFonts w:ascii="Arial" w:hAnsi="Arial" w:cs="Arial"/>
                <w:sz w:val="22"/>
                <w:szCs w:val="22"/>
                <w:lang w:val="es-HN"/>
              </w:rPr>
              <w:br/>
              <w:t>V</w:t>
            </w:r>
            <w:r w:rsidRPr="0012749C">
              <w:rPr>
                <w:rFonts w:ascii="Arial" w:hAnsi="Arial" w:cs="Arial"/>
                <w:sz w:val="22"/>
                <w:szCs w:val="22"/>
                <w:lang w:val="es-HN"/>
              </w:rPr>
              <w:t>) Nombre y Apellido del contacto, domicilio, teléfono y email.</w:t>
            </w:r>
          </w:p>
          <w:p w14:paraId="751109C2" w14:textId="77777777" w:rsidR="00453501" w:rsidRPr="0012749C" w:rsidRDefault="00453501" w:rsidP="00453501">
            <w:pPr>
              <w:spacing w:line="259" w:lineRule="auto"/>
              <w:ind w:left="567" w:firstLine="1"/>
              <w:rPr>
                <w:rFonts w:ascii="Arial" w:hAnsi="Arial" w:cs="Arial"/>
                <w:sz w:val="22"/>
                <w:szCs w:val="22"/>
                <w:lang w:val="es-HN"/>
              </w:rPr>
            </w:pPr>
          </w:p>
          <w:p w14:paraId="3429B315" w14:textId="2974F75C" w:rsidR="00453501" w:rsidRPr="00453501" w:rsidRDefault="00453501" w:rsidP="00453501">
            <w:pPr>
              <w:pStyle w:val="Prrafodelista"/>
              <w:numPr>
                <w:ilvl w:val="0"/>
                <w:numId w:val="153"/>
              </w:numPr>
              <w:spacing w:after="200" w:line="276" w:lineRule="auto"/>
              <w:contextualSpacing/>
              <w:rPr>
                <w:rFonts w:ascii="Arial" w:hAnsi="Arial" w:cs="Arial"/>
                <w:sz w:val="22"/>
                <w:szCs w:val="22"/>
                <w:lang w:val="es-HN"/>
              </w:rPr>
            </w:pPr>
            <w:r w:rsidRPr="00453501">
              <w:rPr>
                <w:rFonts w:ascii="Arial" w:hAnsi="Arial" w:cs="Arial"/>
                <w:sz w:val="22"/>
                <w:szCs w:val="22"/>
                <w:lang w:val="es-HN"/>
              </w:rPr>
              <w:t xml:space="preserve">Sólo en el caso que la implementación y puesta en marcha sea efectuada con participación de recursos provistos por el fabricante, se permitirá presentar antecedentes de trabajos realizados por </w:t>
            </w:r>
            <w:r>
              <w:rPr>
                <w:rFonts w:ascii="Arial" w:hAnsi="Arial" w:cs="Arial"/>
                <w:sz w:val="22"/>
                <w:szCs w:val="22"/>
                <w:lang w:val="es-HN"/>
              </w:rPr>
              <w:t>éste.</w:t>
            </w:r>
          </w:p>
          <w:p w14:paraId="7C1C5201" w14:textId="77777777" w:rsidR="005D3CC0" w:rsidRDefault="005D3CC0" w:rsidP="005D3CC0">
            <w:pPr>
              <w:spacing w:after="200" w:line="276" w:lineRule="auto"/>
              <w:contextualSpacing/>
              <w:rPr>
                <w:rFonts w:ascii="Arial" w:hAnsi="Arial" w:cs="Arial"/>
                <w:b/>
                <w:sz w:val="22"/>
                <w:szCs w:val="22"/>
                <w:lang w:val="es-HN"/>
              </w:rPr>
            </w:pPr>
          </w:p>
          <w:p w14:paraId="6582DD15" w14:textId="0CA52BD0" w:rsidR="005D3CC0" w:rsidRDefault="00453501" w:rsidP="005D3CC0">
            <w:pPr>
              <w:spacing w:after="200" w:line="276" w:lineRule="auto"/>
              <w:contextualSpacing/>
              <w:rPr>
                <w:rFonts w:ascii="Arial" w:hAnsi="Arial" w:cs="Arial"/>
                <w:sz w:val="22"/>
                <w:szCs w:val="22"/>
                <w:lang w:val="es-HN"/>
              </w:rPr>
            </w:pPr>
            <w:r>
              <w:rPr>
                <w:rFonts w:ascii="Arial" w:hAnsi="Arial" w:cs="Arial"/>
                <w:b/>
                <w:sz w:val="22"/>
                <w:szCs w:val="22"/>
                <w:lang w:val="es-HN"/>
              </w:rPr>
              <w:t>5</w:t>
            </w:r>
            <w:r w:rsidR="005D3CC0">
              <w:rPr>
                <w:rFonts w:ascii="Arial" w:hAnsi="Arial" w:cs="Arial"/>
                <w:b/>
                <w:sz w:val="22"/>
                <w:szCs w:val="22"/>
                <w:lang w:val="es-HN"/>
              </w:rPr>
              <w:t xml:space="preserve">. </w:t>
            </w:r>
            <w:r w:rsidR="005D3CC0" w:rsidRPr="00A06B78">
              <w:rPr>
                <w:rFonts w:ascii="Arial" w:hAnsi="Arial" w:cs="Arial"/>
                <w:b/>
                <w:sz w:val="22"/>
                <w:szCs w:val="22"/>
                <w:lang w:val="es-HN"/>
              </w:rPr>
              <w:t>Para el oferente que cotice el artículo N° 8, deberá acreditar en su oferta la siguiente documentación</w:t>
            </w:r>
            <w:r w:rsidR="005D3CC0">
              <w:rPr>
                <w:rFonts w:ascii="Arial" w:hAnsi="Arial" w:cs="Arial"/>
                <w:b/>
                <w:sz w:val="22"/>
                <w:szCs w:val="22"/>
                <w:lang w:val="es-HN"/>
              </w:rPr>
              <w:t xml:space="preserve"> adicional</w:t>
            </w:r>
            <w:r w:rsidR="005D3CC0" w:rsidRPr="002E6FA9">
              <w:rPr>
                <w:rFonts w:ascii="Arial" w:hAnsi="Arial" w:cs="Arial"/>
                <w:sz w:val="22"/>
                <w:szCs w:val="22"/>
                <w:lang w:val="es-HN"/>
              </w:rPr>
              <w:t>:</w:t>
            </w:r>
          </w:p>
          <w:p w14:paraId="68685E0C" w14:textId="77777777" w:rsidR="005D3CC0" w:rsidRPr="00453501" w:rsidRDefault="005D3CC0" w:rsidP="005D3CC0">
            <w:pPr>
              <w:spacing w:after="200" w:line="276" w:lineRule="auto"/>
              <w:ind w:left="720"/>
              <w:contextualSpacing/>
              <w:rPr>
                <w:rFonts w:ascii="Arial" w:hAnsi="Arial" w:cs="Arial"/>
                <w:sz w:val="22"/>
                <w:szCs w:val="22"/>
                <w:lang w:val="es-HN"/>
              </w:rPr>
            </w:pPr>
          </w:p>
          <w:p w14:paraId="06ECD006" w14:textId="77777777" w:rsidR="005D3CC0" w:rsidRPr="00453501" w:rsidRDefault="005D3CC0" w:rsidP="00453501">
            <w:pPr>
              <w:pStyle w:val="Header1-Clauses"/>
              <w:numPr>
                <w:ilvl w:val="0"/>
                <w:numId w:val="153"/>
              </w:numPr>
              <w:rPr>
                <w:rFonts w:ascii="Arial" w:hAnsi="Arial" w:cs="Arial"/>
                <w:b w:val="0"/>
                <w:sz w:val="22"/>
                <w:szCs w:val="22"/>
                <w:lang w:val="es-HN"/>
              </w:rPr>
            </w:pPr>
            <w:r w:rsidRPr="00453501">
              <w:rPr>
                <w:rFonts w:ascii="Arial" w:hAnsi="Arial" w:cs="Arial"/>
                <w:b w:val="0"/>
                <w:sz w:val="22"/>
                <w:szCs w:val="22"/>
                <w:lang w:val="es-HN"/>
              </w:rPr>
              <w:t>Deberá poseer certificaciones de vigentes para procesos de las tareas.</w:t>
            </w:r>
          </w:p>
          <w:p w14:paraId="45F52B9B" w14:textId="77777777" w:rsidR="005D3CC0" w:rsidRPr="00453501" w:rsidRDefault="005D3CC0" w:rsidP="00453501">
            <w:pPr>
              <w:pStyle w:val="Header1-Clauses"/>
              <w:numPr>
                <w:ilvl w:val="0"/>
                <w:numId w:val="153"/>
              </w:numPr>
              <w:rPr>
                <w:rFonts w:ascii="Arial" w:hAnsi="Arial" w:cs="Arial"/>
                <w:b w:val="0"/>
                <w:sz w:val="22"/>
                <w:szCs w:val="22"/>
                <w:lang w:val="es-HN"/>
              </w:rPr>
            </w:pPr>
            <w:r w:rsidRPr="00453501">
              <w:rPr>
                <w:rFonts w:ascii="Arial" w:hAnsi="Arial" w:cs="Arial"/>
                <w:b w:val="0"/>
                <w:sz w:val="22"/>
                <w:szCs w:val="22"/>
                <w:lang w:val="es-HN"/>
              </w:rPr>
              <w:lastRenderedPageBreak/>
              <w:t>Tener más de 10 años de operación en el mercado.</w:t>
            </w:r>
          </w:p>
          <w:p w14:paraId="6996A057" w14:textId="77777777" w:rsidR="005D3CC0" w:rsidRPr="00453501" w:rsidRDefault="005D3CC0" w:rsidP="00453501">
            <w:pPr>
              <w:pStyle w:val="Header1-Clauses"/>
              <w:numPr>
                <w:ilvl w:val="0"/>
                <w:numId w:val="153"/>
              </w:numPr>
              <w:rPr>
                <w:rFonts w:ascii="Arial" w:eastAsia="Trebuchet MS" w:hAnsi="Arial" w:cs="Arial"/>
                <w:b w:val="0"/>
                <w:sz w:val="22"/>
                <w:szCs w:val="22"/>
                <w:lang w:val="es-ES"/>
              </w:rPr>
            </w:pPr>
            <w:r w:rsidRPr="00453501">
              <w:rPr>
                <w:rFonts w:ascii="Arial" w:hAnsi="Arial" w:cs="Arial"/>
                <w:b w:val="0"/>
                <w:sz w:val="22"/>
                <w:szCs w:val="22"/>
                <w:lang w:val="es-HN"/>
              </w:rPr>
              <w:t>Acreditar trabajos de complejidad similar o superior (equipos de más de 3 profesionales durante mínimo un año).</w:t>
            </w:r>
          </w:p>
          <w:p w14:paraId="743AFD0C" w14:textId="77777777" w:rsidR="00453501" w:rsidRPr="00453501" w:rsidRDefault="00453501" w:rsidP="00453501">
            <w:pPr>
              <w:pStyle w:val="Header1-Clauses"/>
              <w:numPr>
                <w:ilvl w:val="0"/>
                <w:numId w:val="153"/>
              </w:numPr>
              <w:rPr>
                <w:rFonts w:ascii="Arial" w:hAnsi="Arial" w:cs="Arial"/>
                <w:b w:val="0"/>
                <w:sz w:val="22"/>
                <w:szCs w:val="22"/>
                <w:lang w:val="es-HN"/>
              </w:rPr>
            </w:pPr>
            <w:r w:rsidRPr="00453501">
              <w:rPr>
                <w:rFonts w:ascii="Arial" w:hAnsi="Arial" w:cs="Arial"/>
                <w:b w:val="0"/>
                <w:sz w:val="22"/>
                <w:szCs w:val="22"/>
                <w:lang w:val="es-HN"/>
              </w:rPr>
              <w:t>Documentación que acredite que la empresa posee una antigüedad mínima de CINCO (5) AÑOS desde la fecha de su constitución hasta la fecha de apertura del presente llamado.</w:t>
            </w:r>
          </w:p>
          <w:p w14:paraId="160AA95A" w14:textId="77777777" w:rsidR="00453501" w:rsidRDefault="00453501" w:rsidP="00453501">
            <w:pPr>
              <w:pStyle w:val="Prrafodelista"/>
              <w:numPr>
                <w:ilvl w:val="0"/>
                <w:numId w:val="153"/>
              </w:numPr>
              <w:spacing w:after="200" w:line="276" w:lineRule="auto"/>
              <w:contextualSpacing/>
              <w:rPr>
                <w:rFonts w:ascii="Arial" w:hAnsi="Arial" w:cs="Arial"/>
                <w:sz w:val="22"/>
                <w:szCs w:val="22"/>
                <w:lang w:val="es-HN"/>
              </w:rPr>
            </w:pPr>
            <w:r w:rsidRPr="00453501">
              <w:rPr>
                <w:rFonts w:ascii="Arial" w:hAnsi="Arial" w:cs="Arial"/>
                <w:sz w:val="22"/>
                <w:szCs w:val="22"/>
                <w:lang w:val="es-HN"/>
              </w:rPr>
              <w:t xml:space="preserve">Antecedentes que acrediten su experiencia en la provisión y puesta en marcha de infraestructura de similares a las características técnicas de los solicitados. </w:t>
            </w:r>
          </w:p>
          <w:p w14:paraId="320F9C11" w14:textId="77777777" w:rsidR="00453501" w:rsidRPr="0012749C" w:rsidRDefault="00453501" w:rsidP="00453501">
            <w:pPr>
              <w:spacing w:line="259" w:lineRule="auto"/>
              <w:ind w:left="567" w:firstLine="1"/>
              <w:rPr>
                <w:rFonts w:ascii="Arial" w:hAnsi="Arial" w:cs="Arial"/>
                <w:sz w:val="22"/>
                <w:szCs w:val="22"/>
                <w:lang w:val="es-HN"/>
              </w:rPr>
            </w:pPr>
            <w:r>
              <w:rPr>
                <w:rFonts w:ascii="Arial" w:hAnsi="Arial" w:cs="Arial"/>
                <w:sz w:val="22"/>
                <w:szCs w:val="22"/>
                <w:lang w:val="es-HN"/>
              </w:rPr>
              <w:t>I</w:t>
            </w:r>
            <w:r w:rsidRPr="0012749C">
              <w:rPr>
                <w:rFonts w:ascii="Arial" w:hAnsi="Arial" w:cs="Arial"/>
                <w:sz w:val="22"/>
                <w:szCs w:val="22"/>
                <w:lang w:val="es-HN"/>
              </w:rPr>
              <w:t>) Fecha de inicio y de terminación del contrato.</w:t>
            </w:r>
          </w:p>
          <w:p w14:paraId="1BE2FEC3" w14:textId="77777777" w:rsidR="00453501" w:rsidRPr="0012749C" w:rsidRDefault="00453501" w:rsidP="00453501">
            <w:pPr>
              <w:spacing w:line="259" w:lineRule="auto"/>
              <w:ind w:left="567" w:firstLine="1"/>
              <w:rPr>
                <w:rFonts w:ascii="Arial" w:hAnsi="Arial" w:cs="Arial"/>
                <w:sz w:val="22"/>
                <w:szCs w:val="22"/>
                <w:lang w:val="es-HN"/>
              </w:rPr>
            </w:pPr>
            <w:r>
              <w:rPr>
                <w:rFonts w:ascii="Arial" w:hAnsi="Arial" w:cs="Arial"/>
                <w:sz w:val="22"/>
                <w:szCs w:val="22"/>
                <w:lang w:val="es-HN"/>
              </w:rPr>
              <w:t>II</w:t>
            </w:r>
            <w:r w:rsidRPr="0012749C">
              <w:rPr>
                <w:rFonts w:ascii="Arial" w:hAnsi="Arial" w:cs="Arial"/>
                <w:sz w:val="22"/>
                <w:szCs w:val="22"/>
                <w:lang w:val="es-HN"/>
              </w:rPr>
              <w:t>) Área geográfica bajo contrato.</w:t>
            </w:r>
          </w:p>
          <w:p w14:paraId="6E54365C" w14:textId="77777777" w:rsidR="00453501" w:rsidRPr="0012749C" w:rsidRDefault="00453501" w:rsidP="00453501">
            <w:pPr>
              <w:spacing w:line="259" w:lineRule="auto"/>
              <w:ind w:left="567" w:firstLine="1"/>
              <w:rPr>
                <w:rFonts w:ascii="Arial" w:hAnsi="Arial" w:cs="Arial"/>
                <w:sz w:val="22"/>
                <w:szCs w:val="22"/>
                <w:lang w:val="es-HN"/>
              </w:rPr>
            </w:pPr>
            <w:r>
              <w:rPr>
                <w:rFonts w:ascii="Arial" w:hAnsi="Arial" w:cs="Arial"/>
                <w:sz w:val="22"/>
                <w:szCs w:val="22"/>
                <w:lang w:val="es-HN"/>
              </w:rPr>
              <w:t>III</w:t>
            </w:r>
            <w:r w:rsidRPr="0012749C">
              <w:rPr>
                <w:rFonts w:ascii="Arial" w:hAnsi="Arial" w:cs="Arial"/>
                <w:sz w:val="22"/>
                <w:szCs w:val="22"/>
                <w:lang w:val="es-HN"/>
              </w:rPr>
              <w:t>) Enumeración de los servicios prestados.</w:t>
            </w:r>
          </w:p>
          <w:p w14:paraId="2FB6581E" w14:textId="77777777" w:rsidR="00453501" w:rsidRPr="0012749C" w:rsidRDefault="00453501" w:rsidP="00453501">
            <w:pPr>
              <w:spacing w:line="259" w:lineRule="auto"/>
              <w:ind w:left="567" w:firstLine="1"/>
              <w:rPr>
                <w:rFonts w:ascii="Arial" w:hAnsi="Arial" w:cs="Arial"/>
                <w:sz w:val="22"/>
                <w:szCs w:val="22"/>
                <w:lang w:val="es-HN"/>
              </w:rPr>
            </w:pPr>
            <w:r>
              <w:rPr>
                <w:rFonts w:ascii="Arial" w:hAnsi="Arial" w:cs="Arial"/>
                <w:sz w:val="22"/>
                <w:szCs w:val="22"/>
                <w:lang w:val="es-HN"/>
              </w:rPr>
              <w:t>VI</w:t>
            </w:r>
            <w:r w:rsidRPr="0012749C">
              <w:rPr>
                <w:rFonts w:ascii="Arial" w:hAnsi="Arial" w:cs="Arial"/>
                <w:sz w:val="22"/>
                <w:szCs w:val="22"/>
                <w:lang w:val="es-HN"/>
              </w:rPr>
              <w:t>) Cuantificación de los servicios según corresponda (</w:t>
            </w:r>
            <w:r>
              <w:rPr>
                <w:rFonts w:ascii="Arial" w:hAnsi="Arial" w:cs="Arial"/>
                <w:sz w:val="22"/>
                <w:szCs w:val="22"/>
                <w:lang w:val="es-HN"/>
              </w:rPr>
              <w:t>Monto en dólares del proyecto)</w:t>
            </w:r>
            <w:r>
              <w:rPr>
                <w:rFonts w:ascii="Arial" w:hAnsi="Arial" w:cs="Arial"/>
                <w:sz w:val="22"/>
                <w:szCs w:val="22"/>
                <w:lang w:val="es-HN"/>
              </w:rPr>
              <w:br/>
              <w:t>V</w:t>
            </w:r>
            <w:r w:rsidRPr="0012749C">
              <w:rPr>
                <w:rFonts w:ascii="Arial" w:hAnsi="Arial" w:cs="Arial"/>
                <w:sz w:val="22"/>
                <w:szCs w:val="22"/>
                <w:lang w:val="es-HN"/>
              </w:rPr>
              <w:t>) Nombre y Apellido del contacto, domicilio, teléfono y email.</w:t>
            </w:r>
          </w:p>
          <w:p w14:paraId="015F3192" w14:textId="77777777" w:rsidR="00453501" w:rsidRPr="0012749C" w:rsidRDefault="00453501" w:rsidP="00453501">
            <w:pPr>
              <w:spacing w:line="259" w:lineRule="auto"/>
              <w:ind w:left="567" w:firstLine="1"/>
              <w:rPr>
                <w:rFonts w:ascii="Arial" w:hAnsi="Arial" w:cs="Arial"/>
                <w:sz w:val="22"/>
                <w:szCs w:val="22"/>
                <w:lang w:val="es-HN"/>
              </w:rPr>
            </w:pPr>
          </w:p>
          <w:p w14:paraId="372A7E45" w14:textId="00D3EE5D" w:rsidR="00453501" w:rsidRDefault="00453501" w:rsidP="00453501">
            <w:pPr>
              <w:pStyle w:val="Prrafodelista"/>
              <w:numPr>
                <w:ilvl w:val="0"/>
                <w:numId w:val="153"/>
              </w:numPr>
              <w:spacing w:after="200" w:line="276" w:lineRule="auto"/>
              <w:contextualSpacing/>
              <w:rPr>
                <w:rFonts w:ascii="Arial" w:hAnsi="Arial" w:cs="Arial"/>
                <w:sz w:val="22"/>
                <w:szCs w:val="22"/>
                <w:lang w:val="es-HN"/>
              </w:rPr>
            </w:pPr>
            <w:r w:rsidRPr="00453501">
              <w:rPr>
                <w:rFonts w:ascii="Arial" w:hAnsi="Arial" w:cs="Arial"/>
                <w:sz w:val="22"/>
                <w:szCs w:val="22"/>
                <w:lang w:val="es-HN"/>
              </w:rPr>
              <w:t xml:space="preserve">Sólo en el caso que la implementación y puesta en marcha sea efectuada con participación de recursos provistos por el fabricante, se permitirá presentar antecedentes de trabajos realizados por </w:t>
            </w:r>
            <w:r>
              <w:rPr>
                <w:rFonts w:ascii="Arial" w:hAnsi="Arial" w:cs="Arial"/>
                <w:sz w:val="22"/>
                <w:szCs w:val="22"/>
                <w:lang w:val="es-HN"/>
              </w:rPr>
              <w:t>éste.</w:t>
            </w:r>
          </w:p>
          <w:p w14:paraId="73E1DE44" w14:textId="77777777" w:rsidR="00A03F19" w:rsidRPr="00453501" w:rsidRDefault="00A03F19" w:rsidP="00A03F19">
            <w:pPr>
              <w:pStyle w:val="Header1-Clauses"/>
              <w:numPr>
                <w:ilvl w:val="0"/>
                <w:numId w:val="153"/>
              </w:numPr>
              <w:rPr>
                <w:rFonts w:ascii="Arial" w:eastAsia="Trebuchet MS" w:hAnsi="Arial" w:cs="Arial"/>
                <w:b w:val="0"/>
                <w:sz w:val="22"/>
                <w:szCs w:val="22"/>
                <w:lang w:val="es-ES"/>
              </w:rPr>
            </w:pPr>
            <w:r w:rsidRPr="00453501">
              <w:rPr>
                <w:rFonts w:ascii="Arial" w:hAnsi="Arial" w:cs="Arial"/>
                <w:b w:val="0"/>
                <w:sz w:val="22"/>
                <w:szCs w:val="22"/>
                <w:lang w:val="es-HN"/>
              </w:rPr>
              <w:t>Documentación que acredite que el líder de proyecto asignado cuenta con la certificación vigente por el PMI® (PMP).</w:t>
            </w:r>
          </w:p>
          <w:p w14:paraId="3F3BCADA" w14:textId="77777777" w:rsidR="00A03F19" w:rsidRPr="00453501" w:rsidRDefault="00A03F19" w:rsidP="00A03F19">
            <w:pPr>
              <w:pStyle w:val="Prrafodelista"/>
              <w:spacing w:after="200" w:line="276" w:lineRule="auto"/>
              <w:contextualSpacing/>
              <w:rPr>
                <w:rFonts w:ascii="Arial" w:hAnsi="Arial" w:cs="Arial"/>
                <w:sz w:val="22"/>
                <w:szCs w:val="22"/>
                <w:lang w:val="es-HN"/>
              </w:rPr>
            </w:pPr>
          </w:p>
          <w:p w14:paraId="47BA7127" w14:textId="77777777" w:rsidR="005D3CC0" w:rsidRDefault="005D3CC0" w:rsidP="005D3CC0">
            <w:pPr>
              <w:pStyle w:val="Encabezado"/>
              <w:rPr>
                <w:rFonts w:ascii="Arial" w:hAnsi="Arial" w:cs="Arial"/>
                <w:color w:val="000000" w:themeColor="text1"/>
                <w:sz w:val="22"/>
                <w:szCs w:val="22"/>
              </w:rPr>
            </w:pPr>
          </w:p>
          <w:p w14:paraId="5693C872" w14:textId="5DAD34E9" w:rsidR="005D3CC0" w:rsidRPr="00143B24" w:rsidRDefault="000A3A1B" w:rsidP="005D3CC0">
            <w:pPr>
              <w:pStyle w:val="Encabezado"/>
              <w:rPr>
                <w:rFonts w:ascii="Arial" w:hAnsi="Arial" w:cs="Arial"/>
                <w:b/>
                <w:color w:val="000000" w:themeColor="text1"/>
                <w:sz w:val="22"/>
                <w:szCs w:val="22"/>
                <w:u w:val="single"/>
              </w:rPr>
            </w:pPr>
            <w:r w:rsidRPr="00143B24">
              <w:rPr>
                <w:rFonts w:ascii="Arial" w:hAnsi="Arial" w:cs="Arial"/>
                <w:b/>
                <w:color w:val="000000" w:themeColor="text1"/>
                <w:sz w:val="22"/>
                <w:szCs w:val="22"/>
                <w:u w:val="single"/>
              </w:rPr>
              <w:t xml:space="preserve">En sobre cerrado </w:t>
            </w:r>
            <w:r w:rsidR="00143B24" w:rsidRPr="00143B24">
              <w:rPr>
                <w:rFonts w:ascii="Arial" w:hAnsi="Arial" w:cs="Arial"/>
                <w:b/>
                <w:color w:val="000000" w:themeColor="text1"/>
                <w:sz w:val="22"/>
                <w:szCs w:val="22"/>
                <w:u w:val="single"/>
              </w:rPr>
              <w:t xml:space="preserve">separado del original </w:t>
            </w:r>
            <w:r w:rsidRPr="00143B24">
              <w:rPr>
                <w:rFonts w:ascii="Arial" w:hAnsi="Arial" w:cs="Arial"/>
                <w:b/>
                <w:color w:val="000000" w:themeColor="text1"/>
                <w:sz w:val="22"/>
                <w:szCs w:val="22"/>
                <w:u w:val="single"/>
              </w:rPr>
              <w:t>identificado con la leyenda “COPIA”:</w:t>
            </w:r>
          </w:p>
          <w:p w14:paraId="37001DAB" w14:textId="2BB8A655" w:rsidR="005D3CC0" w:rsidRPr="001B297A" w:rsidRDefault="00143B24" w:rsidP="004F3599">
            <w:pPr>
              <w:tabs>
                <w:tab w:val="right" w:pos="7254"/>
              </w:tabs>
              <w:spacing w:before="100" w:after="100"/>
              <w:rPr>
                <w:rFonts w:ascii="Arial" w:hAnsi="Arial" w:cs="Arial"/>
                <w:color w:val="000000" w:themeColor="text1"/>
                <w:sz w:val="22"/>
                <w:szCs w:val="22"/>
              </w:rPr>
            </w:pPr>
            <w:r>
              <w:rPr>
                <w:rFonts w:ascii="Arial" w:hAnsi="Arial" w:cs="Arial"/>
                <w:sz w:val="22"/>
                <w:szCs w:val="22"/>
                <w:lang w:val="es-ES"/>
              </w:rPr>
              <w:t>C</w:t>
            </w:r>
            <w:r w:rsidRPr="00520938">
              <w:rPr>
                <w:rFonts w:ascii="Arial" w:hAnsi="Arial" w:cs="Arial"/>
                <w:sz w:val="22"/>
                <w:szCs w:val="22"/>
                <w:lang w:val="es-ES"/>
              </w:rPr>
              <w:t>o</w:t>
            </w:r>
            <w:r>
              <w:rPr>
                <w:rFonts w:ascii="Arial" w:hAnsi="Arial" w:cs="Arial"/>
                <w:sz w:val="22"/>
                <w:szCs w:val="22"/>
                <w:lang w:val="es-ES"/>
              </w:rPr>
              <w:t xml:space="preserve">ntendrá las copias de la </w:t>
            </w:r>
            <w:r w:rsidR="004F3599">
              <w:rPr>
                <w:rFonts w:ascii="Arial" w:hAnsi="Arial" w:cs="Arial"/>
                <w:sz w:val="22"/>
                <w:szCs w:val="22"/>
                <w:lang w:val="es-ES"/>
              </w:rPr>
              <w:t>documentación del sobre “original”,</w:t>
            </w:r>
            <w:r>
              <w:rPr>
                <w:rFonts w:ascii="Arial" w:hAnsi="Arial" w:cs="Arial"/>
                <w:sz w:val="22"/>
                <w:szCs w:val="22"/>
                <w:lang w:val="es-ES"/>
              </w:rPr>
              <w:t xml:space="preserve"> </w:t>
            </w:r>
            <w:r w:rsidR="004F3599" w:rsidRPr="004F3599">
              <w:rPr>
                <w:rFonts w:ascii="Arial" w:hAnsi="Arial" w:cs="Arial"/>
                <w:sz w:val="22"/>
                <w:szCs w:val="22"/>
                <w:lang w:val="es-ES"/>
              </w:rPr>
              <w:t xml:space="preserve">la cual deberá estar firmada y foliada </w:t>
            </w:r>
            <w:r w:rsidRPr="00143B24">
              <w:rPr>
                <w:rFonts w:ascii="Arial" w:hAnsi="Arial" w:cs="Arial"/>
                <w:sz w:val="22"/>
                <w:szCs w:val="22"/>
                <w:lang w:val="es-ES"/>
              </w:rPr>
              <w:t>y</w:t>
            </w:r>
            <w:r w:rsidRPr="00143B24">
              <w:rPr>
                <w:rFonts w:ascii="Arial" w:hAnsi="Arial" w:cs="Arial"/>
                <w:color w:val="000000" w:themeColor="text1"/>
                <w:sz w:val="22"/>
                <w:szCs w:val="22"/>
              </w:rPr>
              <w:t xml:space="preserve"> </w:t>
            </w:r>
            <w:r w:rsidR="004F3599">
              <w:rPr>
                <w:rFonts w:ascii="Arial" w:hAnsi="Arial" w:cs="Arial"/>
                <w:color w:val="000000" w:themeColor="text1"/>
                <w:sz w:val="22"/>
                <w:szCs w:val="22"/>
              </w:rPr>
              <w:t>un soporte digital (pendrive) que contendrá toda la documentación presentada digitalizada.</w:t>
            </w:r>
          </w:p>
          <w:p w14:paraId="0E524DA7" w14:textId="1539EDB3" w:rsidR="00521833" w:rsidRPr="005D3CC0" w:rsidRDefault="005D3CC0" w:rsidP="005D3CC0">
            <w:pPr>
              <w:pStyle w:val="Encabezado"/>
              <w:rPr>
                <w:rFonts w:ascii="Arial" w:hAnsi="Arial" w:cs="Arial"/>
                <w:color w:val="000000" w:themeColor="text1"/>
                <w:sz w:val="22"/>
                <w:szCs w:val="22"/>
              </w:rPr>
            </w:pPr>
            <w:r w:rsidRPr="001B297A">
              <w:rPr>
                <w:rFonts w:ascii="Arial" w:hAnsi="Arial" w:cs="Arial"/>
                <w:color w:val="000000" w:themeColor="text1"/>
                <w:sz w:val="22"/>
                <w:szCs w:val="22"/>
              </w:rPr>
              <w:t>Las ofertas presentadas con posterioridad a esa fecha y hora no serán aceptadas. Se recomienda la presentación antes de esa hora, y no sobre los últimos minutos a fin de evitar cualquier demora producida por los métodos de envío.</w:t>
            </w:r>
          </w:p>
        </w:tc>
      </w:tr>
      <w:tr w:rsidR="002A0F3D" w:rsidRPr="00E36E9C" w14:paraId="6BA9A517" w14:textId="77777777" w:rsidTr="004572BE">
        <w:tc>
          <w:tcPr>
            <w:tcW w:w="990" w:type="dxa"/>
            <w:vAlign w:val="center"/>
          </w:tcPr>
          <w:p w14:paraId="3CD810AC" w14:textId="5E9A96B9" w:rsidR="002A0F3D" w:rsidRPr="005939F7" w:rsidRDefault="00FC5435" w:rsidP="00912E7E">
            <w:pPr>
              <w:tabs>
                <w:tab w:val="right" w:pos="7434"/>
              </w:tabs>
              <w:spacing w:before="100" w:after="100"/>
              <w:jc w:val="center"/>
              <w:rPr>
                <w:rFonts w:ascii="Arial" w:hAnsi="Arial" w:cs="Arial"/>
                <w:b/>
                <w:sz w:val="22"/>
                <w:szCs w:val="22"/>
                <w:lang w:val="es-ES"/>
              </w:rPr>
            </w:pPr>
            <w:r w:rsidRPr="005939F7">
              <w:rPr>
                <w:rFonts w:ascii="Arial" w:hAnsi="Arial" w:cs="Arial"/>
                <w:b/>
                <w:sz w:val="22"/>
                <w:szCs w:val="22"/>
                <w:lang w:val="es-ES"/>
              </w:rPr>
              <w:lastRenderedPageBreak/>
              <w:t>15.1</w:t>
            </w:r>
          </w:p>
        </w:tc>
        <w:tc>
          <w:tcPr>
            <w:tcW w:w="8370" w:type="dxa"/>
          </w:tcPr>
          <w:p w14:paraId="48046529" w14:textId="3B5E61E1" w:rsidR="006E7885" w:rsidRPr="005939F7" w:rsidRDefault="00913A39" w:rsidP="0006734A">
            <w:pPr>
              <w:tabs>
                <w:tab w:val="right" w:pos="7254"/>
              </w:tabs>
              <w:spacing w:before="100" w:after="100"/>
              <w:jc w:val="left"/>
              <w:rPr>
                <w:rFonts w:ascii="Arial" w:hAnsi="Arial" w:cs="Arial"/>
                <w:sz w:val="22"/>
                <w:szCs w:val="22"/>
                <w:lang w:val="es-ES"/>
              </w:rPr>
            </w:pPr>
            <w:r w:rsidRPr="002C7DBB">
              <w:rPr>
                <w:rFonts w:ascii="Arial" w:hAnsi="Arial" w:cs="Arial"/>
                <w:sz w:val="22"/>
                <w:szCs w:val="22"/>
                <w:lang w:val="es-ES"/>
              </w:rPr>
              <w:t>No se permite la presentación de ofertas alternativas.</w:t>
            </w:r>
          </w:p>
        </w:tc>
      </w:tr>
      <w:tr w:rsidR="002A0F3D" w:rsidRPr="00E36E9C" w14:paraId="13D9F4CA" w14:textId="77777777" w:rsidTr="004572BE">
        <w:tc>
          <w:tcPr>
            <w:tcW w:w="990" w:type="dxa"/>
            <w:vAlign w:val="center"/>
          </w:tcPr>
          <w:p w14:paraId="662F6355" w14:textId="73ED4E19" w:rsidR="002A0F3D" w:rsidRPr="005939F7" w:rsidRDefault="00FC5435" w:rsidP="008465AD">
            <w:pPr>
              <w:tabs>
                <w:tab w:val="right" w:pos="7434"/>
              </w:tabs>
              <w:spacing w:before="240" w:after="240"/>
              <w:jc w:val="center"/>
              <w:rPr>
                <w:rFonts w:ascii="Arial" w:hAnsi="Arial" w:cs="Arial"/>
                <w:b/>
                <w:sz w:val="22"/>
                <w:szCs w:val="22"/>
                <w:lang w:val="es-ES"/>
              </w:rPr>
            </w:pPr>
            <w:r w:rsidRPr="005939F7">
              <w:rPr>
                <w:rFonts w:ascii="Arial" w:hAnsi="Arial" w:cs="Arial"/>
                <w:b/>
                <w:sz w:val="22"/>
                <w:szCs w:val="22"/>
                <w:lang w:val="es-ES"/>
              </w:rPr>
              <w:t>16.5</w:t>
            </w:r>
          </w:p>
        </w:tc>
        <w:tc>
          <w:tcPr>
            <w:tcW w:w="8370" w:type="dxa"/>
          </w:tcPr>
          <w:p w14:paraId="55680D7A" w14:textId="171992A2" w:rsidR="002A0F3D" w:rsidRPr="005939F7" w:rsidRDefault="00913A39" w:rsidP="0006734A">
            <w:pPr>
              <w:tabs>
                <w:tab w:val="right" w:pos="7254"/>
              </w:tabs>
              <w:spacing w:before="100" w:after="100"/>
              <w:jc w:val="left"/>
              <w:rPr>
                <w:rFonts w:ascii="Arial" w:hAnsi="Arial" w:cs="Arial"/>
                <w:i/>
                <w:sz w:val="22"/>
                <w:szCs w:val="22"/>
                <w:lang w:val="es-ES"/>
              </w:rPr>
            </w:pPr>
            <w:r w:rsidRPr="006058AC">
              <w:rPr>
                <w:rFonts w:ascii="Arial" w:hAnsi="Arial" w:cs="Arial"/>
                <w:sz w:val="22"/>
                <w:szCs w:val="22"/>
                <w:lang w:val="es-ES"/>
              </w:rPr>
              <w:t xml:space="preserve">Los precios cotizados por el </w:t>
            </w:r>
            <w:r w:rsidRPr="00570D77">
              <w:rPr>
                <w:rFonts w:ascii="Arial" w:hAnsi="Arial" w:cs="Arial"/>
                <w:color w:val="000000" w:themeColor="text1"/>
                <w:sz w:val="22"/>
                <w:szCs w:val="22"/>
                <w:lang w:val="es-ES"/>
              </w:rPr>
              <w:t xml:space="preserve">oferente no estarán sujetos </w:t>
            </w:r>
            <w:r w:rsidRPr="006058AC">
              <w:rPr>
                <w:rFonts w:ascii="Arial" w:hAnsi="Arial" w:cs="Arial"/>
                <w:sz w:val="22"/>
                <w:szCs w:val="22"/>
                <w:lang w:val="es-ES"/>
              </w:rPr>
              <w:t xml:space="preserve">a ajuste durante la ejecución del contrato.  </w:t>
            </w:r>
          </w:p>
        </w:tc>
      </w:tr>
      <w:tr w:rsidR="008F6010" w:rsidRPr="00E36E9C" w14:paraId="65EE825F" w14:textId="77777777" w:rsidTr="00913A39">
        <w:trPr>
          <w:trHeight w:val="425"/>
        </w:trPr>
        <w:tc>
          <w:tcPr>
            <w:tcW w:w="990" w:type="dxa"/>
            <w:vAlign w:val="center"/>
          </w:tcPr>
          <w:p w14:paraId="58FB6442" w14:textId="088F895A" w:rsidR="008F6010" w:rsidRPr="005939F7" w:rsidRDefault="00FC5435" w:rsidP="008465AD">
            <w:pPr>
              <w:tabs>
                <w:tab w:val="right" w:pos="7434"/>
              </w:tabs>
              <w:spacing w:before="240" w:after="240"/>
              <w:jc w:val="center"/>
              <w:rPr>
                <w:rFonts w:ascii="Arial" w:hAnsi="Arial" w:cs="Arial"/>
                <w:b/>
                <w:sz w:val="22"/>
                <w:szCs w:val="22"/>
                <w:lang w:val="es-ES"/>
              </w:rPr>
            </w:pPr>
            <w:r w:rsidRPr="005939F7">
              <w:rPr>
                <w:rFonts w:ascii="Arial" w:hAnsi="Arial" w:cs="Arial"/>
                <w:b/>
                <w:sz w:val="22"/>
                <w:szCs w:val="22"/>
                <w:lang w:val="es-ES"/>
              </w:rPr>
              <w:t>16.6</w:t>
            </w:r>
          </w:p>
        </w:tc>
        <w:tc>
          <w:tcPr>
            <w:tcW w:w="8370" w:type="dxa"/>
          </w:tcPr>
          <w:p w14:paraId="3F421A0F" w14:textId="2EF44D98" w:rsidR="00DE6C7D" w:rsidRPr="005939F7" w:rsidRDefault="00913A39" w:rsidP="00631A02">
            <w:pPr>
              <w:tabs>
                <w:tab w:val="right" w:pos="7254"/>
              </w:tabs>
              <w:spacing w:before="100" w:after="100"/>
              <w:rPr>
                <w:rFonts w:ascii="Arial" w:hAnsi="Arial" w:cs="Arial"/>
                <w:sz w:val="22"/>
                <w:szCs w:val="22"/>
                <w:lang w:val="es-ES"/>
              </w:rPr>
            </w:pPr>
            <w:r w:rsidRPr="002C7DBB">
              <w:rPr>
                <w:rFonts w:ascii="Arial" w:hAnsi="Arial" w:cs="Arial"/>
                <w:sz w:val="22"/>
                <w:szCs w:val="22"/>
                <w:lang w:val="es-ES"/>
              </w:rPr>
              <w:t>Las ofertas no podrán presentarse por lote.</w:t>
            </w:r>
          </w:p>
        </w:tc>
      </w:tr>
      <w:tr w:rsidR="008F2975" w:rsidRPr="00E36E9C" w14:paraId="2B19489A" w14:textId="77777777" w:rsidTr="004572BE">
        <w:tc>
          <w:tcPr>
            <w:tcW w:w="990" w:type="dxa"/>
            <w:vAlign w:val="center"/>
          </w:tcPr>
          <w:p w14:paraId="2D1AC6C5" w14:textId="1E7C5675" w:rsidR="008F2975" w:rsidRPr="005939F7" w:rsidRDefault="008F2975" w:rsidP="008F2975">
            <w:pPr>
              <w:tabs>
                <w:tab w:val="right" w:pos="7434"/>
              </w:tabs>
              <w:spacing w:before="240" w:after="60"/>
              <w:jc w:val="center"/>
              <w:rPr>
                <w:rFonts w:ascii="Arial" w:hAnsi="Arial" w:cs="Arial"/>
                <w:b/>
                <w:sz w:val="22"/>
                <w:szCs w:val="22"/>
                <w:lang w:val="es-ES"/>
              </w:rPr>
            </w:pPr>
            <w:r w:rsidRPr="005939F7">
              <w:rPr>
                <w:rFonts w:ascii="Arial" w:hAnsi="Arial" w:cs="Arial"/>
                <w:b/>
                <w:sz w:val="22"/>
                <w:szCs w:val="22"/>
                <w:lang w:val="es-ES"/>
              </w:rPr>
              <w:t>16.8 (a) (iii); (b) (ii) y (c) (v)</w:t>
            </w:r>
          </w:p>
        </w:tc>
        <w:tc>
          <w:tcPr>
            <w:tcW w:w="8370" w:type="dxa"/>
          </w:tcPr>
          <w:p w14:paraId="1A8478DE" w14:textId="77777777" w:rsidR="00913A39" w:rsidRDefault="00913A39" w:rsidP="00913A39">
            <w:pPr>
              <w:spacing w:before="100" w:after="100"/>
              <w:rPr>
                <w:rFonts w:ascii="Arial" w:hAnsi="Arial" w:cs="Arial"/>
                <w:sz w:val="22"/>
                <w:szCs w:val="22"/>
                <w:lang w:val="es-ES"/>
              </w:rPr>
            </w:pPr>
            <w:r w:rsidRPr="00934EFE">
              <w:rPr>
                <w:rFonts w:ascii="Arial" w:hAnsi="Arial" w:cs="Arial"/>
                <w:sz w:val="22"/>
                <w:szCs w:val="22"/>
                <w:lang w:val="es-ES"/>
              </w:rPr>
              <w:t xml:space="preserve">Lugar de destino </w:t>
            </w:r>
            <w:r>
              <w:rPr>
                <w:rFonts w:ascii="Arial" w:hAnsi="Arial" w:cs="Arial"/>
                <w:sz w:val="22"/>
                <w:szCs w:val="22"/>
                <w:lang w:val="es-ES"/>
              </w:rPr>
              <w:t xml:space="preserve">será en </w:t>
            </w:r>
            <w:r w:rsidRPr="006058AC">
              <w:rPr>
                <w:rFonts w:ascii="Arial" w:hAnsi="Arial" w:cs="Arial"/>
                <w:color w:val="000000" w:themeColor="text1"/>
                <w:sz w:val="22"/>
                <w:szCs w:val="22"/>
                <w:lang w:val="es-ES"/>
              </w:rPr>
              <w:t xml:space="preserve">Avenida Antártida Argentina </w:t>
            </w:r>
            <w:r>
              <w:rPr>
                <w:rFonts w:ascii="Arial" w:hAnsi="Arial" w:cs="Arial"/>
                <w:color w:val="000000" w:themeColor="text1"/>
                <w:sz w:val="22"/>
                <w:szCs w:val="22"/>
                <w:lang w:val="es-ES"/>
              </w:rPr>
              <w:t xml:space="preserve">N° </w:t>
            </w:r>
            <w:r w:rsidRPr="006058AC">
              <w:rPr>
                <w:rFonts w:ascii="Arial" w:hAnsi="Arial" w:cs="Arial"/>
                <w:color w:val="000000" w:themeColor="text1"/>
                <w:sz w:val="22"/>
                <w:szCs w:val="22"/>
                <w:lang w:val="es-ES"/>
              </w:rPr>
              <w:t>1355</w:t>
            </w:r>
            <w:r>
              <w:rPr>
                <w:rFonts w:ascii="Arial" w:hAnsi="Arial" w:cs="Arial"/>
                <w:color w:val="000000" w:themeColor="text1"/>
                <w:sz w:val="22"/>
                <w:szCs w:val="22"/>
                <w:lang w:val="es-ES"/>
              </w:rPr>
              <w:t>,</w:t>
            </w:r>
            <w:r>
              <w:rPr>
                <w:rFonts w:ascii="Arial" w:hAnsi="Arial" w:cs="Arial"/>
                <w:sz w:val="22"/>
                <w:szCs w:val="22"/>
                <w:lang w:val="es-ES"/>
              </w:rPr>
              <w:t xml:space="preserve"> Ciudad Autónoma de Buenos Aires.</w:t>
            </w:r>
          </w:p>
          <w:p w14:paraId="774848AF" w14:textId="13AF206B" w:rsidR="008F2975" w:rsidRPr="005939F7" w:rsidRDefault="00913A39" w:rsidP="00913A39">
            <w:pPr>
              <w:spacing w:before="100" w:after="100"/>
              <w:rPr>
                <w:rFonts w:ascii="Arial" w:hAnsi="Arial" w:cs="Arial"/>
                <w:sz w:val="22"/>
                <w:szCs w:val="22"/>
                <w:lang w:val="es-ES"/>
              </w:rPr>
            </w:pPr>
            <w:r>
              <w:rPr>
                <w:rFonts w:ascii="Arial" w:hAnsi="Arial" w:cs="Arial"/>
                <w:sz w:val="22"/>
                <w:szCs w:val="22"/>
                <w:lang w:val="es-ES"/>
              </w:rPr>
              <w:t>El método y procedimiento de entrega,</w:t>
            </w:r>
            <w:r w:rsidRPr="00934EFE">
              <w:rPr>
                <w:rFonts w:ascii="Arial" w:hAnsi="Arial" w:cs="Arial"/>
                <w:sz w:val="22"/>
                <w:szCs w:val="22"/>
                <w:lang w:val="es-ES"/>
              </w:rPr>
              <w:t xml:space="preserve"> se establecerán en las especificaciones técnicas del presente documento (Sección V).</w:t>
            </w:r>
            <w:r w:rsidR="008F2975" w:rsidRPr="005939F7">
              <w:rPr>
                <w:rFonts w:ascii="Arial" w:hAnsi="Arial" w:cs="Arial"/>
                <w:sz w:val="22"/>
                <w:szCs w:val="22"/>
                <w:lang w:val="es-ES"/>
              </w:rPr>
              <w:t xml:space="preserve"> </w:t>
            </w:r>
          </w:p>
        </w:tc>
      </w:tr>
      <w:tr w:rsidR="00586766" w:rsidRPr="00E36E9C" w14:paraId="6169BBBA" w14:textId="77777777" w:rsidTr="004572BE">
        <w:trPr>
          <w:trHeight w:val="1276"/>
        </w:trPr>
        <w:tc>
          <w:tcPr>
            <w:tcW w:w="990" w:type="dxa"/>
            <w:vAlign w:val="center"/>
          </w:tcPr>
          <w:p w14:paraId="07A1F772" w14:textId="58321EEE" w:rsidR="00586766" w:rsidRPr="005939F7" w:rsidRDefault="00586766" w:rsidP="00586766">
            <w:pPr>
              <w:tabs>
                <w:tab w:val="right" w:pos="7434"/>
              </w:tabs>
              <w:spacing w:before="240" w:after="60"/>
              <w:jc w:val="center"/>
              <w:rPr>
                <w:rFonts w:ascii="Arial" w:hAnsi="Arial" w:cs="Arial"/>
                <w:b/>
                <w:sz w:val="22"/>
                <w:szCs w:val="22"/>
                <w:lang w:val="es-ES"/>
              </w:rPr>
            </w:pPr>
            <w:r w:rsidRPr="005939F7">
              <w:rPr>
                <w:rFonts w:ascii="Arial" w:hAnsi="Arial" w:cs="Arial"/>
                <w:b/>
                <w:sz w:val="22"/>
                <w:szCs w:val="22"/>
                <w:lang w:val="es-ES"/>
              </w:rPr>
              <w:lastRenderedPageBreak/>
              <w:t>17.1</w:t>
            </w:r>
          </w:p>
        </w:tc>
        <w:tc>
          <w:tcPr>
            <w:tcW w:w="8370" w:type="dxa"/>
          </w:tcPr>
          <w:p w14:paraId="3AA8A6C5" w14:textId="77777777" w:rsidR="00831353" w:rsidRPr="006058AC" w:rsidRDefault="00831353" w:rsidP="008450A2">
            <w:pPr>
              <w:pStyle w:val="Prrafodelista"/>
              <w:numPr>
                <w:ilvl w:val="0"/>
                <w:numId w:val="28"/>
              </w:numPr>
              <w:tabs>
                <w:tab w:val="right" w:pos="7254"/>
              </w:tabs>
              <w:spacing w:before="100" w:after="100"/>
              <w:rPr>
                <w:rFonts w:ascii="Arial" w:hAnsi="Arial" w:cs="Arial"/>
                <w:sz w:val="22"/>
                <w:szCs w:val="22"/>
                <w:lang w:val="es-ES"/>
              </w:rPr>
            </w:pPr>
            <w:r w:rsidRPr="006058AC">
              <w:rPr>
                <w:rFonts w:ascii="Arial" w:hAnsi="Arial" w:cs="Arial"/>
                <w:sz w:val="22"/>
                <w:szCs w:val="22"/>
                <w:lang w:val="es-ES"/>
              </w:rPr>
              <w:t>El oferente deberá presentar su oferta económica en</w:t>
            </w:r>
            <w:r>
              <w:rPr>
                <w:rFonts w:ascii="Arial" w:hAnsi="Arial" w:cs="Arial"/>
                <w:sz w:val="22"/>
                <w:szCs w:val="22"/>
                <w:lang w:val="es-ES"/>
              </w:rPr>
              <w:t xml:space="preserve"> dólares </w:t>
            </w:r>
            <w:r w:rsidRPr="006058AC">
              <w:rPr>
                <w:rFonts w:ascii="Arial" w:hAnsi="Arial" w:cs="Arial"/>
                <w:sz w:val="22"/>
                <w:szCs w:val="22"/>
                <w:lang w:val="es-ES"/>
              </w:rPr>
              <w:t xml:space="preserve">y presentar el detalle de la misma de acuerdo con el formulario CC-1 y ECO-1, para </w:t>
            </w:r>
            <w:r>
              <w:rPr>
                <w:rFonts w:ascii="Arial" w:hAnsi="Arial" w:cs="Arial"/>
                <w:sz w:val="22"/>
                <w:szCs w:val="22"/>
                <w:lang w:val="es-ES"/>
              </w:rPr>
              <w:t>el artículo de la presente.</w:t>
            </w:r>
            <w:r w:rsidRPr="006058AC">
              <w:rPr>
                <w:rFonts w:ascii="Arial" w:hAnsi="Arial" w:cs="Arial"/>
                <w:sz w:val="22"/>
                <w:szCs w:val="22"/>
                <w:lang w:val="es-ES"/>
              </w:rPr>
              <w:t xml:space="preserve"> </w:t>
            </w:r>
          </w:p>
          <w:p w14:paraId="397BE76B" w14:textId="7312A0F7" w:rsidR="00586766" w:rsidRPr="005939F7" w:rsidRDefault="00831353" w:rsidP="008450A2">
            <w:pPr>
              <w:pStyle w:val="Prrafodelista"/>
              <w:numPr>
                <w:ilvl w:val="0"/>
                <w:numId w:val="28"/>
              </w:numPr>
              <w:tabs>
                <w:tab w:val="right" w:pos="7254"/>
              </w:tabs>
              <w:spacing w:before="100" w:after="100"/>
              <w:rPr>
                <w:rFonts w:ascii="Arial" w:hAnsi="Arial" w:cs="Arial"/>
                <w:i/>
                <w:color w:val="FF0000"/>
                <w:sz w:val="22"/>
                <w:szCs w:val="22"/>
                <w:lang w:val="es-ES"/>
              </w:rPr>
            </w:pPr>
            <w:r w:rsidRPr="006058AC">
              <w:rPr>
                <w:rFonts w:ascii="Arial" w:hAnsi="Arial" w:cs="Arial"/>
                <w:sz w:val="22"/>
                <w:szCs w:val="22"/>
                <w:lang w:val="es-ES"/>
              </w:rPr>
              <w:t>La moneda de pago del contrato s</w:t>
            </w:r>
            <w:r>
              <w:rPr>
                <w:rFonts w:ascii="Arial" w:hAnsi="Arial" w:cs="Arial"/>
                <w:sz w:val="22"/>
                <w:szCs w:val="22"/>
                <w:lang w:val="es-ES"/>
              </w:rPr>
              <w:t>erá en dólares o pesos argentinos, según corresponda, de acuerdo a lo establecido en las Condiciones Particulares del Contrato (Sección VI).</w:t>
            </w:r>
          </w:p>
        </w:tc>
      </w:tr>
      <w:tr w:rsidR="00586766" w:rsidRPr="00E36E9C" w14:paraId="1353D45A" w14:textId="77777777" w:rsidTr="004572BE">
        <w:trPr>
          <w:trHeight w:val="655"/>
        </w:trPr>
        <w:tc>
          <w:tcPr>
            <w:tcW w:w="990" w:type="dxa"/>
            <w:vAlign w:val="center"/>
          </w:tcPr>
          <w:p w14:paraId="59472ED4" w14:textId="3E730270" w:rsidR="00586766" w:rsidRPr="005939F7" w:rsidRDefault="00586766" w:rsidP="00586766">
            <w:pPr>
              <w:tabs>
                <w:tab w:val="right" w:pos="7434"/>
              </w:tabs>
              <w:spacing w:before="240" w:after="60"/>
              <w:jc w:val="center"/>
              <w:rPr>
                <w:rFonts w:ascii="Arial" w:hAnsi="Arial" w:cs="Arial"/>
                <w:b/>
                <w:sz w:val="22"/>
                <w:szCs w:val="22"/>
                <w:lang w:val="es-ES"/>
              </w:rPr>
            </w:pPr>
            <w:r w:rsidRPr="005939F7">
              <w:rPr>
                <w:rFonts w:ascii="Arial" w:hAnsi="Arial" w:cs="Arial"/>
                <w:b/>
                <w:sz w:val="22"/>
                <w:szCs w:val="22"/>
                <w:lang w:val="es-ES"/>
              </w:rPr>
              <w:t>18.4</w:t>
            </w:r>
          </w:p>
        </w:tc>
        <w:tc>
          <w:tcPr>
            <w:tcW w:w="8370" w:type="dxa"/>
          </w:tcPr>
          <w:p w14:paraId="1ADC5FCC" w14:textId="6B0D1159" w:rsidR="00586766" w:rsidRPr="005939F7" w:rsidRDefault="00831353" w:rsidP="004572BE">
            <w:pPr>
              <w:pStyle w:val="Prrafodelista"/>
              <w:tabs>
                <w:tab w:val="right" w:pos="7254"/>
              </w:tabs>
              <w:spacing w:before="100" w:after="100"/>
              <w:ind w:left="0"/>
              <w:rPr>
                <w:rFonts w:ascii="Arial" w:hAnsi="Arial" w:cs="Arial"/>
                <w:sz w:val="22"/>
                <w:szCs w:val="22"/>
                <w:lang w:val="es-ES"/>
              </w:rPr>
            </w:pPr>
            <w:r w:rsidRPr="00CB0C8F">
              <w:rPr>
                <w:rFonts w:ascii="Arial" w:hAnsi="Arial" w:cs="Arial"/>
                <w:sz w:val="22"/>
                <w:szCs w:val="22"/>
                <w:lang w:val="es-ES"/>
              </w:rPr>
              <w:t>Período de tiempo estimado de funcionamiento de los Bien</w:t>
            </w:r>
            <w:r>
              <w:rPr>
                <w:rFonts w:ascii="Arial" w:hAnsi="Arial" w:cs="Arial"/>
                <w:sz w:val="22"/>
                <w:szCs w:val="22"/>
                <w:lang w:val="es-ES"/>
              </w:rPr>
              <w:t>es (para efectos de repuestos):</w:t>
            </w:r>
            <w:r w:rsidRPr="00CB0C8F">
              <w:rPr>
                <w:rFonts w:ascii="Arial" w:hAnsi="Arial" w:cs="Arial"/>
                <w:sz w:val="22"/>
                <w:szCs w:val="22"/>
                <w:lang w:val="es-ES"/>
              </w:rPr>
              <w:t xml:space="preserve"> 5 años.</w:t>
            </w:r>
          </w:p>
        </w:tc>
      </w:tr>
      <w:tr w:rsidR="00586766" w:rsidRPr="00E36E9C" w14:paraId="4E3C5F17" w14:textId="77777777" w:rsidTr="004572BE">
        <w:trPr>
          <w:trHeight w:val="655"/>
        </w:trPr>
        <w:tc>
          <w:tcPr>
            <w:tcW w:w="990" w:type="dxa"/>
            <w:vAlign w:val="center"/>
          </w:tcPr>
          <w:p w14:paraId="795584E1" w14:textId="64AAF56C" w:rsidR="00586766" w:rsidRPr="005939F7" w:rsidRDefault="00586766" w:rsidP="00586766">
            <w:pPr>
              <w:tabs>
                <w:tab w:val="right" w:pos="7434"/>
              </w:tabs>
              <w:spacing w:before="240" w:after="60"/>
              <w:jc w:val="center"/>
              <w:rPr>
                <w:rFonts w:ascii="Arial" w:hAnsi="Arial" w:cs="Arial"/>
                <w:b/>
                <w:sz w:val="22"/>
                <w:szCs w:val="22"/>
                <w:lang w:val="es-ES"/>
              </w:rPr>
            </w:pPr>
            <w:r w:rsidRPr="005939F7">
              <w:rPr>
                <w:rFonts w:ascii="Arial" w:hAnsi="Arial" w:cs="Arial"/>
                <w:b/>
                <w:sz w:val="22"/>
                <w:szCs w:val="22"/>
                <w:lang w:val="es-ES"/>
              </w:rPr>
              <w:t>19.2 (b)</w:t>
            </w:r>
          </w:p>
        </w:tc>
        <w:tc>
          <w:tcPr>
            <w:tcW w:w="8370" w:type="dxa"/>
          </w:tcPr>
          <w:p w14:paraId="60D7B4B5" w14:textId="40F4EE79" w:rsidR="00586766" w:rsidRPr="005939F7" w:rsidRDefault="00831353" w:rsidP="005C3589">
            <w:pPr>
              <w:pStyle w:val="Prrafodelista"/>
              <w:tabs>
                <w:tab w:val="right" w:pos="7254"/>
              </w:tabs>
              <w:spacing w:before="100" w:after="100"/>
              <w:ind w:left="0"/>
              <w:rPr>
                <w:rFonts w:ascii="Arial" w:hAnsi="Arial" w:cs="Arial"/>
                <w:sz w:val="22"/>
                <w:szCs w:val="22"/>
                <w:lang w:val="es-ES"/>
              </w:rPr>
            </w:pPr>
            <w:r w:rsidRPr="00734D6C">
              <w:rPr>
                <w:rFonts w:ascii="Arial" w:hAnsi="Arial" w:cs="Arial"/>
                <w:sz w:val="22"/>
                <w:szCs w:val="22"/>
                <w:lang w:val="es-ES"/>
              </w:rPr>
              <w:t xml:space="preserve">No se requieren </w:t>
            </w:r>
            <w:r w:rsidRPr="00245332">
              <w:rPr>
                <w:rFonts w:ascii="Arial" w:hAnsi="Arial" w:cs="Arial"/>
                <w:sz w:val="22"/>
                <w:szCs w:val="22"/>
                <w:lang w:val="es-ES"/>
              </w:rPr>
              <w:t>servicios posteriores a la venta.</w:t>
            </w:r>
          </w:p>
        </w:tc>
      </w:tr>
      <w:tr w:rsidR="00586766" w:rsidRPr="00E36E9C" w14:paraId="0E2B9935" w14:textId="77777777" w:rsidTr="004572BE">
        <w:trPr>
          <w:trHeight w:val="655"/>
        </w:trPr>
        <w:tc>
          <w:tcPr>
            <w:tcW w:w="990" w:type="dxa"/>
            <w:vAlign w:val="center"/>
          </w:tcPr>
          <w:p w14:paraId="7641FBAC" w14:textId="3965BF28" w:rsidR="00586766" w:rsidRPr="005939F7" w:rsidRDefault="00586766" w:rsidP="00586766">
            <w:pPr>
              <w:tabs>
                <w:tab w:val="right" w:pos="7434"/>
              </w:tabs>
              <w:spacing w:before="240" w:after="60"/>
              <w:jc w:val="center"/>
              <w:rPr>
                <w:rFonts w:ascii="Arial" w:hAnsi="Arial" w:cs="Arial"/>
                <w:b/>
                <w:sz w:val="22"/>
                <w:szCs w:val="22"/>
                <w:lang w:val="es-ES"/>
              </w:rPr>
            </w:pPr>
            <w:r w:rsidRPr="005939F7">
              <w:rPr>
                <w:rFonts w:ascii="Arial" w:hAnsi="Arial" w:cs="Arial"/>
                <w:b/>
                <w:sz w:val="22"/>
                <w:szCs w:val="22"/>
                <w:lang w:val="es-ES"/>
              </w:rPr>
              <w:t>20.1</w:t>
            </w:r>
          </w:p>
        </w:tc>
        <w:tc>
          <w:tcPr>
            <w:tcW w:w="8370" w:type="dxa"/>
          </w:tcPr>
          <w:p w14:paraId="5C60F1DD" w14:textId="08CBC607" w:rsidR="00586766" w:rsidRPr="005939F7" w:rsidRDefault="00831353" w:rsidP="005C3589">
            <w:pPr>
              <w:pStyle w:val="Prrafodelista"/>
              <w:tabs>
                <w:tab w:val="right" w:pos="7254"/>
              </w:tabs>
              <w:spacing w:before="100" w:after="100"/>
              <w:ind w:left="0"/>
              <w:rPr>
                <w:rFonts w:ascii="Arial" w:hAnsi="Arial" w:cs="Arial"/>
                <w:sz w:val="22"/>
                <w:szCs w:val="22"/>
                <w:lang w:val="es-ES"/>
              </w:rPr>
            </w:pPr>
            <w:r w:rsidRPr="006058AC">
              <w:rPr>
                <w:rFonts w:ascii="Arial" w:hAnsi="Arial" w:cs="Arial"/>
                <w:sz w:val="22"/>
                <w:szCs w:val="22"/>
                <w:lang w:val="es-ES"/>
              </w:rPr>
              <w:t>El plazo de validez de la oferta será de</w:t>
            </w:r>
            <w:r w:rsidRPr="00570D77">
              <w:rPr>
                <w:rFonts w:ascii="Arial" w:hAnsi="Arial" w:cs="Arial"/>
                <w:color w:val="000000" w:themeColor="text1"/>
                <w:sz w:val="22"/>
                <w:szCs w:val="22"/>
                <w:lang w:val="es-ES"/>
              </w:rPr>
              <w:t xml:space="preserve"> noventa (90) días corridos </w:t>
            </w:r>
            <w:r w:rsidRPr="006058AC">
              <w:rPr>
                <w:rFonts w:ascii="Arial" w:hAnsi="Arial" w:cs="Arial"/>
                <w:sz w:val="22"/>
                <w:szCs w:val="22"/>
                <w:lang w:val="es-ES"/>
              </w:rPr>
              <w:t>contados después de la fecha de terminación del plazo de recepción de ofertas establecido.</w:t>
            </w:r>
          </w:p>
        </w:tc>
      </w:tr>
      <w:tr w:rsidR="00586766" w:rsidRPr="00E36E9C" w14:paraId="4E027483" w14:textId="77777777" w:rsidTr="004572BE">
        <w:tc>
          <w:tcPr>
            <w:tcW w:w="990" w:type="dxa"/>
            <w:vAlign w:val="center"/>
          </w:tcPr>
          <w:p w14:paraId="206719CB" w14:textId="4BD0F624" w:rsidR="00586766" w:rsidRPr="005939F7" w:rsidRDefault="00586766" w:rsidP="00586766">
            <w:pPr>
              <w:tabs>
                <w:tab w:val="right" w:pos="7434"/>
              </w:tabs>
              <w:spacing w:before="240" w:after="60"/>
              <w:jc w:val="center"/>
              <w:rPr>
                <w:rFonts w:ascii="Arial" w:hAnsi="Arial" w:cs="Arial"/>
                <w:b/>
                <w:sz w:val="22"/>
                <w:szCs w:val="22"/>
                <w:lang w:val="es-ES"/>
              </w:rPr>
            </w:pPr>
            <w:r w:rsidRPr="005939F7">
              <w:rPr>
                <w:rFonts w:ascii="Arial" w:hAnsi="Arial" w:cs="Arial"/>
                <w:b/>
                <w:sz w:val="22"/>
                <w:szCs w:val="22"/>
                <w:lang w:val="es-ES"/>
              </w:rPr>
              <w:t>21.1</w:t>
            </w:r>
          </w:p>
        </w:tc>
        <w:tc>
          <w:tcPr>
            <w:tcW w:w="8370" w:type="dxa"/>
          </w:tcPr>
          <w:p w14:paraId="7E92E440" w14:textId="77777777" w:rsidR="00831353" w:rsidRPr="00C77529" w:rsidRDefault="00831353" w:rsidP="00831353">
            <w:pPr>
              <w:tabs>
                <w:tab w:val="right" w:pos="7254"/>
              </w:tabs>
              <w:spacing w:before="100" w:after="100"/>
              <w:rPr>
                <w:rFonts w:ascii="Arial" w:hAnsi="Arial" w:cs="Arial"/>
                <w:color w:val="FF0000"/>
                <w:sz w:val="22"/>
                <w:szCs w:val="22"/>
                <w:lang w:val="es-ES"/>
              </w:rPr>
            </w:pPr>
            <w:r w:rsidRPr="00C77529">
              <w:rPr>
                <w:rFonts w:ascii="Arial" w:hAnsi="Arial" w:cs="Arial"/>
                <w:color w:val="000000" w:themeColor="text1"/>
                <w:sz w:val="22"/>
                <w:szCs w:val="22"/>
                <w:lang w:val="es-ES"/>
              </w:rPr>
              <w:t xml:space="preserve">El oferente deberá </w:t>
            </w:r>
            <w:r w:rsidRPr="00C77529">
              <w:rPr>
                <w:rFonts w:ascii="Arial" w:hAnsi="Arial" w:cs="Arial"/>
                <w:sz w:val="22"/>
                <w:szCs w:val="22"/>
                <w:lang w:val="es-ES"/>
              </w:rPr>
              <w:t xml:space="preserve">presentar una Garantía de Mantenimiento de la Oferta tendrá las siguientes características: </w:t>
            </w:r>
            <w:r w:rsidRPr="00C77529">
              <w:rPr>
                <w:rFonts w:ascii="Arial" w:hAnsi="Arial" w:cs="Arial"/>
                <w:color w:val="FF0000"/>
                <w:sz w:val="22"/>
                <w:szCs w:val="22"/>
                <w:lang w:val="es-ES"/>
              </w:rPr>
              <w:t xml:space="preserve"> </w:t>
            </w:r>
          </w:p>
          <w:p w14:paraId="644B6EAC" w14:textId="77777777" w:rsidR="00831353" w:rsidRPr="00C77529" w:rsidRDefault="00831353" w:rsidP="00831353">
            <w:pPr>
              <w:tabs>
                <w:tab w:val="right" w:pos="7254"/>
              </w:tabs>
              <w:spacing w:before="100" w:after="100"/>
              <w:rPr>
                <w:rFonts w:ascii="Arial" w:hAnsi="Arial" w:cs="Arial"/>
                <w:color w:val="FF0000"/>
                <w:sz w:val="22"/>
                <w:szCs w:val="22"/>
                <w:lang w:val="es-ES"/>
              </w:rPr>
            </w:pPr>
            <w:r w:rsidRPr="00C77529">
              <w:rPr>
                <w:rFonts w:ascii="Arial" w:hAnsi="Arial" w:cs="Arial"/>
                <w:color w:val="000000" w:themeColor="text1"/>
                <w:sz w:val="22"/>
                <w:szCs w:val="22"/>
                <w:lang w:val="es-ES"/>
              </w:rPr>
              <w:t>Tipo de garantía. Esta garantía podrá ser del tipo bancaria, fianza o cualquier otro instrumento financiero incondicional y a primer requerimiento.</w:t>
            </w:r>
          </w:p>
          <w:p w14:paraId="3CE1AD67" w14:textId="77777777" w:rsidR="00831353" w:rsidRPr="00C77529" w:rsidRDefault="00831353" w:rsidP="00831353">
            <w:pPr>
              <w:tabs>
                <w:tab w:val="right" w:pos="7254"/>
              </w:tabs>
              <w:spacing w:before="100" w:after="100"/>
              <w:rPr>
                <w:rFonts w:ascii="Arial" w:hAnsi="Arial" w:cs="Arial"/>
                <w:color w:val="000000" w:themeColor="text1"/>
                <w:sz w:val="22"/>
                <w:szCs w:val="22"/>
                <w:lang w:val="es-ES"/>
              </w:rPr>
            </w:pPr>
            <w:r w:rsidRPr="00C77529">
              <w:rPr>
                <w:rFonts w:ascii="Arial" w:hAnsi="Arial" w:cs="Arial"/>
                <w:color w:val="000000" w:themeColor="text1"/>
                <w:sz w:val="22"/>
                <w:szCs w:val="22"/>
                <w:lang w:val="es-ES"/>
              </w:rPr>
              <w:t xml:space="preserve">Vigencia: debe ser igual al plazo de validez de la oferta más 30 días. </w:t>
            </w:r>
          </w:p>
          <w:p w14:paraId="38C617FE" w14:textId="77777777" w:rsidR="00831353" w:rsidRPr="00CB0C8F" w:rsidRDefault="00831353" w:rsidP="00831353">
            <w:pPr>
              <w:tabs>
                <w:tab w:val="right" w:pos="7254"/>
              </w:tabs>
              <w:spacing w:before="100" w:after="100"/>
              <w:rPr>
                <w:rFonts w:ascii="Arial" w:hAnsi="Arial" w:cs="Arial"/>
                <w:color w:val="000000" w:themeColor="text1"/>
                <w:sz w:val="22"/>
                <w:szCs w:val="22"/>
                <w:lang w:val="es-ES"/>
              </w:rPr>
            </w:pPr>
            <w:r w:rsidRPr="00C77529">
              <w:rPr>
                <w:rFonts w:ascii="Arial" w:hAnsi="Arial" w:cs="Arial"/>
                <w:color w:val="000000" w:themeColor="text1"/>
                <w:sz w:val="22"/>
                <w:szCs w:val="22"/>
                <w:lang w:val="es-ES"/>
              </w:rPr>
              <w:t xml:space="preserve">La Garantía deberá estar a favor de: DIRECCIÓN NACIONAL DE </w:t>
            </w:r>
            <w:r w:rsidRPr="00CB0C8F">
              <w:rPr>
                <w:rFonts w:ascii="Arial" w:hAnsi="Arial" w:cs="Arial"/>
                <w:color w:val="000000" w:themeColor="text1"/>
                <w:sz w:val="22"/>
                <w:szCs w:val="22"/>
                <w:lang w:val="es-ES"/>
              </w:rPr>
              <w:t>MIGRACIONES</w:t>
            </w:r>
          </w:p>
          <w:p w14:paraId="2293415E" w14:textId="77777777" w:rsidR="00831353" w:rsidRPr="00BE7605" w:rsidRDefault="00831353" w:rsidP="00831353">
            <w:pPr>
              <w:suppressAutoHyphens/>
              <w:spacing w:after="240"/>
              <w:rPr>
                <w:rFonts w:ascii="Arial" w:hAnsi="Arial" w:cs="Arial"/>
                <w:i/>
                <w:color w:val="FF0000"/>
                <w:spacing w:val="-2"/>
                <w:sz w:val="22"/>
                <w:szCs w:val="22"/>
                <w:lang w:val="es-ES"/>
              </w:rPr>
            </w:pPr>
            <w:r>
              <w:rPr>
                <w:rFonts w:ascii="Arial" w:hAnsi="Arial" w:cs="Arial"/>
                <w:spacing w:val="-2"/>
                <w:sz w:val="22"/>
                <w:szCs w:val="22"/>
                <w:lang w:val="es-ES"/>
              </w:rPr>
              <w:t>La</w:t>
            </w:r>
            <w:r w:rsidRPr="00BE7605">
              <w:rPr>
                <w:rFonts w:ascii="Arial" w:hAnsi="Arial" w:cs="Arial"/>
                <w:spacing w:val="-2"/>
                <w:sz w:val="22"/>
                <w:szCs w:val="22"/>
                <w:lang w:val="es-ES"/>
              </w:rPr>
              <w:t xml:space="preserve"> “Garantía de Mantenimiento de la Oferta” de</w:t>
            </w:r>
            <w:r>
              <w:rPr>
                <w:rFonts w:ascii="Arial" w:hAnsi="Arial" w:cs="Arial"/>
                <w:spacing w:val="-2"/>
                <w:sz w:val="22"/>
                <w:szCs w:val="22"/>
                <w:lang w:val="es-ES"/>
              </w:rPr>
              <w:t>berá constituirse de</w:t>
            </w:r>
            <w:r w:rsidRPr="00BE7605">
              <w:rPr>
                <w:rFonts w:ascii="Arial" w:hAnsi="Arial" w:cs="Arial"/>
                <w:spacing w:val="-2"/>
                <w:sz w:val="22"/>
                <w:szCs w:val="22"/>
                <w:lang w:val="es-ES"/>
              </w:rPr>
              <w:t xml:space="preserve"> acuerdo al artículo o conjunto de artículos</w:t>
            </w:r>
            <w:r>
              <w:rPr>
                <w:rFonts w:ascii="Arial" w:hAnsi="Arial" w:cs="Arial"/>
                <w:spacing w:val="-2"/>
                <w:sz w:val="22"/>
                <w:szCs w:val="22"/>
                <w:lang w:val="es-ES"/>
              </w:rPr>
              <w:t>,</w:t>
            </w:r>
            <w:r w:rsidRPr="00BE7605">
              <w:rPr>
                <w:rFonts w:ascii="Arial" w:hAnsi="Arial" w:cs="Arial"/>
                <w:spacing w:val="-2"/>
                <w:sz w:val="22"/>
                <w:szCs w:val="22"/>
                <w:lang w:val="es-ES"/>
              </w:rPr>
              <w:t xml:space="preserve"> en caso de corresponder</w:t>
            </w:r>
            <w:r>
              <w:rPr>
                <w:rFonts w:ascii="Arial" w:hAnsi="Arial" w:cs="Arial"/>
                <w:spacing w:val="-2"/>
                <w:sz w:val="22"/>
                <w:szCs w:val="22"/>
                <w:lang w:val="es-ES"/>
              </w:rPr>
              <w:t xml:space="preserve">, que se cotice, a saber: </w:t>
            </w:r>
          </w:p>
          <w:p w14:paraId="063F81AD" w14:textId="77777777" w:rsidR="00831353" w:rsidRPr="00BE7605" w:rsidRDefault="00831353" w:rsidP="00831353">
            <w:pPr>
              <w:suppressAutoHyphens/>
              <w:spacing w:after="240"/>
              <w:rPr>
                <w:rFonts w:ascii="Arial" w:hAnsi="Arial" w:cs="Arial"/>
                <w:spacing w:val="-2"/>
                <w:sz w:val="22"/>
                <w:szCs w:val="22"/>
                <w:lang w:val="es-ES"/>
              </w:rPr>
            </w:pPr>
            <w:r w:rsidRPr="00BE7605">
              <w:rPr>
                <w:rFonts w:ascii="Arial" w:hAnsi="Arial" w:cs="Arial"/>
                <w:b/>
                <w:spacing w:val="-2"/>
                <w:sz w:val="22"/>
                <w:szCs w:val="22"/>
                <w:u w:val="single"/>
                <w:lang w:val="es-ES"/>
              </w:rPr>
              <w:t>Artículo 1:</w:t>
            </w:r>
            <w:r w:rsidRPr="00BE7605">
              <w:rPr>
                <w:rFonts w:ascii="Arial" w:hAnsi="Arial" w:cs="Arial"/>
                <w:spacing w:val="-2"/>
                <w:sz w:val="22"/>
                <w:szCs w:val="22"/>
                <w:lang w:val="es-ES"/>
              </w:rPr>
              <w:t xml:space="preserve"> DÓLARES ESTADOUNIDENSES CUARENTA MIL OCHOCIENTOS SETENTA  (U$D 40.870). </w:t>
            </w:r>
          </w:p>
          <w:p w14:paraId="4D5E8B1C" w14:textId="77777777" w:rsidR="00831353" w:rsidRPr="00BE7605" w:rsidRDefault="00831353" w:rsidP="00831353">
            <w:pPr>
              <w:suppressAutoHyphens/>
              <w:spacing w:after="240"/>
              <w:rPr>
                <w:rFonts w:ascii="Arial" w:hAnsi="Arial" w:cs="Arial"/>
                <w:spacing w:val="-2"/>
                <w:sz w:val="22"/>
                <w:szCs w:val="22"/>
                <w:lang w:val="es-ES"/>
              </w:rPr>
            </w:pPr>
            <w:r w:rsidRPr="00BE7605">
              <w:rPr>
                <w:rFonts w:ascii="Arial" w:hAnsi="Arial" w:cs="Arial"/>
                <w:b/>
                <w:spacing w:val="-2"/>
                <w:sz w:val="22"/>
                <w:szCs w:val="22"/>
                <w:u w:val="single"/>
                <w:lang w:val="es-ES"/>
              </w:rPr>
              <w:t>Artículo 2:</w:t>
            </w:r>
            <w:r w:rsidRPr="00BE7605">
              <w:rPr>
                <w:rFonts w:ascii="Arial" w:hAnsi="Arial" w:cs="Arial"/>
                <w:spacing w:val="-2"/>
                <w:sz w:val="22"/>
                <w:szCs w:val="22"/>
                <w:lang w:val="es-ES"/>
              </w:rPr>
              <w:t xml:space="preserve"> DÓLARES ESTADOUNIDENSES SIETE MIL QUINIENTOS  (U$D 7.500).</w:t>
            </w:r>
          </w:p>
          <w:p w14:paraId="3F0B9307" w14:textId="77777777" w:rsidR="00831353" w:rsidRPr="00BE7605" w:rsidRDefault="00831353" w:rsidP="00831353">
            <w:pPr>
              <w:suppressAutoHyphens/>
              <w:spacing w:after="240"/>
              <w:rPr>
                <w:rFonts w:ascii="Arial" w:hAnsi="Arial" w:cs="Arial"/>
                <w:spacing w:val="-2"/>
                <w:sz w:val="22"/>
                <w:szCs w:val="22"/>
                <w:lang w:val="es-ES"/>
              </w:rPr>
            </w:pPr>
            <w:r w:rsidRPr="00BE7605">
              <w:rPr>
                <w:rFonts w:ascii="Arial" w:hAnsi="Arial" w:cs="Arial"/>
                <w:b/>
                <w:spacing w:val="-2"/>
                <w:sz w:val="22"/>
                <w:szCs w:val="22"/>
                <w:u w:val="single"/>
                <w:lang w:val="es-ES"/>
              </w:rPr>
              <w:t>Artículo 3:</w:t>
            </w:r>
            <w:r w:rsidRPr="00BE7605">
              <w:rPr>
                <w:rFonts w:ascii="Arial" w:hAnsi="Arial" w:cs="Arial"/>
                <w:spacing w:val="-2"/>
                <w:sz w:val="22"/>
                <w:szCs w:val="22"/>
                <w:lang w:val="es-ES"/>
              </w:rPr>
              <w:t xml:space="preserve"> DÓLARES ESTADOUNIDENSES DIECIOCHO MIL SETECIENTOS OCHENTA Y SIETE (U$D 18.787).</w:t>
            </w:r>
          </w:p>
          <w:p w14:paraId="3A1455ED" w14:textId="77777777" w:rsidR="00831353" w:rsidRPr="00BE7605" w:rsidRDefault="00831353" w:rsidP="00831353">
            <w:pPr>
              <w:suppressAutoHyphens/>
              <w:spacing w:after="240"/>
              <w:rPr>
                <w:rFonts w:ascii="Arial" w:hAnsi="Arial" w:cs="Arial"/>
                <w:spacing w:val="-2"/>
                <w:sz w:val="22"/>
                <w:szCs w:val="22"/>
                <w:lang w:val="es-ES"/>
              </w:rPr>
            </w:pPr>
            <w:r w:rsidRPr="00BE7605">
              <w:rPr>
                <w:rFonts w:ascii="Arial" w:hAnsi="Arial" w:cs="Arial"/>
                <w:b/>
                <w:spacing w:val="-2"/>
                <w:sz w:val="22"/>
                <w:szCs w:val="22"/>
                <w:u w:val="single"/>
                <w:lang w:val="es-ES"/>
              </w:rPr>
              <w:t>Artículo 4:</w:t>
            </w:r>
            <w:r w:rsidRPr="00BE7605">
              <w:rPr>
                <w:rFonts w:ascii="Arial" w:hAnsi="Arial" w:cs="Arial"/>
                <w:spacing w:val="-2"/>
                <w:sz w:val="22"/>
                <w:szCs w:val="22"/>
                <w:lang w:val="es-ES"/>
              </w:rPr>
              <w:t xml:space="preserve"> DÓLARES ESTADOUNIDENSES VEINTE MIL SETECIENTOS SESENTA Y   CUATRO  (U$D 20.764).</w:t>
            </w:r>
          </w:p>
          <w:p w14:paraId="39312B88" w14:textId="77777777" w:rsidR="00831353" w:rsidRPr="00BE7605" w:rsidRDefault="00831353" w:rsidP="00831353">
            <w:pPr>
              <w:suppressAutoHyphens/>
              <w:spacing w:after="240"/>
              <w:rPr>
                <w:rFonts w:ascii="Arial" w:hAnsi="Arial" w:cs="Arial"/>
                <w:spacing w:val="-2"/>
                <w:sz w:val="22"/>
                <w:szCs w:val="22"/>
                <w:lang w:val="es-ES"/>
              </w:rPr>
            </w:pPr>
            <w:r w:rsidRPr="00BE7605">
              <w:rPr>
                <w:rFonts w:ascii="Arial" w:hAnsi="Arial" w:cs="Arial"/>
                <w:b/>
                <w:spacing w:val="-2"/>
                <w:sz w:val="22"/>
                <w:szCs w:val="22"/>
                <w:u w:val="single"/>
                <w:lang w:val="es-ES"/>
              </w:rPr>
              <w:t>Artículo 5:</w:t>
            </w:r>
            <w:r w:rsidRPr="00BE7605">
              <w:rPr>
                <w:rFonts w:ascii="Arial" w:hAnsi="Arial" w:cs="Arial"/>
                <w:spacing w:val="-2"/>
                <w:sz w:val="22"/>
                <w:szCs w:val="22"/>
                <w:lang w:val="es-ES"/>
              </w:rPr>
              <w:t xml:space="preserve"> DÓLARES ESTADOUNIDENSES NUEVE MIL CIENTO SETENTA Y OCHO (U$D 9.178)</w:t>
            </w:r>
          </w:p>
          <w:p w14:paraId="2E5FD05B" w14:textId="77777777" w:rsidR="00831353" w:rsidRPr="00BE7605" w:rsidRDefault="00831353" w:rsidP="00831353">
            <w:pPr>
              <w:suppressAutoHyphens/>
              <w:spacing w:after="240"/>
              <w:rPr>
                <w:rFonts w:ascii="Arial" w:hAnsi="Arial" w:cs="Arial"/>
                <w:spacing w:val="-2"/>
                <w:sz w:val="22"/>
                <w:szCs w:val="22"/>
                <w:lang w:val="es-ES"/>
              </w:rPr>
            </w:pPr>
            <w:r w:rsidRPr="00BE7605">
              <w:rPr>
                <w:rFonts w:ascii="Arial" w:hAnsi="Arial" w:cs="Arial"/>
                <w:b/>
                <w:spacing w:val="-2"/>
                <w:sz w:val="22"/>
                <w:szCs w:val="22"/>
                <w:u w:val="single"/>
                <w:lang w:val="es-ES"/>
              </w:rPr>
              <w:t>Artículo 6:</w:t>
            </w:r>
            <w:r w:rsidRPr="00BE7605">
              <w:rPr>
                <w:rFonts w:ascii="Arial" w:hAnsi="Arial" w:cs="Arial"/>
                <w:spacing w:val="-2"/>
                <w:sz w:val="22"/>
                <w:szCs w:val="22"/>
                <w:lang w:val="es-ES"/>
              </w:rPr>
              <w:t xml:space="preserve"> DÓLARES ESTADOUNIDENSES QUINIENTOS TREINTA Y SIETE (U$D 537)</w:t>
            </w:r>
          </w:p>
          <w:p w14:paraId="2CC905A2" w14:textId="77777777" w:rsidR="00831353" w:rsidRPr="00BE7605" w:rsidRDefault="00831353" w:rsidP="00831353">
            <w:pPr>
              <w:suppressAutoHyphens/>
              <w:spacing w:after="240"/>
              <w:rPr>
                <w:rFonts w:ascii="Arial" w:hAnsi="Arial" w:cs="Arial"/>
                <w:spacing w:val="-2"/>
                <w:sz w:val="22"/>
                <w:szCs w:val="22"/>
                <w:lang w:val="es-ES"/>
              </w:rPr>
            </w:pPr>
            <w:r w:rsidRPr="00BE7605">
              <w:rPr>
                <w:rFonts w:ascii="Arial" w:hAnsi="Arial" w:cs="Arial"/>
                <w:b/>
                <w:spacing w:val="-2"/>
                <w:sz w:val="22"/>
                <w:szCs w:val="22"/>
                <w:u w:val="single"/>
                <w:lang w:val="es-ES"/>
              </w:rPr>
              <w:t>Artículo 7:</w:t>
            </w:r>
            <w:r w:rsidRPr="00BE7605">
              <w:rPr>
                <w:rFonts w:ascii="Arial" w:hAnsi="Arial" w:cs="Arial"/>
                <w:spacing w:val="-2"/>
                <w:sz w:val="22"/>
                <w:szCs w:val="22"/>
                <w:lang w:val="es-ES"/>
              </w:rPr>
              <w:t xml:space="preserve"> DÓLARES ESTADOUNIDENSES TRES MIL DOSCIENTOS CINCUENTA (U$D 3.250)</w:t>
            </w:r>
          </w:p>
          <w:p w14:paraId="3D38FB03" w14:textId="36E9D1C6" w:rsidR="00586766" w:rsidRPr="00831353" w:rsidRDefault="00831353" w:rsidP="00831353">
            <w:pPr>
              <w:spacing w:before="100" w:after="100"/>
              <w:rPr>
                <w:rFonts w:ascii="Arial" w:hAnsi="Arial" w:cs="Arial"/>
                <w:sz w:val="22"/>
                <w:szCs w:val="22"/>
              </w:rPr>
            </w:pPr>
            <w:r w:rsidRPr="00831353">
              <w:rPr>
                <w:rFonts w:ascii="Arial" w:hAnsi="Arial" w:cs="Arial"/>
                <w:b/>
                <w:spacing w:val="-2"/>
                <w:sz w:val="22"/>
                <w:szCs w:val="22"/>
                <w:u w:val="single"/>
                <w:lang w:val="es-ES"/>
              </w:rPr>
              <w:t>Artículo 8:</w:t>
            </w:r>
            <w:r w:rsidRPr="00831353">
              <w:rPr>
                <w:rFonts w:ascii="Arial" w:hAnsi="Arial" w:cs="Arial"/>
                <w:spacing w:val="-2"/>
                <w:sz w:val="22"/>
                <w:szCs w:val="22"/>
                <w:lang w:val="es-ES"/>
              </w:rPr>
              <w:t xml:space="preserve"> DÓLARES ESTADOUNIDENSES CUATRO MIL NOVECIENTOS OCHENTA Y SEIS (U$D 4.986)</w:t>
            </w:r>
          </w:p>
        </w:tc>
      </w:tr>
      <w:tr w:rsidR="00586766" w:rsidRPr="00E36E9C" w14:paraId="0485D1A3" w14:textId="77777777" w:rsidTr="004572BE">
        <w:tc>
          <w:tcPr>
            <w:tcW w:w="990" w:type="dxa"/>
            <w:vAlign w:val="center"/>
          </w:tcPr>
          <w:p w14:paraId="0299B11C" w14:textId="64036857" w:rsidR="00586766" w:rsidRPr="005939F7" w:rsidDel="00D409D1" w:rsidRDefault="00586766" w:rsidP="00586766">
            <w:pPr>
              <w:tabs>
                <w:tab w:val="right" w:pos="7434"/>
              </w:tabs>
              <w:spacing w:before="240" w:after="60"/>
              <w:jc w:val="center"/>
              <w:rPr>
                <w:rFonts w:ascii="Arial" w:hAnsi="Arial" w:cs="Arial"/>
                <w:b/>
                <w:sz w:val="22"/>
                <w:szCs w:val="22"/>
                <w:lang w:val="es-ES"/>
              </w:rPr>
            </w:pPr>
            <w:r w:rsidRPr="005939F7">
              <w:rPr>
                <w:rFonts w:ascii="Arial" w:hAnsi="Arial" w:cs="Arial"/>
                <w:b/>
                <w:sz w:val="22"/>
                <w:szCs w:val="22"/>
                <w:lang w:val="es-ES"/>
              </w:rPr>
              <w:lastRenderedPageBreak/>
              <w:t>22.1</w:t>
            </w:r>
          </w:p>
        </w:tc>
        <w:tc>
          <w:tcPr>
            <w:tcW w:w="8370" w:type="dxa"/>
          </w:tcPr>
          <w:p w14:paraId="3CD62A27" w14:textId="77777777" w:rsidR="00DC0AF5" w:rsidRDefault="00DC0AF5" w:rsidP="00DC0AF5">
            <w:pPr>
              <w:pStyle w:val="Encabezado"/>
              <w:rPr>
                <w:rFonts w:ascii="Arial" w:hAnsi="Arial" w:cs="Arial"/>
                <w:b/>
                <w:color w:val="000000" w:themeColor="text1"/>
                <w:sz w:val="22"/>
                <w:szCs w:val="22"/>
                <w:u w:val="single"/>
              </w:rPr>
            </w:pPr>
          </w:p>
          <w:p w14:paraId="52A789B5" w14:textId="77777777" w:rsidR="00DC0AF5" w:rsidRDefault="00DC0AF5" w:rsidP="00DC0AF5">
            <w:pPr>
              <w:pStyle w:val="Encabezado"/>
              <w:rPr>
                <w:rFonts w:ascii="Arial" w:hAnsi="Arial" w:cs="Arial"/>
                <w:b/>
                <w:color w:val="000000" w:themeColor="text1"/>
                <w:sz w:val="22"/>
                <w:szCs w:val="22"/>
                <w:u w:val="single"/>
              </w:rPr>
            </w:pPr>
            <w:r w:rsidRPr="00143B24">
              <w:rPr>
                <w:rFonts w:ascii="Arial" w:hAnsi="Arial" w:cs="Arial"/>
                <w:b/>
                <w:color w:val="000000" w:themeColor="text1"/>
                <w:sz w:val="22"/>
                <w:szCs w:val="22"/>
                <w:u w:val="single"/>
              </w:rPr>
              <w:t>En sobre cerrado separado del original identificado con la leyenda “COPIA”:</w:t>
            </w:r>
          </w:p>
          <w:p w14:paraId="37651B54" w14:textId="77777777" w:rsidR="00DC0AF5" w:rsidRPr="00143B24" w:rsidRDefault="00DC0AF5" w:rsidP="00DC0AF5">
            <w:pPr>
              <w:pStyle w:val="Encabezado"/>
              <w:rPr>
                <w:rFonts w:ascii="Arial" w:hAnsi="Arial" w:cs="Arial"/>
                <w:b/>
                <w:color w:val="000000" w:themeColor="text1"/>
                <w:sz w:val="22"/>
                <w:szCs w:val="22"/>
                <w:u w:val="single"/>
              </w:rPr>
            </w:pPr>
          </w:p>
          <w:p w14:paraId="005AD334" w14:textId="77777777" w:rsidR="00DC0AF5" w:rsidRPr="001B297A" w:rsidRDefault="00DC0AF5" w:rsidP="00DC0AF5">
            <w:pPr>
              <w:tabs>
                <w:tab w:val="right" w:pos="7254"/>
              </w:tabs>
              <w:spacing w:before="100" w:after="100"/>
              <w:rPr>
                <w:rFonts w:ascii="Arial" w:hAnsi="Arial" w:cs="Arial"/>
                <w:color w:val="000000" w:themeColor="text1"/>
                <w:sz w:val="22"/>
                <w:szCs w:val="22"/>
              </w:rPr>
            </w:pPr>
            <w:r>
              <w:rPr>
                <w:rFonts w:ascii="Arial" w:hAnsi="Arial" w:cs="Arial"/>
                <w:sz w:val="22"/>
                <w:szCs w:val="22"/>
                <w:lang w:val="es-ES"/>
              </w:rPr>
              <w:t>C</w:t>
            </w:r>
            <w:r w:rsidRPr="00520938">
              <w:rPr>
                <w:rFonts w:ascii="Arial" w:hAnsi="Arial" w:cs="Arial"/>
                <w:sz w:val="22"/>
                <w:szCs w:val="22"/>
                <w:lang w:val="es-ES"/>
              </w:rPr>
              <w:t>o</w:t>
            </w:r>
            <w:r>
              <w:rPr>
                <w:rFonts w:ascii="Arial" w:hAnsi="Arial" w:cs="Arial"/>
                <w:sz w:val="22"/>
                <w:szCs w:val="22"/>
                <w:lang w:val="es-ES"/>
              </w:rPr>
              <w:t xml:space="preserve">ntendrá las copias de la documentación del sobre “original”, </w:t>
            </w:r>
            <w:r w:rsidRPr="004F3599">
              <w:rPr>
                <w:rFonts w:ascii="Arial" w:hAnsi="Arial" w:cs="Arial"/>
                <w:sz w:val="22"/>
                <w:szCs w:val="22"/>
                <w:lang w:val="es-ES"/>
              </w:rPr>
              <w:t xml:space="preserve">la cual deberá estar firmada y foliada </w:t>
            </w:r>
            <w:r w:rsidRPr="00143B24">
              <w:rPr>
                <w:rFonts w:ascii="Arial" w:hAnsi="Arial" w:cs="Arial"/>
                <w:sz w:val="22"/>
                <w:szCs w:val="22"/>
                <w:lang w:val="es-ES"/>
              </w:rPr>
              <w:t>y</w:t>
            </w:r>
            <w:r w:rsidRPr="00143B24">
              <w:rPr>
                <w:rFonts w:ascii="Arial" w:hAnsi="Arial" w:cs="Arial"/>
                <w:color w:val="000000" w:themeColor="text1"/>
                <w:sz w:val="22"/>
                <w:szCs w:val="22"/>
              </w:rPr>
              <w:t xml:space="preserve"> </w:t>
            </w:r>
            <w:r>
              <w:rPr>
                <w:rFonts w:ascii="Arial" w:hAnsi="Arial" w:cs="Arial"/>
                <w:color w:val="000000" w:themeColor="text1"/>
                <w:sz w:val="22"/>
                <w:szCs w:val="22"/>
              </w:rPr>
              <w:t>un soporte digital (pendrive) que contendrá toda la documentación presentada digitalizada.</w:t>
            </w:r>
          </w:p>
          <w:p w14:paraId="5D2C38A4" w14:textId="27C4446D" w:rsidR="00586766" w:rsidRPr="005939F7" w:rsidRDefault="00831353" w:rsidP="00831353">
            <w:pPr>
              <w:tabs>
                <w:tab w:val="right" w:pos="7254"/>
              </w:tabs>
              <w:spacing w:before="100" w:after="100"/>
              <w:rPr>
                <w:rFonts w:ascii="Arial" w:hAnsi="Arial" w:cs="Arial"/>
                <w:i/>
                <w:color w:val="FF0000"/>
                <w:sz w:val="22"/>
                <w:szCs w:val="22"/>
                <w:lang w:val="es-ES"/>
              </w:rPr>
            </w:pPr>
            <w:r w:rsidRPr="00DC0AF5">
              <w:rPr>
                <w:rFonts w:ascii="Arial" w:hAnsi="Arial" w:cs="Arial"/>
                <w:sz w:val="22"/>
                <w:szCs w:val="22"/>
                <w:lang w:val="es-HN"/>
              </w:rPr>
              <w:t>En caso de discrepancias, prevalecerá el “ORIGINAL”.</w:t>
            </w:r>
          </w:p>
        </w:tc>
      </w:tr>
      <w:tr w:rsidR="00586766" w:rsidRPr="00E36E9C" w14:paraId="629D9D90" w14:textId="77777777" w:rsidTr="00C31665">
        <w:tc>
          <w:tcPr>
            <w:tcW w:w="9360" w:type="dxa"/>
            <w:gridSpan w:val="2"/>
            <w:shd w:val="clear" w:color="auto" w:fill="00B050"/>
          </w:tcPr>
          <w:p w14:paraId="4F3C97EF" w14:textId="686A59A0" w:rsidR="00586766" w:rsidRPr="00F51A34" w:rsidRDefault="00586766" w:rsidP="00586766">
            <w:pPr>
              <w:tabs>
                <w:tab w:val="right" w:pos="7434"/>
              </w:tabs>
              <w:spacing w:before="120" w:after="120"/>
              <w:jc w:val="center"/>
              <w:rPr>
                <w:rFonts w:ascii="Arial" w:hAnsi="Arial" w:cs="Arial"/>
                <w:b/>
                <w:color w:val="FFFFFF" w:themeColor="background1"/>
                <w:sz w:val="22"/>
                <w:szCs w:val="22"/>
                <w:lang w:val="es-ES"/>
              </w:rPr>
            </w:pPr>
            <w:r w:rsidRPr="00F51A34">
              <w:rPr>
                <w:rFonts w:ascii="Arial" w:hAnsi="Arial" w:cs="Arial"/>
                <w:b/>
                <w:color w:val="FFFFFF" w:themeColor="background1"/>
                <w:sz w:val="22"/>
                <w:szCs w:val="22"/>
                <w:lang w:val="es-ES"/>
              </w:rPr>
              <w:t>D. Presentación y apertura de las Ofertas</w:t>
            </w:r>
          </w:p>
        </w:tc>
      </w:tr>
      <w:tr w:rsidR="00586766" w:rsidRPr="00E36E9C" w14:paraId="45BF9DD8" w14:textId="77777777" w:rsidTr="004572BE">
        <w:trPr>
          <w:trHeight w:val="2914"/>
        </w:trPr>
        <w:tc>
          <w:tcPr>
            <w:tcW w:w="990" w:type="dxa"/>
            <w:vAlign w:val="center"/>
          </w:tcPr>
          <w:p w14:paraId="37F04FB4" w14:textId="260A4A32" w:rsidR="00586766" w:rsidRPr="005939F7" w:rsidRDefault="00586766" w:rsidP="00586766">
            <w:pPr>
              <w:tabs>
                <w:tab w:val="right" w:pos="7434"/>
              </w:tabs>
              <w:spacing w:before="60" w:after="60"/>
              <w:jc w:val="center"/>
              <w:rPr>
                <w:rFonts w:ascii="Arial" w:hAnsi="Arial" w:cs="Arial"/>
                <w:b/>
                <w:sz w:val="22"/>
                <w:szCs w:val="22"/>
                <w:lang w:val="es-ES"/>
              </w:rPr>
            </w:pPr>
            <w:r w:rsidRPr="005939F7">
              <w:rPr>
                <w:rFonts w:ascii="Arial" w:hAnsi="Arial" w:cs="Arial"/>
                <w:b/>
                <w:sz w:val="22"/>
                <w:szCs w:val="22"/>
                <w:lang w:val="pt-BR"/>
              </w:rPr>
              <w:t>23.2 (b)</w:t>
            </w:r>
          </w:p>
          <w:p w14:paraId="1252EA8C" w14:textId="73CD17AF" w:rsidR="00586766" w:rsidRPr="005939F7" w:rsidRDefault="00586766" w:rsidP="00586766">
            <w:pPr>
              <w:tabs>
                <w:tab w:val="right" w:pos="7434"/>
              </w:tabs>
              <w:spacing w:before="60" w:after="60"/>
              <w:jc w:val="center"/>
              <w:rPr>
                <w:rFonts w:ascii="Arial" w:hAnsi="Arial" w:cs="Arial"/>
                <w:b/>
                <w:sz w:val="22"/>
                <w:szCs w:val="22"/>
                <w:lang w:val="es-ES"/>
              </w:rPr>
            </w:pPr>
          </w:p>
        </w:tc>
        <w:tc>
          <w:tcPr>
            <w:tcW w:w="8370" w:type="dxa"/>
          </w:tcPr>
          <w:p w14:paraId="0D8F8EC5" w14:textId="77777777" w:rsidR="00831353" w:rsidRPr="00CB0C8F" w:rsidRDefault="00831353" w:rsidP="00831353">
            <w:pPr>
              <w:tabs>
                <w:tab w:val="right" w:pos="7254"/>
              </w:tabs>
              <w:spacing w:before="120" w:after="120"/>
              <w:rPr>
                <w:rFonts w:ascii="Arial" w:hAnsi="Arial" w:cs="Arial"/>
                <w:color w:val="000000" w:themeColor="text1"/>
                <w:sz w:val="22"/>
                <w:szCs w:val="22"/>
                <w:lang w:val="es-ES"/>
              </w:rPr>
            </w:pPr>
            <w:r w:rsidRPr="00CB0C8F">
              <w:rPr>
                <w:rFonts w:ascii="Arial" w:hAnsi="Arial" w:cs="Arial"/>
                <w:color w:val="000000" w:themeColor="text1"/>
                <w:sz w:val="22"/>
                <w:szCs w:val="22"/>
                <w:lang w:val="es-ES"/>
              </w:rPr>
              <w:t xml:space="preserve">Exclusivamente a los </w:t>
            </w:r>
            <w:r w:rsidRPr="00CB0C8F">
              <w:rPr>
                <w:rFonts w:ascii="Arial" w:hAnsi="Arial" w:cs="Arial"/>
                <w:bCs/>
                <w:color w:val="000000" w:themeColor="text1"/>
                <w:sz w:val="22"/>
                <w:szCs w:val="22"/>
                <w:lang w:val="es-ES"/>
              </w:rPr>
              <w:t>efectos de la presentación de la Oferta</w:t>
            </w:r>
            <w:r w:rsidRPr="00CB0C8F">
              <w:rPr>
                <w:rFonts w:ascii="Arial" w:hAnsi="Arial" w:cs="Arial"/>
                <w:color w:val="000000" w:themeColor="text1"/>
                <w:sz w:val="22"/>
                <w:szCs w:val="22"/>
                <w:lang w:val="es-ES"/>
              </w:rPr>
              <w:t xml:space="preserve">, la dirección del Comprador es: </w:t>
            </w:r>
          </w:p>
          <w:p w14:paraId="5764E3CC" w14:textId="77777777" w:rsidR="00831353" w:rsidRPr="00CB0C8F" w:rsidRDefault="00831353" w:rsidP="00831353">
            <w:pPr>
              <w:spacing w:before="100" w:after="100"/>
              <w:ind w:right="74"/>
              <w:rPr>
                <w:rFonts w:ascii="Arial" w:hAnsi="Arial" w:cs="Arial"/>
                <w:color w:val="000000" w:themeColor="text1"/>
                <w:sz w:val="22"/>
                <w:szCs w:val="22"/>
                <w:lang w:val="es-ES"/>
              </w:rPr>
            </w:pPr>
            <w:r w:rsidRPr="00CB0C8F">
              <w:rPr>
                <w:rFonts w:ascii="Arial" w:hAnsi="Arial" w:cs="Arial"/>
                <w:color w:val="000000" w:themeColor="text1"/>
                <w:sz w:val="22"/>
                <w:szCs w:val="22"/>
                <w:lang w:val="es-ES"/>
              </w:rPr>
              <w:t>Atención: Departamento De Compras, DIRECCIÓN NACIONAL DE MIGRACIONES</w:t>
            </w:r>
          </w:p>
          <w:p w14:paraId="5483E6D8" w14:textId="77777777" w:rsidR="00831353" w:rsidRPr="00CB0C8F" w:rsidRDefault="00831353" w:rsidP="00831353">
            <w:pPr>
              <w:spacing w:before="100" w:after="100"/>
              <w:ind w:right="74"/>
              <w:rPr>
                <w:rFonts w:ascii="Arial" w:hAnsi="Arial" w:cs="Arial"/>
                <w:color w:val="000000" w:themeColor="text1"/>
                <w:sz w:val="22"/>
                <w:szCs w:val="22"/>
                <w:lang w:val="es-ES"/>
              </w:rPr>
            </w:pPr>
            <w:r w:rsidRPr="00CB0C8F">
              <w:rPr>
                <w:rFonts w:ascii="Arial" w:hAnsi="Arial" w:cs="Arial"/>
                <w:color w:val="000000" w:themeColor="text1"/>
                <w:sz w:val="22"/>
                <w:szCs w:val="22"/>
                <w:lang w:val="es-ES"/>
              </w:rPr>
              <w:t>Domicilio: Avenida Antártida Argentina 1355.</w:t>
            </w:r>
          </w:p>
          <w:p w14:paraId="633BCF39" w14:textId="77777777" w:rsidR="00831353" w:rsidRPr="00CB0C8F" w:rsidRDefault="00831353" w:rsidP="00831353">
            <w:pPr>
              <w:spacing w:before="100" w:after="100"/>
              <w:ind w:right="74"/>
              <w:rPr>
                <w:rFonts w:ascii="Arial" w:hAnsi="Arial" w:cs="Arial"/>
                <w:color w:val="000000" w:themeColor="text1"/>
                <w:sz w:val="22"/>
                <w:szCs w:val="22"/>
                <w:lang w:val="es-ES"/>
              </w:rPr>
            </w:pPr>
            <w:r w:rsidRPr="00CB0C8F">
              <w:rPr>
                <w:rFonts w:ascii="Arial" w:hAnsi="Arial" w:cs="Arial"/>
                <w:color w:val="000000" w:themeColor="text1"/>
                <w:sz w:val="22"/>
                <w:szCs w:val="22"/>
                <w:lang w:val="es-ES"/>
              </w:rPr>
              <w:t>Número de piso/oficina: Edificio 2, Planta Baja.</w:t>
            </w:r>
          </w:p>
          <w:p w14:paraId="0889A6FC" w14:textId="77777777" w:rsidR="00831353" w:rsidRPr="00CB0C8F" w:rsidRDefault="00831353" w:rsidP="00831353">
            <w:pPr>
              <w:spacing w:before="100" w:after="100"/>
              <w:ind w:right="74"/>
              <w:rPr>
                <w:rFonts w:ascii="Arial" w:hAnsi="Arial" w:cs="Arial"/>
                <w:color w:val="000000" w:themeColor="text1"/>
                <w:sz w:val="22"/>
                <w:szCs w:val="22"/>
                <w:lang w:val="es-ES"/>
              </w:rPr>
            </w:pPr>
            <w:r w:rsidRPr="00CB0C8F">
              <w:rPr>
                <w:rFonts w:ascii="Arial" w:hAnsi="Arial" w:cs="Arial"/>
                <w:color w:val="000000" w:themeColor="text1"/>
                <w:sz w:val="22"/>
                <w:szCs w:val="22"/>
                <w:lang w:val="es-ES"/>
              </w:rPr>
              <w:t>Ciudad: Ciudad Autónoma de Buenos Aires.</w:t>
            </w:r>
          </w:p>
          <w:p w14:paraId="23D7CCE4" w14:textId="51E33126" w:rsidR="00831353" w:rsidRPr="00CB0C8F" w:rsidRDefault="00831353" w:rsidP="00831353">
            <w:pPr>
              <w:spacing w:before="100" w:after="100"/>
              <w:ind w:right="74"/>
              <w:rPr>
                <w:rFonts w:ascii="Arial" w:hAnsi="Arial" w:cs="Arial"/>
                <w:color w:val="000000" w:themeColor="text1"/>
                <w:sz w:val="22"/>
                <w:szCs w:val="22"/>
                <w:lang w:val="es-ES"/>
              </w:rPr>
            </w:pPr>
            <w:r w:rsidRPr="00CB0C8F">
              <w:rPr>
                <w:rFonts w:ascii="Arial" w:hAnsi="Arial" w:cs="Arial"/>
                <w:color w:val="000000" w:themeColor="text1"/>
                <w:sz w:val="22"/>
                <w:szCs w:val="22"/>
                <w:lang w:val="es-ES"/>
              </w:rPr>
              <w:t xml:space="preserve">Código postal: </w:t>
            </w:r>
            <w:r w:rsidR="004D1344">
              <w:rPr>
                <w:rFonts w:ascii="Arial" w:hAnsi="Arial" w:cs="Arial"/>
                <w:color w:val="000000" w:themeColor="text1"/>
                <w:sz w:val="22"/>
                <w:szCs w:val="22"/>
                <w:lang w:val="es-ES"/>
              </w:rPr>
              <w:t>11</w:t>
            </w:r>
            <w:r>
              <w:rPr>
                <w:rFonts w:ascii="Arial" w:hAnsi="Arial" w:cs="Arial"/>
                <w:color w:val="000000" w:themeColor="text1"/>
                <w:sz w:val="22"/>
                <w:szCs w:val="22"/>
                <w:lang w:val="es-ES"/>
              </w:rPr>
              <w:t>04</w:t>
            </w:r>
          </w:p>
          <w:p w14:paraId="24A414D3" w14:textId="28DC1B46" w:rsidR="00586766" w:rsidRPr="005939F7" w:rsidRDefault="00831353" w:rsidP="00831353">
            <w:pPr>
              <w:tabs>
                <w:tab w:val="right" w:pos="7254"/>
              </w:tabs>
              <w:spacing w:before="120" w:after="120"/>
              <w:rPr>
                <w:rFonts w:ascii="Arial" w:hAnsi="Arial" w:cs="Arial"/>
                <w:i/>
                <w:color w:val="000000" w:themeColor="text1"/>
                <w:sz w:val="22"/>
                <w:szCs w:val="22"/>
                <w:lang w:val="es-ES"/>
              </w:rPr>
            </w:pPr>
            <w:r w:rsidRPr="00CB0C8F">
              <w:rPr>
                <w:rFonts w:ascii="Arial" w:hAnsi="Arial" w:cs="Arial"/>
                <w:color w:val="000000" w:themeColor="text1"/>
                <w:sz w:val="22"/>
                <w:szCs w:val="22"/>
                <w:lang w:val="es-ES"/>
              </w:rPr>
              <w:t>País: Argentina</w:t>
            </w:r>
          </w:p>
        </w:tc>
      </w:tr>
      <w:tr w:rsidR="00586766" w:rsidRPr="00E36E9C" w14:paraId="33764571" w14:textId="77777777" w:rsidTr="00831353">
        <w:trPr>
          <w:trHeight w:val="1588"/>
        </w:trPr>
        <w:tc>
          <w:tcPr>
            <w:tcW w:w="990" w:type="dxa"/>
            <w:vAlign w:val="center"/>
          </w:tcPr>
          <w:p w14:paraId="67881BAF" w14:textId="231A856F" w:rsidR="00586766" w:rsidRPr="005939F7" w:rsidDel="005B311E" w:rsidRDefault="00586766" w:rsidP="00586766">
            <w:pPr>
              <w:tabs>
                <w:tab w:val="right" w:pos="7434"/>
              </w:tabs>
              <w:spacing w:before="60" w:after="60"/>
              <w:jc w:val="center"/>
              <w:rPr>
                <w:rFonts w:ascii="Arial" w:hAnsi="Arial" w:cs="Arial"/>
                <w:b/>
                <w:sz w:val="22"/>
                <w:szCs w:val="22"/>
                <w:lang w:val="pt-BR"/>
              </w:rPr>
            </w:pPr>
            <w:r w:rsidRPr="005939F7">
              <w:rPr>
                <w:rFonts w:ascii="Arial" w:hAnsi="Arial" w:cs="Arial"/>
                <w:b/>
                <w:sz w:val="22"/>
                <w:szCs w:val="22"/>
                <w:lang w:val="pt-BR"/>
              </w:rPr>
              <w:t>24.1</w:t>
            </w:r>
          </w:p>
        </w:tc>
        <w:tc>
          <w:tcPr>
            <w:tcW w:w="8370" w:type="dxa"/>
          </w:tcPr>
          <w:p w14:paraId="1B9AF60D" w14:textId="7419AF13" w:rsidR="00831353" w:rsidRPr="008E0DF2" w:rsidRDefault="00831353" w:rsidP="008E0DF2">
            <w:pPr>
              <w:pStyle w:val="Prrafodelista"/>
              <w:numPr>
                <w:ilvl w:val="0"/>
                <w:numId w:val="61"/>
              </w:numPr>
              <w:tabs>
                <w:tab w:val="right" w:pos="7254"/>
              </w:tabs>
              <w:spacing w:before="120" w:after="120"/>
              <w:rPr>
                <w:rFonts w:ascii="Arial" w:hAnsi="Arial" w:cs="Arial"/>
                <w:color w:val="000000" w:themeColor="text1"/>
                <w:sz w:val="22"/>
                <w:szCs w:val="22"/>
                <w:lang w:val="es-ES"/>
              </w:rPr>
            </w:pPr>
            <w:r w:rsidRPr="00CB0C8F">
              <w:rPr>
                <w:rFonts w:ascii="Arial" w:hAnsi="Arial" w:cs="Arial"/>
                <w:color w:val="000000" w:themeColor="text1"/>
                <w:sz w:val="22"/>
                <w:szCs w:val="22"/>
                <w:lang w:val="es-ES"/>
              </w:rPr>
              <w:t xml:space="preserve">Las ofertas deberán recibirse a más tardar el </w:t>
            </w:r>
            <w:r w:rsidR="00130F5D">
              <w:rPr>
                <w:rFonts w:ascii="Arial" w:hAnsi="Arial" w:cs="Arial"/>
                <w:color w:val="000000" w:themeColor="text1"/>
                <w:sz w:val="22"/>
                <w:szCs w:val="22"/>
                <w:lang w:val="es-ES"/>
              </w:rPr>
              <w:t>15</w:t>
            </w:r>
            <w:r w:rsidRPr="00D65E22">
              <w:rPr>
                <w:rFonts w:ascii="Arial" w:hAnsi="Arial" w:cs="Arial"/>
                <w:color w:val="000000" w:themeColor="text1"/>
                <w:sz w:val="22"/>
                <w:szCs w:val="22"/>
                <w:lang w:val="es-ES"/>
              </w:rPr>
              <w:t xml:space="preserve"> de </w:t>
            </w:r>
            <w:r w:rsidR="008E0DF2" w:rsidRPr="00D65E22">
              <w:rPr>
                <w:rFonts w:ascii="Arial" w:hAnsi="Arial" w:cs="Arial"/>
                <w:color w:val="000000" w:themeColor="text1"/>
                <w:sz w:val="22"/>
                <w:szCs w:val="22"/>
                <w:lang w:val="es-ES"/>
              </w:rPr>
              <w:t>Mayo</w:t>
            </w:r>
            <w:r w:rsidRPr="00D65E22">
              <w:rPr>
                <w:rFonts w:ascii="Arial" w:hAnsi="Arial" w:cs="Arial"/>
                <w:color w:val="000000" w:themeColor="text1"/>
                <w:sz w:val="22"/>
                <w:szCs w:val="22"/>
                <w:lang w:val="es-ES"/>
              </w:rPr>
              <w:t xml:space="preserve"> del 2023,</w:t>
            </w:r>
            <w:r w:rsidRPr="008E0DF2">
              <w:rPr>
                <w:rFonts w:ascii="Arial" w:hAnsi="Arial" w:cs="Arial"/>
                <w:color w:val="000000" w:themeColor="text1"/>
                <w:sz w:val="22"/>
                <w:szCs w:val="22"/>
                <w:lang w:val="es-ES"/>
              </w:rPr>
              <w:t xml:space="preserve"> hasta las 1</w:t>
            </w:r>
            <w:r w:rsidR="00130F5D">
              <w:rPr>
                <w:rFonts w:ascii="Arial" w:hAnsi="Arial" w:cs="Arial"/>
                <w:color w:val="000000" w:themeColor="text1"/>
                <w:sz w:val="22"/>
                <w:szCs w:val="22"/>
                <w:lang w:val="es-ES"/>
              </w:rPr>
              <w:t>7:00</w:t>
            </w:r>
            <w:r w:rsidRPr="008E0DF2">
              <w:rPr>
                <w:rFonts w:ascii="Arial" w:hAnsi="Arial" w:cs="Arial"/>
                <w:color w:val="000000" w:themeColor="text1"/>
                <w:sz w:val="22"/>
                <w:szCs w:val="22"/>
                <w:lang w:val="es-ES"/>
              </w:rPr>
              <w:t xml:space="preserve"> horas (hora local) en la dirección detallada en los DDL 23.2 (b)</w:t>
            </w:r>
          </w:p>
          <w:p w14:paraId="6B9AFA03" w14:textId="237093BD" w:rsidR="00586766" w:rsidRPr="00D843DD" w:rsidRDefault="00831353" w:rsidP="00D843DD">
            <w:pPr>
              <w:pStyle w:val="Prrafodelista"/>
              <w:numPr>
                <w:ilvl w:val="0"/>
                <w:numId w:val="61"/>
              </w:numPr>
              <w:tabs>
                <w:tab w:val="right" w:pos="7254"/>
              </w:tabs>
              <w:spacing w:before="120" w:after="120"/>
              <w:rPr>
                <w:rFonts w:ascii="Arial" w:hAnsi="Arial" w:cs="Arial"/>
                <w:i/>
                <w:color w:val="000000" w:themeColor="text1"/>
                <w:sz w:val="22"/>
                <w:szCs w:val="22"/>
                <w:lang w:val="es-ES"/>
              </w:rPr>
            </w:pPr>
            <w:r w:rsidRPr="00D843DD">
              <w:rPr>
                <w:rFonts w:ascii="Arial" w:hAnsi="Arial" w:cs="Arial"/>
                <w:color w:val="000000" w:themeColor="text1"/>
                <w:sz w:val="22"/>
                <w:szCs w:val="22"/>
                <w:lang w:val="es-ES"/>
              </w:rPr>
              <w:t xml:space="preserve">El plazo para la preparación de ofertas </w:t>
            </w:r>
            <w:r w:rsidR="00D843DD">
              <w:rPr>
                <w:rFonts w:ascii="Arial" w:hAnsi="Arial" w:cs="Arial"/>
                <w:color w:val="000000" w:themeColor="text1"/>
                <w:sz w:val="22"/>
                <w:szCs w:val="22"/>
                <w:lang w:val="es-ES"/>
              </w:rPr>
              <w:t>no será inferior a cuarenta y cinco (45)</w:t>
            </w:r>
            <w:r w:rsidRPr="00D843DD">
              <w:rPr>
                <w:rFonts w:ascii="Arial" w:hAnsi="Arial" w:cs="Arial"/>
                <w:sz w:val="22"/>
                <w:szCs w:val="22"/>
                <w:lang w:val="es-ES"/>
              </w:rPr>
              <w:t xml:space="preserve"> </w:t>
            </w:r>
            <w:r w:rsidR="00D843DD">
              <w:rPr>
                <w:rFonts w:ascii="Arial" w:hAnsi="Arial" w:cs="Arial"/>
                <w:sz w:val="22"/>
                <w:szCs w:val="22"/>
                <w:lang w:val="es-ES"/>
              </w:rPr>
              <w:t xml:space="preserve">días </w:t>
            </w:r>
            <w:r w:rsidRPr="00D843DD">
              <w:rPr>
                <w:rFonts w:ascii="Arial" w:hAnsi="Arial" w:cs="Arial"/>
                <w:sz w:val="22"/>
                <w:szCs w:val="22"/>
                <w:lang w:val="es-ES"/>
              </w:rPr>
              <w:t>calendario contados a partir del día siguiente hábil después de la fecha de publicación de los documentos de licitación.</w:t>
            </w:r>
          </w:p>
        </w:tc>
      </w:tr>
      <w:tr w:rsidR="00586766" w:rsidRPr="00E36E9C" w14:paraId="093493DA" w14:textId="77777777" w:rsidTr="004572BE">
        <w:tc>
          <w:tcPr>
            <w:tcW w:w="990" w:type="dxa"/>
            <w:vAlign w:val="center"/>
          </w:tcPr>
          <w:p w14:paraId="14EF7D62" w14:textId="2B8DDAB7" w:rsidR="00586766" w:rsidRPr="008254F3" w:rsidRDefault="00586766" w:rsidP="00586766">
            <w:pPr>
              <w:tabs>
                <w:tab w:val="right" w:pos="7434"/>
              </w:tabs>
              <w:spacing w:before="60" w:after="60"/>
              <w:jc w:val="center"/>
              <w:rPr>
                <w:rFonts w:ascii="Arial" w:hAnsi="Arial" w:cs="Arial"/>
                <w:b/>
                <w:sz w:val="22"/>
                <w:szCs w:val="22"/>
                <w:lang w:val="pt-BR"/>
              </w:rPr>
            </w:pPr>
            <w:r w:rsidRPr="008254F3">
              <w:rPr>
                <w:rFonts w:ascii="Arial" w:hAnsi="Arial" w:cs="Arial"/>
                <w:b/>
                <w:sz w:val="22"/>
                <w:szCs w:val="22"/>
                <w:lang w:val="pt-BR"/>
              </w:rPr>
              <w:t>24.3</w:t>
            </w:r>
          </w:p>
        </w:tc>
        <w:tc>
          <w:tcPr>
            <w:tcW w:w="8370" w:type="dxa"/>
          </w:tcPr>
          <w:p w14:paraId="42A9DA9D" w14:textId="0A590F20" w:rsidR="00586766" w:rsidRPr="008254F3" w:rsidRDefault="00586766" w:rsidP="00320460">
            <w:pPr>
              <w:suppressAutoHyphens/>
              <w:spacing w:before="100" w:after="100"/>
              <w:rPr>
                <w:rFonts w:ascii="Arial" w:hAnsi="Arial" w:cs="Arial"/>
                <w:sz w:val="22"/>
                <w:szCs w:val="22"/>
                <w:lang w:val="es-ES"/>
              </w:rPr>
            </w:pPr>
            <w:r w:rsidRPr="008254F3">
              <w:rPr>
                <w:rFonts w:ascii="Arial" w:hAnsi="Arial" w:cs="Arial"/>
                <w:sz w:val="22"/>
                <w:szCs w:val="22"/>
                <w:lang w:val="es-ES"/>
              </w:rPr>
              <w:t xml:space="preserve">Los oferentes </w:t>
            </w:r>
            <w:r w:rsidR="00831353" w:rsidRPr="008254F3">
              <w:rPr>
                <w:rFonts w:ascii="Arial" w:hAnsi="Arial" w:cs="Arial"/>
                <w:sz w:val="22"/>
                <w:szCs w:val="22"/>
                <w:lang w:val="es-ES"/>
              </w:rPr>
              <w:t>no tendrán</w:t>
            </w:r>
            <w:r w:rsidRPr="008254F3">
              <w:rPr>
                <w:rFonts w:ascii="Arial" w:hAnsi="Arial" w:cs="Arial"/>
                <w:i/>
                <w:sz w:val="22"/>
                <w:szCs w:val="22"/>
                <w:lang w:val="es-ES"/>
              </w:rPr>
              <w:t xml:space="preserve"> </w:t>
            </w:r>
            <w:r w:rsidRPr="008254F3">
              <w:rPr>
                <w:rFonts w:ascii="Arial" w:hAnsi="Arial" w:cs="Arial"/>
                <w:sz w:val="22"/>
                <w:szCs w:val="22"/>
                <w:lang w:val="es-ES"/>
              </w:rPr>
              <w:t>la opción de presentar sus ofertas de manera electrónica.</w:t>
            </w:r>
          </w:p>
        </w:tc>
      </w:tr>
      <w:tr w:rsidR="00586766" w:rsidRPr="00E36E9C" w14:paraId="022F40D5" w14:textId="77777777" w:rsidTr="004572BE">
        <w:tc>
          <w:tcPr>
            <w:tcW w:w="990" w:type="dxa"/>
            <w:vAlign w:val="center"/>
          </w:tcPr>
          <w:p w14:paraId="7D2F7D71" w14:textId="7601A24D" w:rsidR="00586766" w:rsidRPr="005939F7" w:rsidDel="00EE7F3E" w:rsidRDefault="00586766" w:rsidP="00586766">
            <w:pPr>
              <w:tabs>
                <w:tab w:val="right" w:pos="7434"/>
              </w:tabs>
              <w:spacing w:before="60" w:after="60"/>
              <w:jc w:val="center"/>
              <w:rPr>
                <w:rFonts w:ascii="Arial" w:hAnsi="Arial" w:cs="Arial"/>
                <w:b/>
                <w:sz w:val="22"/>
                <w:szCs w:val="22"/>
                <w:lang w:val="pt-BR"/>
              </w:rPr>
            </w:pPr>
            <w:r w:rsidRPr="005939F7">
              <w:rPr>
                <w:rFonts w:ascii="Arial" w:hAnsi="Arial" w:cs="Arial"/>
                <w:b/>
                <w:sz w:val="22"/>
                <w:szCs w:val="22"/>
                <w:lang w:val="pt-BR"/>
              </w:rPr>
              <w:t>27.1 (e)</w:t>
            </w:r>
          </w:p>
        </w:tc>
        <w:tc>
          <w:tcPr>
            <w:tcW w:w="8370" w:type="dxa"/>
          </w:tcPr>
          <w:p w14:paraId="5435EB2C" w14:textId="77777777" w:rsidR="008254F3" w:rsidRPr="00E10EF9" w:rsidRDefault="008254F3" w:rsidP="008254F3">
            <w:pPr>
              <w:tabs>
                <w:tab w:val="center" w:pos="4038"/>
              </w:tabs>
              <w:spacing w:before="100" w:after="100"/>
              <w:ind w:right="74"/>
              <w:rPr>
                <w:rFonts w:ascii="Arial" w:hAnsi="Arial" w:cs="Arial"/>
                <w:sz w:val="22"/>
                <w:szCs w:val="22"/>
                <w:lang w:val="es-HN"/>
              </w:rPr>
            </w:pPr>
            <w:r w:rsidRPr="00E10EF9">
              <w:rPr>
                <w:rFonts w:ascii="Arial" w:hAnsi="Arial" w:cs="Arial"/>
                <w:sz w:val="22"/>
                <w:szCs w:val="22"/>
                <w:lang w:val="es-HN"/>
              </w:rPr>
              <w:t>La Carta de Presentación de Oferta y todas las páginas del Formulario CC-1 (Carta</w:t>
            </w:r>
            <w:r>
              <w:rPr>
                <w:rFonts w:ascii="Arial" w:hAnsi="Arial" w:cs="Arial"/>
                <w:sz w:val="22"/>
                <w:szCs w:val="22"/>
                <w:lang w:val="es-HN"/>
              </w:rPr>
              <w:t xml:space="preserve"> </w:t>
            </w:r>
            <w:r w:rsidRPr="00E10EF9">
              <w:rPr>
                <w:rFonts w:ascii="Arial" w:hAnsi="Arial" w:cs="Arial"/>
                <w:sz w:val="22"/>
                <w:szCs w:val="22"/>
                <w:lang w:val="es-HN"/>
              </w:rPr>
              <w:t xml:space="preserve">de Presentación de Oferta) y los Anexos que forman parte de la Carta: </w:t>
            </w:r>
            <w:r>
              <w:rPr>
                <w:rFonts w:ascii="Arial" w:hAnsi="Arial" w:cs="Arial"/>
                <w:sz w:val="22"/>
                <w:szCs w:val="22"/>
                <w:lang w:val="es-HN"/>
              </w:rPr>
              <w:t xml:space="preserve">Anexo 1: Formulario CC-4 Declaración Jurada, </w:t>
            </w:r>
            <w:r w:rsidRPr="00E10EF9">
              <w:rPr>
                <w:rFonts w:ascii="Arial" w:hAnsi="Arial" w:cs="Arial"/>
                <w:sz w:val="22"/>
                <w:szCs w:val="22"/>
                <w:lang w:val="es-HN"/>
              </w:rPr>
              <w:t>Anexo 2: Formulario ECO- 1 Lista de precios, Anexo 3: Lista de bienes y plan de entrega, con</w:t>
            </w:r>
            <w:r>
              <w:rPr>
                <w:rFonts w:ascii="Arial" w:hAnsi="Arial" w:cs="Arial"/>
                <w:sz w:val="22"/>
                <w:szCs w:val="22"/>
                <w:lang w:val="es-HN"/>
              </w:rPr>
              <w:t xml:space="preserve"> </w:t>
            </w:r>
            <w:r w:rsidRPr="00E10EF9">
              <w:rPr>
                <w:rFonts w:ascii="Arial" w:hAnsi="Arial" w:cs="Arial"/>
                <w:sz w:val="22"/>
                <w:szCs w:val="22"/>
                <w:lang w:val="es-HN"/>
              </w:rPr>
              <w:t>sus montos deberán estar firmadas con las iniciales de 2 (dos) de los</w:t>
            </w:r>
            <w:r>
              <w:rPr>
                <w:rFonts w:ascii="Arial" w:hAnsi="Arial" w:cs="Arial"/>
                <w:sz w:val="22"/>
                <w:szCs w:val="22"/>
                <w:lang w:val="es-HN"/>
              </w:rPr>
              <w:t xml:space="preserve"> </w:t>
            </w:r>
            <w:r w:rsidRPr="00E10EF9">
              <w:rPr>
                <w:rFonts w:ascii="Arial" w:hAnsi="Arial" w:cs="Arial"/>
                <w:sz w:val="22"/>
                <w:szCs w:val="22"/>
                <w:lang w:val="es-HN"/>
              </w:rPr>
              <w:t>representantes del Comprador que realicen la apertura de las Ofertas.</w:t>
            </w:r>
          </w:p>
          <w:p w14:paraId="21EC52BF" w14:textId="161BFD39" w:rsidR="00586766" w:rsidRPr="005939F7" w:rsidRDefault="008254F3" w:rsidP="00586766">
            <w:pPr>
              <w:suppressAutoHyphens/>
              <w:spacing w:before="100" w:after="100"/>
              <w:rPr>
                <w:rFonts w:ascii="Arial" w:hAnsi="Arial" w:cs="Arial"/>
                <w:sz w:val="22"/>
                <w:szCs w:val="22"/>
                <w:lang w:val="es-ES"/>
              </w:rPr>
            </w:pPr>
            <w:r w:rsidRPr="00E10EF9">
              <w:rPr>
                <w:rFonts w:ascii="Arial" w:hAnsi="Arial" w:cs="Arial"/>
                <w:sz w:val="22"/>
                <w:szCs w:val="22"/>
                <w:lang w:val="es-HN"/>
              </w:rPr>
              <w:t>Cada Oferta será numerada y el Acta de Apertura será firmada por el Coordinador del Comité Ejecutivo, y por los representantes de los oferentes presentes y acreditados.</w:t>
            </w:r>
          </w:p>
        </w:tc>
      </w:tr>
      <w:tr w:rsidR="00586766" w:rsidRPr="00E36E9C" w14:paraId="5DAD0E5D" w14:textId="77777777" w:rsidTr="00C31665">
        <w:tc>
          <w:tcPr>
            <w:tcW w:w="9360" w:type="dxa"/>
            <w:gridSpan w:val="2"/>
            <w:shd w:val="clear" w:color="auto" w:fill="00B050"/>
            <w:vAlign w:val="center"/>
          </w:tcPr>
          <w:p w14:paraId="76A61CD5" w14:textId="172FAF95" w:rsidR="00586766" w:rsidRPr="00F51A34" w:rsidRDefault="00586766" w:rsidP="00586766">
            <w:pPr>
              <w:autoSpaceDE w:val="0"/>
              <w:autoSpaceDN w:val="0"/>
              <w:adjustRightInd w:val="0"/>
              <w:spacing w:before="100" w:after="100"/>
              <w:jc w:val="center"/>
              <w:rPr>
                <w:rFonts w:ascii="Arial" w:hAnsi="Arial" w:cs="Arial"/>
                <w:color w:val="FFFFFF" w:themeColor="background1"/>
                <w:sz w:val="22"/>
                <w:szCs w:val="22"/>
                <w:lang w:val="pt-BR"/>
              </w:rPr>
            </w:pPr>
            <w:r w:rsidRPr="00F51A34">
              <w:rPr>
                <w:rFonts w:ascii="Arial" w:hAnsi="Arial" w:cs="Arial"/>
                <w:b/>
                <w:color w:val="FFFFFF" w:themeColor="background1"/>
                <w:sz w:val="22"/>
                <w:szCs w:val="22"/>
                <w:lang w:val="es-ES"/>
              </w:rPr>
              <w:t>E. Evaluación y comparación de las Ofertas</w:t>
            </w:r>
          </w:p>
        </w:tc>
      </w:tr>
      <w:tr w:rsidR="00586766" w:rsidRPr="00E36E9C" w:rsidDel="00BC4F74" w14:paraId="3B1F9092" w14:textId="77777777" w:rsidTr="004572BE">
        <w:trPr>
          <w:trHeight w:val="664"/>
        </w:trPr>
        <w:tc>
          <w:tcPr>
            <w:tcW w:w="990" w:type="dxa"/>
          </w:tcPr>
          <w:p w14:paraId="530CF0B5" w14:textId="66C1578F" w:rsidR="00586766" w:rsidRPr="005939F7" w:rsidDel="00A17444" w:rsidRDefault="00586766" w:rsidP="008B23BE">
            <w:pPr>
              <w:tabs>
                <w:tab w:val="right" w:pos="7434"/>
              </w:tabs>
              <w:spacing w:before="100" w:after="100"/>
              <w:ind w:left="-81" w:right="-27"/>
              <w:jc w:val="center"/>
              <w:rPr>
                <w:rFonts w:ascii="Arial" w:hAnsi="Arial" w:cs="Arial"/>
                <w:b/>
                <w:sz w:val="22"/>
                <w:szCs w:val="22"/>
                <w:lang w:val="es-ES"/>
              </w:rPr>
            </w:pPr>
            <w:r w:rsidRPr="005939F7">
              <w:rPr>
                <w:rFonts w:ascii="Arial" w:hAnsi="Arial" w:cs="Arial"/>
                <w:b/>
                <w:sz w:val="22"/>
                <w:szCs w:val="22"/>
                <w:lang w:val="es-ES"/>
              </w:rPr>
              <w:t>29.2</w:t>
            </w:r>
          </w:p>
        </w:tc>
        <w:tc>
          <w:tcPr>
            <w:tcW w:w="8370" w:type="dxa"/>
          </w:tcPr>
          <w:p w14:paraId="327B3150" w14:textId="0F27821A" w:rsidR="00586766" w:rsidRPr="005939F7" w:rsidDel="00BC4F74" w:rsidRDefault="008254F3" w:rsidP="00586766">
            <w:pPr>
              <w:spacing w:before="100" w:after="100"/>
              <w:ind w:right="74"/>
              <w:rPr>
                <w:rFonts w:ascii="Arial" w:hAnsi="Arial" w:cs="Arial"/>
                <w:sz w:val="22"/>
                <w:szCs w:val="22"/>
                <w:lang w:val="es-HN"/>
              </w:rPr>
            </w:pPr>
            <w:r w:rsidRPr="006058AC">
              <w:rPr>
                <w:rFonts w:ascii="Arial" w:hAnsi="Arial" w:cs="Arial"/>
                <w:sz w:val="22"/>
                <w:szCs w:val="22"/>
                <w:lang w:val="es-HN"/>
              </w:rPr>
              <w:t>El plazo para presentar aclaraciones o información adicional que solicite el Comprador será de al menos</w:t>
            </w:r>
            <w:r>
              <w:rPr>
                <w:rFonts w:ascii="Arial" w:hAnsi="Arial" w:cs="Arial"/>
                <w:sz w:val="22"/>
                <w:szCs w:val="22"/>
                <w:lang w:val="es-HN"/>
              </w:rPr>
              <w:t xml:space="preserve"> cinco (5)</w:t>
            </w:r>
            <w:r>
              <w:rPr>
                <w:rFonts w:ascii="Arial" w:hAnsi="Arial" w:cs="Arial"/>
                <w:color w:val="000000" w:themeColor="text1"/>
                <w:sz w:val="22"/>
                <w:szCs w:val="22"/>
                <w:lang w:val="es-HN"/>
              </w:rPr>
              <w:t xml:space="preserve"> d</w:t>
            </w:r>
            <w:r w:rsidRPr="006058AC">
              <w:rPr>
                <w:rFonts w:ascii="Arial" w:hAnsi="Arial" w:cs="Arial"/>
                <w:sz w:val="22"/>
                <w:szCs w:val="22"/>
                <w:lang w:val="es-HN"/>
              </w:rPr>
              <w:t>ías hábiles.</w:t>
            </w:r>
          </w:p>
        </w:tc>
      </w:tr>
      <w:tr w:rsidR="00586766" w:rsidRPr="00E36E9C" w14:paraId="19614710" w14:textId="5B3D2521" w:rsidTr="004572BE">
        <w:tc>
          <w:tcPr>
            <w:tcW w:w="990" w:type="dxa"/>
          </w:tcPr>
          <w:p w14:paraId="48FA486E" w14:textId="68BF47C1" w:rsidR="00586766" w:rsidRPr="005939F7" w:rsidRDefault="00586766" w:rsidP="008B23BE">
            <w:pPr>
              <w:tabs>
                <w:tab w:val="right" w:pos="7434"/>
              </w:tabs>
              <w:spacing w:before="100" w:after="100"/>
              <w:ind w:left="-81" w:right="-27"/>
              <w:jc w:val="center"/>
              <w:rPr>
                <w:rFonts w:ascii="Arial" w:hAnsi="Arial" w:cs="Arial"/>
                <w:b/>
                <w:sz w:val="22"/>
                <w:szCs w:val="22"/>
                <w:lang w:val="es-ES"/>
              </w:rPr>
            </w:pPr>
            <w:r w:rsidRPr="005939F7">
              <w:rPr>
                <w:rFonts w:ascii="Arial" w:hAnsi="Arial" w:cs="Arial"/>
                <w:b/>
                <w:sz w:val="22"/>
                <w:szCs w:val="22"/>
                <w:lang w:val="es-ES"/>
              </w:rPr>
              <w:t>32.2</w:t>
            </w:r>
            <w:r w:rsidR="002033E5" w:rsidRPr="005939F7">
              <w:rPr>
                <w:rFonts w:ascii="Arial" w:hAnsi="Arial" w:cs="Arial"/>
                <w:b/>
                <w:sz w:val="22"/>
                <w:szCs w:val="22"/>
                <w:lang w:val="es-ES"/>
              </w:rPr>
              <w:t xml:space="preserve"> (a)</w:t>
            </w:r>
          </w:p>
        </w:tc>
        <w:tc>
          <w:tcPr>
            <w:tcW w:w="8370" w:type="dxa"/>
          </w:tcPr>
          <w:p w14:paraId="374F7266" w14:textId="77777777" w:rsidR="008254F3" w:rsidRDefault="008254F3" w:rsidP="008254F3">
            <w:pPr>
              <w:tabs>
                <w:tab w:val="center" w:pos="4038"/>
              </w:tabs>
              <w:spacing w:before="100" w:after="100"/>
              <w:ind w:right="74"/>
              <w:rPr>
                <w:rFonts w:ascii="Arial" w:hAnsi="Arial" w:cs="Arial"/>
                <w:color w:val="FF0000"/>
                <w:sz w:val="22"/>
                <w:szCs w:val="22"/>
                <w:lang w:val="es-HN"/>
              </w:rPr>
            </w:pPr>
            <w:r w:rsidRPr="006058AC">
              <w:rPr>
                <w:rFonts w:ascii="Arial" w:hAnsi="Arial" w:cs="Arial"/>
                <w:sz w:val="22"/>
                <w:szCs w:val="22"/>
                <w:lang w:val="es-HN"/>
              </w:rPr>
              <w:t xml:space="preserve">La evaluación </w:t>
            </w:r>
            <w:r w:rsidRPr="00570D77">
              <w:rPr>
                <w:rFonts w:ascii="Arial" w:hAnsi="Arial" w:cs="Arial"/>
                <w:color w:val="000000" w:themeColor="text1"/>
                <w:sz w:val="22"/>
                <w:szCs w:val="22"/>
                <w:lang w:val="es-HN"/>
              </w:rPr>
              <w:t>se hará por artículo</w:t>
            </w:r>
          </w:p>
          <w:p w14:paraId="44B97243" w14:textId="7DE48459" w:rsidR="00586766" w:rsidRPr="005939F7" w:rsidRDefault="008254F3" w:rsidP="008254F3">
            <w:pPr>
              <w:spacing w:before="100" w:after="100"/>
              <w:ind w:right="74"/>
              <w:rPr>
                <w:rFonts w:ascii="Arial" w:hAnsi="Arial" w:cs="Arial"/>
                <w:i/>
                <w:sz w:val="22"/>
                <w:szCs w:val="22"/>
                <w:lang w:val="es-HN"/>
              </w:rPr>
            </w:pPr>
            <w:r w:rsidRPr="00470DED">
              <w:rPr>
                <w:rFonts w:ascii="Arial" w:hAnsi="Arial" w:cs="Arial"/>
                <w:sz w:val="22"/>
                <w:szCs w:val="22"/>
                <w:lang w:val="es-HN"/>
              </w:rPr>
              <w:lastRenderedPageBreak/>
              <w:t>Las Ofertas serán evaluadas por artículo y el Contrato comprenderá los artículos adjudicados al Oferente seleccionado.</w:t>
            </w:r>
          </w:p>
        </w:tc>
      </w:tr>
      <w:tr w:rsidR="00586766" w:rsidRPr="00E36E9C" w:rsidDel="008C4B02" w14:paraId="49443926" w14:textId="77777777" w:rsidTr="004572BE">
        <w:tc>
          <w:tcPr>
            <w:tcW w:w="990" w:type="dxa"/>
          </w:tcPr>
          <w:p w14:paraId="16EDA36B" w14:textId="7AECC596" w:rsidR="00586766" w:rsidRPr="005939F7" w:rsidDel="00371F5D" w:rsidRDefault="00586766" w:rsidP="00586766">
            <w:pPr>
              <w:tabs>
                <w:tab w:val="right" w:pos="7434"/>
              </w:tabs>
              <w:spacing w:before="100" w:after="100"/>
              <w:jc w:val="center"/>
              <w:rPr>
                <w:rFonts w:ascii="Arial" w:hAnsi="Arial" w:cs="Arial"/>
                <w:b/>
                <w:sz w:val="22"/>
                <w:szCs w:val="22"/>
                <w:lang w:val="es-ES"/>
              </w:rPr>
            </w:pPr>
            <w:r w:rsidRPr="005939F7">
              <w:rPr>
                <w:rFonts w:ascii="Arial" w:hAnsi="Arial" w:cs="Arial"/>
                <w:b/>
                <w:sz w:val="22"/>
                <w:szCs w:val="22"/>
                <w:lang w:val="es-ES"/>
              </w:rPr>
              <w:lastRenderedPageBreak/>
              <w:t>35.3</w:t>
            </w:r>
          </w:p>
        </w:tc>
        <w:tc>
          <w:tcPr>
            <w:tcW w:w="8370" w:type="dxa"/>
          </w:tcPr>
          <w:p w14:paraId="35A30003" w14:textId="701B9096" w:rsidR="00586766" w:rsidRPr="005939F7" w:rsidRDefault="008254F3" w:rsidP="00586766">
            <w:pPr>
              <w:spacing w:before="100" w:after="100"/>
              <w:ind w:right="74"/>
              <w:rPr>
                <w:rFonts w:ascii="Arial" w:hAnsi="Arial" w:cs="Arial"/>
                <w:sz w:val="22"/>
                <w:szCs w:val="22"/>
                <w:lang w:val="es-HN"/>
              </w:rPr>
            </w:pPr>
            <w:r w:rsidRPr="006058AC">
              <w:rPr>
                <w:rFonts w:ascii="Arial" w:hAnsi="Arial" w:cs="Arial"/>
                <w:sz w:val="22"/>
                <w:szCs w:val="22"/>
                <w:lang w:val="es-HN"/>
              </w:rPr>
              <w:t xml:space="preserve">El ajuste se basará en el </w:t>
            </w:r>
            <w:r w:rsidRPr="00570D77">
              <w:rPr>
                <w:rFonts w:ascii="Arial" w:hAnsi="Arial" w:cs="Arial"/>
                <w:color w:val="000000" w:themeColor="text1"/>
                <w:sz w:val="22"/>
                <w:szCs w:val="22"/>
                <w:lang w:val="es-HN"/>
              </w:rPr>
              <w:t xml:space="preserve">precio más alto del artículo </w:t>
            </w:r>
            <w:r w:rsidRPr="006058AC">
              <w:rPr>
                <w:rFonts w:ascii="Arial" w:hAnsi="Arial" w:cs="Arial"/>
                <w:sz w:val="22"/>
                <w:szCs w:val="22"/>
                <w:lang w:val="es-HN"/>
              </w:rPr>
              <w:t>o componente según su cotización en otras Ofertas que cumplan sustancialmente con los requisitos. Si no es posible determinar el precio del artículo o el componente a partir de otras Ofertas que cumplan sustancialmente con los requisitos, el Comprador utilizará su mejor estimación.</w:t>
            </w:r>
          </w:p>
        </w:tc>
      </w:tr>
      <w:tr w:rsidR="008254F3" w:rsidRPr="00E36E9C" w:rsidDel="00BC4F74" w14:paraId="06423464" w14:textId="77777777" w:rsidTr="004572BE">
        <w:tc>
          <w:tcPr>
            <w:tcW w:w="990" w:type="dxa"/>
          </w:tcPr>
          <w:p w14:paraId="0BE35905" w14:textId="43DA8FFC" w:rsidR="008254F3" w:rsidRPr="005939F7" w:rsidRDefault="008254F3" w:rsidP="008254F3">
            <w:pPr>
              <w:tabs>
                <w:tab w:val="right" w:pos="7434"/>
              </w:tabs>
              <w:spacing w:before="100" w:after="100"/>
              <w:jc w:val="center"/>
              <w:rPr>
                <w:rFonts w:ascii="Arial" w:hAnsi="Arial" w:cs="Arial"/>
                <w:b/>
                <w:sz w:val="22"/>
                <w:szCs w:val="22"/>
                <w:lang w:val="es-ES"/>
              </w:rPr>
            </w:pPr>
            <w:r w:rsidRPr="005939F7">
              <w:rPr>
                <w:rFonts w:ascii="Arial" w:hAnsi="Arial" w:cs="Arial"/>
                <w:b/>
                <w:sz w:val="22"/>
                <w:szCs w:val="22"/>
                <w:lang w:val="es-ES"/>
              </w:rPr>
              <w:t>38.2</w:t>
            </w:r>
          </w:p>
        </w:tc>
        <w:tc>
          <w:tcPr>
            <w:tcW w:w="8370" w:type="dxa"/>
          </w:tcPr>
          <w:p w14:paraId="2BDADC4D" w14:textId="79F826A8" w:rsidR="008254F3" w:rsidRPr="005939F7" w:rsidRDefault="008254F3" w:rsidP="008254F3">
            <w:pPr>
              <w:spacing w:before="100" w:after="100"/>
              <w:ind w:right="74"/>
              <w:rPr>
                <w:rFonts w:ascii="Arial" w:hAnsi="Arial" w:cs="Arial"/>
                <w:sz w:val="22"/>
                <w:szCs w:val="22"/>
                <w:lang w:val="es-HN"/>
              </w:rPr>
            </w:pPr>
            <w:r w:rsidRPr="006058AC">
              <w:rPr>
                <w:rFonts w:ascii="Arial" w:hAnsi="Arial" w:cs="Arial"/>
                <w:sz w:val="22"/>
                <w:szCs w:val="22"/>
                <w:lang w:val="es-HN"/>
              </w:rPr>
              <w:t xml:space="preserve">El proceso se realiza en una situación de emergencia reconocida por el BCIE: </w:t>
            </w:r>
            <w:r w:rsidRPr="00882042">
              <w:rPr>
                <w:rFonts w:ascii="Arial" w:hAnsi="Arial" w:cs="Arial"/>
                <w:color w:val="000000" w:themeColor="text1"/>
                <w:sz w:val="22"/>
                <w:szCs w:val="22"/>
                <w:lang w:val="es-HN"/>
              </w:rPr>
              <w:t>No</w:t>
            </w:r>
          </w:p>
        </w:tc>
      </w:tr>
      <w:tr w:rsidR="008254F3" w:rsidRPr="00E36E9C" w:rsidDel="00BC4F74" w14:paraId="6D3C2801" w14:textId="77777777" w:rsidTr="004572BE">
        <w:tc>
          <w:tcPr>
            <w:tcW w:w="990" w:type="dxa"/>
          </w:tcPr>
          <w:p w14:paraId="1960D7D4" w14:textId="4C371857" w:rsidR="008254F3" w:rsidRPr="005939F7" w:rsidRDefault="008254F3" w:rsidP="008254F3">
            <w:pPr>
              <w:tabs>
                <w:tab w:val="right" w:pos="7434"/>
              </w:tabs>
              <w:spacing w:before="100" w:after="100"/>
              <w:jc w:val="center"/>
              <w:rPr>
                <w:rFonts w:ascii="Arial" w:hAnsi="Arial" w:cs="Arial"/>
                <w:b/>
                <w:sz w:val="22"/>
                <w:szCs w:val="22"/>
                <w:lang w:val="es-ES"/>
              </w:rPr>
            </w:pPr>
            <w:r w:rsidRPr="005939F7">
              <w:rPr>
                <w:rFonts w:ascii="Arial" w:hAnsi="Arial" w:cs="Arial"/>
                <w:b/>
                <w:sz w:val="22"/>
                <w:szCs w:val="22"/>
                <w:lang w:val="es-ES"/>
              </w:rPr>
              <w:t>38.4</w:t>
            </w:r>
          </w:p>
        </w:tc>
        <w:tc>
          <w:tcPr>
            <w:tcW w:w="8370" w:type="dxa"/>
          </w:tcPr>
          <w:p w14:paraId="23F0C125" w14:textId="77777777" w:rsidR="008254F3" w:rsidRPr="00570D77" w:rsidRDefault="008254F3" w:rsidP="008254F3">
            <w:pPr>
              <w:spacing w:before="100" w:after="100"/>
              <w:rPr>
                <w:rFonts w:ascii="Arial" w:hAnsi="Arial" w:cs="Arial"/>
                <w:color w:val="000000" w:themeColor="text1"/>
                <w:sz w:val="22"/>
                <w:szCs w:val="22"/>
                <w:lang w:val="es-HN"/>
              </w:rPr>
            </w:pPr>
            <w:r w:rsidRPr="006058AC">
              <w:rPr>
                <w:rFonts w:ascii="Arial" w:hAnsi="Arial" w:cs="Arial"/>
                <w:sz w:val="22"/>
                <w:szCs w:val="22"/>
                <w:lang w:val="es-HN"/>
              </w:rPr>
              <w:t>Todas las protestas deben enviarse por escrito a cualquiera de las siguientes direcciones:</w:t>
            </w:r>
          </w:p>
          <w:p w14:paraId="662E7FCE" w14:textId="77777777" w:rsidR="008254F3" w:rsidRPr="00570D77" w:rsidRDefault="008254F3" w:rsidP="008254F3">
            <w:pPr>
              <w:shd w:val="clear" w:color="auto" w:fill="FFFFFF"/>
              <w:spacing w:before="120" w:after="120"/>
              <w:rPr>
                <w:rFonts w:ascii="Arial" w:hAnsi="Arial" w:cs="Arial"/>
                <w:color w:val="000000" w:themeColor="text1"/>
                <w:sz w:val="22"/>
                <w:szCs w:val="22"/>
                <w:lang w:val="es-HN"/>
              </w:rPr>
            </w:pPr>
            <w:r w:rsidRPr="00570D77">
              <w:rPr>
                <w:rFonts w:ascii="Arial" w:hAnsi="Arial" w:cs="Arial"/>
                <w:b/>
                <w:bCs/>
                <w:color w:val="000000" w:themeColor="text1"/>
                <w:sz w:val="22"/>
                <w:szCs w:val="22"/>
                <w:lang w:val="es-ES"/>
              </w:rPr>
              <w:t>A la atención de</w:t>
            </w:r>
            <w:r w:rsidRPr="00570D77">
              <w:rPr>
                <w:rFonts w:ascii="Arial" w:hAnsi="Arial" w:cs="Arial"/>
                <w:color w:val="000000" w:themeColor="text1"/>
                <w:sz w:val="22"/>
                <w:szCs w:val="22"/>
                <w:lang w:val="es-ES"/>
              </w:rPr>
              <w:t xml:space="preserve">: </w:t>
            </w:r>
            <w:r w:rsidRPr="00570D77">
              <w:rPr>
                <w:rFonts w:ascii="Arial" w:hAnsi="Arial" w:cs="Arial"/>
                <w:iCs/>
                <w:color w:val="000000" w:themeColor="text1"/>
                <w:sz w:val="22"/>
                <w:szCs w:val="22"/>
                <w:lang w:val="es-ES"/>
              </w:rPr>
              <w:t>Departamento de Compras</w:t>
            </w:r>
          </w:p>
          <w:p w14:paraId="20E9FA19" w14:textId="77777777" w:rsidR="008254F3" w:rsidRPr="00570D77" w:rsidRDefault="008254F3" w:rsidP="008254F3">
            <w:pPr>
              <w:shd w:val="clear" w:color="auto" w:fill="FFFFFF"/>
              <w:spacing w:before="120" w:after="120"/>
              <w:rPr>
                <w:rFonts w:ascii="Arial" w:hAnsi="Arial" w:cs="Arial"/>
                <w:color w:val="000000" w:themeColor="text1"/>
                <w:sz w:val="22"/>
                <w:szCs w:val="22"/>
                <w:lang w:val="es-HN"/>
              </w:rPr>
            </w:pPr>
            <w:r w:rsidRPr="006058AC">
              <w:rPr>
                <w:rFonts w:ascii="Arial" w:hAnsi="Arial" w:cs="Arial"/>
                <w:b/>
                <w:bCs/>
                <w:color w:val="212121"/>
                <w:sz w:val="22"/>
                <w:szCs w:val="22"/>
                <w:lang w:val="es-ES"/>
              </w:rPr>
              <w:t>Título / posición</w:t>
            </w:r>
            <w:r w:rsidRPr="006058AC">
              <w:rPr>
                <w:rFonts w:ascii="Arial" w:hAnsi="Arial" w:cs="Arial"/>
                <w:color w:val="212121"/>
                <w:sz w:val="22"/>
                <w:szCs w:val="22"/>
                <w:lang w:val="es-ES"/>
              </w:rPr>
              <w:t xml:space="preserve">: </w:t>
            </w:r>
            <w:r w:rsidRPr="00570D77">
              <w:rPr>
                <w:rFonts w:ascii="Arial" w:hAnsi="Arial" w:cs="Arial"/>
                <w:iCs/>
                <w:color w:val="000000" w:themeColor="text1"/>
                <w:sz w:val="22"/>
                <w:szCs w:val="22"/>
                <w:lang w:val="es-ES"/>
              </w:rPr>
              <w:t>Jefe Departamento de Compras</w:t>
            </w:r>
          </w:p>
          <w:p w14:paraId="4B2C5903" w14:textId="77777777" w:rsidR="008254F3" w:rsidRPr="00570D77" w:rsidRDefault="008254F3" w:rsidP="008254F3">
            <w:pPr>
              <w:shd w:val="clear" w:color="auto" w:fill="FFFFFF"/>
              <w:spacing w:before="120" w:after="120"/>
              <w:rPr>
                <w:rFonts w:ascii="Arial" w:hAnsi="Arial" w:cs="Arial"/>
                <w:b/>
                <w:bCs/>
                <w:color w:val="000000" w:themeColor="text1"/>
                <w:sz w:val="22"/>
                <w:szCs w:val="22"/>
                <w:lang w:val="es-ES"/>
              </w:rPr>
            </w:pPr>
            <w:r w:rsidRPr="00570D77">
              <w:rPr>
                <w:rFonts w:ascii="Arial" w:hAnsi="Arial" w:cs="Arial"/>
                <w:b/>
                <w:bCs/>
                <w:color w:val="000000" w:themeColor="text1"/>
                <w:sz w:val="22"/>
                <w:szCs w:val="22"/>
                <w:lang w:val="es-ES"/>
              </w:rPr>
              <w:t>Comprador</w:t>
            </w:r>
            <w:r w:rsidRPr="00570D77">
              <w:rPr>
                <w:rFonts w:ascii="Arial" w:hAnsi="Arial" w:cs="Arial"/>
                <w:color w:val="000000" w:themeColor="text1"/>
                <w:sz w:val="22"/>
                <w:szCs w:val="22"/>
                <w:lang w:val="es-ES"/>
              </w:rPr>
              <w:t>: DIRECCIÓN NACIONAL DE MIGRACIONES</w:t>
            </w:r>
            <w:r w:rsidRPr="00570D77">
              <w:rPr>
                <w:rFonts w:ascii="Arial" w:hAnsi="Arial" w:cs="Arial"/>
                <w:b/>
                <w:bCs/>
                <w:color w:val="000000" w:themeColor="text1"/>
                <w:sz w:val="22"/>
                <w:szCs w:val="22"/>
                <w:lang w:val="es-ES"/>
              </w:rPr>
              <w:t xml:space="preserve"> </w:t>
            </w:r>
          </w:p>
          <w:p w14:paraId="7F5FB050" w14:textId="77777777" w:rsidR="008254F3" w:rsidRPr="00570D77" w:rsidRDefault="008254F3" w:rsidP="008254F3">
            <w:pPr>
              <w:shd w:val="clear" w:color="auto" w:fill="FFFFFF"/>
              <w:spacing w:before="120" w:after="120"/>
              <w:rPr>
                <w:rFonts w:ascii="Arial" w:hAnsi="Arial" w:cs="Arial"/>
                <w:color w:val="000000" w:themeColor="text1"/>
                <w:sz w:val="22"/>
                <w:szCs w:val="22"/>
                <w:lang w:val="es-ES"/>
              </w:rPr>
            </w:pPr>
            <w:r w:rsidRPr="00570D77">
              <w:rPr>
                <w:rFonts w:ascii="Arial" w:hAnsi="Arial" w:cs="Arial"/>
                <w:b/>
                <w:bCs/>
                <w:color w:val="000000" w:themeColor="text1"/>
                <w:sz w:val="22"/>
                <w:szCs w:val="22"/>
                <w:lang w:val="es-ES"/>
              </w:rPr>
              <w:t xml:space="preserve">Dirección de correo electrónico: </w:t>
            </w:r>
            <w:r w:rsidRPr="00570D77">
              <w:rPr>
                <w:rFonts w:ascii="Arial" w:hAnsi="Arial" w:cs="Arial"/>
                <w:iCs/>
                <w:color w:val="000000" w:themeColor="text1"/>
                <w:sz w:val="22"/>
                <w:szCs w:val="22"/>
                <w:lang w:val="es-ES"/>
              </w:rPr>
              <w:t>Contrataciones@migraciones.gob.ar</w:t>
            </w:r>
          </w:p>
          <w:p w14:paraId="3344B0B7" w14:textId="7013DCD1" w:rsidR="008254F3" w:rsidRPr="005939F7" w:rsidRDefault="008254F3" w:rsidP="008254F3">
            <w:pPr>
              <w:spacing w:before="100" w:after="100"/>
              <w:ind w:right="74"/>
              <w:rPr>
                <w:rFonts w:ascii="Arial" w:hAnsi="Arial" w:cs="Arial"/>
                <w:sz w:val="22"/>
                <w:szCs w:val="22"/>
                <w:lang w:val="es-HN"/>
              </w:rPr>
            </w:pPr>
            <w:r w:rsidRPr="00570D77">
              <w:rPr>
                <w:rFonts w:ascii="Arial" w:hAnsi="Arial" w:cs="Arial"/>
                <w:b/>
                <w:bCs/>
                <w:color w:val="000000" w:themeColor="text1"/>
                <w:sz w:val="22"/>
                <w:szCs w:val="22"/>
                <w:lang w:val="es-ES"/>
              </w:rPr>
              <w:t xml:space="preserve">Dirección física: </w:t>
            </w:r>
            <w:r w:rsidRPr="00570D77">
              <w:rPr>
                <w:rFonts w:ascii="Arial" w:hAnsi="Arial" w:cs="Arial"/>
                <w:color w:val="000000" w:themeColor="text1"/>
                <w:sz w:val="22"/>
                <w:szCs w:val="22"/>
                <w:lang w:val="es-ES"/>
              </w:rPr>
              <w:t xml:space="preserve">Avenida Antártida Argentina </w:t>
            </w:r>
            <w:r>
              <w:rPr>
                <w:rFonts w:ascii="Arial" w:hAnsi="Arial" w:cs="Arial"/>
                <w:color w:val="000000" w:themeColor="text1"/>
                <w:sz w:val="22"/>
                <w:szCs w:val="22"/>
                <w:lang w:val="es-ES"/>
              </w:rPr>
              <w:t xml:space="preserve">N° </w:t>
            </w:r>
            <w:r w:rsidRPr="00570D77">
              <w:rPr>
                <w:rFonts w:ascii="Arial" w:hAnsi="Arial" w:cs="Arial"/>
                <w:color w:val="000000" w:themeColor="text1"/>
                <w:sz w:val="22"/>
                <w:szCs w:val="22"/>
                <w:lang w:val="es-ES"/>
              </w:rPr>
              <w:t>1355, Retiro, C.A.B.A.,</w:t>
            </w:r>
            <w:r w:rsidRPr="00570D77">
              <w:rPr>
                <w:rFonts w:ascii="Arial" w:eastAsia="Calibri" w:hAnsi="Arial" w:cs="Arial"/>
                <w:color w:val="000000" w:themeColor="text1"/>
                <w:sz w:val="22"/>
                <w:szCs w:val="22"/>
                <w:lang w:val="es-AR"/>
              </w:rPr>
              <w:t xml:space="preserve"> Edificio 2, Planta Baja, Ciudad Autónoma de Buenos Aires, República Argentina,</w:t>
            </w:r>
            <w:r w:rsidRPr="00570D77">
              <w:rPr>
                <w:rFonts w:ascii="Arial" w:hAnsi="Arial" w:cs="Arial"/>
                <w:color w:val="000000" w:themeColor="text1"/>
                <w:sz w:val="22"/>
                <w:szCs w:val="22"/>
                <w:lang w:val="es-HN"/>
              </w:rPr>
              <w:t xml:space="preserve"> Código postal: </w:t>
            </w:r>
            <w:r w:rsidR="007D7DFB">
              <w:rPr>
                <w:rFonts w:ascii="Arial" w:hAnsi="Arial" w:cs="Arial"/>
                <w:color w:val="000000" w:themeColor="text1"/>
                <w:sz w:val="22"/>
                <w:szCs w:val="22"/>
                <w:lang w:val="es-HN"/>
              </w:rPr>
              <w:t>11</w:t>
            </w:r>
            <w:r>
              <w:rPr>
                <w:rFonts w:ascii="Arial" w:hAnsi="Arial" w:cs="Arial"/>
                <w:color w:val="000000" w:themeColor="text1"/>
                <w:sz w:val="22"/>
                <w:szCs w:val="22"/>
                <w:lang w:val="es-HN"/>
              </w:rPr>
              <w:t>04</w:t>
            </w:r>
            <w:r w:rsidRPr="00570D77">
              <w:rPr>
                <w:rFonts w:ascii="Arial" w:hAnsi="Arial" w:cs="Arial"/>
                <w:color w:val="000000" w:themeColor="text1"/>
                <w:sz w:val="22"/>
                <w:szCs w:val="22"/>
                <w:lang w:val="es-HN"/>
              </w:rPr>
              <w:t>.</w:t>
            </w:r>
          </w:p>
        </w:tc>
      </w:tr>
      <w:tr w:rsidR="008254F3" w:rsidRPr="00E36E9C" w:rsidDel="00BC4F74" w14:paraId="7EFE3CE4" w14:textId="77777777" w:rsidTr="004572BE">
        <w:tc>
          <w:tcPr>
            <w:tcW w:w="990" w:type="dxa"/>
          </w:tcPr>
          <w:p w14:paraId="4B256FE8" w14:textId="1542800F" w:rsidR="008254F3" w:rsidRPr="005939F7" w:rsidRDefault="008254F3" w:rsidP="008254F3">
            <w:pPr>
              <w:tabs>
                <w:tab w:val="right" w:pos="7434"/>
              </w:tabs>
              <w:spacing w:before="100" w:after="100"/>
              <w:jc w:val="center"/>
              <w:rPr>
                <w:rFonts w:ascii="Arial" w:hAnsi="Arial" w:cs="Arial"/>
                <w:b/>
                <w:sz w:val="22"/>
                <w:szCs w:val="22"/>
                <w:lang w:val="es-ES"/>
              </w:rPr>
            </w:pPr>
            <w:r w:rsidRPr="005939F7">
              <w:rPr>
                <w:rFonts w:ascii="Arial" w:hAnsi="Arial" w:cs="Arial"/>
                <w:b/>
                <w:sz w:val="22"/>
                <w:szCs w:val="22"/>
                <w:lang w:val="es-ES"/>
              </w:rPr>
              <w:t>38.5</w:t>
            </w:r>
          </w:p>
        </w:tc>
        <w:tc>
          <w:tcPr>
            <w:tcW w:w="8370" w:type="dxa"/>
          </w:tcPr>
          <w:p w14:paraId="7642E2A8" w14:textId="3FFA8D91" w:rsidR="008254F3" w:rsidRPr="005939F7" w:rsidRDefault="007D7DFB" w:rsidP="008254F3">
            <w:pPr>
              <w:spacing w:before="100" w:after="100"/>
              <w:rPr>
                <w:rFonts w:ascii="Arial" w:hAnsi="Arial" w:cs="Arial"/>
                <w:sz w:val="22"/>
                <w:szCs w:val="22"/>
                <w:lang w:val="es-HN"/>
              </w:rPr>
            </w:pPr>
            <w:r w:rsidRPr="006058AC">
              <w:rPr>
                <w:rFonts w:ascii="Arial" w:hAnsi="Arial" w:cs="Arial"/>
                <w:sz w:val="22"/>
                <w:szCs w:val="22"/>
                <w:lang w:val="es-HN"/>
              </w:rPr>
              <w:t>Toda protesta deberá ser resuelta por el Comprador y ser comunicada al oferente dentro de los</w:t>
            </w:r>
            <w:r>
              <w:rPr>
                <w:rFonts w:ascii="Arial" w:hAnsi="Arial" w:cs="Arial"/>
                <w:sz w:val="22"/>
                <w:szCs w:val="22"/>
                <w:lang w:val="es-HN"/>
              </w:rPr>
              <w:t xml:space="preserve"> veinte (20)</w:t>
            </w:r>
            <w:r w:rsidRPr="006058AC">
              <w:rPr>
                <w:rFonts w:ascii="Arial" w:hAnsi="Arial" w:cs="Arial"/>
                <w:sz w:val="22"/>
                <w:szCs w:val="22"/>
                <w:lang w:val="es-HN"/>
              </w:rPr>
              <w:t xml:space="preserve"> días hábiles posteriores a la recepción protesta.</w:t>
            </w:r>
          </w:p>
        </w:tc>
      </w:tr>
      <w:tr w:rsidR="008254F3" w:rsidRPr="00E36E9C" w14:paraId="17E81E0B" w14:textId="77777777" w:rsidTr="00C31665">
        <w:tc>
          <w:tcPr>
            <w:tcW w:w="9360" w:type="dxa"/>
            <w:gridSpan w:val="2"/>
            <w:shd w:val="clear" w:color="auto" w:fill="00B050"/>
            <w:vAlign w:val="center"/>
          </w:tcPr>
          <w:p w14:paraId="52155845" w14:textId="77777777" w:rsidR="008254F3" w:rsidRPr="00F51A34" w:rsidRDefault="008254F3" w:rsidP="008254F3">
            <w:pPr>
              <w:autoSpaceDE w:val="0"/>
              <w:autoSpaceDN w:val="0"/>
              <w:adjustRightInd w:val="0"/>
              <w:spacing w:before="100" w:after="100"/>
              <w:jc w:val="center"/>
              <w:rPr>
                <w:rFonts w:ascii="Arial" w:hAnsi="Arial" w:cs="Arial"/>
                <w:color w:val="FFFFFF" w:themeColor="background1"/>
                <w:sz w:val="22"/>
                <w:szCs w:val="22"/>
                <w:lang w:val="es-ES"/>
              </w:rPr>
            </w:pPr>
            <w:r w:rsidRPr="00F51A34">
              <w:rPr>
                <w:rFonts w:ascii="Arial" w:hAnsi="Arial" w:cs="Arial"/>
                <w:b/>
                <w:color w:val="FFFFFF" w:themeColor="background1"/>
                <w:sz w:val="22"/>
                <w:szCs w:val="22"/>
                <w:lang w:val="es-ES"/>
              </w:rPr>
              <w:t>F. Adjudicación de la Licitación</w:t>
            </w:r>
          </w:p>
        </w:tc>
      </w:tr>
      <w:tr w:rsidR="008254F3" w:rsidRPr="00E36E9C" w14:paraId="5D9A15A5" w14:textId="77777777" w:rsidTr="004572BE">
        <w:tc>
          <w:tcPr>
            <w:tcW w:w="990" w:type="dxa"/>
            <w:vAlign w:val="center"/>
          </w:tcPr>
          <w:p w14:paraId="31184E5A" w14:textId="64931C76" w:rsidR="008254F3" w:rsidRPr="005939F7" w:rsidRDefault="008254F3" w:rsidP="008254F3">
            <w:pPr>
              <w:autoSpaceDE w:val="0"/>
              <w:autoSpaceDN w:val="0"/>
              <w:adjustRightInd w:val="0"/>
              <w:spacing w:before="100" w:after="100"/>
              <w:jc w:val="center"/>
              <w:rPr>
                <w:rFonts w:ascii="Arial" w:hAnsi="Arial" w:cs="Arial"/>
                <w:b/>
                <w:sz w:val="22"/>
                <w:szCs w:val="22"/>
                <w:lang w:val="es-ES"/>
              </w:rPr>
            </w:pPr>
            <w:r w:rsidRPr="005939F7">
              <w:rPr>
                <w:rFonts w:ascii="Arial" w:hAnsi="Arial" w:cs="Arial"/>
                <w:b/>
                <w:sz w:val="22"/>
                <w:szCs w:val="22"/>
                <w:lang w:val="es-ES"/>
              </w:rPr>
              <w:t>44.2</w:t>
            </w:r>
          </w:p>
        </w:tc>
        <w:tc>
          <w:tcPr>
            <w:tcW w:w="8370" w:type="dxa"/>
            <w:vAlign w:val="center"/>
          </w:tcPr>
          <w:p w14:paraId="0CBA2E97" w14:textId="4B73EA89" w:rsidR="008254F3" w:rsidRPr="005939F7" w:rsidRDefault="007D7DFB" w:rsidP="008254F3">
            <w:pPr>
              <w:spacing w:before="100" w:after="100"/>
              <w:ind w:right="74"/>
              <w:rPr>
                <w:rFonts w:ascii="Arial" w:hAnsi="Arial" w:cs="Arial"/>
                <w:sz w:val="22"/>
                <w:szCs w:val="22"/>
                <w:lang w:val="es-ES"/>
              </w:rPr>
            </w:pPr>
            <w:r w:rsidRPr="00570D77">
              <w:rPr>
                <w:rFonts w:ascii="Arial" w:hAnsi="Arial" w:cs="Arial"/>
                <w:color w:val="000000" w:themeColor="text1"/>
                <w:sz w:val="22"/>
                <w:szCs w:val="22"/>
                <w:lang w:val="es-HN"/>
              </w:rPr>
              <w:t>No se pagará anticipo.</w:t>
            </w:r>
          </w:p>
        </w:tc>
      </w:tr>
      <w:tr w:rsidR="008254F3" w:rsidRPr="00E36E9C" w14:paraId="49186206" w14:textId="77777777" w:rsidTr="004572BE">
        <w:tc>
          <w:tcPr>
            <w:tcW w:w="990" w:type="dxa"/>
            <w:vAlign w:val="center"/>
          </w:tcPr>
          <w:p w14:paraId="5B3DF9E2" w14:textId="620A4B93" w:rsidR="008254F3" w:rsidRPr="005939F7" w:rsidRDefault="008254F3" w:rsidP="008254F3">
            <w:pPr>
              <w:autoSpaceDE w:val="0"/>
              <w:autoSpaceDN w:val="0"/>
              <w:adjustRightInd w:val="0"/>
              <w:spacing w:before="100" w:after="100"/>
              <w:jc w:val="center"/>
              <w:rPr>
                <w:rFonts w:ascii="Arial" w:hAnsi="Arial" w:cs="Arial"/>
                <w:b/>
                <w:sz w:val="22"/>
                <w:szCs w:val="22"/>
                <w:lang w:val="es-HN"/>
              </w:rPr>
            </w:pPr>
            <w:r w:rsidRPr="005939F7">
              <w:rPr>
                <w:rFonts w:ascii="Arial" w:hAnsi="Arial" w:cs="Arial"/>
                <w:b/>
                <w:sz w:val="22"/>
                <w:szCs w:val="22"/>
                <w:lang w:val="es-ES"/>
              </w:rPr>
              <w:t xml:space="preserve">45.1    </w:t>
            </w:r>
          </w:p>
        </w:tc>
        <w:tc>
          <w:tcPr>
            <w:tcW w:w="8370" w:type="dxa"/>
            <w:vAlign w:val="center"/>
          </w:tcPr>
          <w:p w14:paraId="784F22AC" w14:textId="77777777" w:rsidR="007D7DFB" w:rsidRPr="00E10EF9" w:rsidRDefault="007D7DFB" w:rsidP="007D7DFB">
            <w:pPr>
              <w:spacing w:before="100" w:after="100"/>
              <w:ind w:right="74"/>
              <w:rPr>
                <w:rFonts w:ascii="Arial" w:hAnsi="Arial" w:cs="Arial"/>
                <w:sz w:val="22"/>
                <w:szCs w:val="22"/>
                <w:lang w:val="es-HN"/>
              </w:rPr>
            </w:pPr>
            <w:r w:rsidRPr="00E10EF9">
              <w:rPr>
                <w:rFonts w:ascii="Arial" w:hAnsi="Arial" w:cs="Arial"/>
                <w:sz w:val="22"/>
                <w:szCs w:val="22"/>
                <w:lang w:val="es-HN"/>
              </w:rPr>
              <w:t>Documentos a presentar posterior a la adjudicación:</w:t>
            </w:r>
          </w:p>
          <w:p w14:paraId="0EF2294F" w14:textId="77777777" w:rsidR="007D7DFB" w:rsidRPr="00E10EF9" w:rsidRDefault="007D7DFB" w:rsidP="007D7DFB">
            <w:pPr>
              <w:spacing w:before="100" w:after="100"/>
              <w:ind w:right="74"/>
              <w:rPr>
                <w:rFonts w:ascii="Arial" w:hAnsi="Arial" w:cs="Arial"/>
                <w:sz w:val="22"/>
                <w:szCs w:val="22"/>
                <w:lang w:val="es-HN"/>
              </w:rPr>
            </w:pPr>
            <w:r w:rsidRPr="00E10EF9">
              <w:rPr>
                <w:rFonts w:ascii="Arial" w:hAnsi="Arial" w:cs="Arial"/>
                <w:sz w:val="22"/>
                <w:szCs w:val="22"/>
                <w:lang w:val="es-HN"/>
              </w:rPr>
              <w:t>1. Documentación autenticada</w:t>
            </w:r>
            <w:r>
              <w:rPr>
                <w:rFonts w:ascii="Arial" w:hAnsi="Arial" w:cs="Arial"/>
                <w:sz w:val="22"/>
                <w:szCs w:val="22"/>
                <w:lang w:val="es-HN"/>
              </w:rPr>
              <w:t xml:space="preserve"> (debidamente apostillada si aplica)</w:t>
            </w:r>
            <w:r w:rsidRPr="00E10EF9">
              <w:rPr>
                <w:rFonts w:ascii="Arial" w:hAnsi="Arial" w:cs="Arial"/>
                <w:sz w:val="22"/>
                <w:szCs w:val="22"/>
                <w:lang w:val="es-HN"/>
              </w:rPr>
              <w:t xml:space="preserve"> relativa a la constitución o condición jurídica del</w:t>
            </w:r>
            <w:r>
              <w:rPr>
                <w:rFonts w:ascii="Arial" w:hAnsi="Arial" w:cs="Arial"/>
                <w:sz w:val="22"/>
                <w:szCs w:val="22"/>
                <w:lang w:val="es-HN"/>
              </w:rPr>
              <w:t xml:space="preserve"> </w:t>
            </w:r>
            <w:r w:rsidRPr="00E10EF9">
              <w:rPr>
                <w:rFonts w:ascii="Arial" w:hAnsi="Arial" w:cs="Arial"/>
                <w:sz w:val="22"/>
                <w:szCs w:val="22"/>
                <w:lang w:val="es-HN"/>
              </w:rPr>
              <w:t xml:space="preserve">oferente; un Poder (escritura pública, poder especial o poder general amplio) </w:t>
            </w:r>
            <w:r>
              <w:rPr>
                <w:rFonts w:ascii="Arial" w:hAnsi="Arial" w:cs="Arial"/>
                <w:sz w:val="22"/>
                <w:szCs w:val="22"/>
                <w:lang w:val="es-HN"/>
              </w:rPr>
              <w:t>e</w:t>
            </w:r>
            <w:r w:rsidRPr="00E10EF9">
              <w:rPr>
                <w:rFonts w:ascii="Arial" w:hAnsi="Arial" w:cs="Arial"/>
                <w:sz w:val="22"/>
                <w:szCs w:val="22"/>
                <w:lang w:val="es-HN"/>
              </w:rPr>
              <w:t>n que se otorguen facultades al firmante de la oferta para comprometer al licitante.</w:t>
            </w:r>
          </w:p>
          <w:p w14:paraId="7B2762E2" w14:textId="77777777" w:rsidR="007D7DFB" w:rsidRPr="00E10EF9" w:rsidRDefault="007D7DFB" w:rsidP="007D7DFB">
            <w:pPr>
              <w:spacing w:before="100" w:after="100"/>
              <w:ind w:right="74"/>
              <w:rPr>
                <w:rFonts w:ascii="Arial" w:hAnsi="Arial" w:cs="Arial"/>
                <w:sz w:val="22"/>
                <w:szCs w:val="22"/>
                <w:lang w:val="es-HN"/>
              </w:rPr>
            </w:pPr>
            <w:r w:rsidRPr="00E10EF9">
              <w:rPr>
                <w:rFonts w:ascii="Arial" w:hAnsi="Arial" w:cs="Arial"/>
                <w:sz w:val="22"/>
                <w:szCs w:val="22"/>
                <w:lang w:val="es-HN"/>
              </w:rPr>
              <w:t>2. En caso de presentarse APCA, Contrato constitutivo de la APCA</w:t>
            </w:r>
            <w:r>
              <w:rPr>
                <w:rFonts w:ascii="Arial" w:hAnsi="Arial" w:cs="Arial"/>
                <w:sz w:val="22"/>
                <w:szCs w:val="22"/>
                <w:lang w:val="es-HN"/>
              </w:rPr>
              <w:t>.</w:t>
            </w:r>
          </w:p>
          <w:p w14:paraId="2E06EDF8" w14:textId="77777777" w:rsidR="007D7DFB" w:rsidRDefault="007D7DFB" w:rsidP="007D7DFB">
            <w:pPr>
              <w:spacing w:before="100" w:after="100"/>
              <w:ind w:right="74"/>
              <w:rPr>
                <w:rFonts w:ascii="Arial" w:hAnsi="Arial" w:cs="Arial"/>
                <w:sz w:val="22"/>
                <w:szCs w:val="22"/>
                <w:lang w:val="es-HN"/>
              </w:rPr>
            </w:pPr>
            <w:r w:rsidRPr="00E10EF9">
              <w:rPr>
                <w:rFonts w:ascii="Arial" w:hAnsi="Arial" w:cs="Arial"/>
                <w:sz w:val="22"/>
                <w:szCs w:val="22"/>
                <w:lang w:val="es-HN"/>
              </w:rPr>
              <w:t>3. Constancia de inscripción tributaria emitida por la autoridad competente del</w:t>
            </w:r>
            <w:r>
              <w:rPr>
                <w:rFonts w:ascii="Arial" w:hAnsi="Arial" w:cs="Arial"/>
                <w:sz w:val="22"/>
                <w:szCs w:val="22"/>
                <w:lang w:val="es-HN"/>
              </w:rPr>
              <w:t xml:space="preserve"> </w:t>
            </w:r>
            <w:r w:rsidRPr="00E10EF9">
              <w:rPr>
                <w:rFonts w:ascii="Arial" w:hAnsi="Arial" w:cs="Arial"/>
                <w:sz w:val="22"/>
                <w:szCs w:val="22"/>
                <w:lang w:val="es-HN"/>
              </w:rPr>
              <w:t>país de origen del oferente. (Constancia de inscripción de AFIP, para</w:t>
            </w:r>
            <w:r>
              <w:rPr>
                <w:rFonts w:ascii="Arial" w:hAnsi="Arial" w:cs="Arial"/>
                <w:sz w:val="22"/>
                <w:szCs w:val="22"/>
                <w:lang w:val="es-HN"/>
              </w:rPr>
              <w:t xml:space="preserve"> </w:t>
            </w:r>
            <w:r w:rsidRPr="00E10EF9">
              <w:rPr>
                <w:rFonts w:ascii="Arial" w:hAnsi="Arial" w:cs="Arial"/>
                <w:sz w:val="22"/>
                <w:szCs w:val="22"/>
                <w:lang w:val="es-HN"/>
              </w:rPr>
              <w:t>licitantes nacionales).</w:t>
            </w:r>
          </w:p>
          <w:p w14:paraId="0FEE6EAB" w14:textId="5AE408B3" w:rsidR="008254F3" w:rsidRPr="005939F7" w:rsidRDefault="007D7DFB" w:rsidP="007D7DFB">
            <w:pPr>
              <w:spacing w:before="100" w:after="100"/>
              <w:ind w:right="74"/>
              <w:rPr>
                <w:rFonts w:ascii="Arial" w:hAnsi="Arial" w:cs="Arial"/>
                <w:sz w:val="22"/>
                <w:szCs w:val="22"/>
                <w:lang w:val="es-HN"/>
              </w:rPr>
            </w:pPr>
            <w:r w:rsidRPr="00E10EF9">
              <w:rPr>
                <w:rFonts w:ascii="Arial" w:hAnsi="Arial" w:cs="Arial"/>
                <w:sz w:val="22"/>
                <w:szCs w:val="22"/>
                <w:lang w:val="es-HN"/>
              </w:rPr>
              <w:t>Los documentos deberán presentarse al menos dentro de los 7(siete) días hábiles</w:t>
            </w:r>
            <w:r>
              <w:rPr>
                <w:rFonts w:ascii="Arial" w:hAnsi="Arial" w:cs="Arial"/>
                <w:sz w:val="22"/>
                <w:szCs w:val="22"/>
                <w:lang w:val="es-HN"/>
              </w:rPr>
              <w:t xml:space="preserve"> </w:t>
            </w:r>
            <w:r w:rsidRPr="00E10EF9">
              <w:rPr>
                <w:rFonts w:ascii="Arial" w:hAnsi="Arial" w:cs="Arial"/>
                <w:sz w:val="22"/>
                <w:szCs w:val="22"/>
                <w:lang w:val="es-HN"/>
              </w:rPr>
              <w:t>posteriores a la adjudicación.</w:t>
            </w:r>
          </w:p>
        </w:tc>
      </w:tr>
      <w:tr w:rsidR="008254F3" w:rsidRPr="00E36E9C" w14:paraId="5B37360D" w14:textId="77777777" w:rsidTr="004572BE">
        <w:tc>
          <w:tcPr>
            <w:tcW w:w="990" w:type="dxa"/>
            <w:vAlign w:val="center"/>
          </w:tcPr>
          <w:p w14:paraId="47755A18" w14:textId="4002263C" w:rsidR="008254F3" w:rsidRPr="005939F7" w:rsidRDefault="008254F3" w:rsidP="008254F3">
            <w:pPr>
              <w:autoSpaceDE w:val="0"/>
              <w:autoSpaceDN w:val="0"/>
              <w:adjustRightInd w:val="0"/>
              <w:spacing w:before="100" w:after="100"/>
              <w:jc w:val="center"/>
              <w:rPr>
                <w:rFonts w:ascii="Arial" w:hAnsi="Arial" w:cs="Arial"/>
                <w:b/>
                <w:sz w:val="22"/>
                <w:szCs w:val="22"/>
                <w:lang w:val="es-ES"/>
              </w:rPr>
            </w:pPr>
            <w:r w:rsidRPr="005939F7">
              <w:rPr>
                <w:rFonts w:ascii="Arial" w:hAnsi="Arial" w:cs="Arial"/>
                <w:b/>
                <w:sz w:val="22"/>
                <w:szCs w:val="22"/>
                <w:lang w:val="es-ES"/>
              </w:rPr>
              <w:t>45.2</w:t>
            </w:r>
          </w:p>
        </w:tc>
        <w:tc>
          <w:tcPr>
            <w:tcW w:w="8370" w:type="dxa"/>
            <w:vAlign w:val="center"/>
          </w:tcPr>
          <w:p w14:paraId="4E2CC424" w14:textId="77777777" w:rsidR="007D7DFB" w:rsidRDefault="007D7DFB" w:rsidP="007D7DFB">
            <w:pPr>
              <w:spacing w:before="100" w:after="100"/>
              <w:ind w:right="74"/>
              <w:rPr>
                <w:rFonts w:ascii="Arial" w:hAnsi="Arial" w:cs="Arial"/>
                <w:color w:val="000000" w:themeColor="text1"/>
                <w:sz w:val="22"/>
                <w:szCs w:val="22"/>
                <w:highlight w:val="yellow"/>
                <w:lang w:val="es-ES"/>
              </w:rPr>
            </w:pPr>
            <w:r>
              <w:rPr>
                <w:rFonts w:ascii="Arial" w:hAnsi="Arial" w:cs="Arial"/>
                <w:color w:val="000000" w:themeColor="text1"/>
                <w:sz w:val="22"/>
                <w:szCs w:val="22"/>
                <w:lang w:val="es-ES"/>
              </w:rPr>
              <w:t>E</w:t>
            </w:r>
            <w:r w:rsidRPr="00855DC8">
              <w:rPr>
                <w:rFonts w:ascii="Arial" w:hAnsi="Arial" w:cs="Arial"/>
                <w:color w:val="000000" w:themeColor="text1"/>
                <w:sz w:val="22"/>
                <w:szCs w:val="22"/>
                <w:lang w:val="es-ES"/>
              </w:rPr>
              <w:t xml:space="preserve">l plazo para firmar el contrato será dentro de los </w:t>
            </w:r>
            <w:r>
              <w:rPr>
                <w:rFonts w:ascii="Arial" w:hAnsi="Arial" w:cs="Arial"/>
                <w:color w:val="000000" w:themeColor="text1"/>
                <w:sz w:val="22"/>
                <w:szCs w:val="22"/>
                <w:lang w:val="es-ES"/>
              </w:rPr>
              <w:t xml:space="preserve">quince </w:t>
            </w:r>
            <w:r w:rsidRPr="00855DC8">
              <w:rPr>
                <w:rFonts w:ascii="Arial" w:hAnsi="Arial" w:cs="Arial"/>
                <w:color w:val="000000" w:themeColor="text1"/>
                <w:sz w:val="22"/>
                <w:szCs w:val="22"/>
                <w:lang w:val="es-ES"/>
              </w:rPr>
              <w:t>(</w:t>
            </w:r>
            <w:r>
              <w:rPr>
                <w:rFonts w:ascii="Arial" w:hAnsi="Arial" w:cs="Arial"/>
                <w:color w:val="000000" w:themeColor="text1"/>
                <w:sz w:val="22"/>
                <w:szCs w:val="22"/>
                <w:lang w:val="es-ES"/>
              </w:rPr>
              <w:t>15</w:t>
            </w:r>
            <w:r w:rsidRPr="00855DC8">
              <w:rPr>
                <w:rFonts w:ascii="Arial" w:hAnsi="Arial" w:cs="Arial"/>
                <w:color w:val="000000" w:themeColor="text1"/>
                <w:sz w:val="22"/>
                <w:szCs w:val="22"/>
                <w:lang w:val="es-ES"/>
              </w:rPr>
              <w:t>) días corridos contados</w:t>
            </w:r>
            <w:r>
              <w:rPr>
                <w:rFonts w:ascii="Arial" w:hAnsi="Arial" w:cs="Arial"/>
                <w:color w:val="000000" w:themeColor="text1"/>
                <w:sz w:val="22"/>
                <w:szCs w:val="22"/>
                <w:lang w:val="es-ES"/>
              </w:rPr>
              <w:t xml:space="preserve"> </w:t>
            </w:r>
            <w:r w:rsidRPr="00855DC8">
              <w:rPr>
                <w:rFonts w:ascii="Arial" w:hAnsi="Arial" w:cs="Arial"/>
                <w:color w:val="000000" w:themeColor="text1"/>
                <w:sz w:val="22"/>
                <w:szCs w:val="22"/>
                <w:lang w:val="es-ES"/>
              </w:rPr>
              <w:t xml:space="preserve">a </w:t>
            </w:r>
            <w:r>
              <w:rPr>
                <w:rFonts w:ascii="Arial" w:hAnsi="Arial" w:cs="Arial"/>
                <w:color w:val="000000" w:themeColor="text1"/>
                <w:sz w:val="22"/>
                <w:szCs w:val="22"/>
                <w:lang w:val="es-ES"/>
              </w:rPr>
              <w:t xml:space="preserve">partir de la notificación del acto de </w:t>
            </w:r>
            <w:r w:rsidRPr="00855DC8">
              <w:rPr>
                <w:rFonts w:ascii="Arial" w:hAnsi="Arial" w:cs="Arial"/>
                <w:color w:val="000000" w:themeColor="text1"/>
                <w:sz w:val="22"/>
                <w:szCs w:val="22"/>
                <w:lang w:val="es-ES"/>
              </w:rPr>
              <w:t>adjudicación del respectivo contrato</w:t>
            </w:r>
            <w:r>
              <w:rPr>
                <w:rFonts w:ascii="Arial" w:hAnsi="Arial" w:cs="Arial"/>
                <w:color w:val="000000" w:themeColor="text1"/>
                <w:sz w:val="22"/>
                <w:szCs w:val="22"/>
                <w:lang w:val="es-ES"/>
              </w:rPr>
              <w:t>.</w:t>
            </w:r>
            <w:r w:rsidRPr="00570D77">
              <w:rPr>
                <w:rFonts w:ascii="Arial" w:hAnsi="Arial" w:cs="Arial"/>
                <w:color w:val="000000" w:themeColor="text1"/>
                <w:sz w:val="22"/>
                <w:szCs w:val="22"/>
                <w:highlight w:val="yellow"/>
                <w:lang w:val="es-ES"/>
              </w:rPr>
              <w:t xml:space="preserve"> </w:t>
            </w:r>
          </w:p>
          <w:p w14:paraId="266D843A" w14:textId="77777777" w:rsidR="007D7DFB" w:rsidRPr="00855DC8" w:rsidRDefault="007D7DFB" w:rsidP="007D7DFB">
            <w:pPr>
              <w:spacing w:before="100" w:after="100"/>
              <w:ind w:right="74"/>
              <w:rPr>
                <w:rFonts w:ascii="Arial" w:hAnsi="Arial" w:cs="Arial"/>
                <w:color w:val="000000" w:themeColor="text1"/>
                <w:sz w:val="22"/>
                <w:szCs w:val="22"/>
                <w:lang w:val="es-ES"/>
              </w:rPr>
            </w:pPr>
            <w:r w:rsidRPr="00855DC8">
              <w:rPr>
                <w:rFonts w:ascii="Arial" w:hAnsi="Arial" w:cs="Arial"/>
                <w:color w:val="000000" w:themeColor="text1"/>
                <w:sz w:val="22"/>
                <w:szCs w:val="22"/>
                <w:lang w:val="es-ES"/>
              </w:rPr>
              <w:t>El procedimiento para seguir la firma del contrato es:</w:t>
            </w:r>
          </w:p>
          <w:p w14:paraId="5276752B" w14:textId="77777777" w:rsidR="007D7DFB" w:rsidRPr="00855DC8" w:rsidRDefault="007D7DFB" w:rsidP="007D7DFB">
            <w:pPr>
              <w:spacing w:before="100" w:after="100"/>
              <w:ind w:right="74"/>
              <w:rPr>
                <w:rFonts w:ascii="Arial" w:hAnsi="Arial" w:cs="Arial"/>
                <w:color w:val="000000" w:themeColor="text1"/>
                <w:sz w:val="22"/>
                <w:szCs w:val="22"/>
                <w:lang w:val="es-ES"/>
              </w:rPr>
            </w:pPr>
            <w:r>
              <w:rPr>
                <w:rFonts w:ascii="Arial" w:hAnsi="Arial" w:cs="Arial"/>
                <w:color w:val="000000" w:themeColor="text1"/>
                <w:sz w:val="22"/>
                <w:szCs w:val="22"/>
                <w:lang w:val="es-ES"/>
              </w:rPr>
              <w:t xml:space="preserve">1. </w:t>
            </w:r>
            <w:r w:rsidRPr="00855DC8">
              <w:rPr>
                <w:rFonts w:ascii="Arial" w:hAnsi="Arial" w:cs="Arial"/>
                <w:color w:val="000000" w:themeColor="text1"/>
                <w:sz w:val="22"/>
                <w:szCs w:val="22"/>
                <w:lang w:val="es-ES"/>
              </w:rPr>
              <w:t xml:space="preserve">Deberá emitirse </w:t>
            </w:r>
            <w:r>
              <w:rPr>
                <w:rFonts w:ascii="Arial" w:hAnsi="Arial" w:cs="Arial"/>
                <w:color w:val="000000" w:themeColor="text1"/>
                <w:sz w:val="22"/>
                <w:szCs w:val="22"/>
                <w:lang w:val="es-ES"/>
              </w:rPr>
              <w:t>un</w:t>
            </w:r>
            <w:r w:rsidRPr="00855DC8">
              <w:rPr>
                <w:rFonts w:ascii="Arial" w:hAnsi="Arial" w:cs="Arial"/>
                <w:color w:val="000000" w:themeColor="text1"/>
                <w:sz w:val="22"/>
                <w:szCs w:val="22"/>
                <w:lang w:val="es-ES"/>
              </w:rPr>
              <w:t xml:space="preserve"> Act</w:t>
            </w:r>
            <w:r>
              <w:rPr>
                <w:rFonts w:ascii="Arial" w:hAnsi="Arial" w:cs="Arial"/>
                <w:color w:val="000000" w:themeColor="text1"/>
                <w:sz w:val="22"/>
                <w:szCs w:val="22"/>
                <w:lang w:val="es-ES"/>
              </w:rPr>
              <w:t>o</w:t>
            </w:r>
            <w:r w:rsidRPr="00855DC8">
              <w:rPr>
                <w:rFonts w:ascii="Arial" w:hAnsi="Arial" w:cs="Arial"/>
                <w:color w:val="000000" w:themeColor="text1"/>
                <w:sz w:val="22"/>
                <w:szCs w:val="22"/>
                <w:lang w:val="es-ES"/>
              </w:rPr>
              <w:t xml:space="preserve"> de Adjudicación debidamente suscript</w:t>
            </w:r>
            <w:r>
              <w:rPr>
                <w:rFonts w:ascii="Arial" w:hAnsi="Arial" w:cs="Arial"/>
                <w:color w:val="000000" w:themeColor="text1"/>
                <w:sz w:val="22"/>
                <w:szCs w:val="22"/>
                <w:lang w:val="es-ES"/>
              </w:rPr>
              <w:t>o</w:t>
            </w:r>
            <w:r w:rsidRPr="00855DC8">
              <w:rPr>
                <w:rFonts w:ascii="Arial" w:hAnsi="Arial" w:cs="Arial"/>
                <w:color w:val="000000" w:themeColor="text1"/>
                <w:sz w:val="22"/>
                <w:szCs w:val="22"/>
                <w:lang w:val="es-ES"/>
              </w:rPr>
              <w:t xml:space="preserve"> por la </w:t>
            </w:r>
            <w:r>
              <w:rPr>
                <w:rFonts w:ascii="Arial" w:hAnsi="Arial" w:cs="Arial"/>
                <w:color w:val="000000" w:themeColor="text1"/>
                <w:sz w:val="22"/>
                <w:szCs w:val="22"/>
                <w:lang w:val="es-ES"/>
              </w:rPr>
              <w:t xml:space="preserve">máxima </w:t>
            </w:r>
            <w:r w:rsidRPr="00855DC8">
              <w:rPr>
                <w:rFonts w:ascii="Arial" w:hAnsi="Arial" w:cs="Arial"/>
                <w:color w:val="000000" w:themeColor="text1"/>
                <w:sz w:val="22"/>
                <w:szCs w:val="22"/>
                <w:lang w:val="es-ES"/>
              </w:rPr>
              <w:t>autoridad</w:t>
            </w:r>
            <w:r>
              <w:rPr>
                <w:rFonts w:ascii="Arial" w:hAnsi="Arial" w:cs="Arial"/>
                <w:color w:val="000000" w:themeColor="text1"/>
                <w:sz w:val="22"/>
                <w:szCs w:val="22"/>
                <w:lang w:val="es-ES"/>
              </w:rPr>
              <w:t xml:space="preserve"> </w:t>
            </w:r>
            <w:r w:rsidRPr="00855DC8">
              <w:rPr>
                <w:rFonts w:ascii="Arial" w:hAnsi="Arial" w:cs="Arial"/>
                <w:color w:val="000000" w:themeColor="text1"/>
                <w:sz w:val="22"/>
                <w:szCs w:val="22"/>
                <w:lang w:val="es-ES"/>
              </w:rPr>
              <w:t xml:space="preserve">correspondiente de </w:t>
            </w:r>
            <w:r>
              <w:rPr>
                <w:rFonts w:ascii="Arial" w:hAnsi="Arial" w:cs="Arial"/>
                <w:color w:val="000000" w:themeColor="text1"/>
                <w:sz w:val="22"/>
                <w:szCs w:val="22"/>
                <w:lang w:val="es-ES"/>
              </w:rPr>
              <w:t xml:space="preserve">la </w:t>
            </w:r>
            <w:r w:rsidRPr="00F45B17">
              <w:rPr>
                <w:rFonts w:ascii="Arial" w:hAnsi="Arial" w:cs="Arial"/>
                <w:color w:val="000000" w:themeColor="text1"/>
                <w:sz w:val="22"/>
                <w:szCs w:val="22"/>
                <w:lang w:val="es-ES"/>
              </w:rPr>
              <w:t>Dirección Nacional de Migraciones</w:t>
            </w:r>
            <w:r>
              <w:rPr>
                <w:rFonts w:ascii="Arial" w:hAnsi="Arial" w:cs="Arial"/>
                <w:color w:val="000000" w:themeColor="text1"/>
                <w:sz w:val="22"/>
                <w:szCs w:val="22"/>
                <w:lang w:val="es-ES"/>
              </w:rPr>
              <w:t xml:space="preserve"> (DNM).</w:t>
            </w:r>
          </w:p>
          <w:p w14:paraId="456F55B1" w14:textId="2579D321" w:rsidR="008254F3" w:rsidRPr="005939F7" w:rsidRDefault="007D7DFB" w:rsidP="007D7DFB">
            <w:pPr>
              <w:spacing w:before="100" w:after="100"/>
              <w:ind w:right="74"/>
              <w:rPr>
                <w:rFonts w:ascii="Arial" w:hAnsi="Arial" w:cs="Arial"/>
                <w:i/>
                <w:color w:val="FF0000"/>
                <w:sz w:val="22"/>
                <w:szCs w:val="22"/>
                <w:lang w:val="es-ES"/>
              </w:rPr>
            </w:pPr>
            <w:r>
              <w:rPr>
                <w:rFonts w:ascii="Arial" w:hAnsi="Arial" w:cs="Arial"/>
                <w:color w:val="000000" w:themeColor="text1"/>
                <w:sz w:val="22"/>
                <w:szCs w:val="22"/>
                <w:lang w:val="es-ES"/>
              </w:rPr>
              <w:lastRenderedPageBreak/>
              <w:t xml:space="preserve">2. </w:t>
            </w:r>
            <w:r w:rsidRPr="00855DC8">
              <w:rPr>
                <w:rFonts w:ascii="Arial" w:hAnsi="Arial" w:cs="Arial"/>
                <w:color w:val="000000" w:themeColor="text1"/>
                <w:sz w:val="22"/>
                <w:szCs w:val="22"/>
                <w:lang w:val="es-ES"/>
              </w:rPr>
              <w:t>El oferente que resulte adjudicado, deberá realiza</w:t>
            </w:r>
            <w:r>
              <w:rPr>
                <w:rFonts w:ascii="Arial" w:hAnsi="Arial" w:cs="Arial"/>
                <w:color w:val="000000" w:themeColor="text1"/>
                <w:sz w:val="22"/>
                <w:szCs w:val="22"/>
                <w:lang w:val="es-ES"/>
              </w:rPr>
              <w:t>r la suscripción del contrato dentro del plazo de quince (15) días corridos, en las</w:t>
            </w:r>
            <w:r w:rsidRPr="00855DC8">
              <w:rPr>
                <w:rFonts w:ascii="Arial" w:hAnsi="Arial" w:cs="Arial"/>
                <w:color w:val="000000" w:themeColor="text1"/>
                <w:sz w:val="22"/>
                <w:szCs w:val="22"/>
                <w:lang w:val="es-ES"/>
              </w:rPr>
              <w:t xml:space="preserve"> oficinas de</w:t>
            </w:r>
            <w:r>
              <w:rPr>
                <w:rFonts w:ascii="Arial" w:hAnsi="Arial" w:cs="Arial"/>
                <w:color w:val="000000" w:themeColor="text1"/>
                <w:sz w:val="22"/>
                <w:szCs w:val="22"/>
                <w:lang w:val="es-ES"/>
              </w:rPr>
              <w:t xml:space="preserve"> </w:t>
            </w:r>
            <w:r w:rsidRPr="00855DC8">
              <w:rPr>
                <w:rFonts w:ascii="Arial" w:hAnsi="Arial" w:cs="Arial"/>
                <w:color w:val="000000" w:themeColor="text1"/>
                <w:sz w:val="22"/>
                <w:szCs w:val="22"/>
                <w:lang w:val="es-ES"/>
              </w:rPr>
              <w:t>l</w:t>
            </w:r>
            <w:r>
              <w:rPr>
                <w:rFonts w:ascii="Arial" w:hAnsi="Arial" w:cs="Arial"/>
                <w:color w:val="000000" w:themeColor="text1"/>
                <w:sz w:val="22"/>
                <w:szCs w:val="22"/>
                <w:lang w:val="es-ES"/>
              </w:rPr>
              <w:t>a Dirección Nacional de Migraciones</w:t>
            </w:r>
            <w:r w:rsidRPr="00855DC8">
              <w:rPr>
                <w:rFonts w:ascii="Arial" w:hAnsi="Arial" w:cs="Arial"/>
                <w:color w:val="000000" w:themeColor="text1"/>
                <w:sz w:val="22"/>
                <w:szCs w:val="22"/>
                <w:lang w:val="es-ES"/>
              </w:rPr>
              <w:t>,</w:t>
            </w:r>
            <w:r>
              <w:rPr>
                <w:rFonts w:ascii="Arial" w:hAnsi="Arial" w:cs="Arial"/>
                <w:color w:val="000000" w:themeColor="text1"/>
                <w:sz w:val="22"/>
                <w:szCs w:val="22"/>
                <w:lang w:val="es-ES"/>
              </w:rPr>
              <w:t xml:space="preserve"> </w:t>
            </w:r>
            <w:r w:rsidRPr="00855DC8">
              <w:rPr>
                <w:rFonts w:ascii="Arial" w:hAnsi="Arial" w:cs="Arial"/>
                <w:color w:val="000000" w:themeColor="text1"/>
                <w:sz w:val="22"/>
                <w:szCs w:val="22"/>
                <w:lang w:val="es-ES"/>
              </w:rPr>
              <w:t xml:space="preserve">según las indicaciones que se les enviará oportunamente, o también podrán </w:t>
            </w:r>
            <w:r>
              <w:rPr>
                <w:rFonts w:ascii="Arial" w:hAnsi="Arial" w:cs="Arial"/>
                <w:color w:val="000000" w:themeColor="text1"/>
                <w:sz w:val="22"/>
                <w:szCs w:val="22"/>
                <w:lang w:val="es-ES"/>
              </w:rPr>
              <w:t xml:space="preserve"> </w:t>
            </w:r>
            <w:r w:rsidRPr="00855DC8">
              <w:rPr>
                <w:rFonts w:ascii="Arial" w:hAnsi="Arial" w:cs="Arial"/>
                <w:color w:val="000000" w:themeColor="text1"/>
                <w:sz w:val="22"/>
                <w:szCs w:val="22"/>
                <w:lang w:val="es-ES"/>
              </w:rPr>
              <w:t>enviarlo a dichas oficinas con firma digital o con firma certificada ante escribano.</w:t>
            </w:r>
          </w:p>
        </w:tc>
      </w:tr>
    </w:tbl>
    <w:p w14:paraId="4C750E52" w14:textId="1FAB84BD" w:rsidR="002A0F3D" w:rsidRDefault="002A0F3D">
      <w:pPr>
        <w:jc w:val="left"/>
        <w:rPr>
          <w:rFonts w:asciiTheme="minorHAnsi" w:hAnsiTheme="minorHAnsi"/>
          <w:b/>
          <w:szCs w:val="24"/>
          <w:lang w:val="es-ES"/>
        </w:rPr>
      </w:pPr>
    </w:p>
    <w:p w14:paraId="12100142" w14:textId="0B0CF61B" w:rsidR="007209FE" w:rsidRDefault="007209FE">
      <w:pPr>
        <w:jc w:val="left"/>
        <w:rPr>
          <w:rFonts w:asciiTheme="minorHAnsi" w:hAnsiTheme="minorHAnsi"/>
          <w:b/>
          <w:szCs w:val="24"/>
          <w:lang w:val="es-ES"/>
        </w:rPr>
      </w:pPr>
    </w:p>
    <w:p w14:paraId="0B4A14F9" w14:textId="3413398C" w:rsidR="007209FE" w:rsidRDefault="007209FE">
      <w:pPr>
        <w:jc w:val="left"/>
        <w:rPr>
          <w:rFonts w:asciiTheme="minorHAnsi" w:hAnsiTheme="minorHAnsi"/>
          <w:b/>
          <w:szCs w:val="24"/>
          <w:lang w:val="es-ES"/>
        </w:rPr>
      </w:pPr>
    </w:p>
    <w:p w14:paraId="60938653" w14:textId="16950F86" w:rsidR="007209FE" w:rsidRDefault="007209FE">
      <w:pPr>
        <w:jc w:val="left"/>
        <w:rPr>
          <w:rFonts w:asciiTheme="minorHAnsi" w:hAnsiTheme="minorHAnsi"/>
          <w:b/>
          <w:szCs w:val="24"/>
          <w:lang w:val="es-ES"/>
        </w:rPr>
      </w:pPr>
    </w:p>
    <w:p w14:paraId="6F813456" w14:textId="4AC1AAF9" w:rsidR="007209FE" w:rsidRDefault="007209FE">
      <w:pPr>
        <w:jc w:val="left"/>
        <w:rPr>
          <w:rFonts w:asciiTheme="minorHAnsi" w:hAnsiTheme="minorHAnsi"/>
          <w:b/>
          <w:szCs w:val="24"/>
          <w:lang w:val="es-ES"/>
        </w:rPr>
      </w:pPr>
    </w:p>
    <w:p w14:paraId="02C8E34F" w14:textId="1C0808B4" w:rsidR="007209FE" w:rsidRDefault="007209FE">
      <w:pPr>
        <w:jc w:val="left"/>
        <w:rPr>
          <w:rFonts w:asciiTheme="minorHAnsi" w:hAnsiTheme="minorHAnsi"/>
          <w:b/>
          <w:szCs w:val="24"/>
          <w:lang w:val="es-ES"/>
        </w:rPr>
      </w:pPr>
    </w:p>
    <w:p w14:paraId="7B4293F7" w14:textId="3633913F" w:rsidR="005942BF" w:rsidRDefault="005942BF">
      <w:pPr>
        <w:jc w:val="left"/>
        <w:rPr>
          <w:rFonts w:asciiTheme="minorHAnsi" w:hAnsiTheme="minorHAnsi"/>
          <w:b/>
          <w:szCs w:val="24"/>
          <w:lang w:val="es-ES"/>
        </w:rPr>
      </w:pPr>
    </w:p>
    <w:p w14:paraId="7357E54B" w14:textId="0E045786" w:rsidR="005942BF" w:rsidRDefault="005942BF">
      <w:pPr>
        <w:jc w:val="left"/>
        <w:rPr>
          <w:rFonts w:asciiTheme="minorHAnsi" w:hAnsiTheme="minorHAnsi"/>
          <w:b/>
          <w:szCs w:val="24"/>
          <w:lang w:val="es-ES"/>
        </w:rPr>
      </w:pPr>
    </w:p>
    <w:p w14:paraId="579E6B19" w14:textId="737F797E" w:rsidR="005942BF" w:rsidRDefault="005942BF">
      <w:pPr>
        <w:jc w:val="left"/>
        <w:rPr>
          <w:rFonts w:asciiTheme="minorHAnsi" w:hAnsiTheme="minorHAnsi"/>
          <w:b/>
          <w:szCs w:val="24"/>
          <w:lang w:val="es-ES"/>
        </w:rPr>
      </w:pPr>
    </w:p>
    <w:p w14:paraId="7C64C7B0" w14:textId="414DA0F3" w:rsidR="005942BF" w:rsidRDefault="005942BF">
      <w:pPr>
        <w:jc w:val="left"/>
        <w:rPr>
          <w:rFonts w:asciiTheme="minorHAnsi" w:hAnsiTheme="minorHAnsi"/>
          <w:b/>
          <w:szCs w:val="24"/>
          <w:lang w:val="es-ES"/>
        </w:rPr>
      </w:pPr>
    </w:p>
    <w:p w14:paraId="5A246769" w14:textId="41A01EE1" w:rsidR="005942BF" w:rsidRDefault="005942BF">
      <w:pPr>
        <w:jc w:val="left"/>
        <w:rPr>
          <w:rFonts w:asciiTheme="minorHAnsi" w:hAnsiTheme="minorHAnsi"/>
          <w:b/>
          <w:szCs w:val="24"/>
          <w:lang w:val="es-ES"/>
        </w:rPr>
      </w:pPr>
    </w:p>
    <w:p w14:paraId="36CD819E" w14:textId="04F2691D" w:rsidR="005942BF" w:rsidRDefault="005942BF">
      <w:pPr>
        <w:jc w:val="left"/>
        <w:rPr>
          <w:rFonts w:asciiTheme="minorHAnsi" w:hAnsiTheme="minorHAnsi"/>
          <w:b/>
          <w:szCs w:val="24"/>
          <w:lang w:val="es-ES"/>
        </w:rPr>
      </w:pPr>
    </w:p>
    <w:p w14:paraId="62B7216D" w14:textId="268A2CAA" w:rsidR="005942BF" w:rsidRDefault="005942BF">
      <w:pPr>
        <w:jc w:val="left"/>
        <w:rPr>
          <w:rFonts w:asciiTheme="minorHAnsi" w:hAnsiTheme="minorHAnsi"/>
          <w:b/>
          <w:szCs w:val="24"/>
          <w:lang w:val="es-ES"/>
        </w:rPr>
      </w:pPr>
    </w:p>
    <w:p w14:paraId="1DE035F9" w14:textId="3D835E7C" w:rsidR="005942BF" w:rsidRDefault="005942BF">
      <w:pPr>
        <w:jc w:val="left"/>
        <w:rPr>
          <w:rFonts w:asciiTheme="minorHAnsi" w:hAnsiTheme="minorHAnsi"/>
          <w:b/>
          <w:szCs w:val="24"/>
          <w:lang w:val="es-ES"/>
        </w:rPr>
      </w:pPr>
    </w:p>
    <w:p w14:paraId="73CC8A65" w14:textId="08E62C3F" w:rsidR="005942BF" w:rsidRDefault="005942BF">
      <w:pPr>
        <w:jc w:val="left"/>
        <w:rPr>
          <w:rFonts w:asciiTheme="minorHAnsi" w:hAnsiTheme="minorHAnsi"/>
          <w:b/>
          <w:szCs w:val="24"/>
          <w:lang w:val="es-ES"/>
        </w:rPr>
      </w:pPr>
    </w:p>
    <w:p w14:paraId="013C2191" w14:textId="7AE05F62" w:rsidR="005942BF" w:rsidRDefault="005942BF">
      <w:pPr>
        <w:jc w:val="left"/>
        <w:rPr>
          <w:rFonts w:asciiTheme="minorHAnsi" w:hAnsiTheme="minorHAnsi"/>
          <w:b/>
          <w:szCs w:val="24"/>
          <w:lang w:val="es-ES"/>
        </w:rPr>
      </w:pPr>
    </w:p>
    <w:p w14:paraId="0CB83D26" w14:textId="130E9447" w:rsidR="005942BF" w:rsidRDefault="005942BF">
      <w:pPr>
        <w:jc w:val="left"/>
        <w:rPr>
          <w:rFonts w:asciiTheme="minorHAnsi" w:hAnsiTheme="minorHAnsi"/>
          <w:b/>
          <w:szCs w:val="24"/>
          <w:lang w:val="es-ES"/>
        </w:rPr>
      </w:pPr>
    </w:p>
    <w:p w14:paraId="315B277C" w14:textId="110682A9" w:rsidR="005942BF" w:rsidRDefault="005942BF">
      <w:pPr>
        <w:jc w:val="left"/>
        <w:rPr>
          <w:rFonts w:asciiTheme="minorHAnsi" w:hAnsiTheme="minorHAnsi"/>
          <w:b/>
          <w:szCs w:val="24"/>
          <w:lang w:val="es-ES"/>
        </w:rPr>
      </w:pPr>
    </w:p>
    <w:p w14:paraId="41CF533A" w14:textId="49B8BD00" w:rsidR="005942BF" w:rsidRDefault="005942BF">
      <w:pPr>
        <w:jc w:val="left"/>
        <w:rPr>
          <w:rFonts w:asciiTheme="minorHAnsi" w:hAnsiTheme="minorHAnsi"/>
          <w:b/>
          <w:szCs w:val="24"/>
          <w:lang w:val="es-ES"/>
        </w:rPr>
      </w:pPr>
    </w:p>
    <w:p w14:paraId="429C89BB" w14:textId="0A5CA048" w:rsidR="005C3589" w:rsidRDefault="005C3589">
      <w:pPr>
        <w:jc w:val="left"/>
        <w:rPr>
          <w:rFonts w:asciiTheme="minorHAnsi" w:hAnsiTheme="minorHAnsi"/>
          <w:b/>
          <w:szCs w:val="24"/>
          <w:lang w:val="es-ES"/>
        </w:rPr>
      </w:pPr>
    </w:p>
    <w:p w14:paraId="4DA57107" w14:textId="77777777" w:rsidR="007D7DFB" w:rsidRDefault="007D7DFB">
      <w:pPr>
        <w:jc w:val="left"/>
        <w:rPr>
          <w:rFonts w:asciiTheme="minorHAnsi" w:hAnsiTheme="minorHAnsi"/>
          <w:b/>
          <w:szCs w:val="24"/>
          <w:lang w:val="es-ES"/>
        </w:rPr>
      </w:pPr>
    </w:p>
    <w:p w14:paraId="5EEE03CA" w14:textId="77777777" w:rsidR="007D7DFB" w:rsidRDefault="007D7DFB">
      <w:pPr>
        <w:jc w:val="left"/>
        <w:rPr>
          <w:rFonts w:asciiTheme="minorHAnsi" w:hAnsiTheme="minorHAnsi"/>
          <w:b/>
          <w:szCs w:val="24"/>
          <w:lang w:val="es-ES"/>
        </w:rPr>
      </w:pPr>
    </w:p>
    <w:p w14:paraId="6C144BF3" w14:textId="77777777" w:rsidR="007D7DFB" w:rsidRDefault="007D7DFB">
      <w:pPr>
        <w:jc w:val="left"/>
        <w:rPr>
          <w:rFonts w:asciiTheme="minorHAnsi" w:hAnsiTheme="minorHAnsi"/>
          <w:b/>
          <w:szCs w:val="24"/>
          <w:lang w:val="es-ES"/>
        </w:rPr>
      </w:pPr>
    </w:p>
    <w:p w14:paraId="61B294DF" w14:textId="77777777" w:rsidR="007D7DFB" w:rsidRDefault="007D7DFB">
      <w:pPr>
        <w:jc w:val="left"/>
        <w:rPr>
          <w:rFonts w:asciiTheme="minorHAnsi" w:hAnsiTheme="minorHAnsi"/>
          <w:b/>
          <w:szCs w:val="24"/>
          <w:lang w:val="es-ES"/>
        </w:rPr>
      </w:pPr>
    </w:p>
    <w:p w14:paraId="1B0628EC" w14:textId="77777777" w:rsidR="007D7DFB" w:rsidRDefault="007D7DFB">
      <w:pPr>
        <w:jc w:val="left"/>
        <w:rPr>
          <w:rFonts w:asciiTheme="minorHAnsi" w:hAnsiTheme="minorHAnsi"/>
          <w:b/>
          <w:szCs w:val="24"/>
          <w:lang w:val="es-ES"/>
        </w:rPr>
      </w:pPr>
    </w:p>
    <w:p w14:paraId="1E7D995D" w14:textId="537148E5" w:rsidR="005C3589" w:rsidRDefault="005C3589">
      <w:pPr>
        <w:jc w:val="left"/>
        <w:rPr>
          <w:rFonts w:asciiTheme="minorHAnsi" w:hAnsiTheme="minorHAnsi"/>
          <w:b/>
          <w:szCs w:val="24"/>
          <w:lang w:val="es-ES"/>
        </w:rPr>
      </w:pPr>
    </w:p>
    <w:p w14:paraId="0FFE5E88" w14:textId="77777777" w:rsidR="00B62901" w:rsidRDefault="00B62901" w:rsidP="00C42473">
      <w:pPr>
        <w:pStyle w:val="INDGEN2"/>
        <w:rPr>
          <w:rFonts w:ascii="Arial" w:hAnsi="Arial" w:cs="Arial"/>
          <w:iCs/>
        </w:rPr>
      </w:pPr>
      <w:bookmarkStart w:id="2224" w:name="_Toc365893475"/>
      <w:bookmarkStart w:id="2225" w:name="_Toc364779458"/>
      <w:bookmarkStart w:id="2226" w:name="_Toc516655028"/>
      <w:bookmarkStart w:id="2227" w:name="_Toc74894620"/>
      <w:bookmarkStart w:id="2228" w:name="_Toc101929323"/>
      <w:bookmarkStart w:id="2229" w:name="_Toc101931207"/>
    </w:p>
    <w:p w14:paraId="2C7D509D" w14:textId="77777777" w:rsidR="00B62901" w:rsidRDefault="00B62901" w:rsidP="00C42473">
      <w:pPr>
        <w:pStyle w:val="INDGEN2"/>
        <w:rPr>
          <w:rFonts w:ascii="Arial" w:hAnsi="Arial" w:cs="Arial"/>
          <w:iCs/>
        </w:rPr>
      </w:pPr>
    </w:p>
    <w:p w14:paraId="5E8A5C44" w14:textId="77777777" w:rsidR="00B62901" w:rsidRDefault="00B62901" w:rsidP="00C42473">
      <w:pPr>
        <w:pStyle w:val="INDGEN2"/>
        <w:rPr>
          <w:rFonts w:ascii="Arial" w:hAnsi="Arial" w:cs="Arial"/>
          <w:iCs/>
        </w:rPr>
      </w:pPr>
    </w:p>
    <w:p w14:paraId="7D02969C" w14:textId="77777777" w:rsidR="00B62901" w:rsidRDefault="00B62901" w:rsidP="00C42473">
      <w:pPr>
        <w:pStyle w:val="INDGEN2"/>
        <w:rPr>
          <w:rFonts w:ascii="Arial" w:hAnsi="Arial" w:cs="Arial"/>
          <w:iCs/>
        </w:rPr>
      </w:pPr>
    </w:p>
    <w:p w14:paraId="6758CCD0" w14:textId="77777777" w:rsidR="00B62901" w:rsidRDefault="00B62901" w:rsidP="00C42473">
      <w:pPr>
        <w:pStyle w:val="INDGEN2"/>
        <w:rPr>
          <w:rFonts w:ascii="Arial" w:hAnsi="Arial" w:cs="Arial"/>
          <w:iCs/>
        </w:rPr>
      </w:pPr>
    </w:p>
    <w:p w14:paraId="54B6485D" w14:textId="77777777" w:rsidR="00B62901" w:rsidRDefault="00B62901" w:rsidP="00C42473">
      <w:pPr>
        <w:pStyle w:val="INDGEN2"/>
        <w:rPr>
          <w:rFonts w:ascii="Arial" w:hAnsi="Arial" w:cs="Arial"/>
          <w:iCs/>
        </w:rPr>
      </w:pPr>
    </w:p>
    <w:p w14:paraId="684DEE6C" w14:textId="253FDFBB" w:rsidR="009126FD" w:rsidRPr="005939F7" w:rsidRDefault="009126FD" w:rsidP="00C42473">
      <w:pPr>
        <w:pStyle w:val="INDGEN2"/>
        <w:rPr>
          <w:rFonts w:ascii="Arial" w:hAnsi="Arial" w:cs="Arial"/>
          <w:i/>
          <w:iCs/>
        </w:rPr>
      </w:pPr>
      <w:r w:rsidRPr="005939F7">
        <w:rPr>
          <w:rFonts w:ascii="Arial" w:hAnsi="Arial" w:cs="Arial"/>
          <w:iCs/>
        </w:rPr>
        <w:t>Sección III.</w:t>
      </w:r>
      <w:bookmarkStart w:id="2230" w:name="_Toc365893476"/>
      <w:bookmarkEnd w:id="2224"/>
      <w:r w:rsidR="009128F9" w:rsidRPr="005939F7">
        <w:rPr>
          <w:rFonts w:ascii="Arial" w:hAnsi="Arial" w:cs="Arial"/>
          <w:iCs/>
        </w:rPr>
        <w:t xml:space="preserve"> </w:t>
      </w:r>
      <w:r w:rsidRPr="005939F7">
        <w:rPr>
          <w:rFonts w:ascii="Arial" w:hAnsi="Arial" w:cs="Arial"/>
        </w:rPr>
        <w:t xml:space="preserve">Criterios de </w:t>
      </w:r>
      <w:bookmarkEnd w:id="2225"/>
      <w:bookmarkEnd w:id="2230"/>
      <w:r w:rsidRPr="005939F7">
        <w:rPr>
          <w:rFonts w:ascii="Arial" w:hAnsi="Arial" w:cs="Arial"/>
        </w:rPr>
        <w:t>Evaluación</w:t>
      </w:r>
      <w:bookmarkEnd w:id="2226"/>
      <w:bookmarkEnd w:id="2227"/>
      <w:r w:rsidRPr="005939F7">
        <w:rPr>
          <w:rFonts w:ascii="Arial" w:hAnsi="Arial" w:cs="Arial"/>
        </w:rPr>
        <w:t xml:space="preserve"> </w:t>
      </w:r>
      <w:bookmarkEnd w:id="2228"/>
      <w:bookmarkEnd w:id="2229"/>
    </w:p>
    <w:p w14:paraId="44AC8401" w14:textId="77777777" w:rsidR="009126FD" w:rsidRPr="005939F7" w:rsidRDefault="009126FD" w:rsidP="008450A2">
      <w:pPr>
        <w:pStyle w:val="Prrafodelista"/>
        <w:numPr>
          <w:ilvl w:val="0"/>
          <w:numId w:val="6"/>
        </w:numPr>
        <w:tabs>
          <w:tab w:val="num" w:pos="567"/>
        </w:tabs>
        <w:spacing w:before="240" w:after="120"/>
        <w:ind w:left="0" w:firstLine="0"/>
        <w:jc w:val="left"/>
        <w:rPr>
          <w:rFonts w:ascii="Arial" w:hAnsi="Arial" w:cs="Arial"/>
          <w:b/>
          <w:sz w:val="22"/>
          <w:szCs w:val="22"/>
          <w:lang w:val="es-HN"/>
        </w:rPr>
      </w:pPr>
      <w:r w:rsidRPr="005939F7">
        <w:rPr>
          <w:rFonts w:ascii="Arial" w:hAnsi="Arial" w:cs="Arial"/>
          <w:b/>
          <w:sz w:val="22"/>
          <w:szCs w:val="22"/>
          <w:lang w:val="es-HN"/>
        </w:rPr>
        <w:lastRenderedPageBreak/>
        <w:t>Evaluación de Antecedentes de Oferentes</w:t>
      </w:r>
    </w:p>
    <w:p w14:paraId="2950F5B4" w14:textId="77777777" w:rsidR="009126FD" w:rsidRPr="005939F7" w:rsidRDefault="009126FD" w:rsidP="005942BF">
      <w:pPr>
        <w:pStyle w:val="CM76"/>
        <w:spacing w:after="0"/>
        <w:jc w:val="both"/>
        <w:rPr>
          <w:rFonts w:cs="Arial"/>
          <w:sz w:val="22"/>
          <w:szCs w:val="22"/>
          <w:lang w:val="es-ES"/>
        </w:rPr>
      </w:pPr>
      <w:r w:rsidRPr="005939F7">
        <w:rPr>
          <w:rFonts w:cs="Arial"/>
          <w:sz w:val="22"/>
          <w:szCs w:val="22"/>
          <w:lang w:val="es-ES"/>
        </w:rPr>
        <w:t xml:space="preserve">El oferente presentará incluidos como parte de su oferta, todos los documentos que acrediten sus antecedentes para participar en la licitación y sus calificaciones para proveer los bienes y servicios conexos requeridos. </w:t>
      </w:r>
    </w:p>
    <w:p w14:paraId="21EEBDFA" w14:textId="77777777" w:rsidR="009126FD" w:rsidRPr="005939F7" w:rsidRDefault="009126FD" w:rsidP="005942BF">
      <w:pPr>
        <w:autoSpaceDE w:val="0"/>
        <w:autoSpaceDN w:val="0"/>
        <w:adjustRightInd w:val="0"/>
        <w:rPr>
          <w:rFonts w:ascii="Arial" w:hAnsi="Arial" w:cs="Arial"/>
          <w:b/>
          <w:sz w:val="22"/>
          <w:szCs w:val="22"/>
        </w:rPr>
      </w:pPr>
      <w:r w:rsidRPr="005939F7" w:rsidDel="004A1CC1">
        <w:rPr>
          <w:rFonts w:ascii="Arial" w:hAnsi="Arial" w:cs="Arial"/>
          <w:b/>
          <w:sz w:val="22"/>
          <w:szCs w:val="22"/>
        </w:rPr>
        <w:t xml:space="preserve"> </w:t>
      </w:r>
    </w:p>
    <w:p w14:paraId="5EFAF383" w14:textId="4EC0A70F" w:rsidR="009126FD" w:rsidRPr="005939F7" w:rsidRDefault="009126FD" w:rsidP="005942BF">
      <w:pPr>
        <w:rPr>
          <w:rFonts w:ascii="Arial" w:hAnsi="Arial" w:cs="Arial"/>
          <w:b/>
          <w:i/>
          <w:sz w:val="22"/>
          <w:szCs w:val="22"/>
          <w:lang w:val="es-HN"/>
        </w:rPr>
      </w:pPr>
      <w:r w:rsidRPr="005939F7">
        <w:rPr>
          <w:rFonts w:ascii="Arial" w:hAnsi="Arial" w:cs="Arial"/>
          <w:b/>
          <w:sz w:val="22"/>
          <w:szCs w:val="22"/>
          <w:lang w:val="es-HN"/>
        </w:rPr>
        <w:t>El Oferente que no cumpla todos los criterios no pasará a la etapa de evaluación de la oferta técnica</w:t>
      </w:r>
      <w:r w:rsidRPr="005939F7">
        <w:rPr>
          <w:rFonts w:ascii="Arial" w:hAnsi="Arial" w:cs="Arial"/>
          <w:b/>
          <w:i/>
          <w:sz w:val="22"/>
          <w:szCs w:val="22"/>
          <w:lang w:val="es-HN"/>
        </w:rPr>
        <w:t>.</w:t>
      </w:r>
    </w:p>
    <w:p w14:paraId="4FD5D7D8" w14:textId="77777777" w:rsidR="00470C12" w:rsidRPr="005939F7" w:rsidRDefault="00470C12" w:rsidP="0016177C">
      <w:pPr>
        <w:ind w:left="-180"/>
        <w:rPr>
          <w:rFonts w:ascii="Arial" w:hAnsi="Arial" w:cs="Arial"/>
          <w:b/>
          <w:sz w:val="22"/>
          <w:szCs w:val="22"/>
          <w:lang w:val="es-HN"/>
        </w:rPr>
      </w:pPr>
    </w:p>
    <w:tbl>
      <w:tblPr>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40"/>
        <w:gridCol w:w="7920"/>
      </w:tblGrid>
      <w:tr w:rsidR="009126FD" w:rsidRPr="005939F7" w14:paraId="72BD6C87" w14:textId="77777777" w:rsidTr="00840CA4">
        <w:trPr>
          <w:trHeight w:val="494"/>
          <w:tblHeader/>
        </w:trPr>
        <w:tc>
          <w:tcPr>
            <w:tcW w:w="9360" w:type="dxa"/>
            <w:gridSpan w:val="2"/>
            <w:tcBorders>
              <w:bottom w:val="single" w:sz="4" w:space="0" w:color="auto"/>
            </w:tcBorders>
            <w:shd w:val="clear" w:color="auto" w:fill="002060"/>
            <w:noWrap/>
            <w:vAlign w:val="center"/>
          </w:tcPr>
          <w:p w14:paraId="5C5CE4AB" w14:textId="77777777" w:rsidR="009126FD" w:rsidRPr="00F51A34" w:rsidRDefault="009126FD" w:rsidP="00193CDC">
            <w:pPr>
              <w:autoSpaceDE w:val="0"/>
              <w:autoSpaceDN w:val="0"/>
              <w:adjustRightInd w:val="0"/>
              <w:spacing w:before="60" w:after="60"/>
              <w:ind w:left="13" w:right="-32"/>
              <w:jc w:val="left"/>
              <w:rPr>
                <w:rFonts w:ascii="Arial" w:hAnsi="Arial" w:cs="Arial"/>
                <w:b/>
                <w:color w:val="FFFFFF" w:themeColor="background1"/>
                <w:sz w:val="22"/>
                <w:szCs w:val="22"/>
                <w:lang w:val="es-HN"/>
              </w:rPr>
            </w:pPr>
            <w:r w:rsidRPr="00F51A34">
              <w:rPr>
                <w:rFonts w:ascii="Arial" w:hAnsi="Arial" w:cs="Arial"/>
                <w:b/>
                <w:color w:val="FFFFFF" w:themeColor="background1"/>
                <w:sz w:val="22"/>
                <w:szCs w:val="22"/>
                <w:lang w:val="es-HN"/>
              </w:rPr>
              <w:t>Criterio 1:  Autorización para presentar la oferta y capacidad para obligarse y contratar</w:t>
            </w:r>
          </w:p>
        </w:tc>
      </w:tr>
      <w:tr w:rsidR="009126FD" w:rsidRPr="005939F7" w14:paraId="042F83E1" w14:textId="77777777" w:rsidTr="00F51A34">
        <w:trPr>
          <w:trHeight w:val="449"/>
          <w:tblHeader/>
        </w:trPr>
        <w:tc>
          <w:tcPr>
            <w:tcW w:w="1440" w:type="dxa"/>
            <w:tcBorders>
              <w:bottom w:val="single" w:sz="4" w:space="0" w:color="auto"/>
            </w:tcBorders>
            <w:shd w:val="clear" w:color="auto" w:fill="00B050"/>
            <w:noWrap/>
            <w:vAlign w:val="center"/>
          </w:tcPr>
          <w:p w14:paraId="67F97346" w14:textId="77777777" w:rsidR="009126FD" w:rsidRPr="00F51A34" w:rsidRDefault="009126FD" w:rsidP="009474AE">
            <w:pPr>
              <w:spacing w:before="60" w:after="60"/>
              <w:ind w:right="-34"/>
              <w:jc w:val="center"/>
              <w:rPr>
                <w:rFonts w:ascii="Arial" w:hAnsi="Arial" w:cs="Arial"/>
                <w:b/>
                <w:color w:val="FFFFFF" w:themeColor="background1"/>
                <w:sz w:val="22"/>
                <w:szCs w:val="22"/>
                <w:lang w:val="es-HN"/>
              </w:rPr>
            </w:pPr>
            <w:r w:rsidRPr="00F51A34">
              <w:rPr>
                <w:rFonts w:ascii="Arial" w:hAnsi="Arial" w:cs="Arial"/>
                <w:b/>
                <w:color w:val="FFFFFF" w:themeColor="background1"/>
                <w:sz w:val="22"/>
                <w:szCs w:val="22"/>
                <w:lang w:val="es-HN"/>
              </w:rPr>
              <w:t>Evaluación</w:t>
            </w:r>
          </w:p>
        </w:tc>
        <w:tc>
          <w:tcPr>
            <w:tcW w:w="7920" w:type="dxa"/>
            <w:tcBorders>
              <w:bottom w:val="single" w:sz="4" w:space="0" w:color="auto"/>
            </w:tcBorders>
            <w:shd w:val="clear" w:color="auto" w:fill="00B050"/>
            <w:vAlign w:val="center"/>
          </w:tcPr>
          <w:p w14:paraId="67C82490" w14:textId="77777777" w:rsidR="009126FD" w:rsidRPr="00F51A34" w:rsidRDefault="009126FD" w:rsidP="00193CDC">
            <w:pPr>
              <w:tabs>
                <w:tab w:val="num" w:pos="1782"/>
              </w:tabs>
              <w:autoSpaceDE w:val="0"/>
              <w:autoSpaceDN w:val="0"/>
              <w:adjustRightInd w:val="0"/>
              <w:spacing w:before="60" w:after="60"/>
              <w:ind w:left="1782" w:hanging="1859"/>
              <w:jc w:val="center"/>
              <w:rPr>
                <w:rFonts w:ascii="Arial" w:hAnsi="Arial" w:cs="Arial"/>
                <w:b/>
                <w:color w:val="FFFFFF" w:themeColor="background1"/>
                <w:sz w:val="22"/>
                <w:szCs w:val="22"/>
                <w:lang w:val="es-HN"/>
              </w:rPr>
            </w:pPr>
            <w:r w:rsidRPr="00F51A34">
              <w:rPr>
                <w:rFonts w:ascii="Arial" w:hAnsi="Arial" w:cs="Arial"/>
                <w:b/>
                <w:color w:val="FFFFFF" w:themeColor="background1"/>
                <w:sz w:val="22"/>
                <w:szCs w:val="22"/>
                <w:lang w:val="es-HN"/>
              </w:rPr>
              <w:t>Evidencia Presentada</w:t>
            </w:r>
          </w:p>
        </w:tc>
      </w:tr>
      <w:tr w:rsidR="009126FD" w:rsidRPr="005939F7" w14:paraId="7FA0F9E6" w14:textId="77777777" w:rsidTr="00460A94">
        <w:trPr>
          <w:trHeight w:val="571"/>
        </w:trPr>
        <w:tc>
          <w:tcPr>
            <w:tcW w:w="1440" w:type="dxa"/>
            <w:shd w:val="clear" w:color="auto" w:fill="auto"/>
            <w:noWrap/>
            <w:vAlign w:val="center"/>
          </w:tcPr>
          <w:p w14:paraId="2DE300DE" w14:textId="77777777" w:rsidR="009126FD" w:rsidRPr="005939F7" w:rsidRDefault="009126FD" w:rsidP="0097410D">
            <w:pPr>
              <w:ind w:right="-34"/>
              <w:contextualSpacing/>
              <w:jc w:val="center"/>
              <w:rPr>
                <w:rFonts w:ascii="Arial" w:hAnsi="Arial" w:cs="Arial"/>
                <w:sz w:val="22"/>
                <w:szCs w:val="22"/>
                <w:lang w:val="es-HN"/>
              </w:rPr>
            </w:pPr>
            <w:r w:rsidRPr="005939F7">
              <w:rPr>
                <w:rFonts w:ascii="Arial" w:hAnsi="Arial" w:cs="Arial"/>
                <w:sz w:val="22"/>
                <w:szCs w:val="22"/>
                <w:lang w:val="es-HN"/>
              </w:rPr>
              <w:t>Cumple /</w:t>
            </w:r>
          </w:p>
          <w:p w14:paraId="78A50BFA" w14:textId="77777777" w:rsidR="009126FD" w:rsidRPr="005939F7" w:rsidRDefault="009126FD" w:rsidP="0097410D">
            <w:pPr>
              <w:ind w:right="-34"/>
              <w:contextualSpacing/>
              <w:jc w:val="center"/>
              <w:rPr>
                <w:rFonts w:ascii="Arial" w:hAnsi="Arial" w:cs="Arial"/>
                <w:sz w:val="22"/>
                <w:szCs w:val="22"/>
                <w:lang w:val="es-HN"/>
              </w:rPr>
            </w:pPr>
            <w:r w:rsidRPr="005939F7">
              <w:rPr>
                <w:rFonts w:ascii="Arial" w:hAnsi="Arial" w:cs="Arial"/>
                <w:sz w:val="22"/>
                <w:szCs w:val="22"/>
                <w:lang w:val="es-HN"/>
              </w:rPr>
              <w:t>No Cumple</w:t>
            </w:r>
          </w:p>
        </w:tc>
        <w:tc>
          <w:tcPr>
            <w:tcW w:w="7920" w:type="dxa"/>
            <w:shd w:val="clear" w:color="auto" w:fill="auto"/>
            <w:vAlign w:val="center"/>
          </w:tcPr>
          <w:p w14:paraId="6EC97306" w14:textId="3F81A365" w:rsidR="009126FD" w:rsidRPr="005939F7" w:rsidRDefault="009126FD" w:rsidP="008450A2">
            <w:pPr>
              <w:pStyle w:val="Prrafodelista"/>
              <w:numPr>
                <w:ilvl w:val="0"/>
                <w:numId w:val="8"/>
              </w:numPr>
              <w:autoSpaceDE w:val="0"/>
              <w:autoSpaceDN w:val="0"/>
              <w:adjustRightInd w:val="0"/>
              <w:spacing w:before="100" w:after="100"/>
              <w:ind w:left="355" w:right="214" w:hanging="355"/>
              <w:rPr>
                <w:rFonts w:ascii="Arial" w:hAnsi="Arial" w:cs="Arial"/>
                <w:sz w:val="22"/>
                <w:szCs w:val="22"/>
                <w:lang w:val="es-HN"/>
              </w:rPr>
            </w:pPr>
            <w:r w:rsidRPr="005939F7">
              <w:rPr>
                <w:rFonts w:ascii="Arial" w:hAnsi="Arial" w:cs="Arial"/>
                <w:sz w:val="22"/>
                <w:szCs w:val="22"/>
                <w:lang w:val="es-HN"/>
              </w:rPr>
              <w:t>Carta de confirmación de participación y presentación de la oferta debidamente firmada por el representante legal del oferente. (CC-1</w:t>
            </w:r>
            <w:r w:rsidR="004E053F">
              <w:rPr>
                <w:rFonts w:ascii="Arial" w:hAnsi="Arial" w:cs="Arial"/>
                <w:sz w:val="22"/>
                <w:szCs w:val="22"/>
                <w:lang w:val="es-HN"/>
              </w:rPr>
              <w:t>)</w:t>
            </w:r>
            <w:r w:rsidRPr="005939F7">
              <w:rPr>
                <w:rFonts w:ascii="Arial" w:hAnsi="Arial" w:cs="Arial"/>
                <w:sz w:val="22"/>
                <w:szCs w:val="22"/>
                <w:lang w:val="es-HN"/>
              </w:rPr>
              <w:t xml:space="preserve">. </w:t>
            </w:r>
          </w:p>
          <w:p w14:paraId="414E9B1A" w14:textId="77777777" w:rsidR="009126FD" w:rsidRPr="005939F7" w:rsidRDefault="009126FD" w:rsidP="005C5FE3">
            <w:pPr>
              <w:pStyle w:val="Prrafodelista"/>
              <w:autoSpaceDE w:val="0"/>
              <w:autoSpaceDN w:val="0"/>
              <w:adjustRightInd w:val="0"/>
              <w:spacing w:before="100" w:after="100"/>
              <w:ind w:left="355" w:right="214"/>
              <w:rPr>
                <w:rFonts w:ascii="Arial" w:hAnsi="Arial" w:cs="Arial"/>
                <w:sz w:val="22"/>
                <w:szCs w:val="22"/>
                <w:lang w:val="es-HN"/>
              </w:rPr>
            </w:pPr>
            <w:r w:rsidRPr="005939F7">
              <w:rPr>
                <w:rFonts w:ascii="Arial" w:hAnsi="Arial" w:cs="Arial"/>
                <w:sz w:val="22"/>
                <w:szCs w:val="22"/>
                <w:lang w:val="es-HN"/>
              </w:rPr>
              <w:t>Los anexos 1, 2 y 3 de esta carta serán subsanables.</w:t>
            </w:r>
          </w:p>
        </w:tc>
      </w:tr>
      <w:tr w:rsidR="009126FD" w:rsidRPr="005939F7" w14:paraId="5D4B4219" w14:textId="77777777" w:rsidTr="00460A94">
        <w:trPr>
          <w:trHeight w:val="571"/>
        </w:trPr>
        <w:tc>
          <w:tcPr>
            <w:tcW w:w="1440" w:type="dxa"/>
            <w:shd w:val="clear" w:color="auto" w:fill="auto"/>
            <w:noWrap/>
            <w:vAlign w:val="center"/>
          </w:tcPr>
          <w:p w14:paraId="5D9FFB5E" w14:textId="77777777" w:rsidR="009126FD" w:rsidRPr="005939F7" w:rsidRDefault="009126FD" w:rsidP="005C5FE3">
            <w:pPr>
              <w:ind w:right="-34"/>
              <w:contextualSpacing/>
              <w:jc w:val="center"/>
              <w:rPr>
                <w:rFonts w:ascii="Arial" w:hAnsi="Arial" w:cs="Arial"/>
                <w:sz w:val="22"/>
                <w:szCs w:val="22"/>
                <w:lang w:val="es-HN"/>
              </w:rPr>
            </w:pPr>
            <w:r w:rsidRPr="005939F7">
              <w:rPr>
                <w:rFonts w:ascii="Arial" w:hAnsi="Arial" w:cs="Arial"/>
                <w:sz w:val="22"/>
                <w:szCs w:val="22"/>
                <w:lang w:val="es-HN"/>
              </w:rPr>
              <w:t>Cumple /</w:t>
            </w:r>
          </w:p>
          <w:p w14:paraId="5D7B2714" w14:textId="77777777" w:rsidR="009126FD" w:rsidRPr="005939F7" w:rsidRDefault="009126FD" w:rsidP="005C5FE3">
            <w:pPr>
              <w:ind w:right="-34"/>
              <w:contextualSpacing/>
              <w:jc w:val="center"/>
              <w:rPr>
                <w:rFonts w:ascii="Arial" w:hAnsi="Arial" w:cs="Arial"/>
                <w:sz w:val="22"/>
                <w:szCs w:val="22"/>
                <w:lang w:val="es-HN"/>
              </w:rPr>
            </w:pPr>
            <w:r w:rsidRPr="005939F7">
              <w:rPr>
                <w:rFonts w:ascii="Arial" w:hAnsi="Arial" w:cs="Arial"/>
                <w:sz w:val="22"/>
                <w:szCs w:val="22"/>
                <w:lang w:val="es-HN"/>
              </w:rPr>
              <w:t>No Cumple</w:t>
            </w:r>
          </w:p>
        </w:tc>
        <w:tc>
          <w:tcPr>
            <w:tcW w:w="7920" w:type="dxa"/>
            <w:shd w:val="clear" w:color="auto" w:fill="auto"/>
            <w:vAlign w:val="center"/>
          </w:tcPr>
          <w:p w14:paraId="24835471" w14:textId="53A87882" w:rsidR="009126FD" w:rsidRPr="007D7DFB" w:rsidRDefault="007D7DFB" w:rsidP="008450A2">
            <w:pPr>
              <w:pStyle w:val="Prrafodelista"/>
              <w:numPr>
                <w:ilvl w:val="0"/>
                <w:numId w:val="8"/>
              </w:numPr>
              <w:autoSpaceDE w:val="0"/>
              <w:autoSpaceDN w:val="0"/>
              <w:adjustRightInd w:val="0"/>
              <w:spacing w:before="100" w:after="100"/>
              <w:ind w:right="214"/>
              <w:rPr>
                <w:rFonts w:ascii="Arial" w:hAnsi="Arial" w:cs="Arial"/>
                <w:sz w:val="22"/>
                <w:szCs w:val="22"/>
                <w:lang w:val="es-HN"/>
              </w:rPr>
            </w:pPr>
            <w:r w:rsidRPr="007D7DFB">
              <w:rPr>
                <w:rFonts w:ascii="Arial" w:hAnsi="Arial" w:cs="Arial"/>
                <w:sz w:val="22"/>
                <w:szCs w:val="22"/>
                <w:lang w:val="es-HN"/>
              </w:rPr>
              <w:t>Formulario CC-6 Garantía</w:t>
            </w:r>
            <w:r w:rsidR="00AA37EC">
              <w:rPr>
                <w:rFonts w:ascii="Arial" w:hAnsi="Arial" w:cs="Arial"/>
                <w:sz w:val="22"/>
                <w:szCs w:val="22"/>
                <w:lang w:val="es-HN"/>
              </w:rPr>
              <w:t>/fianza</w:t>
            </w:r>
            <w:r w:rsidRPr="007D7DFB">
              <w:rPr>
                <w:rFonts w:ascii="Arial" w:hAnsi="Arial" w:cs="Arial"/>
                <w:sz w:val="22"/>
                <w:szCs w:val="22"/>
                <w:lang w:val="es-HN"/>
              </w:rPr>
              <w:t xml:space="preserve"> de Mantenimiento de Oferta y Firma de Cont</w:t>
            </w:r>
            <w:r w:rsidR="00AA37EC">
              <w:rPr>
                <w:rFonts w:ascii="Arial" w:hAnsi="Arial" w:cs="Arial"/>
                <w:sz w:val="22"/>
                <w:szCs w:val="22"/>
                <w:lang w:val="es-HN"/>
              </w:rPr>
              <w:t xml:space="preserve">rato </w:t>
            </w:r>
            <w:r w:rsidR="00AA37EC" w:rsidRPr="00AA37EC">
              <w:rPr>
                <w:rFonts w:ascii="Arial" w:hAnsi="Arial" w:cs="Arial"/>
                <w:color w:val="000000" w:themeColor="text1"/>
                <w:sz w:val="22"/>
                <w:szCs w:val="22"/>
                <w:lang w:val="es-HN"/>
              </w:rPr>
              <w:t>(en caso de aplicar).</w:t>
            </w:r>
          </w:p>
        </w:tc>
      </w:tr>
      <w:tr w:rsidR="009126FD" w:rsidRPr="005939F7" w14:paraId="75FBF18D" w14:textId="77777777" w:rsidTr="00460A94">
        <w:trPr>
          <w:trHeight w:val="254"/>
        </w:trPr>
        <w:tc>
          <w:tcPr>
            <w:tcW w:w="1440" w:type="dxa"/>
            <w:shd w:val="clear" w:color="auto" w:fill="auto"/>
            <w:noWrap/>
          </w:tcPr>
          <w:p w14:paraId="2B33AB20" w14:textId="77777777" w:rsidR="009126FD" w:rsidRPr="005939F7" w:rsidRDefault="009126FD" w:rsidP="0097410D">
            <w:pPr>
              <w:tabs>
                <w:tab w:val="num" w:pos="1782"/>
              </w:tabs>
              <w:ind w:right="-34"/>
              <w:contextualSpacing/>
              <w:jc w:val="center"/>
              <w:rPr>
                <w:rFonts w:ascii="Arial" w:hAnsi="Arial" w:cs="Arial"/>
                <w:sz w:val="22"/>
                <w:szCs w:val="22"/>
                <w:lang w:val="es-HN"/>
              </w:rPr>
            </w:pPr>
            <w:r w:rsidRPr="005939F7">
              <w:rPr>
                <w:rFonts w:ascii="Arial" w:hAnsi="Arial" w:cs="Arial"/>
                <w:sz w:val="22"/>
                <w:szCs w:val="22"/>
                <w:lang w:val="es-HN"/>
              </w:rPr>
              <w:t>Cumple /</w:t>
            </w:r>
          </w:p>
          <w:p w14:paraId="7838AFA1" w14:textId="77777777" w:rsidR="009126FD" w:rsidRPr="005939F7" w:rsidRDefault="009126FD" w:rsidP="0097410D">
            <w:pPr>
              <w:tabs>
                <w:tab w:val="num" w:pos="1782"/>
              </w:tabs>
              <w:ind w:right="-34"/>
              <w:contextualSpacing/>
              <w:jc w:val="center"/>
              <w:rPr>
                <w:rFonts w:ascii="Arial" w:hAnsi="Arial" w:cs="Arial"/>
                <w:sz w:val="22"/>
                <w:szCs w:val="22"/>
                <w:lang w:val="es-HN"/>
              </w:rPr>
            </w:pPr>
            <w:r w:rsidRPr="005939F7">
              <w:rPr>
                <w:rFonts w:ascii="Arial" w:hAnsi="Arial" w:cs="Arial"/>
                <w:sz w:val="22"/>
                <w:szCs w:val="22"/>
                <w:lang w:val="es-HN"/>
              </w:rPr>
              <w:t>No Cumple</w:t>
            </w:r>
          </w:p>
        </w:tc>
        <w:tc>
          <w:tcPr>
            <w:tcW w:w="7920" w:type="dxa"/>
            <w:shd w:val="clear" w:color="auto" w:fill="auto"/>
            <w:vAlign w:val="center"/>
          </w:tcPr>
          <w:p w14:paraId="31B6BEDB" w14:textId="2515A95A" w:rsidR="009126FD" w:rsidRPr="005939F7" w:rsidRDefault="00E22B88" w:rsidP="008450A2">
            <w:pPr>
              <w:pStyle w:val="Prrafodelista"/>
              <w:numPr>
                <w:ilvl w:val="0"/>
                <w:numId w:val="8"/>
              </w:numPr>
              <w:autoSpaceDE w:val="0"/>
              <w:autoSpaceDN w:val="0"/>
              <w:adjustRightInd w:val="0"/>
              <w:spacing w:before="100" w:after="100"/>
              <w:ind w:left="355" w:right="214" w:hanging="355"/>
              <w:rPr>
                <w:rFonts w:ascii="Arial" w:hAnsi="Arial" w:cs="Arial"/>
                <w:sz w:val="22"/>
                <w:szCs w:val="22"/>
                <w:lang w:val="es-HN"/>
              </w:rPr>
            </w:pPr>
            <w:r w:rsidRPr="005939F7">
              <w:rPr>
                <w:rFonts w:ascii="Arial" w:hAnsi="Arial" w:cs="Arial"/>
                <w:sz w:val="22"/>
                <w:szCs w:val="22"/>
                <w:lang w:val="es-HN"/>
              </w:rPr>
              <w:t xml:space="preserve">Copia Simple de </w:t>
            </w:r>
            <w:r w:rsidR="009126FD" w:rsidRPr="005939F7">
              <w:rPr>
                <w:rFonts w:ascii="Arial" w:hAnsi="Arial" w:cs="Arial"/>
                <w:sz w:val="22"/>
                <w:szCs w:val="22"/>
                <w:lang w:val="es-HN"/>
              </w:rPr>
              <w:t xml:space="preserve">Acta de constitución (y sus reformas si las hubiera), debidamente registrada en el Registro Público competente. </w:t>
            </w:r>
          </w:p>
          <w:p w14:paraId="4AC4ABB4" w14:textId="534EE996" w:rsidR="009126FD" w:rsidRPr="005939F7" w:rsidRDefault="009126FD" w:rsidP="005C5FE3">
            <w:pPr>
              <w:pStyle w:val="Prrafodelista"/>
              <w:autoSpaceDE w:val="0"/>
              <w:autoSpaceDN w:val="0"/>
              <w:adjustRightInd w:val="0"/>
              <w:spacing w:before="100" w:after="100"/>
              <w:ind w:left="355" w:right="214"/>
              <w:rPr>
                <w:rFonts w:ascii="Arial" w:hAnsi="Arial" w:cs="Arial"/>
                <w:sz w:val="22"/>
                <w:szCs w:val="22"/>
                <w:lang w:val="es-HN"/>
              </w:rPr>
            </w:pPr>
            <w:r w:rsidRPr="005939F7">
              <w:rPr>
                <w:rFonts w:ascii="Arial" w:hAnsi="Arial" w:cs="Arial"/>
                <w:sz w:val="22"/>
                <w:szCs w:val="22"/>
                <w:lang w:val="es-HN"/>
              </w:rPr>
              <w:t xml:space="preserve">En caso de </w:t>
            </w:r>
            <w:r w:rsidR="00E22B88" w:rsidRPr="005939F7">
              <w:rPr>
                <w:rFonts w:ascii="Arial" w:hAnsi="Arial" w:cs="Arial"/>
                <w:sz w:val="22"/>
                <w:szCs w:val="22"/>
                <w:lang w:val="es-HN"/>
              </w:rPr>
              <w:t>ofertas</w:t>
            </w:r>
            <w:r w:rsidRPr="005939F7">
              <w:rPr>
                <w:rFonts w:ascii="Arial" w:hAnsi="Arial" w:cs="Arial"/>
                <w:sz w:val="22"/>
                <w:szCs w:val="22"/>
                <w:lang w:val="es-HN"/>
              </w:rPr>
              <w:t xml:space="preserve"> presentadas por una APCA </w:t>
            </w:r>
            <w:r w:rsidR="00E22B88" w:rsidRPr="005939F7">
              <w:rPr>
                <w:rFonts w:ascii="Arial" w:hAnsi="Arial" w:cs="Arial"/>
                <w:sz w:val="22"/>
                <w:szCs w:val="22"/>
                <w:lang w:val="es-HN"/>
              </w:rPr>
              <w:t>la copia simple de</w:t>
            </w:r>
            <w:r w:rsidRPr="005939F7">
              <w:rPr>
                <w:rFonts w:ascii="Arial" w:hAnsi="Arial" w:cs="Arial"/>
                <w:sz w:val="22"/>
                <w:szCs w:val="22"/>
                <w:lang w:val="es-HN"/>
              </w:rPr>
              <w:t xml:space="preserve"> acta de constitución debidamente registrado en el Registro Público competente, de cada uno de los miembros del APCA</w:t>
            </w:r>
            <w:r w:rsidR="00941B43">
              <w:rPr>
                <w:rFonts w:ascii="Arial" w:hAnsi="Arial" w:cs="Arial"/>
                <w:sz w:val="22"/>
                <w:szCs w:val="22"/>
                <w:lang w:val="es-HN"/>
              </w:rPr>
              <w:t>.</w:t>
            </w:r>
          </w:p>
        </w:tc>
      </w:tr>
      <w:tr w:rsidR="009126FD" w:rsidRPr="005939F7" w14:paraId="344C7FAC" w14:textId="77777777" w:rsidTr="00460A94">
        <w:trPr>
          <w:trHeight w:val="757"/>
        </w:trPr>
        <w:tc>
          <w:tcPr>
            <w:tcW w:w="1440" w:type="dxa"/>
            <w:shd w:val="clear" w:color="auto" w:fill="auto"/>
            <w:noWrap/>
            <w:vAlign w:val="center"/>
          </w:tcPr>
          <w:p w14:paraId="5D6EB445" w14:textId="77777777" w:rsidR="009126FD" w:rsidRPr="005939F7" w:rsidRDefault="009126FD" w:rsidP="0097410D">
            <w:pPr>
              <w:tabs>
                <w:tab w:val="num" w:pos="1782"/>
              </w:tabs>
              <w:ind w:right="-34"/>
              <w:contextualSpacing/>
              <w:jc w:val="center"/>
              <w:rPr>
                <w:rFonts w:ascii="Arial" w:hAnsi="Arial" w:cs="Arial"/>
                <w:sz w:val="22"/>
                <w:szCs w:val="22"/>
                <w:lang w:val="es-HN"/>
              </w:rPr>
            </w:pPr>
            <w:r w:rsidRPr="005939F7">
              <w:rPr>
                <w:rFonts w:ascii="Arial" w:hAnsi="Arial" w:cs="Arial"/>
                <w:sz w:val="22"/>
                <w:szCs w:val="22"/>
                <w:lang w:val="es-HN"/>
              </w:rPr>
              <w:t>Cumple /</w:t>
            </w:r>
          </w:p>
          <w:p w14:paraId="7B069341" w14:textId="77777777" w:rsidR="009126FD" w:rsidRPr="005939F7" w:rsidRDefault="009126FD" w:rsidP="0097410D">
            <w:pPr>
              <w:tabs>
                <w:tab w:val="num" w:pos="1782"/>
              </w:tabs>
              <w:ind w:right="-34"/>
              <w:contextualSpacing/>
              <w:jc w:val="center"/>
              <w:rPr>
                <w:rFonts w:ascii="Arial" w:hAnsi="Arial" w:cs="Arial"/>
                <w:sz w:val="22"/>
                <w:szCs w:val="22"/>
                <w:lang w:val="es-HN"/>
              </w:rPr>
            </w:pPr>
            <w:r w:rsidRPr="005939F7">
              <w:rPr>
                <w:rFonts w:ascii="Arial" w:hAnsi="Arial" w:cs="Arial"/>
                <w:sz w:val="22"/>
                <w:szCs w:val="22"/>
                <w:lang w:val="es-HN"/>
              </w:rPr>
              <w:t>No Cumple</w:t>
            </w:r>
          </w:p>
        </w:tc>
        <w:tc>
          <w:tcPr>
            <w:tcW w:w="7920" w:type="dxa"/>
            <w:shd w:val="clear" w:color="auto" w:fill="auto"/>
            <w:vAlign w:val="center"/>
          </w:tcPr>
          <w:p w14:paraId="464C1CCC" w14:textId="37E25DBB" w:rsidR="009126FD" w:rsidRPr="005939F7" w:rsidRDefault="009126FD" w:rsidP="008450A2">
            <w:pPr>
              <w:pStyle w:val="Prrafodelista"/>
              <w:numPr>
                <w:ilvl w:val="0"/>
                <w:numId w:val="8"/>
              </w:numPr>
              <w:autoSpaceDE w:val="0"/>
              <w:autoSpaceDN w:val="0"/>
              <w:adjustRightInd w:val="0"/>
              <w:spacing w:before="100" w:after="100"/>
              <w:ind w:left="355" w:right="214" w:hanging="355"/>
              <w:rPr>
                <w:rFonts w:ascii="Arial" w:hAnsi="Arial" w:cs="Arial"/>
                <w:sz w:val="22"/>
                <w:szCs w:val="22"/>
                <w:lang w:val="es-HN"/>
              </w:rPr>
            </w:pPr>
            <w:r w:rsidRPr="005939F7">
              <w:rPr>
                <w:rFonts w:ascii="Arial" w:hAnsi="Arial" w:cs="Arial"/>
                <w:sz w:val="22"/>
                <w:szCs w:val="22"/>
                <w:lang w:val="es-HN"/>
              </w:rPr>
              <w:t xml:space="preserve">Copia simple del </w:t>
            </w:r>
            <w:r w:rsidR="00CE1144">
              <w:rPr>
                <w:rFonts w:ascii="Arial" w:hAnsi="Arial" w:cs="Arial"/>
                <w:sz w:val="22"/>
                <w:szCs w:val="22"/>
                <w:lang w:val="es-HN"/>
              </w:rPr>
              <w:t>p</w:t>
            </w:r>
            <w:r w:rsidRPr="005939F7">
              <w:rPr>
                <w:rFonts w:ascii="Arial" w:hAnsi="Arial" w:cs="Arial"/>
                <w:sz w:val="22"/>
                <w:szCs w:val="22"/>
                <w:lang w:val="es-HN"/>
              </w:rPr>
              <w:t>oder de representación de quien suscribe la oferta</w:t>
            </w:r>
            <w:r w:rsidR="00941B43">
              <w:rPr>
                <w:rFonts w:ascii="Arial" w:hAnsi="Arial" w:cs="Arial"/>
                <w:sz w:val="22"/>
                <w:szCs w:val="22"/>
                <w:lang w:val="es-HN"/>
              </w:rPr>
              <w:t>.</w:t>
            </w:r>
            <w:r w:rsidRPr="005939F7">
              <w:rPr>
                <w:rFonts w:ascii="Arial" w:hAnsi="Arial" w:cs="Arial"/>
                <w:sz w:val="22"/>
                <w:szCs w:val="22"/>
                <w:lang w:val="es-HN"/>
              </w:rPr>
              <w:t xml:space="preserve"> </w:t>
            </w:r>
          </w:p>
          <w:p w14:paraId="70F9A56F" w14:textId="0232AEB2" w:rsidR="009126FD" w:rsidRPr="005939F7" w:rsidRDefault="009126FD" w:rsidP="005C5FE3">
            <w:pPr>
              <w:pStyle w:val="Prrafodelista"/>
              <w:autoSpaceDE w:val="0"/>
              <w:autoSpaceDN w:val="0"/>
              <w:adjustRightInd w:val="0"/>
              <w:spacing w:before="100" w:after="100"/>
              <w:ind w:left="355" w:right="214"/>
              <w:rPr>
                <w:rFonts w:ascii="Arial" w:hAnsi="Arial" w:cs="Arial"/>
                <w:sz w:val="22"/>
                <w:szCs w:val="22"/>
                <w:lang w:val="es-HN"/>
              </w:rPr>
            </w:pPr>
            <w:r w:rsidRPr="005939F7">
              <w:rPr>
                <w:rFonts w:ascii="Arial" w:hAnsi="Arial" w:cs="Arial"/>
                <w:sz w:val="22"/>
                <w:szCs w:val="22"/>
                <w:lang w:val="es-HN"/>
              </w:rPr>
              <w:t xml:space="preserve">En caso de ofertas presentadas por una APCA, la copia simple del poder de representación de quien firma el formulario de Intención de Asociación en Participación, Consorcio o Asociación (APCA). </w:t>
            </w:r>
          </w:p>
        </w:tc>
      </w:tr>
      <w:tr w:rsidR="009126FD" w:rsidRPr="005939F7" w14:paraId="28B3805A" w14:textId="77777777" w:rsidTr="00460A94">
        <w:trPr>
          <w:trHeight w:val="757"/>
        </w:trPr>
        <w:tc>
          <w:tcPr>
            <w:tcW w:w="1440" w:type="dxa"/>
            <w:shd w:val="clear" w:color="auto" w:fill="auto"/>
            <w:noWrap/>
          </w:tcPr>
          <w:p w14:paraId="75CAB622" w14:textId="77777777" w:rsidR="009126FD" w:rsidRPr="005939F7" w:rsidRDefault="009126FD" w:rsidP="0097410D">
            <w:pPr>
              <w:tabs>
                <w:tab w:val="num" w:pos="1782"/>
              </w:tabs>
              <w:ind w:right="-34"/>
              <w:contextualSpacing/>
              <w:jc w:val="center"/>
              <w:rPr>
                <w:rFonts w:ascii="Arial" w:hAnsi="Arial" w:cs="Arial"/>
                <w:sz w:val="22"/>
                <w:szCs w:val="22"/>
                <w:lang w:val="es-HN"/>
              </w:rPr>
            </w:pPr>
            <w:r w:rsidRPr="005939F7">
              <w:rPr>
                <w:rFonts w:ascii="Arial" w:hAnsi="Arial" w:cs="Arial"/>
                <w:sz w:val="22"/>
                <w:szCs w:val="22"/>
                <w:lang w:val="es-HN"/>
              </w:rPr>
              <w:t>Cumple /</w:t>
            </w:r>
          </w:p>
          <w:p w14:paraId="7CBA2F95" w14:textId="77777777" w:rsidR="009126FD" w:rsidRPr="005939F7" w:rsidRDefault="009126FD" w:rsidP="0097410D">
            <w:pPr>
              <w:tabs>
                <w:tab w:val="num" w:pos="1782"/>
              </w:tabs>
              <w:ind w:right="-34"/>
              <w:contextualSpacing/>
              <w:jc w:val="center"/>
              <w:rPr>
                <w:rFonts w:ascii="Arial" w:hAnsi="Arial" w:cs="Arial"/>
                <w:sz w:val="22"/>
                <w:szCs w:val="22"/>
                <w:lang w:val="es-HN"/>
              </w:rPr>
            </w:pPr>
            <w:r w:rsidRPr="005939F7">
              <w:rPr>
                <w:rFonts w:ascii="Arial" w:hAnsi="Arial" w:cs="Arial"/>
                <w:sz w:val="22"/>
                <w:szCs w:val="22"/>
                <w:lang w:val="es-HN"/>
              </w:rPr>
              <w:t>No Cumple</w:t>
            </w:r>
          </w:p>
        </w:tc>
        <w:tc>
          <w:tcPr>
            <w:tcW w:w="7920" w:type="dxa"/>
            <w:shd w:val="clear" w:color="auto" w:fill="auto"/>
            <w:vAlign w:val="center"/>
          </w:tcPr>
          <w:p w14:paraId="0DC06370" w14:textId="6D649B62" w:rsidR="009126FD" w:rsidRPr="005939F7" w:rsidRDefault="009126FD" w:rsidP="008450A2">
            <w:pPr>
              <w:pStyle w:val="Prrafodelista"/>
              <w:numPr>
                <w:ilvl w:val="0"/>
                <w:numId w:val="8"/>
              </w:numPr>
              <w:autoSpaceDE w:val="0"/>
              <w:autoSpaceDN w:val="0"/>
              <w:adjustRightInd w:val="0"/>
              <w:spacing w:before="100" w:after="100"/>
              <w:ind w:left="355" w:right="214" w:hanging="355"/>
              <w:rPr>
                <w:rFonts w:ascii="Arial" w:hAnsi="Arial" w:cs="Arial"/>
                <w:sz w:val="22"/>
                <w:szCs w:val="22"/>
                <w:lang w:val="es-HN"/>
              </w:rPr>
            </w:pPr>
            <w:r w:rsidRPr="005939F7">
              <w:rPr>
                <w:rFonts w:ascii="Arial" w:hAnsi="Arial" w:cs="Arial"/>
                <w:sz w:val="22"/>
                <w:szCs w:val="22"/>
                <w:lang w:val="es-HN"/>
              </w:rPr>
              <w:t xml:space="preserve">Copia simple de cédula de identidad o documento similar de identificación, vigente, de quien suscribe la oferta. </w:t>
            </w:r>
          </w:p>
        </w:tc>
      </w:tr>
      <w:tr w:rsidR="009126FD" w:rsidRPr="005939F7" w14:paraId="0AEA6A80" w14:textId="77777777" w:rsidTr="00460A94">
        <w:trPr>
          <w:trHeight w:val="757"/>
        </w:trPr>
        <w:tc>
          <w:tcPr>
            <w:tcW w:w="1440" w:type="dxa"/>
            <w:shd w:val="clear" w:color="auto" w:fill="auto"/>
            <w:noWrap/>
          </w:tcPr>
          <w:p w14:paraId="0124002D" w14:textId="77777777" w:rsidR="00AA37EC" w:rsidRDefault="00AA37EC" w:rsidP="0097410D">
            <w:pPr>
              <w:tabs>
                <w:tab w:val="num" w:pos="1782"/>
              </w:tabs>
              <w:ind w:right="-34"/>
              <w:contextualSpacing/>
              <w:jc w:val="center"/>
              <w:rPr>
                <w:rFonts w:ascii="Arial" w:hAnsi="Arial" w:cs="Arial"/>
                <w:sz w:val="22"/>
                <w:szCs w:val="22"/>
                <w:lang w:val="es-HN"/>
              </w:rPr>
            </w:pPr>
          </w:p>
          <w:p w14:paraId="094FCD2C" w14:textId="77777777" w:rsidR="009126FD" w:rsidRPr="005939F7" w:rsidRDefault="009126FD" w:rsidP="0097410D">
            <w:pPr>
              <w:tabs>
                <w:tab w:val="num" w:pos="1782"/>
              </w:tabs>
              <w:ind w:right="-34"/>
              <w:contextualSpacing/>
              <w:jc w:val="center"/>
              <w:rPr>
                <w:rFonts w:ascii="Arial" w:hAnsi="Arial" w:cs="Arial"/>
                <w:sz w:val="22"/>
                <w:szCs w:val="22"/>
                <w:lang w:val="es-HN"/>
              </w:rPr>
            </w:pPr>
            <w:r w:rsidRPr="005939F7">
              <w:rPr>
                <w:rFonts w:ascii="Arial" w:hAnsi="Arial" w:cs="Arial"/>
                <w:sz w:val="22"/>
                <w:szCs w:val="22"/>
                <w:lang w:val="es-HN"/>
              </w:rPr>
              <w:t>Cumple /</w:t>
            </w:r>
          </w:p>
          <w:p w14:paraId="557EC79B" w14:textId="4013459E" w:rsidR="009126FD" w:rsidRPr="005939F7" w:rsidRDefault="00A07CDB" w:rsidP="0097410D">
            <w:pPr>
              <w:tabs>
                <w:tab w:val="num" w:pos="1782"/>
              </w:tabs>
              <w:ind w:right="-34"/>
              <w:contextualSpacing/>
              <w:jc w:val="center"/>
              <w:rPr>
                <w:rFonts w:ascii="Arial" w:hAnsi="Arial" w:cs="Arial"/>
                <w:sz w:val="22"/>
                <w:szCs w:val="22"/>
                <w:lang w:val="es-HN"/>
              </w:rPr>
            </w:pPr>
            <w:r>
              <w:rPr>
                <w:rFonts w:ascii="Arial" w:hAnsi="Arial" w:cs="Arial"/>
                <w:sz w:val="22"/>
                <w:szCs w:val="22"/>
                <w:lang w:val="es-HN"/>
              </w:rPr>
              <w:t xml:space="preserve">No Cumple </w:t>
            </w:r>
          </w:p>
          <w:p w14:paraId="7BBC6F1B" w14:textId="47A9EBB3" w:rsidR="009126FD" w:rsidRPr="005939F7" w:rsidRDefault="009126FD" w:rsidP="0097410D">
            <w:pPr>
              <w:tabs>
                <w:tab w:val="num" w:pos="1782"/>
              </w:tabs>
              <w:ind w:right="-34"/>
              <w:contextualSpacing/>
              <w:jc w:val="center"/>
              <w:rPr>
                <w:rFonts w:ascii="Arial" w:hAnsi="Arial" w:cs="Arial"/>
                <w:sz w:val="22"/>
                <w:szCs w:val="22"/>
                <w:lang w:val="es-HN"/>
              </w:rPr>
            </w:pPr>
          </w:p>
        </w:tc>
        <w:tc>
          <w:tcPr>
            <w:tcW w:w="7920" w:type="dxa"/>
            <w:shd w:val="clear" w:color="auto" w:fill="auto"/>
            <w:vAlign w:val="center"/>
          </w:tcPr>
          <w:p w14:paraId="06FF4AEF" w14:textId="2106B428" w:rsidR="009126FD" w:rsidRPr="005939F7" w:rsidRDefault="007D7DFB" w:rsidP="008450A2">
            <w:pPr>
              <w:pStyle w:val="Prrafodelista"/>
              <w:numPr>
                <w:ilvl w:val="0"/>
                <w:numId w:val="8"/>
              </w:numPr>
              <w:autoSpaceDE w:val="0"/>
              <w:autoSpaceDN w:val="0"/>
              <w:adjustRightInd w:val="0"/>
              <w:spacing w:before="100" w:after="100"/>
              <w:ind w:left="355" w:right="214" w:hanging="355"/>
              <w:rPr>
                <w:rFonts w:ascii="Arial" w:hAnsi="Arial" w:cs="Arial"/>
                <w:sz w:val="22"/>
                <w:szCs w:val="22"/>
                <w:lang w:val="es-HN"/>
              </w:rPr>
            </w:pPr>
            <w:r w:rsidRPr="005939F7">
              <w:rPr>
                <w:rFonts w:ascii="Arial" w:hAnsi="Arial" w:cs="Arial"/>
                <w:sz w:val="22"/>
                <w:szCs w:val="22"/>
                <w:lang w:val="es-HN"/>
              </w:rPr>
              <w:t>Formulario CC-2 Formulario de identificación del Oferente y CC 3 Formulario de información de miembros de la APCA</w:t>
            </w:r>
            <w:r w:rsidRPr="00DE1D02">
              <w:rPr>
                <w:rFonts w:ascii="Arial" w:hAnsi="Arial" w:cs="Arial"/>
                <w:sz w:val="22"/>
                <w:szCs w:val="22"/>
                <w:lang w:val="es-HN"/>
              </w:rPr>
              <w:t>. (</w:t>
            </w:r>
            <w:r w:rsidRPr="00DE1D02">
              <w:rPr>
                <w:rFonts w:ascii="Arial" w:hAnsi="Arial" w:cs="Arial"/>
                <w:i/>
                <w:sz w:val="22"/>
                <w:szCs w:val="22"/>
                <w:lang w:val="es-HN"/>
              </w:rPr>
              <w:t>En caso de ofertas presentadas en APCA).</w:t>
            </w:r>
          </w:p>
        </w:tc>
      </w:tr>
    </w:tbl>
    <w:p w14:paraId="0D94A321" w14:textId="77777777" w:rsidR="00634045" w:rsidRPr="005939F7" w:rsidRDefault="00634045" w:rsidP="001069C9">
      <w:pPr>
        <w:rPr>
          <w:rFonts w:ascii="Arial" w:hAnsi="Arial" w:cs="Arial"/>
          <w:sz w:val="22"/>
          <w:szCs w:val="22"/>
          <w:lang w:val="es-HN"/>
        </w:rPr>
      </w:pPr>
    </w:p>
    <w:p w14:paraId="07D227E6" w14:textId="77777777" w:rsidR="00634045" w:rsidRPr="005939F7" w:rsidRDefault="00634045" w:rsidP="001069C9">
      <w:pPr>
        <w:rPr>
          <w:rFonts w:ascii="Arial" w:hAnsi="Arial" w:cs="Arial"/>
          <w:sz w:val="22"/>
          <w:szCs w:val="22"/>
          <w:lang w:val="es-HN"/>
        </w:rPr>
      </w:pPr>
    </w:p>
    <w:tbl>
      <w:tblPr>
        <w:tblpPr w:leftFromText="141" w:rightFromText="141" w:vertAnchor="text" w:tblpX="-5" w:tblpY="1"/>
        <w:tblOverlap w:val="neve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30"/>
        <w:gridCol w:w="1530"/>
        <w:gridCol w:w="1800"/>
      </w:tblGrid>
      <w:tr w:rsidR="009126FD" w:rsidRPr="005939F7" w14:paraId="7429EB39" w14:textId="77777777" w:rsidTr="0036316D">
        <w:trPr>
          <w:trHeight w:val="701"/>
          <w:tblHeader/>
        </w:trPr>
        <w:tc>
          <w:tcPr>
            <w:tcW w:w="9360" w:type="dxa"/>
            <w:gridSpan w:val="3"/>
            <w:shd w:val="clear" w:color="auto" w:fill="002060"/>
          </w:tcPr>
          <w:p w14:paraId="693FE235" w14:textId="77777777" w:rsidR="009126FD" w:rsidRPr="006005E1" w:rsidRDefault="009126FD">
            <w:pPr>
              <w:rPr>
                <w:rFonts w:ascii="Arial" w:hAnsi="Arial" w:cs="Arial"/>
                <w:color w:val="FFFFFF" w:themeColor="background1"/>
                <w:sz w:val="22"/>
                <w:szCs w:val="22"/>
              </w:rPr>
            </w:pPr>
            <w:r w:rsidRPr="006005E1">
              <w:rPr>
                <w:rFonts w:ascii="Arial" w:hAnsi="Arial" w:cs="Arial"/>
                <w:b/>
                <w:color w:val="FFFFFF" w:themeColor="background1"/>
                <w:sz w:val="22"/>
                <w:szCs w:val="22"/>
                <w:lang w:val="es-HN"/>
              </w:rPr>
              <w:t>Criterio 2 Elegibilidad para contratar con financiamiento del BCIE</w:t>
            </w:r>
            <w:r w:rsidRPr="006005E1">
              <w:rPr>
                <w:rFonts w:ascii="Arial" w:hAnsi="Arial" w:cs="Arial"/>
                <w:color w:val="FFFFFF" w:themeColor="background1"/>
                <w:sz w:val="22"/>
                <w:szCs w:val="22"/>
              </w:rPr>
              <w:t xml:space="preserve"> </w:t>
            </w:r>
          </w:p>
          <w:p w14:paraId="52D5EE75" w14:textId="77777777" w:rsidR="009126FD" w:rsidRPr="005939F7" w:rsidRDefault="009126FD">
            <w:pPr>
              <w:rPr>
                <w:rFonts w:ascii="Arial" w:hAnsi="Arial" w:cs="Arial"/>
                <w:sz w:val="22"/>
                <w:szCs w:val="22"/>
                <w:lang w:val="es-HN"/>
              </w:rPr>
            </w:pPr>
            <w:r w:rsidRPr="006005E1">
              <w:rPr>
                <w:rFonts w:ascii="Arial" w:hAnsi="Arial" w:cs="Arial"/>
                <w:color w:val="FFFFFF" w:themeColor="background1"/>
                <w:sz w:val="22"/>
                <w:szCs w:val="22"/>
                <w:lang w:val="es-HN"/>
              </w:rPr>
              <w:t>En caso de ofertas presentada por APCA, cada uno de los miembros del APCA debe cumplir el requisito.</w:t>
            </w:r>
          </w:p>
        </w:tc>
      </w:tr>
      <w:tr w:rsidR="009126FD" w:rsidRPr="005939F7" w14:paraId="3F1A5E5F" w14:textId="77777777" w:rsidTr="0036316D">
        <w:trPr>
          <w:trHeight w:val="791"/>
          <w:tblHeader/>
        </w:trPr>
        <w:tc>
          <w:tcPr>
            <w:tcW w:w="6030" w:type="dxa"/>
            <w:tcBorders>
              <w:bottom w:val="single" w:sz="4" w:space="0" w:color="auto"/>
            </w:tcBorders>
            <w:shd w:val="clear" w:color="auto" w:fill="00B050"/>
            <w:vAlign w:val="center"/>
          </w:tcPr>
          <w:p w14:paraId="0731D90E" w14:textId="77777777" w:rsidR="009126FD" w:rsidRPr="00F51A34" w:rsidRDefault="009126FD">
            <w:pPr>
              <w:pStyle w:val="titulo"/>
              <w:spacing w:after="0"/>
              <w:ind w:right="74"/>
              <w:rPr>
                <w:rFonts w:ascii="Arial" w:hAnsi="Arial" w:cs="Arial"/>
                <w:b w:val="0"/>
                <w:color w:val="FFFFFF" w:themeColor="background1"/>
                <w:sz w:val="22"/>
                <w:szCs w:val="22"/>
                <w:lang w:val="es-HN"/>
              </w:rPr>
            </w:pPr>
            <w:r w:rsidRPr="00F51A34">
              <w:rPr>
                <w:rFonts w:ascii="Arial" w:hAnsi="Arial" w:cs="Arial"/>
                <w:color w:val="FFFFFF" w:themeColor="background1"/>
                <w:sz w:val="22"/>
                <w:szCs w:val="22"/>
                <w:lang w:val="es-HN"/>
              </w:rPr>
              <w:t>Requisito</w:t>
            </w:r>
          </w:p>
        </w:tc>
        <w:tc>
          <w:tcPr>
            <w:tcW w:w="1530" w:type="dxa"/>
            <w:tcBorders>
              <w:bottom w:val="single" w:sz="4" w:space="0" w:color="auto"/>
            </w:tcBorders>
            <w:shd w:val="clear" w:color="auto" w:fill="00B050"/>
            <w:vAlign w:val="center"/>
          </w:tcPr>
          <w:p w14:paraId="266A2B50" w14:textId="382406A6" w:rsidR="009126FD" w:rsidRPr="00F51A34" w:rsidRDefault="0086039F">
            <w:pPr>
              <w:tabs>
                <w:tab w:val="num" w:pos="1782"/>
              </w:tabs>
              <w:ind w:left="-11" w:right="74" w:firstLine="11"/>
              <w:jc w:val="center"/>
              <w:rPr>
                <w:rFonts w:ascii="Arial" w:hAnsi="Arial" w:cs="Arial"/>
                <w:b/>
                <w:color w:val="FFFFFF" w:themeColor="background1"/>
                <w:sz w:val="22"/>
                <w:szCs w:val="22"/>
                <w:lang w:val="es-HN"/>
              </w:rPr>
            </w:pPr>
            <w:r w:rsidRPr="00F51A34">
              <w:rPr>
                <w:rFonts w:ascii="Arial" w:hAnsi="Arial" w:cs="Arial"/>
                <w:b/>
                <w:color w:val="FFFFFF" w:themeColor="background1"/>
                <w:sz w:val="22"/>
                <w:szCs w:val="22"/>
                <w:lang w:val="es-HN"/>
              </w:rPr>
              <w:t>Evaluación</w:t>
            </w:r>
          </w:p>
        </w:tc>
        <w:tc>
          <w:tcPr>
            <w:tcW w:w="1800" w:type="dxa"/>
            <w:tcBorders>
              <w:bottom w:val="single" w:sz="4" w:space="0" w:color="auto"/>
            </w:tcBorders>
            <w:shd w:val="clear" w:color="auto" w:fill="00B050"/>
            <w:vAlign w:val="center"/>
          </w:tcPr>
          <w:p w14:paraId="520C5B60" w14:textId="77777777" w:rsidR="009126FD" w:rsidRPr="00F51A34" w:rsidRDefault="009126FD">
            <w:pPr>
              <w:pStyle w:val="titulo"/>
              <w:spacing w:after="0"/>
              <w:ind w:left="-102" w:right="-108"/>
              <w:rPr>
                <w:rFonts w:ascii="Arial" w:hAnsi="Arial" w:cs="Arial"/>
                <w:color w:val="FFFFFF" w:themeColor="background1"/>
                <w:sz w:val="22"/>
                <w:szCs w:val="22"/>
                <w:lang w:val="es-HN"/>
              </w:rPr>
            </w:pPr>
            <w:r w:rsidRPr="00F51A34">
              <w:rPr>
                <w:rFonts w:ascii="Arial" w:hAnsi="Arial" w:cs="Arial"/>
                <w:color w:val="FFFFFF" w:themeColor="background1"/>
                <w:sz w:val="22"/>
                <w:szCs w:val="22"/>
                <w:lang w:val="es-HN"/>
              </w:rPr>
              <w:t>Documentación requerida</w:t>
            </w:r>
          </w:p>
        </w:tc>
      </w:tr>
      <w:tr w:rsidR="009126FD" w:rsidRPr="005939F7" w14:paraId="569F71FB" w14:textId="77777777" w:rsidTr="0036316D">
        <w:trPr>
          <w:trHeight w:val="547"/>
        </w:trPr>
        <w:tc>
          <w:tcPr>
            <w:tcW w:w="6030" w:type="dxa"/>
          </w:tcPr>
          <w:p w14:paraId="6DF16972" w14:textId="77777777" w:rsidR="00C658F6" w:rsidRPr="005939F7" w:rsidRDefault="00C658F6" w:rsidP="008450A2">
            <w:pPr>
              <w:pStyle w:val="Prrafodelista"/>
              <w:numPr>
                <w:ilvl w:val="0"/>
                <w:numId w:val="66"/>
              </w:numPr>
              <w:rPr>
                <w:rFonts w:ascii="Arial" w:hAnsi="Arial" w:cs="Arial"/>
                <w:sz w:val="22"/>
                <w:szCs w:val="22"/>
                <w:lang w:val="es-ES"/>
              </w:rPr>
            </w:pPr>
            <w:r w:rsidRPr="005939F7">
              <w:rPr>
                <w:rFonts w:ascii="Arial" w:hAnsi="Arial" w:cs="Arial"/>
                <w:sz w:val="22"/>
                <w:szCs w:val="22"/>
                <w:lang w:val="es-ES"/>
              </w:rPr>
              <w:t>El Oferente:</w:t>
            </w:r>
          </w:p>
          <w:p w14:paraId="61673C1D" w14:textId="77777777" w:rsidR="00C658F6" w:rsidRPr="005939F7" w:rsidRDefault="00C658F6" w:rsidP="008450A2">
            <w:pPr>
              <w:pStyle w:val="Prrafodelista"/>
              <w:numPr>
                <w:ilvl w:val="0"/>
                <w:numId w:val="65"/>
              </w:numPr>
              <w:ind w:left="616" w:hanging="270"/>
              <w:rPr>
                <w:rFonts w:ascii="Arial" w:hAnsi="Arial" w:cs="Arial"/>
                <w:sz w:val="22"/>
                <w:szCs w:val="22"/>
                <w:lang w:val="es-ES"/>
              </w:rPr>
            </w:pPr>
            <w:r w:rsidRPr="005939F7">
              <w:rPr>
                <w:rFonts w:ascii="Arial" w:hAnsi="Arial" w:cs="Arial"/>
                <w:sz w:val="22"/>
                <w:szCs w:val="22"/>
                <w:lang w:val="es-ES"/>
              </w:rPr>
              <w:t>Sus agentes, su personal, contratistas, consultores, directores, funcionarios o accionistas</w:t>
            </w:r>
            <w:r w:rsidRPr="005939F7">
              <w:rPr>
                <w:rFonts w:ascii="Arial" w:hAnsi="Arial" w:cs="Arial"/>
                <w:sz w:val="22"/>
                <w:szCs w:val="22"/>
              </w:rPr>
              <w:t xml:space="preserve"> </w:t>
            </w:r>
            <w:r w:rsidRPr="005939F7">
              <w:rPr>
                <w:rFonts w:ascii="Arial" w:hAnsi="Arial" w:cs="Arial"/>
                <w:sz w:val="22"/>
                <w:szCs w:val="22"/>
                <w:lang w:val="es-ES"/>
              </w:rPr>
              <w:t>no tienen relación alguna, ni se han visto involucrados en actividades relacionadas con el lavado de activos y financiamiento del terrorismo;</w:t>
            </w:r>
          </w:p>
          <w:p w14:paraId="507A0E8F" w14:textId="77777777" w:rsidR="00C658F6" w:rsidRPr="005939F7" w:rsidRDefault="00C658F6" w:rsidP="008450A2">
            <w:pPr>
              <w:pStyle w:val="Prrafodelista"/>
              <w:numPr>
                <w:ilvl w:val="0"/>
                <w:numId w:val="65"/>
              </w:numPr>
              <w:ind w:left="616" w:hanging="270"/>
              <w:rPr>
                <w:rFonts w:ascii="Arial" w:hAnsi="Arial" w:cs="Arial"/>
                <w:sz w:val="22"/>
                <w:szCs w:val="22"/>
                <w:lang w:val="es-ES"/>
              </w:rPr>
            </w:pPr>
            <w:r w:rsidRPr="005939F7">
              <w:rPr>
                <w:rFonts w:ascii="Arial" w:hAnsi="Arial" w:cs="Arial"/>
                <w:sz w:val="22"/>
                <w:szCs w:val="22"/>
                <w:lang w:val="es-ES"/>
              </w:rPr>
              <w:lastRenderedPageBreak/>
              <w:t>No se encuentra en convocatoria de acreedores, quiebra o liquidación;</w:t>
            </w:r>
          </w:p>
          <w:p w14:paraId="758D5E9C" w14:textId="77777777" w:rsidR="00C658F6" w:rsidRPr="005939F7" w:rsidRDefault="00C658F6" w:rsidP="008450A2">
            <w:pPr>
              <w:pStyle w:val="Prrafodelista"/>
              <w:numPr>
                <w:ilvl w:val="0"/>
                <w:numId w:val="65"/>
              </w:numPr>
              <w:ind w:left="616" w:hanging="270"/>
              <w:rPr>
                <w:rFonts w:ascii="Arial" w:hAnsi="Arial" w:cs="Arial"/>
                <w:sz w:val="22"/>
                <w:szCs w:val="22"/>
                <w:lang w:val="es-ES"/>
              </w:rPr>
            </w:pPr>
            <w:r w:rsidRPr="005939F7">
              <w:rPr>
                <w:rFonts w:ascii="Arial" w:hAnsi="Arial" w:cs="Arial"/>
                <w:sz w:val="22"/>
                <w:szCs w:val="22"/>
                <w:lang w:val="es-ES"/>
              </w:rPr>
              <w:t>No se encuentra en interdicción judicial;</w:t>
            </w:r>
          </w:p>
          <w:p w14:paraId="4B737EA2" w14:textId="77777777" w:rsidR="00C658F6" w:rsidRPr="005939F7" w:rsidRDefault="00C658F6" w:rsidP="008450A2">
            <w:pPr>
              <w:pStyle w:val="Prrafodelista"/>
              <w:numPr>
                <w:ilvl w:val="0"/>
                <w:numId w:val="65"/>
              </w:numPr>
              <w:ind w:left="616" w:hanging="270"/>
              <w:rPr>
                <w:rFonts w:ascii="Arial" w:hAnsi="Arial" w:cs="Arial"/>
                <w:sz w:val="22"/>
                <w:szCs w:val="22"/>
                <w:lang w:val="es-ES"/>
              </w:rPr>
            </w:pPr>
            <w:r w:rsidRPr="005939F7">
              <w:rPr>
                <w:rFonts w:ascii="Arial" w:hAnsi="Arial" w:cs="Arial"/>
                <w:sz w:val="22"/>
                <w:szCs w:val="22"/>
                <w:lang w:val="es-ES"/>
              </w:rPr>
              <w:t>No tiene conflicto de Interés de acuerdo con lo descrito en las Instrucciones para los Oferentes y Datos de la Licitación;</w:t>
            </w:r>
          </w:p>
          <w:p w14:paraId="28CDDF59" w14:textId="77777777" w:rsidR="00C658F6" w:rsidRPr="005939F7" w:rsidRDefault="00C658F6" w:rsidP="008450A2">
            <w:pPr>
              <w:pStyle w:val="Prrafodelista"/>
              <w:numPr>
                <w:ilvl w:val="0"/>
                <w:numId w:val="65"/>
              </w:numPr>
              <w:ind w:left="616" w:hanging="270"/>
              <w:rPr>
                <w:rFonts w:ascii="Arial" w:hAnsi="Arial" w:cs="Arial"/>
                <w:sz w:val="22"/>
                <w:szCs w:val="22"/>
                <w:lang w:val="es-ES"/>
              </w:rPr>
            </w:pPr>
            <w:r w:rsidRPr="005939F7">
              <w:rPr>
                <w:rFonts w:ascii="Arial" w:hAnsi="Arial" w:cs="Arial"/>
                <w:sz w:val="22"/>
                <w:szCs w:val="22"/>
                <w:lang w:val="es-ES"/>
              </w:rPr>
              <w:t>Sus agentes, su personal, contratistas, consultores, directores, funcionarios o accionistas no se encuentran incluidos en la Lista de Contrapartes Prohibidas del BCIE u otra lista de inelegibilidad del BCIE;</w:t>
            </w:r>
          </w:p>
          <w:p w14:paraId="7CFE32A5" w14:textId="77777777" w:rsidR="00C658F6" w:rsidRPr="005939F7" w:rsidRDefault="00C658F6" w:rsidP="008450A2">
            <w:pPr>
              <w:pStyle w:val="Prrafodelista"/>
              <w:numPr>
                <w:ilvl w:val="0"/>
                <w:numId w:val="65"/>
              </w:numPr>
              <w:ind w:left="616" w:hanging="270"/>
              <w:rPr>
                <w:rFonts w:ascii="Arial" w:hAnsi="Arial" w:cs="Arial"/>
                <w:sz w:val="22"/>
                <w:szCs w:val="22"/>
                <w:lang w:val="es-ES"/>
              </w:rPr>
            </w:pPr>
            <w:r w:rsidRPr="005939F7">
              <w:rPr>
                <w:rFonts w:ascii="Arial" w:hAnsi="Arial" w:cs="Arial"/>
                <w:sz w:val="22"/>
                <w:szCs w:val="22"/>
                <w:lang w:val="es-ES"/>
              </w:rPr>
              <w:t>Sus agentes, su personal, contratistas, consultores, directores, funcionarios o accionistas no han sido inhabilitados o declarados por una entidad u autoridad como inelegibles para la obtención de recursos o la adjudicación de contratos financiados por cualquier otra entidad, mientras se encuentre vigente la sanción;</w:t>
            </w:r>
          </w:p>
          <w:p w14:paraId="3EE9D190" w14:textId="77777777" w:rsidR="00C658F6" w:rsidRPr="005939F7" w:rsidRDefault="00C658F6" w:rsidP="008450A2">
            <w:pPr>
              <w:pStyle w:val="Prrafodelista"/>
              <w:numPr>
                <w:ilvl w:val="0"/>
                <w:numId w:val="65"/>
              </w:numPr>
              <w:ind w:left="616" w:hanging="270"/>
              <w:rPr>
                <w:rFonts w:ascii="Arial" w:hAnsi="Arial" w:cs="Arial"/>
                <w:sz w:val="22"/>
                <w:szCs w:val="22"/>
                <w:lang w:val="es-ES"/>
              </w:rPr>
            </w:pPr>
            <w:r w:rsidRPr="005939F7">
              <w:rPr>
                <w:rFonts w:ascii="Arial" w:hAnsi="Arial" w:cs="Arial"/>
                <w:sz w:val="22"/>
                <w:szCs w:val="22"/>
                <w:lang w:val="es-ES"/>
              </w:rPr>
              <w:t>Sus agentes, su personal, contratistas, consultores, directores, funcionarios o accionistas no han sido declarados culpables de delitos o sanciones vinculadas con Prácticas Prohibidas por parte de la autoridad competente.</w:t>
            </w:r>
          </w:p>
          <w:p w14:paraId="3AFA57B8" w14:textId="2B195143" w:rsidR="009126FD" w:rsidRPr="005939F7" w:rsidRDefault="00C658F6" w:rsidP="008450A2">
            <w:pPr>
              <w:pStyle w:val="Prrafodelista"/>
              <w:numPr>
                <w:ilvl w:val="0"/>
                <w:numId w:val="65"/>
              </w:numPr>
              <w:ind w:left="616" w:hanging="270"/>
              <w:rPr>
                <w:rFonts w:ascii="Arial" w:hAnsi="Arial" w:cs="Arial"/>
                <w:sz w:val="22"/>
                <w:szCs w:val="22"/>
                <w:lang w:val="es-ES"/>
              </w:rPr>
            </w:pPr>
            <w:r w:rsidRPr="005939F7">
              <w:rPr>
                <w:rFonts w:ascii="Arial" w:hAnsi="Arial" w:cs="Arial"/>
                <w:sz w:val="22"/>
                <w:szCs w:val="22"/>
                <w:lang w:val="es-ES"/>
              </w:rPr>
              <w:t>No tienen antecedentes de incumplimiento de contrato en los últimos 10 años.</w:t>
            </w:r>
          </w:p>
        </w:tc>
        <w:tc>
          <w:tcPr>
            <w:tcW w:w="1530" w:type="dxa"/>
            <w:shd w:val="clear" w:color="auto" w:fill="auto"/>
            <w:vAlign w:val="center"/>
          </w:tcPr>
          <w:p w14:paraId="3103FA46" w14:textId="77777777" w:rsidR="009126FD" w:rsidRPr="005939F7" w:rsidRDefault="009126FD">
            <w:pPr>
              <w:jc w:val="center"/>
              <w:rPr>
                <w:rFonts w:ascii="Arial" w:hAnsi="Arial" w:cs="Arial"/>
                <w:sz w:val="22"/>
                <w:szCs w:val="22"/>
                <w:lang w:val="es-HN"/>
              </w:rPr>
            </w:pPr>
            <w:r w:rsidRPr="005939F7">
              <w:rPr>
                <w:rFonts w:ascii="Arial" w:hAnsi="Arial" w:cs="Arial"/>
                <w:sz w:val="22"/>
                <w:szCs w:val="22"/>
                <w:lang w:val="es-HN"/>
              </w:rPr>
              <w:lastRenderedPageBreak/>
              <w:t>Cumple/</w:t>
            </w:r>
          </w:p>
          <w:p w14:paraId="00A50D66" w14:textId="77777777" w:rsidR="009126FD" w:rsidRPr="005939F7" w:rsidRDefault="009126FD">
            <w:pPr>
              <w:jc w:val="center"/>
              <w:rPr>
                <w:rFonts w:ascii="Arial" w:hAnsi="Arial" w:cs="Arial"/>
                <w:sz w:val="22"/>
                <w:szCs w:val="22"/>
                <w:lang w:val="es-HN"/>
              </w:rPr>
            </w:pPr>
            <w:r w:rsidRPr="005939F7">
              <w:rPr>
                <w:rFonts w:ascii="Arial" w:hAnsi="Arial" w:cs="Arial"/>
                <w:sz w:val="22"/>
                <w:szCs w:val="22"/>
                <w:lang w:val="es-HN"/>
              </w:rPr>
              <w:t>no cumple</w:t>
            </w:r>
          </w:p>
        </w:tc>
        <w:tc>
          <w:tcPr>
            <w:tcW w:w="1800" w:type="dxa"/>
            <w:shd w:val="clear" w:color="auto" w:fill="auto"/>
            <w:vAlign w:val="center"/>
          </w:tcPr>
          <w:p w14:paraId="56FFBDD9" w14:textId="77777777" w:rsidR="009126FD" w:rsidRPr="005939F7" w:rsidRDefault="009126FD">
            <w:pPr>
              <w:jc w:val="center"/>
              <w:rPr>
                <w:rFonts w:ascii="Arial" w:hAnsi="Arial" w:cs="Arial"/>
                <w:sz w:val="22"/>
                <w:szCs w:val="22"/>
                <w:lang w:val="es-HN"/>
              </w:rPr>
            </w:pPr>
            <w:r w:rsidRPr="005939F7">
              <w:rPr>
                <w:rFonts w:ascii="Arial" w:hAnsi="Arial" w:cs="Arial"/>
                <w:sz w:val="22"/>
                <w:szCs w:val="22"/>
                <w:lang w:val="es-HN"/>
              </w:rPr>
              <w:t>Formulario CC-4</w:t>
            </w:r>
          </w:p>
          <w:p w14:paraId="2C2305BA" w14:textId="77777777" w:rsidR="009126FD" w:rsidRPr="005939F7" w:rsidRDefault="009126FD">
            <w:pPr>
              <w:jc w:val="center"/>
              <w:rPr>
                <w:rFonts w:ascii="Arial" w:hAnsi="Arial" w:cs="Arial"/>
                <w:sz w:val="22"/>
                <w:szCs w:val="22"/>
                <w:lang w:val="es-HN"/>
              </w:rPr>
            </w:pPr>
            <w:r w:rsidRPr="005939F7">
              <w:rPr>
                <w:rFonts w:ascii="Arial" w:hAnsi="Arial" w:cs="Arial"/>
                <w:sz w:val="22"/>
                <w:szCs w:val="22"/>
                <w:lang w:val="es-HN"/>
              </w:rPr>
              <w:t>Declaración jurada</w:t>
            </w:r>
          </w:p>
        </w:tc>
      </w:tr>
      <w:tr w:rsidR="009126FD" w:rsidRPr="005939F7" w14:paraId="777F0528" w14:textId="77777777" w:rsidTr="0036316D">
        <w:trPr>
          <w:trHeight w:val="584"/>
        </w:trPr>
        <w:tc>
          <w:tcPr>
            <w:tcW w:w="6030" w:type="dxa"/>
          </w:tcPr>
          <w:p w14:paraId="653DCE05" w14:textId="77777777" w:rsidR="00C658F6" w:rsidRPr="005939F7" w:rsidRDefault="00C658F6" w:rsidP="008450A2">
            <w:pPr>
              <w:pStyle w:val="Prrafodelista"/>
              <w:numPr>
                <w:ilvl w:val="0"/>
                <w:numId w:val="66"/>
              </w:numPr>
              <w:rPr>
                <w:rFonts w:ascii="Arial" w:hAnsi="Arial" w:cs="Arial"/>
                <w:sz w:val="22"/>
                <w:szCs w:val="22"/>
                <w:lang w:val="es-HN"/>
              </w:rPr>
            </w:pPr>
            <w:r w:rsidRPr="005939F7">
              <w:rPr>
                <w:rFonts w:ascii="Arial" w:hAnsi="Arial" w:cs="Arial"/>
                <w:sz w:val="22"/>
                <w:szCs w:val="22"/>
                <w:lang w:val="es-HN"/>
              </w:rPr>
              <w:lastRenderedPageBreak/>
              <w:t>El oferente no se encuentra inhabilitado o declarado como inelegible o sancionado para la obtención de recursos o la adjudicación de contratos en:</w:t>
            </w:r>
          </w:p>
          <w:p w14:paraId="0F15871C" w14:textId="77777777" w:rsidR="00C658F6" w:rsidRPr="005939F7" w:rsidRDefault="00C658F6" w:rsidP="008450A2">
            <w:pPr>
              <w:pStyle w:val="Prrafodelista"/>
              <w:numPr>
                <w:ilvl w:val="0"/>
                <w:numId w:val="64"/>
              </w:numPr>
              <w:rPr>
                <w:rFonts w:ascii="Arial" w:hAnsi="Arial" w:cs="Arial"/>
                <w:sz w:val="22"/>
                <w:szCs w:val="22"/>
                <w:lang w:val="es-HN"/>
              </w:rPr>
            </w:pPr>
            <w:r w:rsidRPr="005939F7">
              <w:rPr>
                <w:rFonts w:ascii="Arial" w:hAnsi="Arial" w:cs="Arial"/>
                <w:sz w:val="22"/>
                <w:szCs w:val="22"/>
                <w:lang w:val="es-HN"/>
              </w:rPr>
              <w:t xml:space="preserve">Lista consolidada de sanciones del Consejo de Seguridad de las Naciones Unidas (ONU) </w:t>
            </w:r>
          </w:p>
          <w:p w14:paraId="47ED0939" w14:textId="77777777" w:rsidR="00C658F6" w:rsidRPr="005939F7" w:rsidRDefault="00C658F6" w:rsidP="008450A2">
            <w:pPr>
              <w:pStyle w:val="Prrafodelista"/>
              <w:numPr>
                <w:ilvl w:val="0"/>
                <w:numId w:val="64"/>
              </w:numPr>
              <w:rPr>
                <w:rFonts w:ascii="Arial" w:hAnsi="Arial" w:cs="Arial"/>
                <w:sz w:val="22"/>
                <w:szCs w:val="22"/>
                <w:lang w:val="es-HN"/>
              </w:rPr>
            </w:pPr>
            <w:r w:rsidRPr="005939F7">
              <w:rPr>
                <w:rFonts w:ascii="Arial" w:hAnsi="Arial" w:cs="Arial"/>
                <w:sz w:val="22"/>
                <w:szCs w:val="22"/>
                <w:lang w:val="es-HN"/>
              </w:rPr>
              <w:t xml:space="preserve">Lista consolidada de personas, grupos y entidades sujetas a las sanciones financieras de la Unión Europea (UE) </w:t>
            </w:r>
          </w:p>
          <w:p w14:paraId="6B87B78E" w14:textId="77777777" w:rsidR="00C658F6" w:rsidRPr="005939F7" w:rsidRDefault="00C658F6" w:rsidP="008450A2">
            <w:pPr>
              <w:pStyle w:val="Prrafodelista"/>
              <w:numPr>
                <w:ilvl w:val="0"/>
                <w:numId w:val="64"/>
              </w:numPr>
              <w:rPr>
                <w:rFonts w:ascii="Arial" w:hAnsi="Arial" w:cs="Arial"/>
                <w:sz w:val="22"/>
                <w:szCs w:val="22"/>
                <w:lang w:val="es-HN"/>
              </w:rPr>
            </w:pPr>
            <w:r w:rsidRPr="005939F7">
              <w:rPr>
                <w:rFonts w:ascii="Arial" w:hAnsi="Arial" w:cs="Arial"/>
                <w:sz w:val="22"/>
                <w:szCs w:val="22"/>
                <w:lang w:val="es-HN"/>
              </w:rPr>
              <w:t xml:space="preserve">Lista consolidada de personas, grupos y entidades sujetas a las sanciones del Banco Mundial (BM) </w:t>
            </w:r>
          </w:p>
          <w:p w14:paraId="5099B959" w14:textId="77777777" w:rsidR="00C658F6" w:rsidRPr="005939F7" w:rsidRDefault="00C658F6" w:rsidP="008450A2">
            <w:pPr>
              <w:pStyle w:val="Prrafodelista"/>
              <w:numPr>
                <w:ilvl w:val="0"/>
                <w:numId w:val="64"/>
              </w:numPr>
              <w:rPr>
                <w:rFonts w:ascii="Arial" w:hAnsi="Arial" w:cs="Arial"/>
                <w:sz w:val="22"/>
                <w:szCs w:val="22"/>
                <w:lang w:val="es-HN"/>
              </w:rPr>
            </w:pPr>
            <w:r w:rsidRPr="005939F7">
              <w:rPr>
                <w:rFonts w:ascii="Arial" w:hAnsi="Arial" w:cs="Arial"/>
                <w:sz w:val="22"/>
                <w:szCs w:val="22"/>
                <w:lang w:val="es-HN"/>
              </w:rPr>
              <w:t xml:space="preserve">Lista Consolidada de la Oficina de Control de Activos del Extranjero (OFAC) </w:t>
            </w:r>
          </w:p>
          <w:p w14:paraId="3468616D" w14:textId="77777777" w:rsidR="00C658F6" w:rsidRPr="005939F7" w:rsidRDefault="00C658F6" w:rsidP="008450A2">
            <w:pPr>
              <w:pStyle w:val="Prrafodelista"/>
              <w:numPr>
                <w:ilvl w:val="0"/>
                <w:numId w:val="64"/>
              </w:numPr>
              <w:rPr>
                <w:rFonts w:ascii="Arial" w:hAnsi="Arial" w:cs="Arial"/>
                <w:sz w:val="22"/>
                <w:szCs w:val="22"/>
                <w:lang w:val="es-HN"/>
              </w:rPr>
            </w:pPr>
            <w:r w:rsidRPr="005939F7">
              <w:rPr>
                <w:rFonts w:ascii="Arial" w:hAnsi="Arial" w:cs="Arial"/>
                <w:sz w:val="22"/>
                <w:szCs w:val="22"/>
                <w:lang w:val="es-HN"/>
              </w:rPr>
              <w:t>Lista de Contrapartes Prohibidas del BCIE.</w:t>
            </w:r>
          </w:p>
          <w:p w14:paraId="0E9003DA" w14:textId="236E6120" w:rsidR="009126FD" w:rsidRPr="005939F7" w:rsidRDefault="00C658F6" w:rsidP="008450A2">
            <w:pPr>
              <w:pStyle w:val="Prrafodelista"/>
              <w:numPr>
                <w:ilvl w:val="0"/>
                <w:numId w:val="64"/>
              </w:numPr>
              <w:rPr>
                <w:rFonts w:ascii="Arial" w:hAnsi="Arial" w:cs="Arial"/>
                <w:sz w:val="22"/>
                <w:szCs w:val="22"/>
                <w:lang w:val="es-HN"/>
              </w:rPr>
            </w:pPr>
            <w:r w:rsidRPr="005939F7">
              <w:rPr>
                <w:rFonts w:ascii="Arial" w:hAnsi="Arial" w:cs="Arial"/>
                <w:sz w:val="22"/>
                <w:szCs w:val="22"/>
                <w:lang w:val="es-HN"/>
              </w:rPr>
              <w:t>Oficina para la aplicación de Sanciones Financieras del Reino Unido (OFSI por sus siglas en inglés)</w:t>
            </w:r>
          </w:p>
        </w:tc>
        <w:tc>
          <w:tcPr>
            <w:tcW w:w="1530" w:type="dxa"/>
            <w:vAlign w:val="center"/>
          </w:tcPr>
          <w:p w14:paraId="45F08076" w14:textId="77777777" w:rsidR="009126FD" w:rsidRPr="005939F7" w:rsidRDefault="009126FD">
            <w:pPr>
              <w:tabs>
                <w:tab w:val="num" w:pos="175"/>
              </w:tabs>
              <w:ind w:left="33"/>
              <w:jc w:val="center"/>
              <w:rPr>
                <w:rFonts w:ascii="Arial" w:hAnsi="Arial" w:cs="Arial"/>
                <w:sz w:val="22"/>
                <w:szCs w:val="22"/>
                <w:lang w:val="es-HN"/>
              </w:rPr>
            </w:pPr>
            <w:r w:rsidRPr="005939F7">
              <w:rPr>
                <w:rFonts w:ascii="Arial" w:hAnsi="Arial" w:cs="Arial"/>
                <w:sz w:val="22"/>
                <w:szCs w:val="22"/>
                <w:lang w:val="es-HN"/>
              </w:rPr>
              <w:t>Cumple / No Cumple</w:t>
            </w:r>
          </w:p>
          <w:p w14:paraId="367D0689" w14:textId="77777777" w:rsidR="009126FD" w:rsidRPr="005939F7" w:rsidRDefault="009126FD">
            <w:pPr>
              <w:tabs>
                <w:tab w:val="num" w:pos="142"/>
              </w:tabs>
              <w:ind w:left="-11" w:firstLine="11"/>
              <w:jc w:val="center"/>
              <w:rPr>
                <w:rFonts w:ascii="Arial" w:hAnsi="Arial" w:cs="Arial"/>
                <w:sz w:val="22"/>
                <w:szCs w:val="22"/>
                <w:lang w:val="es-HN"/>
              </w:rPr>
            </w:pPr>
          </w:p>
        </w:tc>
        <w:tc>
          <w:tcPr>
            <w:tcW w:w="1800" w:type="dxa"/>
            <w:vAlign w:val="center"/>
          </w:tcPr>
          <w:p w14:paraId="75707D2C" w14:textId="77777777" w:rsidR="009126FD" w:rsidRPr="005939F7" w:rsidRDefault="009126FD">
            <w:pPr>
              <w:jc w:val="center"/>
              <w:rPr>
                <w:rFonts w:ascii="Arial" w:hAnsi="Arial" w:cs="Arial"/>
                <w:sz w:val="22"/>
                <w:szCs w:val="22"/>
                <w:lang w:val="es-HN"/>
              </w:rPr>
            </w:pPr>
            <w:r w:rsidRPr="005939F7">
              <w:rPr>
                <w:rFonts w:ascii="Arial" w:hAnsi="Arial" w:cs="Arial"/>
                <w:sz w:val="22"/>
                <w:szCs w:val="22"/>
                <w:lang w:val="es-HN"/>
              </w:rPr>
              <w:t xml:space="preserve">Formulario CC-4 y búsqueda en la lista de inhabilitados, sancionados o declarados inelegibles en el BCIE y las organizaciones reconocidas por el BCIE  </w:t>
            </w:r>
          </w:p>
        </w:tc>
      </w:tr>
      <w:tr w:rsidR="009126FD" w:rsidRPr="005939F7" w14:paraId="54119755" w14:textId="77777777" w:rsidTr="0036316D">
        <w:trPr>
          <w:trHeight w:val="1204"/>
        </w:trPr>
        <w:tc>
          <w:tcPr>
            <w:tcW w:w="6030" w:type="dxa"/>
          </w:tcPr>
          <w:p w14:paraId="5EF5B941" w14:textId="77777777" w:rsidR="009126FD" w:rsidRPr="005939F7" w:rsidRDefault="009126FD" w:rsidP="008450A2">
            <w:pPr>
              <w:pStyle w:val="Prrafodelista"/>
              <w:numPr>
                <w:ilvl w:val="0"/>
                <w:numId w:val="66"/>
              </w:numPr>
              <w:rPr>
                <w:rFonts w:ascii="Arial" w:hAnsi="Arial" w:cs="Arial"/>
                <w:sz w:val="22"/>
                <w:szCs w:val="22"/>
                <w:lang w:val="es-HN"/>
              </w:rPr>
            </w:pPr>
            <w:r w:rsidRPr="005939F7">
              <w:rPr>
                <w:rFonts w:ascii="Arial" w:hAnsi="Arial" w:cs="Arial"/>
                <w:sz w:val="22"/>
                <w:szCs w:val="22"/>
                <w:lang w:val="es-HN"/>
              </w:rPr>
              <w:t>El oferente no tiene sanción vigente por incumplimiento de una declaración de mantenimiento de ofertas, y no tener antecedentes de incumplimiento de contratos atribuibles al proveedor en los últimos 10 años</w:t>
            </w:r>
          </w:p>
        </w:tc>
        <w:tc>
          <w:tcPr>
            <w:tcW w:w="1530" w:type="dxa"/>
            <w:vAlign w:val="center"/>
          </w:tcPr>
          <w:p w14:paraId="13D0D7D8" w14:textId="77777777" w:rsidR="009126FD" w:rsidRPr="005939F7" w:rsidRDefault="009126FD">
            <w:pPr>
              <w:tabs>
                <w:tab w:val="num" w:pos="142"/>
              </w:tabs>
              <w:ind w:left="-11" w:firstLine="11"/>
              <w:jc w:val="center"/>
              <w:rPr>
                <w:rFonts w:ascii="Arial" w:hAnsi="Arial" w:cs="Arial"/>
                <w:sz w:val="22"/>
                <w:szCs w:val="22"/>
                <w:lang w:val="es-HN"/>
              </w:rPr>
            </w:pPr>
            <w:r w:rsidRPr="005939F7">
              <w:rPr>
                <w:rFonts w:ascii="Arial" w:hAnsi="Arial" w:cs="Arial"/>
                <w:sz w:val="22"/>
                <w:szCs w:val="22"/>
                <w:lang w:val="es-HN"/>
              </w:rPr>
              <w:t>Cumple/ No cumple</w:t>
            </w:r>
          </w:p>
        </w:tc>
        <w:tc>
          <w:tcPr>
            <w:tcW w:w="1800" w:type="dxa"/>
            <w:vAlign w:val="center"/>
          </w:tcPr>
          <w:p w14:paraId="4DF53C28" w14:textId="77777777" w:rsidR="009126FD" w:rsidRPr="005939F7" w:rsidRDefault="009126FD">
            <w:pPr>
              <w:jc w:val="center"/>
              <w:rPr>
                <w:rFonts w:ascii="Arial" w:hAnsi="Arial" w:cs="Arial"/>
                <w:sz w:val="22"/>
                <w:szCs w:val="22"/>
                <w:lang w:val="es-HN"/>
              </w:rPr>
            </w:pPr>
            <w:r w:rsidRPr="005939F7">
              <w:rPr>
                <w:rFonts w:ascii="Arial" w:hAnsi="Arial" w:cs="Arial"/>
                <w:sz w:val="22"/>
                <w:szCs w:val="22"/>
                <w:lang w:val="es-HN"/>
              </w:rPr>
              <w:t>Formulario CC-1 y CC-4 Declaración Jurada</w:t>
            </w:r>
          </w:p>
        </w:tc>
      </w:tr>
      <w:tr w:rsidR="00657442" w:rsidRPr="005939F7" w14:paraId="2528ADAC" w14:textId="77777777" w:rsidTr="0036316D">
        <w:trPr>
          <w:trHeight w:val="1204"/>
        </w:trPr>
        <w:tc>
          <w:tcPr>
            <w:tcW w:w="6030" w:type="dxa"/>
            <w:tcBorders>
              <w:bottom w:val="single" w:sz="4" w:space="0" w:color="auto"/>
            </w:tcBorders>
          </w:tcPr>
          <w:p w14:paraId="6834085E" w14:textId="4A3BD7ED" w:rsidR="00657442" w:rsidRDefault="00657442" w:rsidP="008450A2">
            <w:pPr>
              <w:pStyle w:val="Prrafodelista"/>
              <w:numPr>
                <w:ilvl w:val="0"/>
                <w:numId w:val="66"/>
              </w:numPr>
              <w:rPr>
                <w:rFonts w:ascii="Arial" w:hAnsi="Arial" w:cs="Arial"/>
                <w:sz w:val="22"/>
                <w:szCs w:val="22"/>
                <w:lang w:val="es-HN"/>
              </w:rPr>
            </w:pPr>
            <w:r>
              <w:rPr>
                <w:rFonts w:ascii="Arial" w:hAnsi="Arial" w:cs="Arial"/>
                <w:sz w:val="22"/>
                <w:szCs w:val="22"/>
                <w:lang w:val="es-HN"/>
              </w:rPr>
              <w:t>En caso de una empresa o institución estatal documentación acreditan que:</w:t>
            </w:r>
          </w:p>
          <w:p w14:paraId="183ABB86" w14:textId="77777777" w:rsidR="00657442" w:rsidRDefault="00657442" w:rsidP="008450A2">
            <w:pPr>
              <w:pStyle w:val="Prrafodelista"/>
              <w:numPr>
                <w:ilvl w:val="1"/>
                <w:numId w:val="29"/>
              </w:numPr>
              <w:ind w:left="877"/>
              <w:rPr>
                <w:rFonts w:ascii="Arial" w:hAnsi="Arial" w:cs="Arial"/>
                <w:sz w:val="22"/>
                <w:szCs w:val="22"/>
                <w:lang w:val="es-HN"/>
              </w:rPr>
            </w:pPr>
            <w:r w:rsidRPr="00657442">
              <w:rPr>
                <w:rFonts w:ascii="Arial" w:hAnsi="Arial" w:cs="Arial"/>
                <w:sz w:val="22"/>
                <w:szCs w:val="22"/>
                <w:lang w:val="es-HN"/>
              </w:rPr>
              <w:t>son legal y financieramente autónomas,</w:t>
            </w:r>
          </w:p>
          <w:p w14:paraId="3D584E5D" w14:textId="77777777" w:rsidR="00657442" w:rsidRDefault="00657442" w:rsidP="008450A2">
            <w:pPr>
              <w:pStyle w:val="Prrafodelista"/>
              <w:numPr>
                <w:ilvl w:val="1"/>
                <w:numId w:val="29"/>
              </w:numPr>
              <w:ind w:left="877"/>
              <w:rPr>
                <w:rFonts w:ascii="Arial" w:hAnsi="Arial" w:cs="Arial"/>
                <w:sz w:val="22"/>
                <w:szCs w:val="22"/>
                <w:lang w:val="es-HN"/>
              </w:rPr>
            </w:pPr>
            <w:r w:rsidRPr="00657442">
              <w:rPr>
                <w:rFonts w:ascii="Arial" w:hAnsi="Arial" w:cs="Arial"/>
                <w:sz w:val="22"/>
                <w:szCs w:val="22"/>
                <w:lang w:val="es-HN"/>
              </w:rPr>
              <w:t xml:space="preserve">Operan en el país del Comprador de acuerdo con la legislación y disposiciones comerciales y </w:t>
            </w:r>
          </w:p>
          <w:p w14:paraId="3511D57A" w14:textId="2038C7DE" w:rsidR="00657442" w:rsidRPr="005939F7" w:rsidRDefault="00657442" w:rsidP="008450A2">
            <w:pPr>
              <w:pStyle w:val="Prrafodelista"/>
              <w:numPr>
                <w:ilvl w:val="1"/>
                <w:numId w:val="29"/>
              </w:numPr>
              <w:ind w:left="877"/>
              <w:rPr>
                <w:rFonts w:ascii="Arial" w:hAnsi="Arial" w:cs="Arial"/>
                <w:sz w:val="22"/>
                <w:szCs w:val="22"/>
                <w:lang w:val="es-HN"/>
              </w:rPr>
            </w:pPr>
            <w:r w:rsidRPr="00657442">
              <w:rPr>
                <w:rFonts w:ascii="Arial" w:hAnsi="Arial" w:cs="Arial"/>
                <w:sz w:val="22"/>
                <w:szCs w:val="22"/>
                <w:lang w:val="es-HN"/>
              </w:rPr>
              <w:lastRenderedPageBreak/>
              <w:t>no están sometidas a la supervisión de la entidad que funge como organismo ejecutor de la operación o como comprador</w:t>
            </w:r>
          </w:p>
        </w:tc>
        <w:tc>
          <w:tcPr>
            <w:tcW w:w="1530" w:type="dxa"/>
            <w:tcBorders>
              <w:bottom w:val="single" w:sz="4" w:space="0" w:color="auto"/>
            </w:tcBorders>
            <w:vAlign w:val="center"/>
          </w:tcPr>
          <w:p w14:paraId="08377BE5" w14:textId="1CB6FC8A" w:rsidR="00657442" w:rsidRPr="005939F7" w:rsidRDefault="00657442">
            <w:pPr>
              <w:tabs>
                <w:tab w:val="num" w:pos="142"/>
              </w:tabs>
              <w:ind w:left="-11" w:firstLine="11"/>
              <w:jc w:val="center"/>
              <w:rPr>
                <w:rFonts w:ascii="Arial" w:hAnsi="Arial" w:cs="Arial"/>
                <w:sz w:val="22"/>
                <w:szCs w:val="22"/>
                <w:lang w:val="es-HN"/>
              </w:rPr>
            </w:pPr>
            <w:r w:rsidRPr="005939F7">
              <w:rPr>
                <w:rFonts w:ascii="Arial" w:hAnsi="Arial" w:cs="Arial"/>
                <w:sz w:val="22"/>
                <w:szCs w:val="22"/>
                <w:lang w:val="es-HN"/>
              </w:rPr>
              <w:lastRenderedPageBreak/>
              <w:t>Cumple/ No cumple</w:t>
            </w:r>
            <w:r>
              <w:rPr>
                <w:rFonts w:ascii="Arial" w:hAnsi="Arial" w:cs="Arial"/>
                <w:sz w:val="22"/>
                <w:szCs w:val="22"/>
                <w:lang w:val="es-HN"/>
              </w:rPr>
              <w:t>/ No aplica</w:t>
            </w:r>
          </w:p>
        </w:tc>
        <w:tc>
          <w:tcPr>
            <w:tcW w:w="1800" w:type="dxa"/>
            <w:vAlign w:val="center"/>
          </w:tcPr>
          <w:p w14:paraId="5398BA1C" w14:textId="0B0AAC8F" w:rsidR="00657442" w:rsidRPr="005939F7" w:rsidRDefault="00657442">
            <w:pPr>
              <w:jc w:val="center"/>
              <w:rPr>
                <w:rFonts w:ascii="Arial" w:hAnsi="Arial" w:cs="Arial"/>
                <w:sz w:val="22"/>
                <w:szCs w:val="22"/>
                <w:lang w:val="es-HN"/>
              </w:rPr>
            </w:pPr>
            <w:r>
              <w:rPr>
                <w:rFonts w:ascii="Arial" w:hAnsi="Arial" w:cs="Arial"/>
                <w:sz w:val="22"/>
                <w:szCs w:val="22"/>
                <w:lang w:val="es-HN"/>
              </w:rPr>
              <w:t xml:space="preserve">Formulario CC2, CC3 </w:t>
            </w:r>
          </w:p>
        </w:tc>
      </w:tr>
    </w:tbl>
    <w:p w14:paraId="0983CA8C" w14:textId="6BB8A4E8" w:rsidR="00634045" w:rsidRPr="005939F7" w:rsidRDefault="0099077A" w:rsidP="001069C9">
      <w:pPr>
        <w:rPr>
          <w:rFonts w:ascii="Arial" w:hAnsi="Arial" w:cs="Arial"/>
          <w:sz w:val="22"/>
          <w:szCs w:val="22"/>
        </w:rPr>
      </w:pPr>
      <w:r>
        <w:rPr>
          <w:rFonts w:ascii="Arial" w:hAnsi="Arial" w:cs="Arial"/>
          <w:sz w:val="22"/>
          <w:szCs w:val="22"/>
        </w:rPr>
        <w:br w:type="textWrapping" w:clear="all"/>
      </w:r>
    </w:p>
    <w:p w14:paraId="680DC57C" w14:textId="77777777" w:rsidR="009126FD" w:rsidRPr="005939F7" w:rsidRDefault="009126FD" w:rsidP="008450A2">
      <w:pPr>
        <w:pStyle w:val="Prrafodelista"/>
        <w:numPr>
          <w:ilvl w:val="0"/>
          <w:numId w:val="6"/>
        </w:numPr>
        <w:tabs>
          <w:tab w:val="num" w:pos="567"/>
        </w:tabs>
        <w:spacing w:before="240" w:after="120"/>
        <w:ind w:left="-90" w:right="-96" w:firstLine="0"/>
        <w:jc w:val="left"/>
        <w:rPr>
          <w:rFonts w:ascii="Arial" w:hAnsi="Arial" w:cs="Arial"/>
          <w:b/>
          <w:sz w:val="22"/>
          <w:szCs w:val="22"/>
          <w:lang w:val="es-HN"/>
        </w:rPr>
      </w:pPr>
      <w:r w:rsidRPr="005939F7">
        <w:rPr>
          <w:rFonts w:ascii="Arial" w:hAnsi="Arial" w:cs="Arial"/>
          <w:b/>
          <w:sz w:val="22"/>
          <w:szCs w:val="22"/>
          <w:lang w:val="es-HN"/>
        </w:rPr>
        <w:t>Calificación del Oferente</w:t>
      </w:r>
    </w:p>
    <w:tbl>
      <w:tblPr>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30"/>
        <w:gridCol w:w="1530"/>
        <w:gridCol w:w="1800"/>
      </w:tblGrid>
      <w:tr w:rsidR="009126FD" w:rsidRPr="005939F7" w14:paraId="48776B4F" w14:textId="77777777" w:rsidTr="00840CA4">
        <w:trPr>
          <w:trHeight w:val="54"/>
        </w:trPr>
        <w:tc>
          <w:tcPr>
            <w:tcW w:w="9360" w:type="dxa"/>
            <w:gridSpan w:val="3"/>
            <w:shd w:val="clear" w:color="auto" w:fill="002060"/>
          </w:tcPr>
          <w:p w14:paraId="735E262C" w14:textId="77777777" w:rsidR="009126FD" w:rsidRPr="006005E1" w:rsidRDefault="009126FD" w:rsidP="00E249EC">
            <w:pPr>
              <w:rPr>
                <w:rFonts w:ascii="Arial" w:hAnsi="Arial" w:cs="Arial"/>
                <w:b/>
                <w:color w:val="FFFFFF" w:themeColor="background1"/>
                <w:sz w:val="22"/>
                <w:szCs w:val="22"/>
                <w:lang w:val="es-HN"/>
              </w:rPr>
            </w:pPr>
            <w:r w:rsidRPr="006005E1">
              <w:rPr>
                <w:rFonts w:ascii="Arial" w:hAnsi="Arial" w:cs="Arial"/>
                <w:b/>
                <w:color w:val="FFFFFF" w:themeColor="background1"/>
                <w:sz w:val="22"/>
                <w:szCs w:val="22"/>
                <w:lang w:val="es-HN"/>
              </w:rPr>
              <w:t>Criterio 1:   Historial de incumplimientos de contratos y litigios</w:t>
            </w:r>
          </w:p>
          <w:p w14:paraId="7DEB570C" w14:textId="77777777" w:rsidR="009126FD" w:rsidRPr="006005E1" w:rsidRDefault="009126FD" w:rsidP="00E249EC">
            <w:pPr>
              <w:jc w:val="left"/>
              <w:rPr>
                <w:rFonts w:ascii="Arial" w:hAnsi="Arial" w:cs="Arial"/>
                <w:color w:val="FFFFFF" w:themeColor="background1"/>
                <w:sz w:val="22"/>
                <w:szCs w:val="22"/>
                <w:lang w:val="es-HN"/>
              </w:rPr>
            </w:pPr>
            <w:r w:rsidRPr="006005E1">
              <w:rPr>
                <w:rFonts w:ascii="Arial" w:hAnsi="Arial" w:cs="Arial"/>
                <w:color w:val="FFFFFF" w:themeColor="background1"/>
                <w:sz w:val="22"/>
                <w:szCs w:val="22"/>
                <w:lang w:val="es-HN"/>
              </w:rPr>
              <w:t>En caso de oferta presentada por APCA cada uno de los miembros debe cumplir el requisito</w:t>
            </w:r>
          </w:p>
        </w:tc>
      </w:tr>
      <w:tr w:rsidR="009126FD" w:rsidRPr="005939F7" w14:paraId="5D312BEA" w14:textId="77777777" w:rsidTr="00F51A34">
        <w:trPr>
          <w:trHeight w:val="413"/>
        </w:trPr>
        <w:tc>
          <w:tcPr>
            <w:tcW w:w="6030" w:type="dxa"/>
            <w:shd w:val="clear" w:color="auto" w:fill="00B050"/>
            <w:vAlign w:val="center"/>
          </w:tcPr>
          <w:p w14:paraId="285C8A98" w14:textId="77777777" w:rsidR="009126FD" w:rsidRPr="00F51A34" w:rsidDel="00A03C04" w:rsidRDefault="009126FD" w:rsidP="00E249EC">
            <w:pPr>
              <w:rPr>
                <w:rFonts w:ascii="Arial" w:hAnsi="Arial" w:cs="Arial"/>
                <w:b/>
                <w:color w:val="FFFFFF" w:themeColor="background1"/>
                <w:sz w:val="22"/>
                <w:szCs w:val="22"/>
                <w:lang w:val="es-ES"/>
              </w:rPr>
            </w:pPr>
            <w:r w:rsidRPr="00F51A34">
              <w:rPr>
                <w:rFonts w:ascii="Arial" w:hAnsi="Arial" w:cs="Arial"/>
                <w:b/>
                <w:color w:val="FFFFFF" w:themeColor="background1"/>
                <w:sz w:val="22"/>
                <w:szCs w:val="22"/>
                <w:lang w:val="es-HN"/>
              </w:rPr>
              <w:t>Requisito</w:t>
            </w:r>
          </w:p>
        </w:tc>
        <w:tc>
          <w:tcPr>
            <w:tcW w:w="1530" w:type="dxa"/>
            <w:shd w:val="clear" w:color="auto" w:fill="00B050"/>
            <w:vAlign w:val="center"/>
          </w:tcPr>
          <w:p w14:paraId="013DBB58" w14:textId="77777777" w:rsidR="009126FD" w:rsidRPr="00F51A34" w:rsidRDefault="009126FD" w:rsidP="00E249EC">
            <w:pPr>
              <w:tabs>
                <w:tab w:val="num" w:pos="175"/>
              </w:tabs>
              <w:ind w:left="33"/>
              <w:jc w:val="center"/>
              <w:rPr>
                <w:rFonts w:ascii="Arial" w:hAnsi="Arial" w:cs="Arial"/>
                <w:b/>
                <w:color w:val="FFFFFF" w:themeColor="background1"/>
                <w:sz w:val="22"/>
                <w:szCs w:val="22"/>
                <w:lang w:val="es-HN"/>
              </w:rPr>
            </w:pPr>
            <w:r w:rsidRPr="00F51A34">
              <w:rPr>
                <w:rFonts w:ascii="Arial" w:hAnsi="Arial" w:cs="Arial"/>
                <w:b/>
                <w:color w:val="FFFFFF" w:themeColor="background1"/>
                <w:sz w:val="22"/>
                <w:szCs w:val="22"/>
                <w:lang w:val="es-HN"/>
              </w:rPr>
              <w:t>Requisito</w:t>
            </w:r>
          </w:p>
        </w:tc>
        <w:tc>
          <w:tcPr>
            <w:tcW w:w="1800" w:type="dxa"/>
            <w:shd w:val="clear" w:color="auto" w:fill="00B050"/>
            <w:vAlign w:val="center"/>
          </w:tcPr>
          <w:p w14:paraId="3848D571" w14:textId="77777777" w:rsidR="009126FD" w:rsidRPr="00F51A34" w:rsidRDefault="009126FD" w:rsidP="00E249EC">
            <w:pPr>
              <w:jc w:val="center"/>
              <w:rPr>
                <w:rFonts w:ascii="Arial" w:hAnsi="Arial" w:cs="Arial"/>
                <w:b/>
                <w:color w:val="FFFFFF" w:themeColor="background1"/>
                <w:sz w:val="22"/>
                <w:szCs w:val="22"/>
                <w:lang w:val="es-HN"/>
              </w:rPr>
            </w:pPr>
            <w:r w:rsidRPr="00F51A34">
              <w:rPr>
                <w:rFonts w:ascii="Arial" w:hAnsi="Arial" w:cs="Arial"/>
                <w:b/>
                <w:color w:val="FFFFFF" w:themeColor="background1"/>
                <w:sz w:val="22"/>
                <w:szCs w:val="22"/>
                <w:lang w:val="es-HN"/>
              </w:rPr>
              <w:t>Requisito</w:t>
            </w:r>
          </w:p>
        </w:tc>
      </w:tr>
      <w:tr w:rsidR="009126FD" w:rsidRPr="005939F7" w14:paraId="3764E3D3" w14:textId="77777777" w:rsidTr="00460A94">
        <w:trPr>
          <w:trHeight w:val="54"/>
        </w:trPr>
        <w:tc>
          <w:tcPr>
            <w:tcW w:w="6030" w:type="dxa"/>
          </w:tcPr>
          <w:p w14:paraId="426E8979" w14:textId="77777777" w:rsidR="009126FD" w:rsidRPr="005939F7" w:rsidDel="00A03C04" w:rsidRDefault="009126FD" w:rsidP="00E249EC">
            <w:pPr>
              <w:spacing w:before="120" w:after="120"/>
              <w:rPr>
                <w:rFonts w:ascii="Arial" w:hAnsi="Arial" w:cs="Arial"/>
                <w:sz w:val="22"/>
                <w:szCs w:val="22"/>
                <w:lang w:val="es-ES"/>
              </w:rPr>
            </w:pPr>
            <w:r w:rsidRPr="005939F7">
              <w:rPr>
                <w:rFonts w:ascii="Arial" w:hAnsi="Arial" w:cs="Arial"/>
                <w:sz w:val="22"/>
                <w:szCs w:val="22"/>
                <w:lang w:val="es-ES"/>
              </w:rPr>
              <w:t>El oferente no ha incurrido en incumplimiento de contrato de provisión de Bienes y Servicios Conexos atribuible al proveedor en los últimos 5 años previos a la fecha de recepción de la oferta.</w:t>
            </w:r>
          </w:p>
        </w:tc>
        <w:tc>
          <w:tcPr>
            <w:tcW w:w="1530" w:type="dxa"/>
            <w:vAlign w:val="center"/>
          </w:tcPr>
          <w:p w14:paraId="259CBC27" w14:textId="77777777" w:rsidR="009126FD" w:rsidRPr="005939F7" w:rsidRDefault="009126FD" w:rsidP="00E249EC">
            <w:pPr>
              <w:tabs>
                <w:tab w:val="num" w:pos="175"/>
              </w:tabs>
              <w:ind w:left="33"/>
              <w:jc w:val="center"/>
              <w:rPr>
                <w:rFonts w:ascii="Arial" w:hAnsi="Arial" w:cs="Arial"/>
                <w:sz w:val="22"/>
                <w:szCs w:val="22"/>
                <w:lang w:val="es-HN"/>
              </w:rPr>
            </w:pPr>
            <w:r w:rsidRPr="005939F7">
              <w:rPr>
                <w:rFonts w:ascii="Arial" w:hAnsi="Arial" w:cs="Arial"/>
                <w:sz w:val="22"/>
                <w:szCs w:val="22"/>
                <w:lang w:val="es-HN"/>
              </w:rPr>
              <w:t>Cumple / No Cumple</w:t>
            </w:r>
          </w:p>
        </w:tc>
        <w:tc>
          <w:tcPr>
            <w:tcW w:w="1800" w:type="dxa"/>
            <w:vAlign w:val="center"/>
          </w:tcPr>
          <w:p w14:paraId="08EAEBCE" w14:textId="77777777" w:rsidR="009126FD" w:rsidRPr="005939F7" w:rsidRDefault="009126FD" w:rsidP="00E249EC">
            <w:pPr>
              <w:jc w:val="center"/>
              <w:rPr>
                <w:rFonts w:ascii="Arial" w:hAnsi="Arial" w:cs="Arial"/>
                <w:sz w:val="22"/>
                <w:szCs w:val="22"/>
                <w:lang w:val="es-HN"/>
              </w:rPr>
            </w:pPr>
            <w:r w:rsidRPr="005939F7">
              <w:rPr>
                <w:rFonts w:ascii="Arial" w:hAnsi="Arial" w:cs="Arial"/>
                <w:sz w:val="22"/>
                <w:szCs w:val="22"/>
                <w:lang w:val="es-HN"/>
              </w:rPr>
              <w:t>Formulario CC-5</w:t>
            </w:r>
          </w:p>
        </w:tc>
      </w:tr>
      <w:tr w:rsidR="009126FD" w:rsidRPr="005939F7" w14:paraId="1FBD1298" w14:textId="77777777" w:rsidTr="00460A94">
        <w:trPr>
          <w:trHeight w:val="54"/>
        </w:trPr>
        <w:tc>
          <w:tcPr>
            <w:tcW w:w="6030" w:type="dxa"/>
            <w:tcBorders>
              <w:bottom w:val="single" w:sz="4" w:space="0" w:color="auto"/>
            </w:tcBorders>
          </w:tcPr>
          <w:p w14:paraId="3484F304" w14:textId="77777777" w:rsidR="009126FD" w:rsidRPr="005939F7" w:rsidRDefault="009126FD" w:rsidP="00E249EC">
            <w:pPr>
              <w:spacing w:before="120" w:after="120"/>
              <w:rPr>
                <w:rFonts w:ascii="Arial" w:hAnsi="Arial" w:cs="Arial"/>
                <w:sz w:val="22"/>
                <w:szCs w:val="22"/>
                <w:lang w:val="es-ES"/>
              </w:rPr>
            </w:pPr>
            <w:r w:rsidRPr="005939F7">
              <w:rPr>
                <w:rFonts w:ascii="Arial" w:hAnsi="Arial" w:cs="Arial"/>
                <w:sz w:val="22"/>
                <w:szCs w:val="22"/>
                <w:lang w:val="es-ES"/>
              </w:rPr>
              <w:t>El oferente no tiene antecedentes de fallos judiciales o laudos arbitrales en contra del proveedor relacionado con la provisión de Bienes y Servicios Conexos en los últimos 5 años previos a la fecha de recepción de la oferta</w:t>
            </w:r>
          </w:p>
        </w:tc>
        <w:tc>
          <w:tcPr>
            <w:tcW w:w="1530" w:type="dxa"/>
            <w:tcBorders>
              <w:bottom w:val="single" w:sz="4" w:space="0" w:color="auto"/>
            </w:tcBorders>
            <w:vAlign w:val="center"/>
          </w:tcPr>
          <w:p w14:paraId="6B6BA05D" w14:textId="77777777" w:rsidR="009126FD" w:rsidRPr="005939F7" w:rsidRDefault="009126FD" w:rsidP="00E249EC">
            <w:pPr>
              <w:tabs>
                <w:tab w:val="num" w:pos="175"/>
              </w:tabs>
              <w:ind w:left="33"/>
              <w:jc w:val="center"/>
              <w:rPr>
                <w:rFonts w:ascii="Arial" w:hAnsi="Arial" w:cs="Arial"/>
                <w:sz w:val="22"/>
                <w:szCs w:val="22"/>
                <w:lang w:val="es-HN"/>
              </w:rPr>
            </w:pPr>
            <w:r w:rsidRPr="005939F7">
              <w:rPr>
                <w:rFonts w:ascii="Arial" w:hAnsi="Arial" w:cs="Arial"/>
                <w:sz w:val="22"/>
                <w:szCs w:val="22"/>
                <w:lang w:val="es-HN"/>
              </w:rPr>
              <w:t>Cumple / No Cumple</w:t>
            </w:r>
          </w:p>
        </w:tc>
        <w:tc>
          <w:tcPr>
            <w:tcW w:w="1800" w:type="dxa"/>
            <w:vAlign w:val="center"/>
          </w:tcPr>
          <w:p w14:paraId="1AF40DAB" w14:textId="77777777" w:rsidR="009126FD" w:rsidRPr="005939F7" w:rsidRDefault="009126FD" w:rsidP="00E249EC">
            <w:pPr>
              <w:jc w:val="center"/>
              <w:rPr>
                <w:rFonts w:ascii="Arial" w:hAnsi="Arial" w:cs="Arial"/>
                <w:sz w:val="22"/>
                <w:szCs w:val="22"/>
                <w:lang w:val="es-HN"/>
              </w:rPr>
            </w:pPr>
            <w:r w:rsidRPr="005939F7">
              <w:rPr>
                <w:rFonts w:ascii="Arial" w:hAnsi="Arial" w:cs="Arial"/>
                <w:sz w:val="22"/>
                <w:szCs w:val="22"/>
                <w:lang w:val="es-HN"/>
              </w:rPr>
              <w:t>Formulario CC-5</w:t>
            </w:r>
          </w:p>
        </w:tc>
      </w:tr>
    </w:tbl>
    <w:p w14:paraId="337F10E9" w14:textId="77777777" w:rsidR="009126FD" w:rsidRPr="005939F7" w:rsidRDefault="009126FD" w:rsidP="005C5FE3">
      <w:pPr>
        <w:ind w:left="-180"/>
        <w:rPr>
          <w:rFonts w:ascii="Arial" w:hAnsi="Arial" w:cs="Arial"/>
          <w:sz w:val="22"/>
          <w:szCs w:val="22"/>
          <w:lang w:val="es-HN"/>
        </w:rPr>
      </w:pPr>
    </w:p>
    <w:p w14:paraId="2CB87D42" w14:textId="77777777" w:rsidR="009126FD" w:rsidRPr="005939F7" w:rsidRDefault="009126FD" w:rsidP="00460A94">
      <w:pPr>
        <w:spacing w:before="120" w:after="120"/>
        <w:rPr>
          <w:rFonts w:ascii="Arial" w:hAnsi="Arial" w:cs="Arial"/>
          <w:sz w:val="22"/>
          <w:szCs w:val="22"/>
        </w:rPr>
      </w:pPr>
      <w:r w:rsidRPr="005939F7">
        <w:rPr>
          <w:rFonts w:ascii="Arial" w:hAnsi="Arial" w:cs="Arial"/>
          <w:sz w:val="22"/>
          <w:szCs w:val="22"/>
        </w:rPr>
        <w:t>Para efectos de evaluación se considerará incumplimiento del contrato atribuible al proveedor, cuando el incumplimiento implicó la terminación del Contrato y se dio alguno de los siguientes escenarios:</w:t>
      </w:r>
    </w:p>
    <w:p w14:paraId="3CAA12CF" w14:textId="77777777" w:rsidR="009126FD" w:rsidRPr="005939F7" w:rsidRDefault="009126FD" w:rsidP="008450A2">
      <w:pPr>
        <w:pStyle w:val="Prrafodelista"/>
        <w:numPr>
          <w:ilvl w:val="0"/>
          <w:numId w:val="71"/>
        </w:numPr>
        <w:spacing w:before="120" w:after="120"/>
        <w:ind w:left="270" w:hanging="270"/>
        <w:rPr>
          <w:rFonts w:ascii="Arial" w:hAnsi="Arial" w:cs="Arial"/>
          <w:sz w:val="22"/>
          <w:szCs w:val="22"/>
        </w:rPr>
      </w:pPr>
      <w:r w:rsidRPr="005939F7">
        <w:rPr>
          <w:rFonts w:ascii="Arial" w:hAnsi="Arial" w:cs="Arial"/>
          <w:sz w:val="22"/>
          <w:szCs w:val="22"/>
        </w:rPr>
        <w:t>El Proveedor no impugnó el incumplimiento del contrato, incluso mediante los mecanismos de solución de controversias previstos en el Contrato pertinente, o</w:t>
      </w:r>
    </w:p>
    <w:p w14:paraId="63A07420" w14:textId="03C73EDF" w:rsidR="009126FD" w:rsidRPr="005939F7" w:rsidRDefault="009126FD" w:rsidP="008450A2">
      <w:pPr>
        <w:pStyle w:val="Prrafodelista"/>
        <w:numPr>
          <w:ilvl w:val="0"/>
          <w:numId w:val="71"/>
        </w:numPr>
        <w:spacing w:before="120" w:after="120"/>
        <w:ind w:left="270" w:hanging="270"/>
        <w:rPr>
          <w:rFonts w:ascii="Arial" w:hAnsi="Arial" w:cs="Arial"/>
          <w:sz w:val="22"/>
          <w:szCs w:val="22"/>
        </w:rPr>
      </w:pPr>
      <w:r w:rsidRPr="005939F7">
        <w:rPr>
          <w:rFonts w:ascii="Arial" w:hAnsi="Arial" w:cs="Arial"/>
          <w:sz w:val="22"/>
          <w:szCs w:val="22"/>
        </w:rPr>
        <w:t xml:space="preserve">Sí se impugnó el incumplimiento, pero existe una resolución definitiva en contra del Proveedor. </w:t>
      </w:r>
    </w:p>
    <w:p w14:paraId="1D93E32B" w14:textId="77777777" w:rsidR="009126FD" w:rsidRPr="005939F7" w:rsidRDefault="009126FD" w:rsidP="00460A94">
      <w:pPr>
        <w:pStyle w:val="Prrafodelista"/>
        <w:spacing w:before="120" w:after="120"/>
        <w:ind w:left="0"/>
        <w:rPr>
          <w:rFonts w:ascii="Arial" w:hAnsi="Arial" w:cs="Arial"/>
          <w:sz w:val="22"/>
          <w:szCs w:val="22"/>
        </w:rPr>
      </w:pPr>
      <w:r w:rsidRPr="005939F7">
        <w:rPr>
          <w:rFonts w:ascii="Arial" w:hAnsi="Arial" w:cs="Arial"/>
          <w:sz w:val="22"/>
          <w:szCs w:val="22"/>
        </w:rPr>
        <w:t>Adicionalmente se aplicará lo siguiente para efectos de evaluación:</w:t>
      </w:r>
    </w:p>
    <w:p w14:paraId="4D7E9F8B" w14:textId="77777777" w:rsidR="009126FD" w:rsidRPr="005939F7" w:rsidRDefault="009126FD" w:rsidP="008450A2">
      <w:pPr>
        <w:pStyle w:val="Prrafodelista"/>
        <w:numPr>
          <w:ilvl w:val="0"/>
          <w:numId w:val="70"/>
        </w:numPr>
        <w:spacing w:before="120" w:after="120"/>
        <w:ind w:left="270" w:hanging="270"/>
        <w:rPr>
          <w:rFonts w:ascii="Arial" w:hAnsi="Arial" w:cs="Arial"/>
          <w:sz w:val="22"/>
          <w:szCs w:val="22"/>
        </w:rPr>
      </w:pPr>
      <w:r w:rsidRPr="005939F7">
        <w:rPr>
          <w:rFonts w:ascii="Arial" w:hAnsi="Arial" w:cs="Arial"/>
          <w:sz w:val="22"/>
          <w:szCs w:val="22"/>
        </w:rPr>
        <w:t>No se considerará como incumplimiento de contrato atribuible al proveedor, cuando La decisión del Comprador haya sido desestimada en el marco del mecanismo de solución de controversias.</w:t>
      </w:r>
    </w:p>
    <w:p w14:paraId="0DBB76CF" w14:textId="7BE78884" w:rsidR="009126FD" w:rsidRDefault="009126FD" w:rsidP="008450A2">
      <w:pPr>
        <w:pStyle w:val="Prrafodelista"/>
        <w:numPr>
          <w:ilvl w:val="0"/>
          <w:numId w:val="70"/>
        </w:numPr>
        <w:spacing w:before="120" w:after="120"/>
        <w:ind w:left="270" w:hanging="270"/>
        <w:rPr>
          <w:rFonts w:ascii="Arial" w:hAnsi="Arial" w:cs="Arial"/>
          <w:sz w:val="22"/>
          <w:szCs w:val="22"/>
        </w:rPr>
      </w:pPr>
      <w:r w:rsidRPr="005939F7">
        <w:rPr>
          <w:rFonts w:ascii="Arial" w:hAnsi="Arial" w:cs="Arial"/>
          <w:sz w:val="22"/>
          <w:szCs w:val="22"/>
        </w:rPr>
        <w:t>El incumplimiento se determinará en virtud de toda la información relativa a controversias o litigios que se hayan resuelto de manera definitiva, es decir, controversias o litigios cuya solución haya tenido lugar en el marco del mecanismo de solución de controversias previsto en el Contrato pertinente y en los que se hayan agotado todas las instancias de apelación que el oferente tuviera a su disposición.</w:t>
      </w:r>
    </w:p>
    <w:p w14:paraId="56A947DC" w14:textId="77777777" w:rsidR="00C658F6" w:rsidRDefault="00C658F6" w:rsidP="00C658F6">
      <w:pPr>
        <w:spacing w:before="120" w:after="120"/>
        <w:rPr>
          <w:rFonts w:ascii="Arial" w:hAnsi="Arial" w:cs="Arial"/>
          <w:sz w:val="22"/>
          <w:szCs w:val="22"/>
        </w:rPr>
      </w:pPr>
    </w:p>
    <w:p w14:paraId="77EEC37C" w14:textId="77777777" w:rsidR="00C658F6" w:rsidRDefault="00C658F6" w:rsidP="00C658F6">
      <w:pPr>
        <w:spacing w:before="120" w:after="120"/>
        <w:rPr>
          <w:rFonts w:ascii="Arial" w:hAnsi="Arial" w:cs="Arial"/>
          <w:sz w:val="22"/>
          <w:szCs w:val="22"/>
        </w:rPr>
      </w:pPr>
    </w:p>
    <w:p w14:paraId="1DCE5493" w14:textId="77777777" w:rsidR="00C658F6" w:rsidRPr="00C658F6" w:rsidRDefault="00C658F6" w:rsidP="00C658F6">
      <w:pPr>
        <w:spacing w:before="120" w:after="120"/>
        <w:rPr>
          <w:rFonts w:ascii="Arial" w:hAnsi="Arial" w:cs="Arial"/>
          <w:sz w:val="22"/>
          <w:szCs w:val="22"/>
        </w:rPr>
      </w:pPr>
    </w:p>
    <w:p w14:paraId="7C6D3ADE" w14:textId="77777777" w:rsidR="004E5CCD" w:rsidRPr="005939F7" w:rsidRDefault="004E5CCD" w:rsidP="004E5CCD">
      <w:pPr>
        <w:pStyle w:val="Prrafodelista"/>
        <w:spacing w:before="120" w:after="120"/>
        <w:ind w:left="180"/>
        <w:rPr>
          <w:rFonts w:ascii="Arial" w:hAnsi="Arial" w:cs="Arial"/>
          <w:sz w:val="22"/>
          <w:szCs w:val="22"/>
        </w:rPr>
      </w:pPr>
    </w:p>
    <w:tbl>
      <w:tblPr>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30"/>
        <w:gridCol w:w="1530"/>
        <w:gridCol w:w="1800"/>
      </w:tblGrid>
      <w:tr w:rsidR="009126FD" w:rsidRPr="005939F7" w14:paraId="2FEB396B" w14:textId="77777777" w:rsidTr="00840CA4">
        <w:trPr>
          <w:trHeight w:val="470"/>
          <w:tblHeader/>
        </w:trPr>
        <w:tc>
          <w:tcPr>
            <w:tcW w:w="9360" w:type="dxa"/>
            <w:gridSpan w:val="3"/>
            <w:shd w:val="clear" w:color="auto" w:fill="002060"/>
          </w:tcPr>
          <w:p w14:paraId="6BC99879" w14:textId="77777777" w:rsidR="009126FD" w:rsidRPr="006005E1" w:rsidRDefault="009126FD" w:rsidP="00190A91">
            <w:pPr>
              <w:spacing w:before="120" w:after="120"/>
              <w:rPr>
                <w:rFonts w:ascii="Arial" w:hAnsi="Arial" w:cs="Arial"/>
                <w:b/>
                <w:color w:val="FFFFFF" w:themeColor="background1"/>
                <w:sz w:val="22"/>
                <w:szCs w:val="22"/>
                <w:lang w:val="es-HN"/>
              </w:rPr>
            </w:pPr>
            <w:r w:rsidRPr="006005E1">
              <w:rPr>
                <w:rFonts w:ascii="Arial" w:hAnsi="Arial" w:cs="Arial"/>
                <w:b/>
                <w:color w:val="FFFFFF" w:themeColor="background1"/>
                <w:sz w:val="22"/>
                <w:szCs w:val="22"/>
                <w:lang w:val="es-HN"/>
              </w:rPr>
              <w:lastRenderedPageBreak/>
              <w:t>Criterio 2:   Solidez de la situación financiera actual</w:t>
            </w:r>
          </w:p>
        </w:tc>
      </w:tr>
      <w:tr w:rsidR="009126FD" w:rsidRPr="005939F7" w14:paraId="586E2511" w14:textId="77777777" w:rsidTr="00F51A34">
        <w:trPr>
          <w:trHeight w:val="521"/>
          <w:tblHeader/>
        </w:trPr>
        <w:tc>
          <w:tcPr>
            <w:tcW w:w="6030" w:type="dxa"/>
            <w:shd w:val="clear" w:color="auto" w:fill="00B050"/>
            <w:vAlign w:val="center"/>
          </w:tcPr>
          <w:p w14:paraId="6E06813B" w14:textId="77777777" w:rsidR="009126FD" w:rsidRPr="00F51A34" w:rsidRDefault="009126FD" w:rsidP="00190A91">
            <w:pPr>
              <w:pStyle w:val="titulo"/>
              <w:spacing w:after="0"/>
              <w:ind w:left="540" w:right="74"/>
              <w:rPr>
                <w:rFonts w:ascii="Arial" w:hAnsi="Arial" w:cs="Arial"/>
                <w:b w:val="0"/>
                <w:color w:val="FFFFFF" w:themeColor="background1"/>
                <w:sz w:val="22"/>
                <w:szCs w:val="22"/>
                <w:lang w:val="es-HN"/>
              </w:rPr>
            </w:pPr>
            <w:r w:rsidRPr="00F51A34">
              <w:rPr>
                <w:rFonts w:ascii="Arial" w:hAnsi="Arial" w:cs="Arial"/>
                <w:color w:val="FFFFFF" w:themeColor="background1"/>
                <w:sz w:val="22"/>
                <w:szCs w:val="22"/>
                <w:lang w:val="es-HN"/>
              </w:rPr>
              <w:t>Requisito</w:t>
            </w:r>
          </w:p>
        </w:tc>
        <w:tc>
          <w:tcPr>
            <w:tcW w:w="1530" w:type="dxa"/>
            <w:shd w:val="clear" w:color="auto" w:fill="00B050"/>
            <w:vAlign w:val="center"/>
          </w:tcPr>
          <w:p w14:paraId="0A989997" w14:textId="77777777" w:rsidR="009126FD" w:rsidRPr="00F51A34" w:rsidRDefault="009126FD" w:rsidP="0084260E">
            <w:pPr>
              <w:tabs>
                <w:tab w:val="num" w:pos="1782"/>
              </w:tabs>
              <w:ind w:left="-104" w:right="-110"/>
              <w:jc w:val="center"/>
              <w:rPr>
                <w:rFonts w:ascii="Arial" w:hAnsi="Arial" w:cs="Arial"/>
                <w:b/>
                <w:color w:val="FFFFFF" w:themeColor="background1"/>
                <w:sz w:val="22"/>
                <w:szCs w:val="22"/>
                <w:lang w:val="es-HN"/>
              </w:rPr>
            </w:pPr>
            <w:r w:rsidRPr="00F51A34">
              <w:rPr>
                <w:rFonts w:ascii="Arial" w:hAnsi="Arial" w:cs="Arial"/>
                <w:b/>
                <w:color w:val="FFFFFF" w:themeColor="background1"/>
                <w:sz w:val="22"/>
                <w:szCs w:val="22"/>
                <w:lang w:val="es-HN"/>
              </w:rPr>
              <w:t>Evaluación</w:t>
            </w:r>
          </w:p>
        </w:tc>
        <w:tc>
          <w:tcPr>
            <w:tcW w:w="1800" w:type="dxa"/>
            <w:shd w:val="clear" w:color="auto" w:fill="00B050"/>
            <w:vAlign w:val="center"/>
          </w:tcPr>
          <w:p w14:paraId="1B48F1BA" w14:textId="77777777" w:rsidR="009126FD" w:rsidRPr="00F51A34" w:rsidRDefault="009126FD" w:rsidP="004E5CCD">
            <w:pPr>
              <w:pStyle w:val="titulo"/>
              <w:spacing w:after="0"/>
              <w:ind w:right="-108"/>
              <w:rPr>
                <w:rFonts w:ascii="Arial" w:hAnsi="Arial" w:cs="Arial"/>
                <w:color w:val="FFFFFF" w:themeColor="background1"/>
                <w:sz w:val="22"/>
                <w:szCs w:val="22"/>
                <w:lang w:val="es-HN"/>
              </w:rPr>
            </w:pPr>
            <w:r w:rsidRPr="00F51A34">
              <w:rPr>
                <w:rFonts w:ascii="Arial" w:hAnsi="Arial" w:cs="Arial"/>
                <w:color w:val="FFFFFF" w:themeColor="background1"/>
                <w:sz w:val="22"/>
                <w:szCs w:val="22"/>
                <w:lang w:val="es-HN"/>
              </w:rPr>
              <w:t>Documentación requerida</w:t>
            </w:r>
          </w:p>
        </w:tc>
      </w:tr>
      <w:tr w:rsidR="009126FD" w:rsidRPr="005939F7" w14:paraId="703A396B" w14:textId="77777777" w:rsidTr="00B13895">
        <w:trPr>
          <w:trHeight w:val="146"/>
        </w:trPr>
        <w:tc>
          <w:tcPr>
            <w:tcW w:w="9360" w:type="dxa"/>
            <w:gridSpan w:val="3"/>
          </w:tcPr>
          <w:p w14:paraId="5046C874" w14:textId="77777777" w:rsidR="00F07D24" w:rsidRDefault="00F07D24" w:rsidP="00F07D24">
            <w:pPr>
              <w:spacing w:before="240"/>
              <w:rPr>
                <w:rFonts w:ascii="Arial" w:hAnsi="Arial" w:cs="Arial"/>
                <w:sz w:val="22"/>
                <w:szCs w:val="22"/>
                <w:lang w:val="es-HN"/>
              </w:rPr>
            </w:pPr>
            <w:r w:rsidRPr="00D921D9">
              <w:rPr>
                <w:rFonts w:ascii="Arial" w:hAnsi="Arial" w:cs="Arial"/>
                <w:b/>
                <w:sz w:val="22"/>
                <w:szCs w:val="22"/>
                <w:lang w:val="es-HN"/>
              </w:rPr>
              <w:t>2. 1 Capacidad financiera</w:t>
            </w:r>
            <w:r w:rsidRPr="00D921D9">
              <w:rPr>
                <w:rFonts w:ascii="Arial" w:hAnsi="Arial" w:cs="Arial"/>
                <w:sz w:val="22"/>
                <w:szCs w:val="22"/>
                <w:lang w:val="es-HN"/>
              </w:rPr>
              <w:t>: En caso de ofertas presentadas por APCA, la empresa líder debe cumplir al menos el 51 % del requisito</w:t>
            </w:r>
            <w:r>
              <w:rPr>
                <w:rFonts w:ascii="Arial" w:hAnsi="Arial" w:cs="Arial"/>
                <w:sz w:val="22"/>
                <w:szCs w:val="22"/>
                <w:lang w:val="es-HN"/>
              </w:rPr>
              <w:t>.</w:t>
            </w:r>
          </w:p>
          <w:p w14:paraId="135648F9" w14:textId="736D02E1" w:rsidR="00C658F6" w:rsidRPr="00C658F6" w:rsidRDefault="00F07D24" w:rsidP="00C658F6">
            <w:pPr>
              <w:spacing w:before="240"/>
              <w:rPr>
                <w:rFonts w:ascii="Arial" w:hAnsi="Arial" w:cs="Arial"/>
                <w:sz w:val="22"/>
                <w:szCs w:val="22"/>
              </w:rPr>
            </w:pPr>
            <w:r w:rsidRPr="005954EB">
              <w:rPr>
                <w:rFonts w:ascii="Arial" w:hAnsi="Arial" w:cs="Arial"/>
                <w:sz w:val="22"/>
                <w:szCs w:val="22"/>
              </w:rPr>
              <w:t>Las cifras correspondientes a cada uno de los integrantes de una APCA se sumarán a fin de determinar si el oferente cumple con los requisitos mínimos de calificación; y la empresa líder de la APCA debe cumplir al menos con el cincuenta y uno por ciento (51%) de ellos.</w:t>
            </w:r>
          </w:p>
        </w:tc>
      </w:tr>
      <w:tr w:rsidR="009126FD" w:rsidRPr="005939F7" w14:paraId="0A839806" w14:textId="77777777" w:rsidTr="00B13895">
        <w:trPr>
          <w:trHeight w:val="146"/>
        </w:trPr>
        <w:tc>
          <w:tcPr>
            <w:tcW w:w="6030" w:type="dxa"/>
          </w:tcPr>
          <w:p w14:paraId="0F8F4DDE" w14:textId="77777777" w:rsidR="00C658F6" w:rsidRDefault="00C658F6" w:rsidP="00190A91">
            <w:pPr>
              <w:ind w:left="39" w:right="74"/>
              <w:rPr>
                <w:rFonts w:ascii="Arial" w:hAnsi="Arial" w:cs="Arial"/>
                <w:sz w:val="22"/>
                <w:szCs w:val="22"/>
              </w:rPr>
            </w:pPr>
          </w:p>
          <w:p w14:paraId="369E1496" w14:textId="77777777" w:rsidR="00F07D24" w:rsidRDefault="00F07D24" w:rsidP="00F07D24">
            <w:pPr>
              <w:tabs>
                <w:tab w:val="left" w:pos="3525"/>
              </w:tabs>
              <w:rPr>
                <w:rFonts w:ascii="Arial" w:hAnsi="Arial" w:cs="Arial"/>
                <w:sz w:val="22"/>
                <w:szCs w:val="22"/>
                <w:lang w:val="es-HN"/>
              </w:rPr>
            </w:pPr>
          </w:p>
          <w:p w14:paraId="6E995B39" w14:textId="77777777" w:rsidR="00F07D24" w:rsidRDefault="00F07D24" w:rsidP="00F07D24">
            <w:pPr>
              <w:tabs>
                <w:tab w:val="left" w:pos="3525"/>
              </w:tabs>
              <w:rPr>
                <w:rFonts w:ascii="Arial" w:hAnsi="Arial" w:cs="Arial"/>
                <w:sz w:val="22"/>
                <w:szCs w:val="22"/>
                <w:lang w:val="es-HN"/>
              </w:rPr>
            </w:pPr>
            <w:r>
              <w:rPr>
                <w:rFonts w:ascii="Arial" w:hAnsi="Arial" w:cs="Arial"/>
                <w:sz w:val="22"/>
                <w:szCs w:val="22"/>
                <w:lang w:val="es-HN"/>
              </w:rPr>
              <w:t>Presentación de los Estados Contables Anuales auditados certificados de los TRES (3) últimos años, en donde al menos en uno de ellos surja que la Facturación anual fue igual o mayor al valor de los artículos cotizados.</w:t>
            </w:r>
          </w:p>
          <w:p w14:paraId="04B9AA39" w14:textId="36EED091" w:rsidR="00C658F6" w:rsidRPr="005939F7" w:rsidRDefault="00C658F6" w:rsidP="00190A91">
            <w:pPr>
              <w:ind w:left="39" w:right="74"/>
              <w:rPr>
                <w:rFonts w:ascii="Arial" w:hAnsi="Arial" w:cs="Arial"/>
                <w:sz w:val="22"/>
                <w:szCs w:val="22"/>
              </w:rPr>
            </w:pPr>
          </w:p>
        </w:tc>
        <w:tc>
          <w:tcPr>
            <w:tcW w:w="1530" w:type="dxa"/>
            <w:shd w:val="clear" w:color="auto" w:fill="auto"/>
            <w:vAlign w:val="center"/>
          </w:tcPr>
          <w:p w14:paraId="61C3F2FE" w14:textId="77777777" w:rsidR="009126FD" w:rsidRPr="005939F7" w:rsidRDefault="009126FD" w:rsidP="00190A91">
            <w:pPr>
              <w:tabs>
                <w:tab w:val="num" w:pos="1782"/>
              </w:tabs>
              <w:ind w:left="-11" w:right="74" w:firstLine="11"/>
              <w:jc w:val="center"/>
              <w:rPr>
                <w:rFonts w:ascii="Arial" w:hAnsi="Arial" w:cs="Arial"/>
                <w:sz w:val="22"/>
                <w:szCs w:val="22"/>
                <w:lang w:val="es-HN"/>
              </w:rPr>
            </w:pPr>
            <w:r w:rsidRPr="005939F7">
              <w:rPr>
                <w:rFonts w:ascii="Arial" w:hAnsi="Arial" w:cs="Arial"/>
                <w:sz w:val="22"/>
                <w:szCs w:val="22"/>
                <w:lang w:val="es-HN"/>
              </w:rPr>
              <w:t>Cumple/No cumple</w:t>
            </w:r>
          </w:p>
        </w:tc>
        <w:tc>
          <w:tcPr>
            <w:tcW w:w="1800" w:type="dxa"/>
          </w:tcPr>
          <w:p w14:paraId="64F8AC98" w14:textId="77777777" w:rsidR="00C658F6" w:rsidRDefault="00C658F6" w:rsidP="00F07D24">
            <w:pPr>
              <w:pStyle w:val="titulo"/>
              <w:spacing w:after="0"/>
              <w:ind w:right="74"/>
              <w:jc w:val="both"/>
              <w:rPr>
                <w:rFonts w:ascii="Arial" w:hAnsi="Arial" w:cs="Arial"/>
                <w:b w:val="0"/>
                <w:sz w:val="22"/>
                <w:szCs w:val="22"/>
                <w:lang w:val="es-HN"/>
              </w:rPr>
            </w:pPr>
          </w:p>
          <w:p w14:paraId="15D1AB85" w14:textId="77777777" w:rsidR="009126FD" w:rsidRDefault="009126FD" w:rsidP="00190A91">
            <w:pPr>
              <w:pStyle w:val="titulo"/>
              <w:spacing w:after="0"/>
              <w:ind w:left="72" w:right="74"/>
              <w:jc w:val="both"/>
              <w:rPr>
                <w:rFonts w:ascii="Arial" w:hAnsi="Arial" w:cs="Arial"/>
                <w:b w:val="0"/>
                <w:sz w:val="22"/>
                <w:szCs w:val="22"/>
                <w:lang w:val="es-HN"/>
              </w:rPr>
            </w:pPr>
            <w:r w:rsidRPr="005939F7">
              <w:rPr>
                <w:rFonts w:ascii="Arial" w:hAnsi="Arial" w:cs="Arial"/>
                <w:b w:val="0"/>
                <w:sz w:val="22"/>
                <w:szCs w:val="22"/>
                <w:lang w:val="es-HN"/>
              </w:rPr>
              <w:t>Estados Financieros Auditados</w:t>
            </w:r>
          </w:p>
          <w:p w14:paraId="4F096615" w14:textId="77777777" w:rsidR="00F07D24" w:rsidRDefault="00F07D24" w:rsidP="00190A91">
            <w:pPr>
              <w:pStyle w:val="titulo"/>
              <w:spacing w:after="0"/>
              <w:ind w:left="72" w:right="74"/>
              <w:jc w:val="both"/>
              <w:rPr>
                <w:rFonts w:ascii="Arial" w:hAnsi="Arial" w:cs="Arial"/>
                <w:b w:val="0"/>
                <w:sz w:val="22"/>
                <w:szCs w:val="22"/>
                <w:lang w:val="es-HN"/>
              </w:rPr>
            </w:pPr>
          </w:p>
          <w:p w14:paraId="354DF382" w14:textId="27ADBBC6" w:rsidR="00F07D24" w:rsidRPr="005939F7" w:rsidRDefault="00F07D24" w:rsidP="00190A91">
            <w:pPr>
              <w:pStyle w:val="titulo"/>
              <w:spacing w:after="0"/>
              <w:ind w:left="72" w:right="74"/>
              <w:jc w:val="both"/>
              <w:rPr>
                <w:rFonts w:ascii="Arial" w:hAnsi="Arial" w:cs="Arial"/>
                <w:b w:val="0"/>
                <w:sz w:val="22"/>
                <w:szCs w:val="22"/>
                <w:lang w:val="es-HN"/>
              </w:rPr>
            </w:pPr>
            <w:r>
              <w:rPr>
                <w:rFonts w:ascii="Arial" w:hAnsi="Arial" w:cs="Arial"/>
                <w:b w:val="0"/>
                <w:sz w:val="22"/>
                <w:szCs w:val="22"/>
                <w:lang w:val="es-HN"/>
              </w:rPr>
              <w:t>Formulario FIN-1</w:t>
            </w:r>
            <w:r w:rsidRPr="005939F7">
              <w:rPr>
                <w:rFonts w:ascii="Arial" w:hAnsi="Arial" w:cs="Arial"/>
                <w:b w:val="0"/>
                <w:sz w:val="22"/>
                <w:szCs w:val="22"/>
                <w:lang w:val="es-HN"/>
              </w:rPr>
              <w:t xml:space="preserve"> con sus respectivos anexos</w:t>
            </w:r>
          </w:p>
        </w:tc>
      </w:tr>
    </w:tbl>
    <w:p w14:paraId="24F1EAAA" w14:textId="6FC44F4D" w:rsidR="00BE1706" w:rsidRDefault="00BE1706" w:rsidP="00F935EC">
      <w:pPr>
        <w:rPr>
          <w:rFonts w:ascii="Arial" w:hAnsi="Arial" w:cs="Arial"/>
          <w:i/>
          <w:color w:val="FF0000"/>
          <w:sz w:val="22"/>
          <w:szCs w:val="22"/>
          <w:lang w:val="es-HN"/>
        </w:rPr>
      </w:pPr>
    </w:p>
    <w:p w14:paraId="2B9FA086" w14:textId="25DDEE87" w:rsidR="00CF6377" w:rsidRDefault="00CF6377" w:rsidP="00F935EC">
      <w:pPr>
        <w:rPr>
          <w:rFonts w:ascii="Arial" w:hAnsi="Arial" w:cs="Arial"/>
          <w:i/>
          <w:color w:val="FF0000"/>
          <w:sz w:val="22"/>
          <w:szCs w:val="22"/>
          <w:lang w:val="es-HN"/>
        </w:rPr>
      </w:pPr>
    </w:p>
    <w:p w14:paraId="75F255E3" w14:textId="77777777" w:rsidR="009126FD" w:rsidRPr="005939F7" w:rsidRDefault="009126FD" w:rsidP="00F935EC">
      <w:pPr>
        <w:rPr>
          <w:rFonts w:ascii="Arial" w:hAnsi="Arial" w:cs="Arial"/>
          <w:b/>
          <w:sz w:val="22"/>
          <w:szCs w:val="22"/>
        </w:rPr>
      </w:pPr>
    </w:p>
    <w:tbl>
      <w:tblPr>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30"/>
        <w:gridCol w:w="1530"/>
        <w:gridCol w:w="1800"/>
      </w:tblGrid>
      <w:tr w:rsidR="00CF6377" w:rsidRPr="005939F7" w14:paraId="7712EA6C" w14:textId="77777777" w:rsidTr="00BE1706">
        <w:trPr>
          <w:trHeight w:val="470"/>
          <w:tblHeader/>
        </w:trPr>
        <w:tc>
          <w:tcPr>
            <w:tcW w:w="9360" w:type="dxa"/>
            <w:gridSpan w:val="3"/>
            <w:shd w:val="clear" w:color="auto" w:fill="002060"/>
          </w:tcPr>
          <w:p w14:paraId="0F597CBC" w14:textId="5795C387" w:rsidR="00CF6377" w:rsidRPr="006005E1" w:rsidRDefault="00F07D24" w:rsidP="00F07D24">
            <w:pPr>
              <w:spacing w:before="120" w:after="120"/>
              <w:rPr>
                <w:rFonts w:ascii="Arial" w:hAnsi="Arial" w:cs="Arial"/>
                <w:b/>
                <w:color w:val="FFFFFF" w:themeColor="background1"/>
                <w:sz w:val="22"/>
                <w:szCs w:val="22"/>
                <w:lang w:val="es-HN"/>
              </w:rPr>
            </w:pPr>
            <w:r>
              <w:rPr>
                <w:rFonts w:ascii="Arial" w:hAnsi="Arial" w:cs="Arial"/>
                <w:b/>
                <w:color w:val="FFFFFF" w:themeColor="background1"/>
                <w:sz w:val="22"/>
                <w:szCs w:val="22"/>
                <w:lang w:val="es-HN"/>
              </w:rPr>
              <w:t xml:space="preserve">Criterio 3:  </w:t>
            </w:r>
            <w:r w:rsidRPr="006005E1">
              <w:rPr>
                <w:rFonts w:ascii="Arial" w:hAnsi="Arial" w:cs="Arial"/>
                <w:b/>
                <w:color w:val="FFFFFF" w:themeColor="background1"/>
                <w:sz w:val="22"/>
                <w:szCs w:val="22"/>
                <w:lang w:val="es-HN"/>
              </w:rPr>
              <w:t xml:space="preserve">Experiencia  </w:t>
            </w:r>
          </w:p>
        </w:tc>
      </w:tr>
      <w:tr w:rsidR="009126FD" w:rsidRPr="005939F7" w14:paraId="221D1C16" w14:textId="77777777" w:rsidTr="00CF6377">
        <w:trPr>
          <w:trHeight w:val="470"/>
        </w:trPr>
        <w:tc>
          <w:tcPr>
            <w:tcW w:w="9360" w:type="dxa"/>
            <w:gridSpan w:val="3"/>
            <w:shd w:val="clear" w:color="auto" w:fill="auto"/>
          </w:tcPr>
          <w:p w14:paraId="096B7ED2" w14:textId="77777777" w:rsidR="00F07D24" w:rsidRDefault="00F07D24" w:rsidP="00F07D24">
            <w:pPr>
              <w:rPr>
                <w:rFonts w:ascii="Arial" w:hAnsi="Arial" w:cs="Arial"/>
                <w:sz w:val="22"/>
                <w:szCs w:val="22"/>
              </w:rPr>
            </w:pPr>
            <w:r w:rsidRPr="00E84B6B">
              <w:rPr>
                <w:rFonts w:ascii="Arial" w:hAnsi="Arial" w:cs="Arial"/>
                <w:sz w:val="22"/>
                <w:szCs w:val="22"/>
              </w:rPr>
              <w:t xml:space="preserve">Las cifras correspondientes a cada uno de los integrantes de un APCA se sumarán a fin de determinar si el oferente cumple con los requisitos mínimos de calificación.  </w:t>
            </w:r>
          </w:p>
          <w:p w14:paraId="7BECE9BF" w14:textId="77777777" w:rsidR="00F07D24" w:rsidRDefault="00F07D24" w:rsidP="00F07D24">
            <w:pPr>
              <w:pStyle w:val="paragraph"/>
              <w:spacing w:before="0" w:beforeAutospacing="0" w:after="0" w:afterAutospacing="0"/>
              <w:textAlignment w:val="baseline"/>
              <w:rPr>
                <w:rFonts w:ascii="Arial" w:hAnsi="Arial" w:cs="Arial"/>
                <w:sz w:val="22"/>
                <w:szCs w:val="22"/>
                <w:lang w:eastAsia="en-US"/>
              </w:rPr>
            </w:pPr>
          </w:p>
          <w:p w14:paraId="1F808FE6" w14:textId="14CE14CD" w:rsidR="009126FD" w:rsidRPr="00F07D24" w:rsidRDefault="00F07D24" w:rsidP="00F07D24">
            <w:pPr>
              <w:spacing w:after="240"/>
              <w:ind w:right="327"/>
              <w:rPr>
                <w:rFonts w:ascii="Arial" w:hAnsi="Arial" w:cs="Arial"/>
                <w:i/>
                <w:color w:val="FF0000"/>
                <w:sz w:val="22"/>
                <w:szCs w:val="22"/>
              </w:rPr>
            </w:pPr>
            <w:r w:rsidRPr="00F07D24">
              <w:rPr>
                <w:rFonts w:ascii="Arial" w:hAnsi="Arial" w:cs="Arial"/>
                <w:sz w:val="22"/>
                <w:szCs w:val="22"/>
              </w:rPr>
              <w:t>Para el oferente que cotice el artículo N° 2, deberá acreditar en su oferta la si</w:t>
            </w:r>
            <w:r w:rsidR="002735AD">
              <w:rPr>
                <w:rFonts w:ascii="Arial" w:hAnsi="Arial" w:cs="Arial"/>
                <w:sz w:val="22"/>
                <w:szCs w:val="22"/>
              </w:rPr>
              <w:t>guiente documentación adicional:</w:t>
            </w:r>
          </w:p>
        </w:tc>
      </w:tr>
      <w:tr w:rsidR="009126FD" w:rsidRPr="005939F7" w14:paraId="09D92BCA" w14:textId="77777777" w:rsidTr="00F51A34">
        <w:trPr>
          <w:trHeight w:val="521"/>
        </w:trPr>
        <w:tc>
          <w:tcPr>
            <w:tcW w:w="6030" w:type="dxa"/>
            <w:shd w:val="clear" w:color="auto" w:fill="00B050"/>
            <w:vAlign w:val="center"/>
          </w:tcPr>
          <w:p w14:paraId="51CB2DF1" w14:textId="77777777" w:rsidR="009126FD" w:rsidRPr="00F51A34" w:rsidRDefault="009126FD" w:rsidP="005C5FE3">
            <w:pPr>
              <w:pStyle w:val="titulo"/>
              <w:spacing w:after="0"/>
              <w:ind w:left="540" w:right="74"/>
              <w:rPr>
                <w:rFonts w:ascii="Arial" w:hAnsi="Arial" w:cs="Arial"/>
                <w:b w:val="0"/>
                <w:color w:val="FFFFFF" w:themeColor="background1"/>
                <w:sz w:val="22"/>
                <w:szCs w:val="22"/>
                <w:lang w:val="es-HN"/>
              </w:rPr>
            </w:pPr>
            <w:r w:rsidRPr="00F51A34">
              <w:rPr>
                <w:rFonts w:ascii="Arial" w:hAnsi="Arial" w:cs="Arial"/>
                <w:color w:val="FFFFFF" w:themeColor="background1"/>
                <w:sz w:val="22"/>
                <w:szCs w:val="22"/>
                <w:lang w:val="es-HN"/>
              </w:rPr>
              <w:t>Requisito</w:t>
            </w:r>
          </w:p>
        </w:tc>
        <w:tc>
          <w:tcPr>
            <w:tcW w:w="1530" w:type="dxa"/>
            <w:shd w:val="clear" w:color="auto" w:fill="00B050"/>
            <w:vAlign w:val="center"/>
          </w:tcPr>
          <w:p w14:paraId="7AAE47FF" w14:textId="77777777" w:rsidR="009126FD" w:rsidRPr="00F51A34" w:rsidRDefault="009126FD" w:rsidP="00C019D5">
            <w:pPr>
              <w:tabs>
                <w:tab w:val="num" w:pos="1782"/>
              </w:tabs>
              <w:ind w:left="-14" w:right="74"/>
              <w:jc w:val="center"/>
              <w:rPr>
                <w:rFonts w:ascii="Arial" w:hAnsi="Arial" w:cs="Arial"/>
                <w:b/>
                <w:color w:val="FFFFFF" w:themeColor="background1"/>
                <w:sz w:val="22"/>
                <w:szCs w:val="22"/>
                <w:lang w:val="es-HN"/>
              </w:rPr>
            </w:pPr>
            <w:r w:rsidRPr="00F51A34">
              <w:rPr>
                <w:rFonts w:ascii="Arial" w:hAnsi="Arial" w:cs="Arial"/>
                <w:b/>
                <w:color w:val="FFFFFF" w:themeColor="background1"/>
                <w:sz w:val="22"/>
                <w:szCs w:val="22"/>
                <w:lang w:val="es-HN"/>
              </w:rPr>
              <w:t>Evaluación</w:t>
            </w:r>
          </w:p>
        </w:tc>
        <w:tc>
          <w:tcPr>
            <w:tcW w:w="1800" w:type="dxa"/>
            <w:shd w:val="clear" w:color="auto" w:fill="00B050"/>
            <w:vAlign w:val="center"/>
          </w:tcPr>
          <w:p w14:paraId="0B0CEC7D" w14:textId="77777777" w:rsidR="009126FD" w:rsidRPr="00F51A34" w:rsidRDefault="009126FD" w:rsidP="00684ECB">
            <w:pPr>
              <w:pStyle w:val="titulo"/>
              <w:spacing w:after="0"/>
              <w:ind w:right="-108"/>
              <w:rPr>
                <w:rFonts w:ascii="Arial" w:hAnsi="Arial" w:cs="Arial"/>
                <w:color w:val="FFFFFF" w:themeColor="background1"/>
                <w:sz w:val="22"/>
                <w:szCs w:val="22"/>
                <w:lang w:val="es-HN"/>
              </w:rPr>
            </w:pPr>
            <w:r w:rsidRPr="00F51A34">
              <w:rPr>
                <w:rFonts w:ascii="Arial" w:hAnsi="Arial" w:cs="Arial"/>
                <w:color w:val="FFFFFF" w:themeColor="background1"/>
                <w:sz w:val="22"/>
                <w:szCs w:val="22"/>
                <w:lang w:val="es-HN"/>
              </w:rPr>
              <w:t>Documentación requerida</w:t>
            </w:r>
          </w:p>
        </w:tc>
      </w:tr>
      <w:tr w:rsidR="009126FD" w:rsidRPr="005939F7" w14:paraId="082601AE" w14:textId="77777777" w:rsidTr="00684ECB">
        <w:trPr>
          <w:trHeight w:val="146"/>
        </w:trPr>
        <w:tc>
          <w:tcPr>
            <w:tcW w:w="6030" w:type="dxa"/>
          </w:tcPr>
          <w:p w14:paraId="55992C8A" w14:textId="55808FE4" w:rsidR="009126FD" w:rsidRPr="005939F7" w:rsidRDefault="00F07D24" w:rsidP="00C32263">
            <w:pPr>
              <w:spacing w:after="240"/>
              <w:ind w:right="74"/>
              <w:rPr>
                <w:rFonts w:ascii="Arial" w:hAnsi="Arial" w:cs="Arial"/>
                <w:sz w:val="22"/>
                <w:szCs w:val="22"/>
              </w:rPr>
            </w:pPr>
            <w:r w:rsidRPr="00413D8A">
              <w:rPr>
                <w:rFonts w:ascii="Arial" w:hAnsi="Arial" w:cs="Arial"/>
                <w:sz w:val="22"/>
                <w:szCs w:val="22"/>
                <w:lang w:val="es-HN"/>
              </w:rPr>
              <w:t>Documentación que acredite que la empresa posee una antigüedad mínima de CINCO (5) AÑOS desde la fecha de su constitución hasta la fecha de apertura del presente llamado</w:t>
            </w:r>
            <w:r w:rsidR="00C32263">
              <w:rPr>
                <w:rFonts w:ascii="Arial" w:hAnsi="Arial" w:cs="Arial"/>
                <w:sz w:val="22"/>
                <w:szCs w:val="22"/>
                <w:lang w:val="es-HN"/>
              </w:rPr>
              <w:t>.</w:t>
            </w:r>
          </w:p>
        </w:tc>
        <w:tc>
          <w:tcPr>
            <w:tcW w:w="1530" w:type="dxa"/>
            <w:shd w:val="clear" w:color="auto" w:fill="auto"/>
            <w:vAlign w:val="center"/>
          </w:tcPr>
          <w:p w14:paraId="704E9F65" w14:textId="77777777" w:rsidR="009126FD" w:rsidRPr="005939F7" w:rsidRDefault="009126FD" w:rsidP="005C5FE3">
            <w:pPr>
              <w:tabs>
                <w:tab w:val="num" w:pos="1782"/>
              </w:tabs>
              <w:ind w:left="-11" w:right="74" w:firstLine="11"/>
              <w:jc w:val="center"/>
              <w:rPr>
                <w:rFonts w:ascii="Arial" w:hAnsi="Arial" w:cs="Arial"/>
                <w:sz w:val="22"/>
                <w:szCs w:val="22"/>
                <w:lang w:val="es-HN"/>
              </w:rPr>
            </w:pPr>
            <w:r w:rsidRPr="005939F7">
              <w:rPr>
                <w:rFonts w:ascii="Arial" w:hAnsi="Arial" w:cs="Arial"/>
                <w:sz w:val="22"/>
                <w:szCs w:val="22"/>
                <w:lang w:val="es-HN"/>
              </w:rPr>
              <w:t>Cumple/no cumple</w:t>
            </w:r>
          </w:p>
        </w:tc>
        <w:tc>
          <w:tcPr>
            <w:tcW w:w="1800" w:type="dxa"/>
          </w:tcPr>
          <w:p w14:paraId="1345C9CC" w14:textId="77777777" w:rsidR="009126FD" w:rsidRPr="005939F7" w:rsidRDefault="009126FD" w:rsidP="005C5FE3">
            <w:pPr>
              <w:pStyle w:val="titulo"/>
              <w:spacing w:after="0"/>
              <w:ind w:left="72" w:right="74"/>
              <w:jc w:val="both"/>
              <w:rPr>
                <w:rFonts w:ascii="Arial" w:hAnsi="Arial" w:cs="Arial"/>
                <w:b w:val="0"/>
                <w:sz w:val="22"/>
                <w:szCs w:val="22"/>
                <w:lang w:val="es-HN"/>
              </w:rPr>
            </w:pPr>
          </w:p>
          <w:p w14:paraId="775B645B" w14:textId="4FBDE3DB" w:rsidR="009126FD" w:rsidRPr="005939F7" w:rsidRDefault="00F07D24" w:rsidP="005C5FE3">
            <w:pPr>
              <w:pStyle w:val="titulo"/>
              <w:spacing w:after="0"/>
              <w:ind w:left="72" w:right="74"/>
              <w:jc w:val="both"/>
              <w:rPr>
                <w:rFonts w:ascii="Arial" w:hAnsi="Arial" w:cs="Arial"/>
                <w:b w:val="0"/>
                <w:sz w:val="22"/>
                <w:szCs w:val="22"/>
                <w:lang w:val="es-HN"/>
              </w:rPr>
            </w:pPr>
            <w:r w:rsidRPr="00F07D24">
              <w:rPr>
                <w:rFonts w:ascii="Arial" w:hAnsi="Arial" w:cs="Arial"/>
                <w:b w:val="0"/>
                <w:sz w:val="22"/>
                <w:szCs w:val="22"/>
                <w:lang w:val="es-HN"/>
              </w:rPr>
              <w:t>Formulario EXP-1 con sus respectivos anexos</w:t>
            </w:r>
          </w:p>
        </w:tc>
      </w:tr>
      <w:tr w:rsidR="00F07D24" w:rsidRPr="005939F7" w14:paraId="0850BCAE" w14:textId="77777777" w:rsidTr="00684ECB">
        <w:trPr>
          <w:trHeight w:val="146"/>
        </w:trPr>
        <w:tc>
          <w:tcPr>
            <w:tcW w:w="6030" w:type="dxa"/>
          </w:tcPr>
          <w:p w14:paraId="4043A0FB" w14:textId="77777777" w:rsidR="00F07D24" w:rsidRPr="0012749C" w:rsidRDefault="00F07D24" w:rsidP="00F07D24">
            <w:pPr>
              <w:spacing w:after="200" w:line="276" w:lineRule="auto"/>
              <w:contextualSpacing/>
              <w:rPr>
                <w:rFonts w:ascii="Arial" w:hAnsi="Arial" w:cs="Arial"/>
                <w:sz w:val="22"/>
                <w:szCs w:val="22"/>
                <w:lang w:val="es-HN"/>
              </w:rPr>
            </w:pPr>
            <w:r w:rsidRPr="0012749C">
              <w:rPr>
                <w:rFonts w:ascii="Arial" w:hAnsi="Arial" w:cs="Arial"/>
                <w:sz w:val="22"/>
                <w:szCs w:val="22"/>
                <w:lang w:val="es-HN"/>
              </w:rPr>
              <w:t xml:space="preserve">Antecedentes que acrediten su experiencia en la provisión y puesta en marcha de infraestructura de similares a las características técnicas de los solicitados. Dichos antecedentes deberán contener como mínimo UNA (1) referencia que involucre la provisión y puesta en marcha de soluciones de virtualización de datos, con una antigüedad máxima de TRES (3) años. A su vez deberán incluir la siguiente información: </w:t>
            </w:r>
          </w:p>
          <w:p w14:paraId="36616858" w14:textId="77777777" w:rsidR="002735AD" w:rsidRPr="0012749C" w:rsidRDefault="002735AD" w:rsidP="002735AD">
            <w:pPr>
              <w:spacing w:line="259" w:lineRule="auto"/>
              <w:ind w:left="567" w:firstLine="1"/>
              <w:rPr>
                <w:rFonts w:ascii="Arial" w:hAnsi="Arial" w:cs="Arial"/>
                <w:sz w:val="22"/>
                <w:szCs w:val="22"/>
                <w:lang w:val="es-HN"/>
              </w:rPr>
            </w:pPr>
            <w:r w:rsidRPr="0012749C">
              <w:rPr>
                <w:rFonts w:ascii="Arial" w:hAnsi="Arial" w:cs="Arial"/>
                <w:sz w:val="22"/>
                <w:szCs w:val="22"/>
                <w:lang w:val="es-HN"/>
              </w:rPr>
              <w:t>a) Fecha de inicio y de terminación del contrato.</w:t>
            </w:r>
          </w:p>
          <w:p w14:paraId="51ECCD76" w14:textId="77777777" w:rsidR="002735AD" w:rsidRPr="0012749C" w:rsidRDefault="002735AD" w:rsidP="002735AD">
            <w:pPr>
              <w:spacing w:line="259" w:lineRule="auto"/>
              <w:ind w:left="567" w:firstLine="1"/>
              <w:rPr>
                <w:rFonts w:ascii="Arial" w:hAnsi="Arial" w:cs="Arial"/>
                <w:sz w:val="22"/>
                <w:szCs w:val="22"/>
                <w:lang w:val="es-HN"/>
              </w:rPr>
            </w:pPr>
            <w:r w:rsidRPr="0012749C">
              <w:rPr>
                <w:rFonts w:ascii="Arial" w:hAnsi="Arial" w:cs="Arial"/>
                <w:sz w:val="22"/>
                <w:szCs w:val="22"/>
                <w:lang w:val="es-HN"/>
              </w:rPr>
              <w:t>b) Área geográfica bajo contrato.</w:t>
            </w:r>
          </w:p>
          <w:p w14:paraId="04930B60" w14:textId="77777777" w:rsidR="002735AD" w:rsidRPr="0012749C" w:rsidRDefault="002735AD" w:rsidP="002735AD">
            <w:pPr>
              <w:spacing w:line="259" w:lineRule="auto"/>
              <w:ind w:left="567" w:firstLine="1"/>
              <w:rPr>
                <w:rFonts w:ascii="Arial" w:hAnsi="Arial" w:cs="Arial"/>
                <w:sz w:val="22"/>
                <w:szCs w:val="22"/>
                <w:lang w:val="es-HN"/>
              </w:rPr>
            </w:pPr>
            <w:r w:rsidRPr="0012749C">
              <w:rPr>
                <w:rFonts w:ascii="Arial" w:hAnsi="Arial" w:cs="Arial"/>
                <w:sz w:val="22"/>
                <w:szCs w:val="22"/>
                <w:lang w:val="es-HN"/>
              </w:rPr>
              <w:t>c) Enumeración de los servicios prestados.</w:t>
            </w:r>
          </w:p>
          <w:p w14:paraId="7BF2B435" w14:textId="5609E0E2" w:rsidR="00F07D24" w:rsidRPr="00413D8A" w:rsidRDefault="002735AD" w:rsidP="002735AD">
            <w:pPr>
              <w:spacing w:line="259" w:lineRule="auto"/>
              <w:ind w:left="567" w:firstLine="1"/>
              <w:rPr>
                <w:rFonts w:ascii="Arial" w:hAnsi="Arial" w:cs="Arial"/>
                <w:sz w:val="22"/>
                <w:szCs w:val="22"/>
                <w:lang w:val="es-HN"/>
              </w:rPr>
            </w:pPr>
            <w:r w:rsidRPr="0012749C">
              <w:rPr>
                <w:rFonts w:ascii="Arial" w:hAnsi="Arial" w:cs="Arial"/>
                <w:sz w:val="22"/>
                <w:szCs w:val="22"/>
                <w:lang w:val="es-HN"/>
              </w:rPr>
              <w:lastRenderedPageBreak/>
              <w:t>d) Cuantificación de los servicios según corresponda (Monto en dólares del proyecto)</w:t>
            </w:r>
            <w:r w:rsidRPr="0012749C">
              <w:rPr>
                <w:rFonts w:ascii="Arial" w:hAnsi="Arial" w:cs="Arial"/>
                <w:sz w:val="22"/>
                <w:szCs w:val="22"/>
                <w:lang w:val="es-HN"/>
              </w:rPr>
              <w:br/>
              <w:t>e) Nombre y Apellido del contacto, domicilio, teléfono y email.</w:t>
            </w:r>
          </w:p>
        </w:tc>
        <w:tc>
          <w:tcPr>
            <w:tcW w:w="1530" w:type="dxa"/>
            <w:shd w:val="clear" w:color="auto" w:fill="auto"/>
            <w:vAlign w:val="center"/>
          </w:tcPr>
          <w:p w14:paraId="28F861BF" w14:textId="3D9E8355" w:rsidR="00F07D24" w:rsidRPr="005939F7" w:rsidRDefault="00F07D24" w:rsidP="005C5FE3">
            <w:pPr>
              <w:tabs>
                <w:tab w:val="num" w:pos="1782"/>
              </w:tabs>
              <w:ind w:left="-11" w:right="74" w:firstLine="11"/>
              <w:jc w:val="center"/>
              <w:rPr>
                <w:rFonts w:ascii="Arial" w:hAnsi="Arial" w:cs="Arial"/>
                <w:sz w:val="22"/>
                <w:szCs w:val="22"/>
                <w:lang w:val="es-HN"/>
              </w:rPr>
            </w:pPr>
            <w:r w:rsidRPr="005939F7">
              <w:rPr>
                <w:rFonts w:ascii="Arial" w:hAnsi="Arial" w:cs="Arial"/>
                <w:sz w:val="22"/>
                <w:szCs w:val="22"/>
                <w:lang w:val="es-HN"/>
              </w:rPr>
              <w:lastRenderedPageBreak/>
              <w:t>Cumple/ No cumple</w:t>
            </w:r>
          </w:p>
        </w:tc>
        <w:tc>
          <w:tcPr>
            <w:tcW w:w="1800" w:type="dxa"/>
          </w:tcPr>
          <w:p w14:paraId="55B32ABD" w14:textId="77777777" w:rsidR="00F07D24" w:rsidRDefault="00F07D24" w:rsidP="00F07D24">
            <w:pPr>
              <w:pStyle w:val="Prrafodelista"/>
              <w:ind w:left="162" w:right="74"/>
              <w:rPr>
                <w:rFonts w:ascii="Arial" w:hAnsi="Arial" w:cs="Arial"/>
                <w:sz w:val="22"/>
                <w:szCs w:val="22"/>
                <w:lang w:val="es-HN"/>
              </w:rPr>
            </w:pPr>
          </w:p>
          <w:p w14:paraId="557B691A" w14:textId="77777777" w:rsidR="00F07D24" w:rsidRDefault="00F07D24" w:rsidP="00F07D24">
            <w:pPr>
              <w:pStyle w:val="Prrafodelista"/>
              <w:ind w:left="162" w:right="74"/>
              <w:rPr>
                <w:rFonts w:ascii="Arial" w:hAnsi="Arial" w:cs="Arial"/>
                <w:sz w:val="22"/>
                <w:szCs w:val="22"/>
                <w:lang w:val="es-HN"/>
              </w:rPr>
            </w:pPr>
          </w:p>
          <w:p w14:paraId="7A7BFF7B" w14:textId="77777777" w:rsidR="00F07D24" w:rsidRDefault="00F07D24" w:rsidP="00F07D24">
            <w:pPr>
              <w:pStyle w:val="Prrafodelista"/>
              <w:ind w:left="162" w:right="74"/>
              <w:rPr>
                <w:rFonts w:ascii="Arial" w:hAnsi="Arial" w:cs="Arial"/>
                <w:sz w:val="22"/>
                <w:szCs w:val="22"/>
                <w:lang w:val="es-HN"/>
              </w:rPr>
            </w:pPr>
          </w:p>
          <w:p w14:paraId="7637CCA7" w14:textId="77777777" w:rsidR="00F07D24" w:rsidRPr="005939F7" w:rsidRDefault="00F07D24" w:rsidP="00F07D24">
            <w:pPr>
              <w:pStyle w:val="Prrafodelista"/>
              <w:ind w:left="162" w:right="74"/>
              <w:rPr>
                <w:rFonts w:ascii="Arial" w:hAnsi="Arial" w:cs="Arial"/>
                <w:sz w:val="22"/>
                <w:szCs w:val="22"/>
                <w:lang w:val="es-HN"/>
              </w:rPr>
            </w:pPr>
            <w:r w:rsidRPr="005939F7">
              <w:rPr>
                <w:rFonts w:ascii="Arial" w:hAnsi="Arial" w:cs="Arial"/>
                <w:sz w:val="22"/>
                <w:szCs w:val="22"/>
                <w:lang w:val="es-HN"/>
              </w:rPr>
              <w:t>Formulario EXP-1 con sus respectivos anexos</w:t>
            </w:r>
          </w:p>
          <w:p w14:paraId="5BCAA60A" w14:textId="77777777" w:rsidR="00F07D24" w:rsidRPr="005939F7" w:rsidRDefault="00F07D24" w:rsidP="005C5FE3">
            <w:pPr>
              <w:pStyle w:val="titulo"/>
              <w:spacing w:after="0"/>
              <w:ind w:left="72" w:right="74"/>
              <w:jc w:val="both"/>
              <w:rPr>
                <w:rFonts w:ascii="Arial" w:hAnsi="Arial" w:cs="Arial"/>
                <w:b w:val="0"/>
                <w:sz w:val="22"/>
                <w:szCs w:val="22"/>
                <w:lang w:val="es-HN"/>
              </w:rPr>
            </w:pPr>
          </w:p>
        </w:tc>
      </w:tr>
      <w:tr w:rsidR="002735AD" w:rsidRPr="005939F7" w14:paraId="5574EF30" w14:textId="77777777" w:rsidTr="00EC7C50">
        <w:trPr>
          <w:trHeight w:val="146"/>
        </w:trPr>
        <w:tc>
          <w:tcPr>
            <w:tcW w:w="6030" w:type="dxa"/>
          </w:tcPr>
          <w:p w14:paraId="76A6B123" w14:textId="77777777" w:rsidR="002735AD" w:rsidRDefault="002735AD" w:rsidP="002735AD">
            <w:pPr>
              <w:spacing w:after="200" w:line="276" w:lineRule="auto"/>
              <w:contextualSpacing/>
              <w:rPr>
                <w:rFonts w:ascii="Arial" w:hAnsi="Arial" w:cs="Arial"/>
                <w:sz w:val="22"/>
                <w:szCs w:val="22"/>
              </w:rPr>
            </w:pPr>
          </w:p>
          <w:p w14:paraId="4E4D7EA7" w14:textId="468A33FA" w:rsidR="002735AD" w:rsidRPr="0012749C" w:rsidRDefault="002735AD" w:rsidP="002735AD">
            <w:pPr>
              <w:spacing w:after="200" w:line="276" w:lineRule="auto"/>
              <w:contextualSpacing/>
              <w:rPr>
                <w:rFonts w:ascii="Arial" w:hAnsi="Arial" w:cs="Arial"/>
                <w:sz w:val="22"/>
                <w:szCs w:val="22"/>
                <w:lang w:val="es-HN"/>
              </w:rPr>
            </w:pPr>
            <w:r w:rsidRPr="0012749C">
              <w:rPr>
                <w:rFonts w:ascii="Arial" w:hAnsi="Arial" w:cs="Arial"/>
                <w:sz w:val="22"/>
                <w:szCs w:val="22"/>
              </w:rPr>
              <w:t>Sólo en el caso que la implementación y puesta en marcha sea efectuada con participación de recursos provistos por el fabricante, se permitirá presentar antecedentes de trabajos realizados por éste.</w:t>
            </w:r>
          </w:p>
        </w:tc>
        <w:tc>
          <w:tcPr>
            <w:tcW w:w="1530" w:type="dxa"/>
            <w:shd w:val="clear" w:color="auto" w:fill="auto"/>
            <w:vAlign w:val="center"/>
          </w:tcPr>
          <w:p w14:paraId="0E009E1E" w14:textId="5AB0965E" w:rsidR="002735AD" w:rsidRPr="005939F7" w:rsidRDefault="002735AD" w:rsidP="002735AD">
            <w:pPr>
              <w:tabs>
                <w:tab w:val="num" w:pos="1782"/>
              </w:tabs>
              <w:ind w:left="-11" w:right="74"/>
              <w:rPr>
                <w:rFonts w:ascii="Arial" w:hAnsi="Arial" w:cs="Arial"/>
                <w:sz w:val="22"/>
                <w:szCs w:val="22"/>
                <w:lang w:val="es-HN"/>
              </w:rPr>
            </w:pPr>
            <w:r w:rsidRPr="005939F7">
              <w:rPr>
                <w:rFonts w:ascii="Arial" w:hAnsi="Arial" w:cs="Arial"/>
                <w:sz w:val="22"/>
                <w:szCs w:val="22"/>
                <w:lang w:val="es-HN"/>
              </w:rPr>
              <w:t>Cumple/ No cumple</w:t>
            </w:r>
          </w:p>
        </w:tc>
        <w:tc>
          <w:tcPr>
            <w:tcW w:w="1800" w:type="dxa"/>
            <w:vAlign w:val="center"/>
          </w:tcPr>
          <w:p w14:paraId="150218C0" w14:textId="77777777" w:rsidR="002735AD" w:rsidRDefault="002735AD" w:rsidP="008450A2">
            <w:pPr>
              <w:pStyle w:val="Prrafodelista"/>
              <w:numPr>
                <w:ilvl w:val="0"/>
                <w:numId w:val="67"/>
              </w:numPr>
              <w:ind w:left="162" w:right="74" w:hanging="162"/>
              <w:rPr>
                <w:rFonts w:ascii="Arial" w:hAnsi="Arial" w:cs="Arial"/>
                <w:sz w:val="22"/>
                <w:szCs w:val="22"/>
                <w:lang w:val="es-HN"/>
              </w:rPr>
            </w:pPr>
            <w:r w:rsidRPr="005939F7">
              <w:rPr>
                <w:rFonts w:ascii="Arial" w:hAnsi="Arial" w:cs="Arial"/>
                <w:sz w:val="22"/>
                <w:szCs w:val="22"/>
                <w:lang w:val="es-HN"/>
              </w:rPr>
              <w:t>Formulario EXP-1 con sus respectivos anexos</w:t>
            </w:r>
          </w:p>
          <w:p w14:paraId="2AC585B1" w14:textId="77777777" w:rsidR="002735AD" w:rsidRDefault="002735AD" w:rsidP="002735AD">
            <w:pPr>
              <w:pStyle w:val="Prrafodelista"/>
              <w:ind w:left="162" w:right="74"/>
              <w:rPr>
                <w:rFonts w:ascii="Arial" w:hAnsi="Arial" w:cs="Arial"/>
                <w:sz w:val="22"/>
                <w:szCs w:val="22"/>
                <w:lang w:val="es-HN"/>
              </w:rPr>
            </w:pPr>
          </w:p>
          <w:p w14:paraId="48BEA962" w14:textId="0C7C3DBE" w:rsidR="002735AD" w:rsidRPr="002735AD" w:rsidRDefault="002735AD" w:rsidP="008450A2">
            <w:pPr>
              <w:pStyle w:val="Prrafodelista"/>
              <w:numPr>
                <w:ilvl w:val="0"/>
                <w:numId w:val="67"/>
              </w:numPr>
              <w:ind w:left="162" w:right="74" w:hanging="162"/>
              <w:rPr>
                <w:rFonts w:ascii="Arial" w:hAnsi="Arial" w:cs="Arial"/>
                <w:sz w:val="22"/>
                <w:szCs w:val="22"/>
                <w:lang w:val="es-HN"/>
              </w:rPr>
            </w:pPr>
            <w:r w:rsidRPr="002735AD">
              <w:rPr>
                <w:rFonts w:ascii="Arial" w:hAnsi="Arial" w:cs="Arial"/>
                <w:sz w:val="22"/>
                <w:szCs w:val="22"/>
                <w:lang w:val="es-HN"/>
              </w:rPr>
              <w:t>Autorización del fabricante</w:t>
            </w:r>
          </w:p>
        </w:tc>
      </w:tr>
      <w:tr w:rsidR="002735AD" w:rsidRPr="005939F7" w14:paraId="1743FF29" w14:textId="77777777" w:rsidTr="00EC7C50">
        <w:trPr>
          <w:trHeight w:val="146"/>
        </w:trPr>
        <w:tc>
          <w:tcPr>
            <w:tcW w:w="6030" w:type="dxa"/>
          </w:tcPr>
          <w:p w14:paraId="69CE1988" w14:textId="77777777" w:rsidR="002735AD" w:rsidRDefault="002735AD" w:rsidP="002735AD">
            <w:pPr>
              <w:spacing w:after="200" w:line="276" w:lineRule="auto"/>
              <w:contextualSpacing/>
              <w:rPr>
                <w:rFonts w:ascii="Arial" w:hAnsi="Arial" w:cs="Arial"/>
                <w:sz w:val="22"/>
                <w:szCs w:val="22"/>
              </w:rPr>
            </w:pPr>
          </w:p>
          <w:p w14:paraId="6C7D9EF2" w14:textId="7A0ACABE" w:rsidR="002735AD" w:rsidRDefault="002735AD" w:rsidP="002735AD">
            <w:pPr>
              <w:spacing w:after="200" w:line="276" w:lineRule="auto"/>
              <w:contextualSpacing/>
              <w:rPr>
                <w:rFonts w:ascii="Arial" w:hAnsi="Arial" w:cs="Arial"/>
                <w:sz w:val="22"/>
                <w:szCs w:val="22"/>
              </w:rPr>
            </w:pPr>
            <w:r w:rsidRPr="0012749C">
              <w:rPr>
                <w:rFonts w:ascii="Arial" w:hAnsi="Arial" w:cs="Arial"/>
                <w:sz w:val="22"/>
                <w:szCs w:val="22"/>
              </w:rPr>
              <w:t>Documentación que acredite que el líder de proyecto asignado cuenta con la certificación vigente por el PMI® (PMP).</w:t>
            </w:r>
          </w:p>
        </w:tc>
        <w:tc>
          <w:tcPr>
            <w:tcW w:w="1530" w:type="dxa"/>
            <w:shd w:val="clear" w:color="auto" w:fill="auto"/>
            <w:vAlign w:val="center"/>
          </w:tcPr>
          <w:p w14:paraId="2A478CBF" w14:textId="57673A09" w:rsidR="002735AD" w:rsidRPr="005939F7" w:rsidRDefault="002735AD" w:rsidP="002735AD">
            <w:pPr>
              <w:tabs>
                <w:tab w:val="num" w:pos="1782"/>
              </w:tabs>
              <w:ind w:left="-11" w:right="74"/>
              <w:rPr>
                <w:rFonts w:ascii="Arial" w:hAnsi="Arial" w:cs="Arial"/>
                <w:sz w:val="22"/>
                <w:szCs w:val="22"/>
                <w:lang w:val="es-HN"/>
              </w:rPr>
            </w:pPr>
            <w:r w:rsidRPr="005939F7">
              <w:rPr>
                <w:rFonts w:ascii="Arial" w:hAnsi="Arial" w:cs="Arial"/>
                <w:sz w:val="22"/>
                <w:szCs w:val="22"/>
                <w:lang w:val="es-HN"/>
              </w:rPr>
              <w:t>Cumple/ No cumple</w:t>
            </w:r>
          </w:p>
        </w:tc>
        <w:tc>
          <w:tcPr>
            <w:tcW w:w="1800" w:type="dxa"/>
            <w:vAlign w:val="center"/>
          </w:tcPr>
          <w:p w14:paraId="15EF4558" w14:textId="4E24834E" w:rsidR="002735AD" w:rsidRPr="002735AD" w:rsidRDefault="002735AD" w:rsidP="008450A2">
            <w:pPr>
              <w:pStyle w:val="Prrafodelista"/>
              <w:numPr>
                <w:ilvl w:val="0"/>
                <w:numId w:val="67"/>
              </w:numPr>
              <w:ind w:left="162" w:right="74" w:hanging="162"/>
              <w:rPr>
                <w:rFonts w:ascii="Arial" w:hAnsi="Arial" w:cs="Arial"/>
                <w:sz w:val="22"/>
                <w:szCs w:val="22"/>
                <w:lang w:val="es-HN"/>
              </w:rPr>
            </w:pPr>
            <w:r w:rsidRPr="005939F7">
              <w:rPr>
                <w:rFonts w:ascii="Arial" w:hAnsi="Arial" w:cs="Arial"/>
                <w:sz w:val="22"/>
                <w:szCs w:val="22"/>
                <w:lang w:val="es-HN"/>
              </w:rPr>
              <w:t>Formulario EXP-1 con sus respectivos anexo</w:t>
            </w:r>
            <w:r>
              <w:rPr>
                <w:rFonts w:ascii="Arial" w:hAnsi="Arial" w:cs="Arial"/>
                <w:sz w:val="22"/>
                <w:szCs w:val="22"/>
                <w:lang w:val="es-HN"/>
              </w:rPr>
              <w:t>s</w:t>
            </w:r>
          </w:p>
        </w:tc>
      </w:tr>
      <w:tr w:rsidR="0047325E" w:rsidRPr="005939F7" w14:paraId="224BC037" w14:textId="77777777" w:rsidTr="00FE7F84">
        <w:trPr>
          <w:trHeight w:val="146"/>
        </w:trPr>
        <w:tc>
          <w:tcPr>
            <w:tcW w:w="9360" w:type="dxa"/>
            <w:gridSpan w:val="3"/>
          </w:tcPr>
          <w:p w14:paraId="61D7790D" w14:textId="77777777" w:rsidR="0047325E" w:rsidRPr="005939F7" w:rsidRDefault="0047325E" w:rsidP="0047325E">
            <w:pPr>
              <w:pStyle w:val="Prrafodelista"/>
              <w:ind w:left="162" w:right="74"/>
              <w:rPr>
                <w:rFonts w:ascii="Arial" w:hAnsi="Arial" w:cs="Arial"/>
                <w:sz w:val="22"/>
                <w:szCs w:val="22"/>
                <w:lang w:val="es-HN"/>
              </w:rPr>
            </w:pPr>
          </w:p>
        </w:tc>
      </w:tr>
      <w:tr w:rsidR="00D91A43" w:rsidRPr="005939F7" w14:paraId="2CBEAF8D" w14:textId="77777777" w:rsidTr="00FE7F84">
        <w:trPr>
          <w:trHeight w:val="146"/>
        </w:trPr>
        <w:tc>
          <w:tcPr>
            <w:tcW w:w="9360" w:type="dxa"/>
            <w:gridSpan w:val="3"/>
          </w:tcPr>
          <w:p w14:paraId="6EB83B0F" w14:textId="6820461D" w:rsidR="00D91A43" w:rsidRPr="00D91A43" w:rsidRDefault="00D91A43" w:rsidP="00D91A43">
            <w:pPr>
              <w:ind w:right="74"/>
              <w:rPr>
                <w:rFonts w:ascii="Arial" w:hAnsi="Arial" w:cs="Arial"/>
                <w:sz w:val="22"/>
                <w:szCs w:val="22"/>
                <w:lang w:val="es-HN"/>
              </w:rPr>
            </w:pPr>
            <w:r w:rsidRPr="00D91A43">
              <w:rPr>
                <w:rFonts w:ascii="Arial" w:hAnsi="Arial" w:cs="Arial"/>
                <w:sz w:val="22"/>
                <w:szCs w:val="22"/>
              </w:rPr>
              <w:t>Para el ofer</w:t>
            </w:r>
            <w:r>
              <w:rPr>
                <w:rFonts w:ascii="Arial" w:hAnsi="Arial" w:cs="Arial"/>
                <w:sz w:val="22"/>
                <w:szCs w:val="22"/>
              </w:rPr>
              <w:t>ente que cotice el artículo N° 4</w:t>
            </w:r>
            <w:r w:rsidRPr="00D91A43">
              <w:rPr>
                <w:rFonts w:ascii="Arial" w:hAnsi="Arial" w:cs="Arial"/>
                <w:sz w:val="22"/>
                <w:szCs w:val="22"/>
              </w:rPr>
              <w:t>, deberá acreditar en su oferta la siguiente documentación adicional:</w:t>
            </w:r>
          </w:p>
        </w:tc>
      </w:tr>
      <w:tr w:rsidR="00D91A43" w:rsidRPr="005939F7" w14:paraId="16215823" w14:textId="77777777" w:rsidTr="00FE7F84">
        <w:trPr>
          <w:trHeight w:val="146"/>
        </w:trPr>
        <w:tc>
          <w:tcPr>
            <w:tcW w:w="6030" w:type="dxa"/>
          </w:tcPr>
          <w:p w14:paraId="4F6CB74D" w14:textId="77777777" w:rsidR="00D91A43" w:rsidRPr="005939F7" w:rsidRDefault="00D91A43" w:rsidP="00FE7F84">
            <w:pPr>
              <w:spacing w:after="240"/>
              <w:ind w:right="74"/>
              <w:rPr>
                <w:rFonts w:ascii="Arial" w:hAnsi="Arial" w:cs="Arial"/>
                <w:sz w:val="22"/>
                <w:szCs w:val="22"/>
              </w:rPr>
            </w:pPr>
            <w:r w:rsidRPr="00413D8A">
              <w:rPr>
                <w:rFonts w:ascii="Arial" w:hAnsi="Arial" w:cs="Arial"/>
                <w:sz w:val="22"/>
                <w:szCs w:val="22"/>
                <w:lang w:val="es-HN"/>
              </w:rPr>
              <w:t>Documentación que acredite que la empresa posee una antigüedad mínima de CINCO (5) AÑOS desde la fecha de su constitución hasta la fecha de apertura del presente llamado</w:t>
            </w:r>
            <w:r>
              <w:rPr>
                <w:rFonts w:ascii="Arial" w:hAnsi="Arial" w:cs="Arial"/>
                <w:sz w:val="22"/>
                <w:szCs w:val="22"/>
                <w:lang w:val="es-HN"/>
              </w:rPr>
              <w:t>.</w:t>
            </w:r>
          </w:p>
        </w:tc>
        <w:tc>
          <w:tcPr>
            <w:tcW w:w="1530" w:type="dxa"/>
            <w:shd w:val="clear" w:color="auto" w:fill="auto"/>
            <w:vAlign w:val="center"/>
          </w:tcPr>
          <w:p w14:paraId="18C0EB8D" w14:textId="77777777" w:rsidR="00D91A43" w:rsidRPr="005939F7" w:rsidRDefault="00D91A43" w:rsidP="00FE7F84">
            <w:pPr>
              <w:tabs>
                <w:tab w:val="num" w:pos="1782"/>
              </w:tabs>
              <w:ind w:left="-11" w:right="74" w:firstLine="11"/>
              <w:jc w:val="center"/>
              <w:rPr>
                <w:rFonts w:ascii="Arial" w:hAnsi="Arial" w:cs="Arial"/>
                <w:sz w:val="22"/>
                <w:szCs w:val="22"/>
                <w:lang w:val="es-HN"/>
              </w:rPr>
            </w:pPr>
            <w:r w:rsidRPr="005939F7">
              <w:rPr>
                <w:rFonts w:ascii="Arial" w:hAnsi="Arial" w:cs="Arial"/>
                <w:sz w:val="22"/>
                <w:szCs w:val="22"/>
                <w:lang w:val="es-HN"/>
              </w:rPr>
              <w:t>Cumple/no cumple</w:t>
            </w:r>
          </w:p>
        </w:tc>
        <w:tc>
          <w:tcPr>
            <w:tcW w:w="1800" w:type="dxa"/>
          </w:tcPr>
          <w:p w14:paraId="3C194D40" w14:textId="77777777" w:rsidR="00D91A43" w:rsidRPr="005939F7" w:rsidRDefault="00D91A43" w:rsidP="00FE7F84">
            <w:pPr>
              <w:pStyle w:val="titulo"/>
              <w:spacing w:after="0"/>
              <w:ind w:left="72" w:right="74"/>
              <w:jc w:val="both"/>
              <w:rPr>
                <w:rFonts w:ascii="Arial" w:hAnsi="Arial" w:cs="Arial"/>
                <w:b w:val="0"/>
                <w:sz w:val="22"/>
                <w:szCs w:val="22"/>
                <w:lang w:val="es-HN"/>
              </w:rPr>
            </w:pPr>
          </w:p>
          <w:p w14:paraId="31B55F9A" w14:textId="77777777" w:rsidR="00D91A43" w:rsidRPr="005939F7" w:rsidRDefault="00D91A43" w:rsidP="00FE7F84">
            <w:pPr>
              <w:pStyle w:val="titulo"/>
              <w:spacing w:after="0"/>
              <w:ind w:left="72" w:right="74"/>
              <w:jc w:val="both"/>
              <w:rPr>
                <w:rFonts w:ascii="Arial" w:hAnsi="Arial" w:cs="Arial"/>
                <w:b w:val="0"/>
                <w:sz w:val="22"/>
                <w:szCs w:val="22"/>
                <w:lang w:val="es-HN"/>
              </w:rPr>
            </w:pPr>
            <w:r w:rsidRPr="00F07D24">
              <w:rPr>
                <w:rFonts w:ascii="Arial" w:hAnsi="Arial" w:cs="Arial"/>
                <w:b w:val="0"/>
                <w:sz w:val="22"/>
                <w:szCs w:val="22"/>
                <w:lang w:val="es-HN"/>
              </w:rPr>
              <w:t>Formulario EXP-1 con sus respectivos anexos</w:t>
            </w:r>
          </w:p>
        </w:tc>
      </w:tr>
      <w:tr w:rsidR="00D91A43" w:rsidRPr="005939F7" w14:paraId="2898D1FA" w14:textId="77777777" w:rsidTr="00FE7F84">
        <w:trPr>
          <w:trHeight w:val="146"/>
        </w:trPr>
        <w:tc>
          <w:tcPr>
            <w:tcW w:w="6030" w:type="dxa"/>
          </w:tcPr>
          <w:p w14:paraId="183EEB3E" w14:textId="1A27AC38" w:rsidR="00D91A43" w:rsidRPr="0012749C" w:rsidRDefault="00D91A43" w:rsidP="00FE7F84">
            <w:pPr>
              <w:spacing w:after="200" w:line="276" w:lineRule="auto"/>
              <w:contextualSpacing/>
              <w:rPr>
                <w:rFonts w:ascii="Arial" w:hAnsi="Arial" w:cs="Arial"/>
                <w:sz w:val="22"/>
                <w:szCs w:val="22"/>
                <w:lang w:val="es-HN"/>
              </w:rPr>
            </w:pPr>
            <w:r w:rsidRPr="0012749C">
              <w:rPr>
                <w:rFonts w:ascii="Arial" w:hAnsi="Arial" w:cs="Arial"/>
                <w:sz w:val="22"/>
                <w:szCs w:val="22"/>
                <w:lang w:val="es-HN"/>
              </w:rPr>
              <w:t xml:space="preserve">Antecedentes que acrediten su experiencia en la provisión y puesta en marcha de infraestructura de similares a las características técnicas de los solicitados. A su vez deberán incluir la siguiente información: </w:t>
            </w:r>
          </w:p>
          <w:p w14:paraId="40D369AA" w14:textId="77777777" w:rsidR="00D91A43" w:rsidRPr="0012749C" w:rsidRDefault="00D91A43" w:rsidP="00FE7F84">
            <w:pPr>
              <w:spacing w:line="259" w:lineRule="auto"/>
              <w:ind w:left="567" w:firstLine="1"/>
              <w:rPr>
                <w:rFonts w:ascii="Arial" w:hAnsi="Arial" w:cs="Arial"/>
                <w:sz w:val="22"/>
                <w:szCs w:val="22"/>
                <w:lang w:val="es-HN"/>
              </w:rPr>
            </w:pPr>
            <w:r w:rsidRPr="0012749C">
              <w:rPr>
                <w:rFonts w:ascii="Arial" w:hAnsi="Arial" w:cs="Arial"/>
                <w:sz w:val="22"/>
                <w:szCs w:val="22"/>
                <w:lang w:val="es-HN"/>
              </w:rPr>
              <w:t>a) Fecha de inicio y de terminación del contrato.</w:t>
            </w:r>
          </w:p>
          <w:p w14:paraId="098964D2" w14:textId="77777777" w:rsidR="00D91A43" w:rsidRPr="0012749C" w:rsidRDefault="00D91A43" w:rsidP="00FE7F84">
            <w:pPr>
              <w:spacing w:line="259" w:lineRule="auto"/>
              <w:ind w:left="567" w:firstLine="1"/>
              <w:rPr>
                <w:rFonts w:ascii="Arial" w:hAnsi="Arial" w:cs="Arial"/>
                <w:sz w:val="22"/>
                <w:szCs w:val="22"/>
                <w:lang w:val="es-HN"/>
              </w:rPr>
            </w:pPr>
            <w:r w:rsidRPr="0012749C">
              <w:rPr>
                <w:rFonts w:ascii="Arial" w:hAnsi="Arial" w:cs="Arial"/>
                <w:sz w:val="22"/>
                <w:szCs w:val="22"/>
                <w:lang w:val="es-HN"/>
              </w:rPr>
              <w:t>b) Área geográfica bajo contrato.</w:t>
            </w:r>
          </w:p>
          <w:p w14:paraId="76ED7965" w14:textId="77777777" w:rsidR="00D91A43" w:rsidRPr="0012749C" w:rsidRDefault="00D91A43" w:rsidP="00FE7F84">
            <w:pPr>
              <w:spacing w:line="259" w:lineRule="auto"/>
              <w:ind w:left="567" w:firstLine="1"/>
              <w:rPr>
                <w:rFonts w:ascii="Arial" w:hAnsi="Arial" w:cs="Arial"/>
                <w:sz w:val="22"/>
                <w:szCs w:val="22"/>
                <w:lang w:val="es-HN"/>
              </w:rPr>
            </w:pPr>
            <w:r w:rsidRPr="0012749C">
              <w:rPr>
                <w:rFonts w:ascii="Arial" w:hAnsi="Arial" w:cs="Arial"/>
                <w:sz w:val="22"/>
                <w:szCs w:val="22"/>
                <w:lang w:val="es-HN"/>
              </w:rPr>
              <w:t>c) Enumeración de los servicios prestados.</w:t>
            </w:r>
          </w:p>
          <w:p w14:paraId="0F56FEDF" w14:textId="77777777" w:rsidR="00D91A43" w:rsidRPr="00413D8A" w:rsidRDefault="00D91A43" w:rsidP="00FE7F84">
            <w:pPr>
              <w:spacing w:line="259" w:lineRule="auto"/>
              <w:ind w:left="567" w:firstLine="1"/>
              <w:rPr>
                <w:rFonts w:ascii="Arial" w:hAnsi="Arial" w:cs="Arial"/>
                <w:sz w:val="22"/>
                <w:szCs w:val="22"/>
                <w:lang w:val="es-HN"/>
              </w:rPr>
            </w:pPr>
            <w:r w:rsidRPr="0012749C">
              <w:rPr>
                <w:rFonts w:ascii="Arial" w:hAnsi="Arial" w:cs="Arial"/>
                <w:sz w:val="22"/>
                <w:szCs w:val="22"/>
                <w:lang w:val="es-HN"/>
              </w:rPr>
              <w:t>d) Cuantificación de los servicios según corresponda (Monto en dólares del proyecto)</w:t>
            </w:r>
            <w:r w:rsidRPr="0012749C">
              <w:rPr>
                <w:rFonts w:ascii="Arial" w:hAnsi="Arial" w:cs="Arial"/>
                <w:sz w:val="22"/>
                <w:szCs w:val="22"/>
                <w:lang w:val="es-HN"/>
              </w:rPr>
              <w:br/>
              <w:t>e) Nombre y Apellido del contacto, domicilio, teléfono y email.</w:t>
            </w:r>
          </w:p>
        </w:tc>
        <w:tc>
          <w:tcPr>
            <w:tcW w:w="1530" w:type="dxa"/>
            <w:shd w:val="clear" w:color="auto" w:fill="auto"/>
            <w:vAlign w:val="center"/>
          </w:tcPr>
          <w:p w14:paraId="177C6923" w14:textId="77777777" w:rsidR="00D91A43" w:rsidRPr="005939F7" w:rsidRDefault="00D91A43" w:rsidP="00FE7F84">
            <w:pPr>
              <w:tabs>
                <w:tab w:val="num" w:pos="1782"/>
              </w:tabs>
              <w:ind w:left="-11" w:right="74" w:firstLine="11"/>
              <w:jc w:val="center"/>
              <w:rPr>
                <w:rFonts w:ascii="Arial" w:hAnsi="Arial" w:cs="Arial"/>
                <w:sz w:val="22"/>
                <w:szCs w:val="22"/>
                <w:lang w:val="es-HN"/>
              </w:rPr>
            </w:pPr>
            <w:r w:rsidRPr="005939F7">
              <w:rPr>
                <w:rFonts w:ascii="Arial" w:hAnsi="Arial" w:cs="Arial"/>
                <w:sz w:val="22"/>
                <w:szCs w:val="22"/>
                <w:lang w:val="es-HN"/>
              </w:rPr>
              <w:t>Cumple/ No cumple</w:t>
            </w:r>
          </w:p>
        </w:tc>
        <w:tc>
          <w:tcPr>
            <w:tcW w:w="1800" w:type="dxa"/>
          </w:tcPr>
          <w:p w14:paraId="1ADA1911" w14:textId="77777777" w:rsidR="00D91A43" w:rsidRDefault="00D91A43" w:rsidP="00FE7F84">
            <w:pPr>
              <w:pStyle w:val="Prrafodelista"/>
              <w:ind w:left="162" w:right="74"/>
              <w:rPr>
                <w:rFonts w:ascii="Arial" w:hAnsi="Arial" w:cs="Arial"/>
                <w:sz w:val="22"/>
                <w:szCs w:val="22"/>
                <w:lang w:val="es-HN"/>
              </w:rPr>
            </w:pPr>
          </w:p>
          <w:p w14:paraId="3C00613D" w14:textId="77777777" w:rsidR="00D91A43" w:rsidRDefault="00D91A43" w:rsidP="00FE7F84">
            <w:pPr>
              <w:pStyle w:val="Prrafodelista"/>
              <w:ind w:left="162" w:right="74"/>
              <w:rPr>
                <w:rFonts w:ascii="Arial" w:hAnsi="Arial" w:cs="Arial"/>
                <w:sz w:val="22"/>
                <w:szCs w:val="22"/>
                <w:lang w:val="es-HN"/>
              </w:rPr>
            </w:pPr>
          </w:p>
          <w:p w14:paraId="759F469C" w14:textId="77777777" w:rsidR="00D91A43" w:rsidRDefault="00D91A43" w:rsidP="00FE7F84">
            <w:pPr>
              <w:pStyle w:val="Prrafodelista"/>
              <w:ind w:left="162" w:right="74"/>
              <w:rPr>
                <w:rFonts w:ascii="Arial" w:hAnsi="Arial" w:cs="Arial"/>
                <w:sz w:val="22"/>
                <w:szCs w:val="22"/>
                <w:lang w:val="es-HN"/>
              </w:rPr>
            </w:pPr>
          </w:p>
          <w:p w14:paraId="7A64CCA0" w14:textId="77777777" w:rsidR="00D91A43" w:rsidRPr="005939F7" w:rsidRDefault="00D91A43" w:rsidP="00FE7F84">
            <w:pPr>
              <w:pStyle w:val="Prrafodelista"/>
              <w:ind w:left="162" w:right="74"/>
              <w:rPr>
                <w:rFonts w:ascii="Arial" w:hAnsi="Arial" w:cs="Arial"/>
                <w:sz w:val="22"/>
                <w:szCs w:val="22"/>
                <w:lang w:val="es-HN"/>
              </w:rPr>
            </w:pPr>
            <w:r w:rsidRPr="005939F7">
              <w:rPr>
                <w:rFonts w:ascii="Arial" w:hAnsi="Arial" w:cs="Arial"/>
                <w:sz w:val="22"/>
                <w:szCs w:val="22"/>
                <w:lang w:val="es-HN"/>
              </w:rPr>
              <w:t>Formulario EXP-1 con sus respectivos anexos</w:t>
            </w:r>
          </w:p>
          <w:p w14:paraId="080AFD01" w14:textId="77777777" w:rsidR="00D91A43" w:rsidRPr="005939F7" w:rsidRDefault="00D91A43" w:rsidP="00FE7F84">
            <w:pPr>
              <w:pStyle w:val="titulo"/>
              <w:spacing w:after="0"/>
              <w:ind w:left="72" w:right="74"/>
              <w:jc w:val="both"/>
              <w:rPr>
                <w:rFonts w:ascii="Arial" w:hAnsi="Arial" w:cs="Arial"/>
                <w:b w:val="0"/>
                <w:sz w:val="22"/>
                <w:szCs w:val="22"/>
                <w:lang w:val="es-HN"/>
              </w:rPr>
            </w:pPr>
          </w:p>
        </w:tc>
      </w:tr>
      <w:tr w:rsidR="00D91A43" w:rsidRPr="005939F7" w14:paraId="742B4BA6" w14:textId="77777777" w:rsidTr="00FE7F84">
        <w:trPr>
          <w:trHeight w:val="146"/>
        </w:trPr>
        <w:tc>
          <w:tcPr>
            <w:tcW w:w="6030" w:type="dxa"/>
          </w:tcPr>
          <w:p w14:paraId="598F08F3" w14:textId="77777777" w:rsidR="00D91A43" w:rsidRDefault="00D91A43" w:rsidP="00FE7F84">
            <w:pPr>
              <w:spacing w:after="200" w:line="276" w:lineRule="auto"/>
              <w:contextualSpacing/>
              <w:rPr>
                <w:rFonts w:ascii="Arial" w:hAnsi="Arial" w:cs="Arial"/>
                <w:sz w:val="22"/>
                <w:szCs w:val="22"/>
              </w:rPr>
            </w:pPr>
          </w:p>
          <w:p w14:paraId="5F57376E" w14:textId="77777777" w:rsidR="00D91A43" w:rsidRPr="0012749C" w:rsidRDefault="00D91A43" w:rsidP="00FE7F84">
            <w:pPr>
              <w:spacing w:after="200" w:line="276" w:lineRule="auto"/>
              <w:contextualSpacing/>
              <w:rPr>
                <w:rFonts w:ascii="Arial" w:hAnsi="Arial" w:cs="Arial"/>
                <w:sz w:val="22"/>
                <w:szCs w:val="22"/>
                <w:lang w:val="es-HN"/>
              </w:rPr>
            </w:pPr>
            <w:r w:rsidRPr="0012749C">
              <w:rPr>
                <w:rFonts w:ascii="Arial" w:hAnsi="Arial" w:cs="Arial"/>
                <w:sz w:val="22"/>
                <w:szCs w:val="22"/>
              </w:rPr>
              <w:t>Sólo en el caso que la implementación y puesta en marcha sea efectuada con participación de recursos provistos por el fabricante, se permitirá presentar antecedentes de trabajos realizados por éste.</w:t>
            </w:r>
          </w:p>
        </w:tc>
        <w:tc>
          <w:tcPr>
            <w:tcW w:w="1530" w:type="dxa"/>
            <w:shd w:val="clear" w:color="auto" w:fill="auto"/>
            <w:vAlign w:val="center"/>
          </w:tcPr>
          <w:p w14:paraId="2FF6590B" w14:textId="77777777" w:rsidR="00D91A43" w:rsidRPr="005939F7" w:rsidRDefault="00D91A43" w:rsidP="00FE7F84">
            <w:pPr>
              <w:tabs>
                <w:tab w:val="num" w:pos="1782"/>
              </w:tabs>
              <w:ind w:left="-11" w:right="74"/>
              <w:rPr>
                <w:rFonts w:ascii="Arial" w:hAnsi="Arial" w:cs="Arial"/>
                <w:sz w:val="22"/>
                <w:szCs w:val="22"/>
                <w:lang w:val="es-HN"/>
              </w:rPr>
            </w:pPr>
            <w:r w:rsidRPr="005939F7">
              <w:rPr>
                <w:rFonts w:ascii="Arial" w:hAnsi="Arial" w:cs="Arial"/>
                <w:sz w:val="22"/>
                <w:szCs w:val="22"/>
                <w:lang w:val="es-HN"/>
              </w:rPr>
              <w:t>Cumple/ No cumple</w:t>
            </w:r>
          </w:p>
        </w:tc>
        <w:tc>
          <w:tcPr>
            <w:tcW w:w="1800" w:type="dxa"/>
            <w:vAlign w:val="center"/>
          </w:tcPr>
          <w:p w14:paraId="18C2CBEC" w14:textId="77777777" w:rsidR="00D91A43" w:rsidRDefault="00D91A43" w:rsidP="00FE7F84">
            <w:pPr>
              <w:pStyle w:val="Prrafodelista"/>
              <w:numPr>
                <w:ilvl w:val="0"/>
                <w:numId w:val="67"/>
              </w:numPr>
              <w:ind w:left="162" w:right="74" w:hanging="162"/>
              <w:rPr>
                <w:rFonts w:ascii="Arial" w:hAnsi="Arial" w:cs="Arial"/>
                <w:sz w:val="22"/>
                <w:szCs w:val="22"/>
                <w:lang w:val="es-HN"/>
              </w:rPr>
            </w:pPr>
            <w:r w:rsidRPr="005939F7">
              <w:rPr>
                <w:rFonts w:ascii="Arial" w:hAnsi="Arial" w:cs="Arial"/>
                <w:sz w:val="22"/>
                <w:szCs w:val="22"/>
                <w:lang w:val="es-HN"/>
              </w:rPr>
              <w:t>Formulario EXP-1 con sus respectivos anexos</w:t>
            </w:r>
          </w:p>
          <w:p w14:paraId="0415D6CF" w14:textId="77777777" w:rsidR="00D91A43" w:rsidRDefault="00D91A43" w:rsidP="00FE7F84">
            <w:pPr>
              <w:pStyle w:val="Prrafodelista"/>
              <w:ind w:left="162" w:right="74"/>
              <w:rPr>
                <w:rFonts w:ascii="Arial" w:hAnsi="Arial" w:cs="Arial"/>
                <w:sz w:val="22"/>
                <w:szCs w:val="22"/>
                <w:lang w:val="es-HN"/>
              </w:rPr>
            </w:pPr>
          </w:p>
          <w:p w14:paraId="54DE6DE8" w14:textId="77777777" w:rsidR="00D91A43" w:rsidRPr="002735AD" w:rsidRDefault="00D91A43" w:rsidP="00FE7F84">
            <w:pPr>
              <w:pStyle w:val="Prrafodelista"/>
              <w:numPr>
                <w:ilvl w:val="0"/>
                <w:numId w:val="67"/>
              </w:numPr>
              <w:ind w:left="162" w:right="74" w:hanging="162"/>
              <w:rPr>
                <w:rFonts w:ascii="Arial" w:hAnsi="Arial" w:cs="Arial"/>
                <w:sz w:val="22"/>
                <w:szCs w:val="22"/>
                <w:lang w:val="es-HN"/>
              </w:rPr>
            </w:pPr>
            <w:r w:rsidRPr="002735AD">
              <w:rPr>
                <w:rFonts w:ascii="Arial" w:hAnsi="Arial" w:cs="Arial"/>
                <w:sz w:val="22"/>
                <w:szCs w:val="22"/>
                <w:lang w:val="es-HN"/>
              </w:rPr>
              <w:t>Autorización del fabricante</w:t>
            </w:r>
          </w:p>
        </w:tc>
      </w:tr>
      <w:tr w:rsidR="00D91A43" w:rsidRPr="005939F7" w14:paraId="782F7371" w14:textId="77777777" w:rsidTr="00FE7F84">
        <w:trPr>
          <w:trHeight w:val="146"/>
        </w:trPr>
        <w:tc>
          <w:tcPr>
            <w:tcW w:w="9360" w:type="dxa"/>
            <w:gridSpan w:val="3"/>
          </w:tcPr>
          <w:p w14:paraId="2819932A" w14:textId="77777777" w:rsidR="00D91A43" w:rsidRPr="00D91A43" w:rsidRDefault="00D91A43" w:rsidP="00D91A43">
            <w:pPr>
              <w:ind w:right="74"/>
              <w:rPr>
                <w:rFonts w:ascii="Arial" w:hAnsi="Arial" w:cs="Arial"/>
                <w:sz w:val="22"/>
                <w:szCs w:val="22"/>
              </w:rPr>
            </w:pPr>
          </w:p>
        </w:tc>
      </w:tr>
      <w:tr w:rsidR="0047325E" w:rsidRPr="005939F7" w14:paraId="4925240B" w14:textId="77777777" w:rsidTr="00FE7F84">
        <w:trPr>
          <w:trHeight w:val="146"/>
        </w:trPr>
        <w:tc>
          <w:tcPr>
            <w:tcW w:w="9360" w:type="dxa"/>
            <w:gridSpan w:val="3"/>
          </w:tcPr>
          <w:p w14:paraId="451EC981" w14:textId="35FDFBB4" w:rsidR="0047325E" w:rsidRPr="0047325E" w:rsidRDefault="0047325E" w:rsidP="0047325E">
            <w:pPr>
              <w:ind w:right="74"/>
              <w:rPr>
                <w:rFonts w:ascii="Arial" w:hAnsi="Arial" w:cs="Arial"/>
                <w:sz w:val="22"/>
                <w:szCs w:val="22"/>
                <w:lang w:val="es-HN"/>
              </w:rPr>
            </w:pPr>
            <w:r w:rsidRPr="0047325E">
              <w:rPr>
                <w:rFonts w:ascii="Arial" w:hAnsi="Arial" w:cs="Arial"/>
                <w:sz w:val="22"/>
                <w:szCs w:val="22"/>
              </w:rPr>
              <w:t>Para el ofer</w:t>
            </w:r>
            <w:r>
              <w:rPr>
                <w:rFonts w:ascii="Arial" w:hAnsi="Arial" w:cs="Arial"/>
                <w:sz w:val="22"/>
                <w:szCs w:val="22"/>
              </w:rPr>
              <w:t>ente que cotice el artículo N° 8</w:t>
            </w:r>
            <w:r w:rsidRPr="0047325E">
              <w:rPr>
                <w:rFonts w:ascii="Arial" w:hAnsi="Arial" w:cs="Arial"/>
                <w:sz w:val="22"/>
                <w:szCs w:val="22"/>
              </w:rPr>
              <w:t>, deberá acreditar en su oferta la siguiente documentación adicional:</w:t>
            </w:r>
          </w:p>
        </w:tc>
      </w:tr>
      <w:tr w:rsidR="002735AD" w:rsidRPr="005939F7" w14:paraId="78AA1DD0" w14:textId="77777777" w:rsidTr="00EC7C50">
        <w:trPr>
          <w:trHeight w:val="146"/>
        </w:trPr>
        <w:tc>
          <w:tcPr>
            <w:tcW w:w="6030" w:type="dxa"/>
          </w:tcPr>
          <w:p w14:paraId="763EE4FF" w14:textId="77777777" w:rsidR="002735AD" w:rsidRPr="0047325E" w:rsidRDefault="002735AD" w:rsidP="002735AD">
            <w:pPr>
              <w:spacing w:after="200" w:line="276" w:lineRule="auto"/>
              <w:contextualSpacing/>
              <w:rPr>
                <w:rFonts w:ascii="Arial" w:hAnsi="Arial" w:cs="Arial"/>
                <w:sz w:val="22"/>
                <w:szCs w:val="22"/>
                <w:lang w:val="es-HN"/>
              </w:rPr>
            </w:pPr>
          </w:p>
          <w:p w14:paraId="0BD06C7F" w14:textId="13E8F8B7" w:rsidR="002735AD" w:rsidRPr="0047325E" w:rsidRDefault="002735AD" w:rsidP="002735AD">
            <w:pPr>
              <w:spacing w:after="200" w:line="276" w:lineRule="auto"/>
              <w:contextualSpacing/>
              <w:rPr>
                <w:rFonts w:ascii="Arial" w:hAnsi="Arial" w:cs="Arial"/>
                <w:sz w:val="22"/>
                <w:szCs w:val="22"/>
              </w:rPr>
            </w:pPr>
            <w:r w:rsidRPr="0047325E">
              <w:rPr>
                <w:rFonts w:ascii="Arial" w:hAnsi="Arial" w:cs="Arial"/>
                <w:sz w:val="22"/>
                <w:szCs w:val="22"/>
                <w:lang w:val="es-HN"/>
              </w:rPr>
              <w:t>Deberá poseer certificaciones de vigentes para procesos de las tareas</w:t>
            </w:r>
          </w:p>
        </w:tc>
        <w:tc>
          <w:tcPr>
            <w:tcW w:w="1530" w:type="dxa"/>
            <w:shd w:val="clear" w:color="auto" w:fill="auto"/>
            <w:vAlign w:val="center"/>
          </w:tcPr>
          <w:p w14:paraId="55DEF7D6" w14:textId="23B03598" w:rsidR="002735AD" w:rsidRPr="005939F7" w:rsidRDefault="002735AD" w:rsidP="002735AD">
            <w:pPr>
              <w:tabs>
                <w:tab w:val="num" w:pos="1782"/>
              </w:tabs>
              <w:ind w:left="-11" w:right="74"/>
              <w:rPr>
                <w:rFonts w:ascii="Arial" w:hAnsi="Arial" w:cs="Arial"/>
                <w:sz w:val="22"/>
                <w:szCs w:val="22"/>
                <w:lang w:val="es-HN"/>
              </w:rPr>
            </w:pPr>
            <w:r w:rsidRPr="005939F7">
              <w:rPr>
                <w:rFonts w:ascii="Arial" w:hAnsi="Arial" w:cs="Arial"/>
                <w:sz w:val="22"/>
                <w:szCs w:val="22"/>
                <w:lang w:val="es-HN"/>
              </w:rPr>
              <w:t>Cumple/ No cumple</w:t>
            </w:r>
          </w:p>
        </w:tc>
        <w:tc>
          <w:tcPr>
            <w:tcW w:w="1800" w:type="dxa"/>
            <w:vAlign w:val="center"/>
          </w:tcPr>
          <w:p w14:paraId="65D6B351" w14:textId="23EDD631" w:rsidR="002735AD" w:rsidRPr="005939F7" w:rsidRDefault="002735AD" w:rsidP="008450A2">
            <w:pPr>
              <w:pStyle w:val="Prrafodelista"/>
              <w:numPr>
                <w:ilvl w:val="0"/>
                <w:numId w:val="67"/>
              </w:numPr>
              <w:ind w:left="162" w:right="74" w:hanging="162"/>
              <w:rPr>
                <w:rFonts w:ascii="Arial" w:hAnsi="Arial" w:cs="Arial"/>
                <w:sz w:val="22"/>
                <w:szCs w:val="22"/>
                <w:lang w:val="es-HN"/>
              </w:rPr>
            </w:pPr>
            <w:r w:rsidRPr="005939F7">
              <w:rPr>
                <w:rFonts w:ascii="Arial" w:hAnsi="Arial" w:cs="Arial"/>
                <w:sz w:val="22"/>
                <w:szCs w:val="22"/>
                <w:lang w:val="es-HN"/>
              </w:rPr>
              <w:t>Formulario EXP-1 con sus respectivos anexos</w:t>
            </w:r>
          </w:p>
        </w:tc>
      </w:tr>
      <w:tr w:rsidR="002735AD" w:rsidRPr="005939F7" w14:paraId="4BD90B4D" w14:textId="77777777" w:rsidTr="00EC7C50">
        <w:trPr>
          <w:trHeight w:val="146"/>
        </w:trPr>
        <w:tc>
          <w:tcPr>
            <w:tcW w:w="6030" w:type="dxa"/>
          </w:tcPr>
          <w:p w14:paraId="3BAE2D63" w14:textId="77777777" w:rsidR="002735AD" w:rsidRPr="0047325E" w:rsidRDefault="002735AD" w:rsidP="002735AD">
            <w:pPr>
              <w:tabs>
                <w:tab w:val="left" w:pos="1140"/>
              </w:tabs>
              <w:spacing w:after="200" w:line="276" w:lineRule="auto"/>
              <w:contextualSpacing/>
              <w:rPr>
                <w:rFonts w:ascii="Arial" w:hAnsi="Arial" w:cs="Arial"/>
                <w:sz w:val="22"/>
                <w:szCs w:val="22"/>
              </w:rPr>
            </w:pPr>
          </w:p>
          <w:p w14:paraId="14B60974" w14:textId="77777777" w:rsidR="002735AD" w:rsidRPr="0047325E" w:rsidRDefault="002735AD" w:rsidP="002735AD">
            <w:pPr>
              <w:tabs>
                <w:tab w:val="left" w:pos="1140"/>
              </w:tabs>
              <w:spacing w:after="200" w:line="276" w:lineRule="auto"/>
              <w:contextualSpacing/>
              <w:rPr>
                <w:rFonts w:ascii="Arial" w:hAnsi="Arial" w:cs="Arial"/>
                <w:sz w:val="22"/>
                <w:szCs w:val="22"/>
              </w:rPr>
            </w:pPr>
          </w:p>
          <w:p w14:paraId="6A85B46E" w14:textId="75697957" w:rsidR="002735AD" w:rsidRPr="0047325E" w:rsidRDefault="002735AD" w:rsidP="002735AD">
            <w:pPr>
              <w:tabs>
                <w:tab w:val="left" w:pos="1140"/>
              </w:tabs>
              <w:spacing w:after="200" w:line="276" w:lineRule="auto"/>
              <w:contextualSpacing/>
              <w:rPr>
                <w:rFonts w:ascii="Arial" w:hAnsi="Arial" w:cs="Arial"/>
                <w:sz w:val="22"/>
                <w:szCs w:val="22"/>
              </w:rPr>
            </w:pPr>
            <w:r w:rsidRPr="0047325E">
              <w:rPr>
                <w:rFonts w:ascii="Arial" w:hAnsi="Arial" w:cs="Arial"/>
                <w:sz w:val="22"/>
                <w:szCs w:val="22"/>
              </w:rPr>
              <w:t>Tener más de 10 años de operación en el mercado</w:t>
            </w:r>
          </w:p>
        </w:tc>
        <w:tc>
          <w:tcPr>
            <w:tcW w:w="1530" w:type="dxa"/>
            <w:shd w:val="clear" w:color="auto" w:fill="auto"/>
            <w:vAlign w:val="center"/>
          </w:tcPr>
          <w:p w14:paraId="2667BFA5" w14:textId="73B25B6F" w:rsidR="002735AD" w:rsidRPr="005939F7" w:rsidRDefault="002735AD" w:rsidP="002735AD">
            <w:pPr>
              <w:tabs>
                <w:tab w:val="num" w:pos="1782"/>
              </w:tabs>
              <w:ind w:left="-11" w:right="74"/>
              <w:rPr>
                <w:rFonts w:ascii="Arial" w:hAnsi="Arial" w:cs="Arial"/>
                <w:sz w:val="22"/>
                <w:szCs w:val="22"/>
                <w:lang w:val="es-HN"/>
              </w:rPr>
            </w:pPr>
            <w:r w:rsidRPr="005939F7">
              <w:rPr>
                <w:rFonts w:ascii="Arial" w:hAnsi="Arial" w:cs="Arial"/>
                <w:sz w:val="22"/>
                <w:szCs w:val="22"/>
                <w:lang w:val="es-HN"/>
              </w:rPr>
              <w:t>Cumple/ No cumple</w:t>
            </w:r>
          </w:p>
        </w:tc>
        <w:tc>
          <w:tcPr>
            <w:tcW w:w="1800" w:type="dxa"/>
            <w:vAlign w:val="center"/>
          </w:tcPr>
          <w:p w14:paraId="752FF50E" w14:textId="4BF61C72" w:rsidR="002735AD" w:rsidRPr="002735AD" w:rsidRDefault="002735AD" w:rsidP="008450A2">
            <w:pPr>
              <w:pStyle w:val="Prrafodelista"/>
              <w:numPr>
                <w:ilvl w:val="0"/>
                <w:numId w:val="67"/>
              </w:numPr>
              <w:ind w:left="162" w:right="74" w:hanging="162"/>
              <w:rPr>
                <w:rFonts w:ascii="Arial" w:hAnsi="Arial" w:cs="Arial"/>
                <w:sz w:val="22"/>
                <w:szCs w:val="22"/>
                <w:lang w:val="es-HN"/>
              </w:rPr>
            </w:pPr>
            <w:r w:rsidRPr="005939F7">
              <w:rPr>
                <w:rFonts w:ascii="Arial" w:hAnsi="Arial" w:cs="Arial"/>
                <w:sz w:val="22"/>
                <w:szCs w:val="22"/>
                <w:lang w:val="es-HN"/>
              </w:rPr>
              <w:t>Formulario EXP-1 con sus respectivos anexos</w:t>
            </w:r>
          </w:p>
        </w:tc>
      </w:tr>
      <w:tr w:rsidR="002735AD" w:rsidRPr="005939F7" w14:paraId="0813BD14" w14:textId="77777777" w:rsidTr="00EC7C50">
        <w:trPr>
          <w:trHeight w:val="146"/>
        </w:trPr>
        <w:tc>
          <w:tcPr>
            <w:tcW w:w="6030" w:type="dxa"/>
          </w:tcPr>
          <w:p w14:paraId="75B858B8" w14:textId="77777777" w:rsidR="002735AD" w:rsidRPr="0047325E" w:rsidRDefault="002735AD" w:rsidP="002735AD">
            <w:pPr>
              <w:spacing w:after="200" w:line="276" w:lineRule="auto"/>
              <w:contextualSpacing/>
              <w:rPr>
                <w:rFonts w:ascii="Arial" w:hAnsi="Arial" w:cs="Arial"/>
                <w:sz w:val="22"/>
                <w:szCs w:val="22"/>
                <w:lang w:val="es-HN"/>
              </w:rPr>
            </w:pPr>
          </w:p>
          <w:p w14:paraId="3C30856D" w14:textId="77777777" w:rsidR="002735AD" w:rsidRPr="0047325E" w:rsidRDefault="002735AD" w:rsidP="002735AD">
            <w:pPr>
              <w:spacing w:after="200" w:line="276" w:lineRule="auto"/>
              <w:contextualSpacing/>
              <w:rPr>
                <w:rFonts w:ascii="Arial" w:hAnsi="Arial" w:cs="Arial"/>
                <w:sz w:val="22"/>
                <w:szCs w:val="22"/>
                <w:lang w:val="es-HN"/>
              </w:rPr>
            </w:pPr>
          </w:p>
          <w:p w14:paraId="57DE7115" w14:textId="1BE8F082" w:rsidR="002735AD" w:rsidRPr="0047325E" w:rsidRDefault="002735AD" w:rsidP="002735AD">
            <w:pPr>
              <w:spacing w:after="200" w:line="276" w:lineRule="auto"/>
              <w:contextualSpacing/>
              <w:rPr>
                <w:rFonts w:ascii="Arial" w:eastAsia="Trebuchet MS" w:hAnsi="Arial" w:cs="Arial"/>
                <w:sz w:val="22"/>
                <w:szCs w:val="22"/>
                <w:lang w:val="es-ES"/>
              </w:rPr>
            </w:pPr>
            <w:r w:rsidRPr="0047325E">
              <w:rPr>
                <w:rFonts w:ascii="Arial" w:hAnsi="Arial" w:cs="Arial"/>
                <w:sz w:val="22"/>
                <w:szCs w:val="22"/>
                <w:lang w:val="es-HN"/>
              </w:rPr>
              <w:t>Acreditar trabajos de complejidad similar o superior (equipos de más de 3 profesionales durante mínimo un año).</w:t>
            </w:r>
          </w:p>
        </w:tc>
        <w:tc>
          <w:tcPr>
            <w:tcW w:w="1530" w:type="dxa"/>
            <w:shd w:val="clear" w:color="auto" w:fill="auto"/>
            <w:vAlign w:val="center"/>
          </w:tcPr>
          <w:p w14:paraId="0BA50700" w14:textId="2FC990AD" w:rsidR="002735AD" w:rsidRPr="005939F7" w:rsidRDefault="002735AD" w:rsidP="002735AD">
            <w:pPr>
              <w:tabs>
                <w:tab w:val="num" w:pos="1782"/>
              </w:tabs>
              <w:ind w:left="-11" w:right="74"/>
              <w:rPr>
                <w:rFonts w:ascii="Arial" w:hAnsi="Arial" w:cs="Arial"/>
                <w:sz w:val="22"/>
                <w:szCs w:val="22"/>
                <w:lang w:val="es-HN"/>
              </w:rPr>
            </w:pPr>
            <w:r w:rsidRPr="005939F7">
              <w:rPr>
                <w:rFonts w:ascii="Arial" w:hAnsi="Arial" w:cs="Arial"/>
                <w:sz w:val="22"/>
                <w:szCs w:val="22"/>
                <w:lang w:val="es-HN"/>
              </w:rPr>
              <w:t>Cumple/ No cumple</w:t>
            </w:r>
          </w:p>
        </w:tc>
        <w:tc>
          <w:tcPr>
            <w:tcW w:w="1800" w:type="dxa"/>
            <w:vAlign w:val="center"/>
          </w:tcPr>
          <w:p w14:paraId="14BD9A84" w14:textId="77777777" w:rsidR="002735AD" w:rsidRPr="005939F7" w:rsidRDefault="002735AD" w:rsidP="008450A2">
            <w:pPr>
              <w:pStyle w:val="Prrafodelista"/>
              <w:numPr>
                <w:ilvl w:val="0"/>
                <w:numId w:val="67"/>
              </w:numPr>
              <w:ind w:left="162" w:right="74" w:hanging="162"/>
              <w:rPr>
                <w:rFonts w:ascii="Arial" w:hAnsi="Arial" w:cs="Arial"/>
                <w:sz w:val="22"/>
                <w:szCs w:val="22"/>
                <w:lang w:val="es-HN"/>
              </w:rPr>
            </w:pPr>
            <w:r w:rsidRPr="005939F7">
              <w:rPr>
                <w:rFonts w:ascii="Arial" w:hAnsi="Arial" w:cs="Arial"/>
                <w:sz w:val="22"/>
                <w:szCs w:val="22"/>
                <w:lang w:val="es-HN"/>
              </w:rPr>
              <w:t>Formulario EXP-1 con sus respectivos anexos</w:t>
            </w:r>
          </w:p>
          <w:p w14:paraId="550A52B5" w14:textId="48DD8807" w:rsidR="002735AD" w:rsidRPr="005939F7" w:rsidRDefault="002735AD" w:rsidP="008450A2">
            <w:pPr>
              <w:pStyle w:val="Prrafodelista"/>
              <w:numPr>
                <w:ilvl w:val="0"/>
                <w:numId w:val="67"/>
              </w:numPr>
              <w:ind w:left="162" w:right="74" w:hanging="162"/>
              <w:rPr>
                <w:rFonts w:ascii="Arial" w:hAnsi="Arial" w:cs="Arial"/>
                <w:sz w:val="22"/>
                <w:szCs w:val="22"/>
                <w:lang w:val="es-HN"/>
              </w:rPr>
            </w:pPr>
            <w:r w:rsidRPr="005939F7">
              <w:rPr>
                <w:rFonts w:ascii="Arial" w:hAnsi="Arial" w:cs="Arial"/>
                <w:sz w:val="22"/>
                <w:szCs w:val="22"/>
                <w:lang w:val="es-HN"/>
              </w:rPr>
              <w:t>Autorización del fabricante</w:t>
            </w:r>
          </w:p>
        </w:tc>
      </w:tr>
      <w:tr w:rsidR="0047325E" w:rsidRPr="005939F7" w14:paraId="70D584D2" w14:textId="77777777" w:rsidTr="00FE7F84">
        <w:trPr>
          <w:trHeight w:val="146"/>
        </w:trPr>
        <w:tc>
          <w:tcPr>
            <w:tcW w:w="6030" w:type="dxa"/>
          </w:tcPr>
          <w:p w14:paraId="1AC51BA4" w14:textId="77777777" w:rsidR="0047325E" w:rsidRPr="005939F7" w:rsidRDefault="0047325E" w:rsidP="00FE7F84">
            <w:pPr>
              <w:spacing w:after="240"/>
              <w:ind w:right="74"/>
              <w:rPr>
                <w:rFonts w:ascii="Arial" w:hAnsi="Arial" w:cs="Arial"/>
                <w:sz w:val="22"/>
                <w:szCs w:val="22"/>
              </w:rPr>
            </w:pPr>
            <w:r w:rsidRPr="00413D8A">
              <w:rPr>
                <w:rFonts w:ascii="Arial" w:hAnsi="Arial" w:cs="Arial"/>
                <w:sz w:val="22"/>
                <w:szCs w:val="22"/>
                <w:lang w:val="es-HN"/>
              </w:rPr>
              <w:t>Documentación que acredite que la empresa posee una antigüedad mínima de CINCO (5) AÑOS desde la fecha de su constitución hasta la fecha de apertura del presente llamado</w:t>
            </w:r>
            <w:r>
              <w:rPr>
                <w:rFonts w:ascii="Arial" w:hAnsi="Arial" w:cs="Arial"/>
                <w:sz w:val="22"/>
                <w:szCs w:val="22"/>
                <w:lang w:val="es-HN"/>
              </w:rPr>
              <w:t>.</w:t>
            </w:r>
          </w:p>
        </w:tc>
        <w:tc>
          <w:tcPr>
            <w:tcW w:w="1530" w:type="dxa"/>
            <w:shd w:val="clear" w:color="auto" w:fill="auto"/>
            <w:vAlign w:val="center"/>
          </w:tcPr>
          <w:p w14:paraId="16C21A1A" w14:textId="77777777" w:rsidR="0047325E" w:rsidRPr="005939F7" w:rsidRDefault="0047325E" w:rsidP="00FE7F84">
            <w:pPr>
              <w:tabs>
                <w:tab w:val="num" w:pos="1782"/>
              </w:tabs>
              <w:ind w:left="-11" w:right="74" w:firstLine="11"/>
              <w:jc w:val="center"/>
              <w:rPr>
                <w:rFonts w:ascii="Arial" w:hAnsi="Arial" w:cs="Arial"/>
                <w:sz w:val="22"/>
                <w:szCs w:val="22"/>
                <w:lang w:val="es-HN"/>
              </w:rPr>
            </w:pPr>
            <w:r w:rsidRPr="005939F7">
              <w:rPr>
                <w:rFonts w:ascii="Arial" w:hAnsi="Arial" w:cs="Arial"/>
                <w:sz w:val="22"/>
                <w:szCs w:val="22"/>
                <w:lang w:val="es-HN"/>
              </w:rPr>
              <w:t>Cumple/no cumple</w:t>
            </w:r>
          </w:p>
        </w:tc>
        <w:tc>
          <w:tcPr>
            <w:tcW w:w="1800" w:type="dxa"/>
          </w:tcPr>
          <w:p w14:paraId="2F7021C7" w14:textId="77777777" w:rsidR="0047325E" w:rsidRPr="005939F7" w:rsidRDefault="0047325E" w:rsidP="00FE7F84">
            <w:pPr>
              <w:pStyle w:val="titulo"/>
              <w:spacing w:after="0"/>
              <w:ind w:left="72" w:right="74"/>
              <w:jc w:val="both"/>
              <w:rPr>
                <w:rFonts w:ascii="Arial" w:hAnsi="Arial" w:cs="Arial"/>
                <w:b w:val="0"/>
                <w:sz w:val="22"/>
                <w:szCs w:val="22"/>
                <w:lang w:val="es-HN"/>
              </w:rPr>
            </w:pPr>
          </w:p>
          <w:p w14:paraId="7BCC89F5" w14:textId="77777777" w:rsidR="0047325E" w:rsidRPr="005939F7" w:rsidRDefault="0047325E" w:rsidP="00FE7F84">
            <w:pPr>
              <w:pStyle w:val="titulo"/>
              <w:spacing w:after="0"/>
              <w:ind w:left="72" w:right="74"/>
              <w:jc w:val="both"/>
              <w:rPr>
                <w:rFonts w:ascii="Arial" w:hAnsi="Arial" w:cs="Arial"/>
                <w:b w:val="0"/>
                <w:sz w:val="22"/>
                <w:szCs w:val="22"/>
                <w:lang w:val="es-HN"/>
              </w:rPr>
            </w:pPr>
            <w:r w:rsidRPr="00F07D24">
              <w:rPr>
                <w:rFonts w:ascii="Arial" w:hAnsi="Arial" w:cs="Arial"/>
                <w:b w:val="0"/>
                <w:sz w:val="22"/>
                <w:szCs w:val="22"/>
                <w:lang w:val="es-HN"/>
              </w:rPr>
              <w:t>Formulario EXP-1 con sus respectivos anexos</w:t>
            </w:r>
          </w:p>
        </w:tc>
      </w:tr>
      <w:tr w:rsidR="0047325E" w:rsidRPr="005939F7" w14:paraId="0AF73C8A" w14:textId="77777777" w:rsidTr="00FE7F84">
        <w:trPr>
          <w:trHeight w:val="146"/>
        </w:trPr>
        <w:tc>
          <w:tcPr>
            <w:tcW w:w="6030" w:type="dxa"/>
          </w:tcPr>
          <w:p w14:paraId="4A556034" w14:textId="6FA74D7A" w:rsidR="0047325E" w:rsidRPr="0012749C" w:rsidRDefault="0047325E" w:rsidP="00FE7F84">
            <w:pPr>
              <w:spacing w:after="200" w:line="276" w:lineRule="auto"/>
              <w:contextualSpacing/>
              <w:rPr>
                <w:rFonts w:ascii="Arial" w:hAnsi="Arial" w:cs="Arial"/>
                <w:sz w:val="22"/>
                <w:szCs w:val="22"/>
                <w:lang w:val="es-HN"/>
              </w:rPr>
            </w:pPr>
            <w:r w:rsidRPr="0012749C">
              <w:rPr>
                <w:rFonts w:ascii="Arial" w:hAnsi="Arial" w:cs="Arial"/>
                <w:sz w:val="22"/>
                <w:szCs w:val="22"/>
                <w:lang w:val="es-HN"/>
              </w:rPr>
              <w:t xml:space="preserve">Antecedentes que acrediten su experiencia en la provisión y puesta en marcha de infraestructura de similares a las características técnicas de los solicitados. A su vez deberán incluir la siguiente información: </w:t>
            </w:r>
          </w:p>
          <w:p w14:paraId="485884BB" w14:textId="77777777" w:rsidR="0047325E" w:rsidRPr="0012749C" w:rsidRDefault="0047325E" w:rsidP="00FE7F84">
            <w:pPr>
              <w:spacing w:line="259" w:lineRule="auto"/>
              <w:ind w:left="567" w:firstLine="1"/>
              <w:rPr>
                <w:rFonts w:ascii="Arial" w:hAnsi="Arial" w:cs="Arial"/>
                <w:sz w:val="22"/>
                <w:szCs w:val="22"/>
                <w:lang w:val="es-HN"/>
              </w:rPr>
            </w:pPr>
            <w:r w:rsidRPr="0012749C">
              <w:rPr>
                <w:rFonts w:ascii="Arial" w:hAnsi="Arial" w:cs="Arial"/>
                <w:sz w:val="22"/>
                <w:szCs w:val="22"/>
                <w:lang w:val="es-HN"/>
              </w:rPr>
              <w:t>a) Fecha de inicio y de terminación del contrato.</w:t>
            </w:r>
          </w:p>
          <w:p w14:paraId="06E8CB9C" w14:textId="77777777" w:rsidR="0047325E" w:rsidRPr="0012749C" w:rsidRDefault="0047325E" w:rsidP="00FE7F84">
            <w:pPr>
              <w:spacing w:line="259" w:lineRule="auto"/>
              <w:ind w:left="567" w:firstLine="1"/>
              <w:rPr>
                <w:rFonts w:ascii="Arial" w:hAnsi="Arial" w:cs="Arial"/>
                <w:sz w:val="22"/>
                <w:szCs w:val="22"/>
                <w:lang w:val="es-HN"/>
              </w:rPr>
            </w:pPr>
            <w:r w:rsidRPr="0012749C">
              <w:rPr>
                <w:rFonts w:ascii="Arial" w:hAnsi="Arial" w:cs="Arial"/>
                <w:sz w:val="22"/>
                <w:szCs w:val="22"/>
                <w:lang w:val="es-HN"/>
              </w:rPr>
              <w:t>b) Área geográfica bajo contrato.</w:t>
            </w:r>
          </w:p>
          <w:p w14:paraId="2BD7D2B3" w14:textId="77777777" w:rsidR="0047325E" w:rsidRPr="0012749C" w:rsidRDefault="0047325E" w:rsidP="00FE7F84">
            <w:pPr>
              <w:spacing w:line="259" w:lineRule="auto"/>
              <w:ind w:left="567" w:firstLine="1"/>
              <w:rPr>
                <w:rFonts w:ascii="Arial" w:hAnsi="Arial" w:cs="Arial"/>
                <w:sz w:val="22"/>
                <w:szCs w:val="22"/>
                <w:lang w:val="es-HN"/>
              </w:rPr>
            </w:pPr>
            <w:r w:rsidRPr="0012749C">
              <w:rPr>
                <w:rFonts w:ascii="Arial" w:hAnsi="Arial" w:cs="Arial"/>
                <w:sz w:val="22"/>
                <w:szCs w:val="22"/>
                <w:lang w:val="es-HN"/>
              </w:rPr>
              <w:t>c) Enumeración de los servicios prestados.</w:t>
            </w:r>
          </w:p>
          <w:p w14:paraId="11BAEB41" w14:textId="77777777" w:rsidR="0047325E" w:rsidRPr="00413D8A" w:rsidRDefault="0047325E" w:rsidP="00FE7F84">
            <w:pPr>
              <w:spacing w:line="259" w:lineRule="auto"/>
              <w:ind w:left="567" w:firstLine="1"/>
              <w:rPr>
                <w:rFonts w:ascii="Arial" w:hAnsi="Arial" w:cs="Arial"/>
                <w:sz w:val="22"/>
                <w:szCs w:val="22"/>
                <w:lang w:val="es-HN"/>
              </w:rPr>
            </w:pPr>
            <w:r w:rsidRPr="0012749C">
              <w:rPr>
                <w:rFonts w:ascii="Arial" w:hAnsi="Arial" w:cs="Arial"/>
                <w:sz w:val="22"/>
                <w:szCs w:val="22"/>
                <w:lang w:val="es-HN"/>
              </w:rPr>
              <w:t>d) Cuantificación de los servicios según corresponda (Monto en dólares del proyecto)</w:t>
            </w:r>
            <w:r w:rsidRPr="0012749C">
              <w:rPr>
                <w:rFonts w:ascii="Arial" w:hAnsi="Arial" w:cs="Arial"/>
                <w:sz w:val="22"/>
                <w:szCs w:val="22"/>
                <w:lang w:val="es-HN"/>
              </w:rPr>
              <w:br/>
              <w:t>e) Nombre y Apellido del contacto, domicilio, teléfono y email.</w:t>
            </w:r>
          </w:p>
        </w:tc>
        <w:tc>
          <w:tcPr>
            <w:tcW w:w="1530" w:type="dxa"/>
            <w:shd w:val="clear" w:color="auto" w:fill="auto"/>
            <w:vAlign w:val="center"/>
          </w:tcPr>
          <w:p w14:paraId="4ADFE85E" w14:textId="77777777" w:rsidR="0047325E" w:rsidRPr="005939F7" w:rsidRDefault="0047325E" w:rsidP="00FE7F84">
            <w:pPr>
              <w:tabs>
                <w:tab w:val="num" w:pos="1782"/>
              </w:tabs>
              <w:ind w:left="-11" w:right="74" w:firstLine="11"/>
              <w:jc w:val="center"/>
              <w:rPr>
                <w:rFonts w:ascii="Arial" w:hAnsi="Arial" w:cs="Arial"/>
                <w:sz w:val="22"/>
                <w:szCs w:val="22"/>
                <w:lang w:val="es-HN"/>
              </w:rPr>
            </w:pPr>
            <w:r w:rsidRPr="005939F7">
              <w:rPr>
                <w:rFonts w:ascii="Arial" w:hAnsi="Arial" w:cs="Arial"/>
                <w:sz w:val="22"/>
                <w:szCs w:val="22"/>
                <w:lang w:val="es-HN"/>
              </w:rPr>
              <w:t>Cumple/ No cumple</w:t>
            </w:r>
          </w:p>
        </w:tc>
        <w:tc>
          <w:tcPr>
            <w:tcW w:w="1800" w:type="dxa"/>
          </w:tcPr>
          <w:p w14:paraId="0AE22A21" w14:textId="77777777" w:rsidR="0047325E" w:rsidRDefault="0047325E" w:rsidP="00FE7F84">
            <w:pPr>
              <w:pStyle w:val="Prrafodelista"/>
              <w:ind w:left="162" w:right="74"/>
              <w:rPr>
                <w:rFonts w:ascii="Arial" w:hAnsi="Arial" w:cs="Arial"/>
                <w:sz w:val="22"/>
                <w:szCs w:val="22"/>
                <w:lang w:val="es-HN"/>
              </w:rPr>
            </w:pPr>
          </w:p>
          <w:p w14:paraId="2176EE82" w14:textId="77777777" w:rsidR="0047325E" w:rsidRDefault="0047325E" w:rsidP="00FE7F84">
            <w:pPr>
              <w:pStyle w:val="Prrafodelista"/>
              <w:ind w:left="162" w:right="74"/>
              <w:rPr>
                <w:rFonts w:ascii="Arial" w:hAnsi="Arial" w:cs="Arial"/>
                <w:sz w:val="22"/>
                <w:szCs w:val="22"/>
                <w:lang w:val="es-HN"/>
              </w:rPr>
            </w:pPr>
          </w:p>
          <w:p w14:paraId="6AA8C5BE" w14:textId="77777777" w:rsidR="0047325E" w:rsidRDefault="0047325E" w:rsidP="00FE7F84">
            <w:pPr>
              <w:pStyle w:val="Prrafodelista"/>
              <w:ind w:left="162" w:right="74"/>
              <w:rPr>
                <w:rFonts w:ascii="Arial" w:hAnsi="Arial" w:cs="Arial"/>
                <w:sz w:val="22"/>
                <w:szCs w:val="22"/>
                <w:lang w:val="es-HN"/>
              </w:rPr>
            </w:pPr>
          </w:p>
          <w:p w14:paraId="67B70607" w14:textId="77777777" w:rsidR="0047325E" w:rsidRPr="005939F7" w:rsidRDefault="0047325E" w:rsidP="00FE7F84">
            <w:pPr>
              <w:pStyle w:val="Prrafodelista"/>
              <w:ind w:left="162" w:right="74"/>
              <w:rPr>
                <w:rFonts w:ascii="Arial" w:hAnsi="Arial" w:cs="Arial"/>
                <w:sz w:val="22"/>
                <w:szCs w:val="22"/>
                <w:lang w:val="es-HN"/>
              </w:rPr>
            </w:pPr>
            <w:r w:rsidRPr="005939F7">
              <w:rPr>
                <w:rFonts w:ascii="Arial" w:hAnsi="Arial" w:cs="Arial"/>
                <w:sz w:val="22"/>
                <w:szCs w:val="22"/>
                <w:lang w:val="es-HN"/>
              </w:rPr>
              <w:t>Formulario EXP-1 con sus respectivos anexos</w:t>
            </w:r>
          </w:p>
          <w:p w14:paraId="736F2BFB" w14:textId="77777777" w:rsidR="0047325E" w:rsidRPr="005939F7" w:rsidRDefault="0047325E" w:rsidP="00FE7F84">
            <w:pPr>
              <w:pStyle w:val="titulo"/>
              <w:spacing w:after="0"/>
              <w:ind w:left="72" w:right="74"/>
              <w:jc w:val="both"/>
              <w:rPr>
                <w:rFonts w:ascii="Arial" w:hAnsi="Arial" w:cs="Arial"/>
                <w:b w:val="0"/>
                <w:sz w:val="22"/>
                <w:szCs w:val="22"/>
                <w:lang w:val="es-HN"/>
              </w:rPr>
            </w:pPr>
          </w:p>
        </w:tc>
      </w:tr>
      <w:tr w:rsidR="0047325E" w:rsidRPr="005939F7" w14:paraId="72D21075" w14:textId="77777777" w:rsidTr="00FE7F84">
        <w:trPr>
          <w:trHeight w:val="146"/>
        </w:trPr>
        <w:tc>
          <w:tcPr>
            <w:tcW w:w="6030" w:type="dxa"/>
          </w:tcPr>
          <w:p w14:paraId="293E310E" w14:textId="77777777" w:rsidR="0047325E" w:rsidRDefault="0047325E" w:rsidP="00FE7F84">
            <w:pPr>
              <w:spacing w:after="200" w:line="276" w:lineRule="auto"/>
              <w:contextualSpacing/>
              <w:rPr>
                <w:rFonts w:ascii="Arial" w:hAnsi="Arial" w:cs="Arial"/>
                <w:sz w:val="22"/>
                <w:szCs w:val="22"/>
              </w:rPr>
            </w:pPr>
          </w:p>
          <w:p w14:paraId="51ECBF53" w14:textId="77777777" w:rsidR="0047325E" w:rsidRPr="0012749C" w:rsidRDefault="0047325E" w:rsidP="00FE7F84">
            <w:pPr>
              <w:spacing w:after="200" w:line="276" w:lineRule="auto"/>
              <w:contextualSpacing/>
              <w:rPr>
                <w:rFonts w:ascii="Arial" w:hAnsi="Arial" w:cs="Arial"/>
                <w:sz w:val="22"/>
                <w:szCs w:val="22"/>
                <w:lang w:val="es-HN"/>
              </w:rPr>
            </w:pPr>
            <w:r w:rsidRPr="0012749C">
              <w:rPr>
                <w:rFonts w:ascii="Arial" w:hAnsi="Arial" w:cs="Arial"/>
                <w:sz w:val="22"/>
                <w:szCs w:val="22"/>
              </w:rPr>
              <w:t>Sólo en el caso que la implementación y puesta en marcha sea efectuada con participación de recursos provistos por el fabricante, se permitirá presentar antecedentes de trabajos realizados por éste.</w:t>
            </w:r>
          </w:p>
        </w:tc>
        <w:tc>
          <w:tcPr>
            <w:tcW w:w="1530" w:type="dxa"/>
            <w:shd w:val="clear" w:color="auto" w:fill="auto"/>
            <w:vAlign w:val="center"/>
          </w:tcPr>
          <w:p w14:paraId="0274B9CF" w14:textId="77777777" w:rsidR="0047325E" w:rsidRPr="005939F7" w:rsidRDefault="0047325E" w:rsidP="00FE7F84">
            <w:pPr>
              <w:tabs>
                <w:tab w:val="num" w:pos="1782"/>
              </w:tabs>
              <w:ind w:left="-11" w:right="74"/>
              <w:rPr>
                <w:rFonts w:ascii="Arial" w:hAnsi="Arial" w:cs="Arial"/>
                <w:sz w:val="22"/>
                <w:szCs w:val="22"/>
                <w:lang w:val="es-HN"/>
              </w:rPr>
            </w:pPr>
            <w:r w:rsidRPr="005939F7">
              <w:rPr>
                <w:rFonts w:ascii="Arial" w:hAnsi="Arial" w:cs="Arial"/>
                <w:sz w:val="22"/>
                <w:szCs w:val="22"/>
                <w:lang w:val="es-HN"/>
              </w:rPr>
              <w:t>Cumple/ No cumple</w:t>
            </w:r>
          </w:p>
        </w:tc>
        <w:tc>
          <w:tcPr>
            <w:tcW w:w="1800" w:type="dxa"/>
            <w:vAlign w:val="center"/>
          </w:tcPr>
          <w:p w14:paraId="5308E7D4" w14:textId="77777777" w:rsidR="0047325E" w:rsidRDefault="0047325E" w:rsidP="00FE7F84">
            <w:pPr>
              <w:pStyle w:val="Prrafodelista"/>
              <w:numPr>
                <w:ilvl w:val="0"/>
                <w:numId w:val="67"/>
              </w:numPr>
              <w:ind w:left="162" w:right="74" w:hanging="162"/>
              <w:rPr>
                <w:rFonts w:ascii="Arial" w:hAnsi="Arial" w:cs="Arial"/>
                <w:sz w:val="22"/>
                <w:szCs w:val="22"/>
                <w:lang w:val="es-HN"/>
              </w:rPr>
            </w:pPr>
            <w:r w:rsidRPr="005939F7">
              <w:rPr>
                <w:rFonts w:ascii="Arial" w:hAnsi="Arial" w:cs="Arial"/>
                <w:sz w:val="22"/>
                <w:szCs w:val="22"/>
                <w:lang w:val="es-HN"/>
              </w:rPr>
              <w:t>Formulario EXP-1 con sus respectivos anexos</w:t>
            </w:r>
          </w:p>
          <w:p w14:paraId="17B2A19D" w14:textId="77777777" w:rsidR="0047325E" w:rsidRDefault="0047325E" w:rsidP="00FE7F84">
            <w:pPr>
              <w:pStyle w:val="Prrafodelista"/>
              <w:ind w:left="162" w:right="74"/>
              <w:rPr>
                <w:rFonts w:ascii="Arial" w:hAnsi="Arial" w:cs="Arial"/>
                <w:sz w:val="22"/>
                <w:szCs w:val="22"/>
                <w:lang w:val="es-HN"/>
              </w:rPr>
            </w:pPr>
          </w:p>
          <w:p w14:paraId="3AEEB63D" w14:textId="77777777" w:rsidR="0047325E" w:rsidRPr="002735AD" w:rsidRDefault="0047325E" w:rsidP="00FE7F84">
            <w:pPr>
              <w:pStyle w:val="Prrafodelista"/>
              <w:numPr>
                <w:ilvl w:val="0"/>
                <w:numId w:val="67"/>
              </w:numPr>
              <w:ind w:left="162" w:right="74" w:hanging="162"/>
              <w:rPr>
                <w:rFonts w:ascii="Arial" w:hAnsi="Arial" w:cs="Arial"/>
                <w:sz w:val="22"/>
                <w:szCs w:val="22"/>
                <w:lang w:val="es-HN"/>
              </w:rPr>
            </w:pPr>
            <w:r w:rsidRPr="002735AD">
              <w:rPr>
                <w:rFonts w:ascii="Arial" w:hAnsi="Arial" w:cs="Arial"/>
                <w:sz w:val="22"/>
                <w:szCs w:val="22"/>
                <w:lang w:val="es-HN"/>
              </w:rPr>
              <w:t>Autorización del fabricante</w:t>
            </w:r>
          </w:p>
        </w:tc>
      </w:tr>
      <w:tr w:rsidR="0047325E" w:rsidRPr="005939F7" w14:paraId="5F320B4D" w14:textId="77777777" w:rsidTr="00FE7F84">
        <w:trPr>
          <w:trHeight w:val="146"/>
        </w:trPr>
        <w:tc>
          <w:tcPr>
            <w:tcW w:w="6030" w:type="dxa"/>
          </w:tcPr>
          <w:p w14:paraId="7FCE5196" w14:textId="77777777" w:rsidR="0047325E" w:rsidRDefault="0047325E" w:rsidP="00FE7F84">
            <w:pPr>
              <w:spacing w:after="200" w:line="276" w:lineRule="auto"/>
              <w:contextualSpacing/>
              <w:rPr>
                <w:rFonts w:ascii="Arial" w:hAnsi="Arial" w:cs="Arial"/>
                <w:sz w:val="22"/>
                <w:szCs w:val="22"/>
              </w:rPr>
            </w:pPr>
          </w:p>
          <w:p w14:paraId="291CD5B7" w14:textId="77777777" w:rsidR="0047325E" w:rsidRDefault="0047325E" w:rsidP="00FE7F84">
            <w:pPr>
              <w:spacing w:after="200" w:line="276" w:lineRule="auto"/>
              <w:contextualSpacing/>
              <w:rPr>
                <w:rFonts w:ascii="Arial" w:hAnsi="Arial" w:cs="Arial"/>
                <w:sz w:val="22"/>
                <w:szCs w:val="22"/>
              </w:rPr>
            </w:pPr>
            <w:r w:rsidRPr="0012749C">
              <w:rPr>
                <w:rFonts w:ascii="Arial" w:hAnsi="Arial" w:cs="Arial"/>
                <w:sz w:val="22"/>
                <w:szCs w:val="22"/>
              </w:rPr>
              <w:t>Documentación que acredite que el líder de proyecto asignado cuenta con la certificación vigente por el PMI® (PMP).</w:t>
            </w:r>
          </w:p>
        </w:tc>
        <w:tc>
          <w:tcPr>
            <w:tcW w:w="1530" w:type="dxa"/>
            <w:shd w:val="clear" w:color="auto" w:fill="auto"/>
            <w:vAlign w:val="center"/>
          </w:tcPr>
          <w:p w14:paraId="523F8873" w14:textId="77777777" w:rsidR="0047325E" w:rsidRPr="005939F7" w:rsidRDefault="0047325E" w:rsidP="00FE7F84">
            <w:pPr>
              <w:tabs>
                <w:tab w:val="num" w:pos="1782"/>
              </w:tabs>
              <w:ind w:left="-11" w:right="74"/>
              <w:rPr>
                <w:rFonts w:ascii="Arial" w:hAnsi="Arial" w:cs="Arial"/>
                <w:sz w:val="22"/>
                <w:szCs w:val="22"/>
                <w:lang w:val="es-HN"/>
              </w:rPr>
            </w:pPr>
            <w:r w:rsidRPr="005939F7">
              <w:rPr>
                <w:rFonts w:ascii="Arial" w:hAnsi="Arial" w:cs="Arial"/>
                <w:sz w:val="22"/>
                <w:szCs w:val="22"/>
                <w:lang w:val="es-HN"/>
              </w:rPr>
              <w:t>Cumple/ No cumple</w:t>
            </w:r>
          </w:p>
        </w:tc>
        <w:tc>
          <w:tcPr>
            <w:tcW w:w="1800" w:type="dxa"/>
            <w:vAlign w:val="center"/>
          </w:tcPr>
          <w:p w14:paraId="6A627BBE" w14:textId="77777777" w:rsidR="0047325E" w:rsidRPr="002735AD" w:rsidRDefault="0047325E" w:rsidP="00FE7F84">
            <w:pPr>
              <w:pStyle w:val="Prrafodelista"/>
              <w:numPr>
                <w:ilvl w:val="0"/>
                <w:numId w:val="67"/>
              </w:numPr>
              <w:ind w:left="162" w:right="74" w:hanging="162"/>
              <w:rPr>
                <w:rFonts w:ascii="Arial" w:hAnsi="Arial" w:cs="Arial"/>
                <w:sz w:val="22"/>
                <w:szCs w:val="22"/>
                <w:lang w:val="es-HN"/>
              </w:rPr>
            </w:pPr>
            <w:r w:rsidRPr="005939F7">
              <w:rPr>
                <w:rFonts w:ascii="Arial" w:hAnsi="Arial" w:cs="Arial"/>
                <w:sz w:val="22"/>
                <w:szCs w:val="22"/>
                <w:lang w:val="es-HN"/>
              </w:rPr>
              <w:t>Formulario EXP-1 con sus respectivos anexo</w:t>
            </w:r>
            <w:r>
              <w:rPr>
                <w:rFonts w:ascii="Arial" w:hAnsi="Arial" w:cs="Arial"/>
                <w:sz w:val="22"/>
                <w:szCs w:val="22"/>
                <w:lang w:val="es-HN"/>
              </w:rPr>
              <w:t>s</w:t>
            </w:r>
          </w:p>
        </w:tc>
      </w:tr>
    </w:tbl>
    <w:p w14:paraId="761327AC" w14:textId="77777777" w:rsidR="00BE1706" w:rsidRPr="005939F7" w:rsidRDefault="00BE1706" w:rsidP="005C5FE3">
      <w:pPr>
        <w:jc w:val="left"/>
        <w:rPr>
          <w:rFonts w:ascii="Arial" w:hAnsi="Arial" w:cs="Arial"/>
          <w:i/>
          <w:color w:val="FF0000"/>
          <w:sz w:val="22"/>
          <w:szCs w:val="22"/>
          <w:lang w:val="es-HN"/>
        </w:rPr>
      </w:pPr>
    </w:p>
    <w:p w14:paraId="614DD28C" w14:textId="77777777" w:rsidR="00F07D24" w:rsidRDefault="00F07D24">
      <w:pPr>
        <w:jc w:val="left"/>
        <w:rPr>
          <w:rFonts w:ascii="Arial" w:hAnsi="Arial" w:cs="Arial"/>
          <w:b/>
          <w:sz w:val="22"/>
          <w:szCs w:val="22"/>
          <w:lang w:val="es-HN"/>
        </w:rPr>
      </w:pPr>
    </w:p>
    <w:p w14:paraId="01931EC7" w14:textId="77777777" w:rsidR="00F07D24" w:rsidRDefault="00F07D24">
      <w:pPr>
        <w:jc w:val="left"/>
        <w:rPr>
          <w:rFonts w:ascii="Arial" w:hAnsi="Arial" w:cs="Arial"/>
          <w:b/>
          <w:sz w:val="22"/>
          <w:szCs w:val="22"/>
          <w:lang w:val="es-HN"/>
        </w:rPr>
      </w:pPr>
    </w:p>
    <w:p w14:paraId="04106A93" w14:textId="77777777" w:rsidR="00F07D24" w:rsidRDefault="00F07D24">
      <w:pPr>
        <w:jc w:val="left"/>
        <w:rPr>
          <w:rFonts w:ascii="Arial" w:hAnsi="Arial" w:cs="Arial"/>
          <w:b/>
          <w:sz w:val="22"/>
          <w:szCs w:val="22"/>
          <w:lang w:val="es-HN"/>
        </w:rPr>
      </w:pPr>
    </w:p>
    <w:p w14:paraId="04D53850" w14:textId="77777777" w:rsidR="00F07D24" w:rsidRDefault="00F07D24">
      <w:pPr>
        <w:jc w:val="left"/>
        <w:rPr>
          <w:rFonts w:ascii="Arial" w:hAnsi="Arial" w:cs="Arial"/>
          <w:b/>
          <w:sz w:val="22"/>
          <w:szCs w:val="22"/>
          <w:lang w:val="es-HN"/>
        </w:rPr>
      </w:pPr>
    </w:p>
    <w:p w14:paraId="02DE08CD" w14:textId="77777777" w:rsidR="00F07D24" w:rsidRPr="005939F7" w:rsidRDefault="00F07D24">
      <w:pPr>
        <w:jc w:val="left"/>
        <w:rPr>
          <w:rFonts w:ascii="Arial" w:hAnsi="Arial" w:cs="Arial"/>
          <w:b/>
          <w:sz w:val="22"/>
          <w:szCs w:val="22"/>
          <w:lang w:val="es-HN"/>
        </w:rPr>
      </w:pPr>
    </w:p>
    <w:p w14:paraId="1B93593B" w14:textId="77777777" w:rsidR="009126FD" w:rsidRPr="005939F7" w:rsidRDefault="009126FD" w:rsidP="008450A2">
      <w:pPr>
        <w:pStyle w:val="Prrafodelista"/>
        <w:numPr>
          <w:ilvl w:val="0"/>
          <w:numId w:val="6"/>
        </w:numPr>
        <w:tabs>
          <w:tab w:val="num" w:pos="567"/>
        </w:tabs>
        <w:spacing w:before="240" w:after="120"/>
        <w:ind w:left="-180" w:right="-96" w:firstLine="0"/>
        <w:jc w:val="left"/>
        <w:rPr>
          <w:rFonts w:ascii="Arial" w:hAnsi="Arial" w:cs="Arial"/>
          <w:b/>
          <w:sz w:val="22"/>
          <w:szCs w:val="22"/>
          <w:lang w:val="es-HN"/>
        </w:rPr>
      </w:pPr>
      <w:r w:rsidRPr="005939F7">
        <w:rPr>
          <w:rFonts w:ascii="Arial" w:hAnsi="Arial" w:cs="Arial"/>
          <w:b/>
          <w:sz w:val="22"/>
          <w:szCs w:val="22"/>
          <w:lang w:val="es-HN"/>
        </w:rPr>
        <w:t>Conformidad de la Oferta Técnica</w:t>
      </w:r>
    </w:p>
    <w:p w14:paraId="7ED2DC9C" w14:textId="1E3D9AB9" w:rsidR="009126FD" w:rsidRPr="0036316D" w:rsidRDefault="009126FD" w:rsidP="0036316D">
      <w:pPr>
        <w:tabs>
          <w:tab w:val="left" w:pos="5238"/>
          <w:tab w:val="left" w:pos="5474"/>
          <w:tab w:val="left" w:pos="9468"/>
        </w:tabs>
        <w:ind w:right="-90"/>
        <w:jc w:val="left"/>
        <w:rPr>
          <w:rFonts w:ascii="Arial" w:hAnsi="Arial"/>
          <w:sz w:val="22"/>
          <w:lang w:val="es-ES"/>
        </w:rPr>
      </w:pPr>
      <w:r w:rsidRPr="00BA7843">
        <w:rPr>
          <w:rFonts w:ascii="Arial" w:hAnsi="Arial" w:cs="Arial"/>
          <w:sz w:val="22"/>
          <w:szCs w:val="22"/>
          <w:lang w:val="es-ES"/>
        </w:rPr>
        <w:t>Los criterios de evaluación de las ofertas técnicas serán:</w:t>
      </w:r>
    </w:p>
    <w:tbl>
      <w:tblPr>
        <w:tblpPr w:leftFromText="180" w:rightFromText="180" w:vertAnchor="text" w:horzAnchor="margin" w:tblpXSpec="center" w:tblpY="134"/>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65"/>
        <w:gridCol w:w="2780"/>
      </w:tblGrid>
      <w:tr w:rsidR="009126FD" w:rsidRPr="005939F7" w14:paraId="772C9A0B" w14:textId="77777777" w:rsidTr="00CF6377">
        <w:trPr>
          <w:trHeight w:val="343"/>
        </w:trPr>
        <w:tc>
          <w:tcPr>
            <w:tcW w:w="6665" w:type="dxa"/>
            <w:shd w:val="clear" w:color="auto" w:fill="002060"/>
            <w:vAlign w:val="center"/>
          </w:tcPr>
          <w:p w14:paraId="7A664501" w14:textId="77777777" w:rsidR="009126FD" w:rsidRPr="006005E1" w:rsidRDefault="009126FD" w:rsidP="00D105F4">
            <w:pPr>
              <w:tabs>
                <w:tab w:val="left" w:pos="9468"/>
              </w:tabs>
              <w:spacing w:before="60" w:after="60"/>
              <w:jc w:val="center"/>
              <w:rPr>
                <w:rFonts w:ascii="Arial" w:hAnsi="Arial" w:cs="Arial"/>
                <w:b/>
                <w:color w:val="FFFFFF" w:themeColor="background1"/>
                <w:sz w:val="22"/>
                <w:szCs w:val="22"/>
                <w:lang w:val="es-ES"/>
              </w:rPr>
            </w:pPr>
            <w:r w:rsidRPr="006005E1">
              <w:rPr>
                <w:rFonts w:ascii="Arial" w:hAnsi="Arial" w:cs="Arial"/>
                <w:b/>
                <w:color w:val="FFFFFF" w:themeColor="background1"/>
                <w:sz w:val="22"/>
                <w:szCs w:val="22"/>
                <w:lang w:val="es-ES"/>
              </w:rPr>
              <w:t>Criterios de Evaluación</w:t>
            </w:r>
          </w:p>
        </w:tc>
        <w:tc>
          <w:tcPr>
            <w:tcW w:w="2780" w:type="dxa"/>
            <w:shd w:val="clear" w:color="auto" w:fill="002060"/>
            <w:vAlign w:val="center"/>
          </w:tcPr>
          <w:p w14:paraId="40722CC7" w14:textId="77777777" w:rsidR="009126FD" w:rsidRPr="006005E1" w:rsidRDefault="009126FD" w:rsidP="00E43EEE">
            <w:pPr>
              <w:tabs>
                <w:tab w:val="left" w:pos="9468"/>
              </w:tabs>
              <w:spacing w:before="60" w:after="60"/>
              <w:ind w:left="-113"/>
              <w:jc w:val="center"/>
              <w:rPr>
                <w:rFonts w:ascii="Arial" w:hAnsi="Arial" w:cs="Arial"/>
                <w:b/>
                <w:color w:val="FFFFFF" w:themeColor="background1"/>
                <w:sz w:val="22"/>
                <w:szCs w:val="22"/>
                <w:lang w:val="es-ES"/>
              </w:rPr>
            </w:pPr>
            <w:r w:rsidRPr="006005E1">
              <w:rPr>
                <w:rFonts w:ascii="Arial" w:hAnsi="Arial" w:cs="Arial"/>
                <w:b/>
                <w:color w:val="FFFFFF" w:themeColor="background1"/>
                <w:sz w:val="22"/>
                <w:szCs w:val="22"/>
                <w:lang w:val="es-ES"/>
              </w:rPr>
              <w:t>Evaluación</w:t>
            </w:r>
          </w:p>
        </w:tc>
      </w:tr>
      <w:tr w:rsidR="009126FD" w:rsidRPr="005939F7" w14:paraId="4D67EDE3" w14:textId="77777777" w:rsidTr="00C019D5">
        <w:trPr>
          <w:trHeight w:val="287"/>
        </w:trPr>
        <w:tc>
          <w:tcPr>
            <w:tcW w:w="6665" w:type="dxa"/>
            <w:shd w:val="clear" w:color="auto" w:fill="auto"/>
          </w:tcPr>
          <w:p w14:paraId="051E8A57" w14:textId="61ECABCB" w:rsidR="009126FD" w:rsidRPr="005939F7" w:rsidRDefault="009126FD" w:rsidP="008450A2">
            <w:pPr>
              <w:pStyle w:val="Prrafodelista"/>
              <w:numPr>
                <w:ilvl w:val="0"/>
                <w:numId w:val="9"/>
              </w:numPr>
              <w:tabs>
                <w:tab w:val="left" w:pos="9468"/>
              </w:tabs>
              <w:spacing w:before="60" w:after="60"/>
              <w:jc w:val="left"/>
              <w:rPr>
                <w:rFonts w:ascii="Arial" w:hAnsi="Arial" w:cs="Arial"/>
                <w:sz w:val="22"/>
                <w:szCs w:val="22"/>
                <w:lang w:val="es-ES"/>
              </w:rPr>
            </w:pPr>
            <w:r w:rsidRPr="005939F7">
              <w:rPr>
                <w:rFonts w:ascii="Arial" w:hAnsi="Arial" w:cs="Arial"/>
                <w:sz w:val="22"/>
                <w:szCs w:val="22"/>
                <w:lang w:val="es-ES"/>
              </w:rPr>
              <w:t xml:space="preserve">Especificaciones Técnicas y servicios conexos  </w:t>
            </w:r>
          </w:p>
        </w:tc>
        <w:tc>
          <w:tcPr>
            <w:tcW w:w="2780" w:type="dxa"/>
            <w:shd w:val="clear" w:color="auto" w:fill="auto"/>
            <w:vAlign w:val="center"/>
          </w:tcPr>
          <w:p w14:paraId="7FADE645" w14:textId="77777777" w:rsidR="009126FD" w:rsidRPr="002735AD" w:rsidRDefault="009126FD" w:rsidP="00D105F4">
            <w:pPr>
              <w:pStyle w:val="Prrafodelista"/>
              <w:tabs>
                <w:tab w:val="left" w:pos="9468"/>
              </w:tabs>
              <w:spacing w:before="60" w:after="60"/>
              <w:ind w:left="176"/>
              <w:jc w:val="center"/>
              <w:rPr>
                <w:rFonts w:ascii="Arial" w:hAnsi="Arial" w:cs="Arial"/>
                <w:color w:val="000000" w:themeColor="text1"/>
                <w:sz w:val="22"/>
                <w:szCs w:val="22"/>
                <w:lang w:val="es-ES"/>
              </w:rPr>
            </w:pPr>
            <w:r w:rsidRPr="002735AD">
              <w:rPr>
                <w:rFonts w:ascii="Arial" w:hAnsi="Arial" w:cs="Arial"/>
                <w:color w:val="000000" w:themeColor="text1"/>
                <w:sz w:val="22"/>
                <w:szCs w:val="22"/>
                <w:lang w:val="es-ES"/>
              </w:rPr>
              <w:t>Cumple / No Cumple</w:t>
            </w:r>
          </w:p>
        </w:tc>
      </w:tr>
      <w:tr w:rsidR="002735AD" w:rsidRPr="005939F7" w14:paraId="5937E45B" w14:textId="77777777" w:rsidTr="00C019D5">
        <w:trPr>
          <w:trHeight w:val="287"/>
        </w:trPr>
        <w:tc>
          <w:tcPr>
            <w:tcW w:w="6665" w:type="dxa"/>
            <w:shd w:val="clear" w:color="auto" w:fill="auto"/>
          </w:tcPr>
          <w:p w14:paraId="735F443C" w14:textId="4DD9BFD2" w:rsidR="002735AD" w:rsidRPr="005939F7" w:rsidRDefault="002735AD" w:rsidP="008450A2">
            <w:pPr>
              <w:pStyle w:val="Prrafodelista"/>
              <w:numPr>
                <w:ilvl w:val="0"/>
                <w:numId w:val="9"/>
              </w:numPr>
              <w:tabs>
                <w:tab w:val="left" w:pos="9468"/>
              </w:tabs>
              <w:spacing w:before="60" w:after="60"/>
              <w:jc w:val="left"/>
              <w:rPr>
                <w:rFonts w:ascii="Arial" w:hAnsi="Arial" w:cs="Arial"/>
                <w:sz w:val="22"/>
                <w:szCs w:val="22"/>
                <w:lang w:val="es-ES"/>
              </w:rPr>
            </w:pPr>
            <w:r w:rsidRPr="00A56052">
              <w:rPr>
                <w:rFonts w:ascii="Arial" w:hAnsi="Arial" w:cs="Arial"/>
                <w:sz w:val="22"/>
                <w:szCs w:val="22"/>
                <w:lang w:val="es-HN"/>
              </w:rPr>
              <w:t>Carta de Autorización del Fabricante de los bienes</w:t>
            </w:r>
            <w:r>
              <w:rPr>
                <w:rFonts w:ascii="Arial" w:hAnsi="Arial" w:cs="Arial"/>
                <w:sz w:val="22"/>
                <w:szCs w:val="22"/>
                <w:lang w:val="es-HN"/>
              </w:rPr>
              <w:t xml:space="preserve"> para el artículo N° 4.</w:t>
            </w:r>
          </w:p>
        </w:tc>
        <w:tc>
          <w:tcPr>
            <w:tcW w:w="2780" w:type="dxa"/>
            <w:shd w:val="clear" w:color="auto" w:fill="auto"/>
            <w:vAlign w:val="center"/>
          </w:tcPr>
          <w:p w14:paraId="28C99A79" w14:textId="4526A8BC" w:rsidR="002735AD" w:rsidRPr="002735AD" w:rsidRDefault="002735AD" w:rsidP="00D105F4">
            <w:pPr>
              <w:pStyle w:val="Prrafodelista"/>
              <w:tabs>
                <w:tab w:val="left" w:pos="9468"/>
              </w:tabs>
              <w:spacing w:before="60" w:after="60"/>
              <w:ind w:left="176"/>
              <w:jc w:val="center"/>
              <w:rPr>
                <w:rFonts w:ascii="Arial" w:hAnsi="Arial" w:cs="Arial"/>
                <w:color w:val="000000" w:themeColor="text1"/>
                <w:sz w:val="22"/>
                <w:szCs w:val="22"/>
                <w:lang w:val="es-ES"/>
              </w:rPr>
            </w:pPr>
            <w:r w:rsidRPr="002735AD">
              <w:rPr>
                <w:rFonts w:ascii="Arial" w:hAnsi="Arial" w:cs="Arial"/>
                <w:color w:val="000000" w:themeColor="text1"/>
                <w:sz w:val="22"/>
                <w:szCs w:val="22"/>
                <w:lang w:val="es-ES"/>
              </w:rPr>
              <w:t>Cumple / No Cumple</w:t>
            </w:r>
          </w:p>
        </w:tc>
      </w:tr>
      <w:tr w:rsidR="009126FD" w:rsidRPr="005939F7" w14:paraId="1006790D" w14:textId="77777777" w:rsidTr="00C019D5">
        <w:trPr>
          <w:trHeight w:val="287"/>
        </w:trPr>
        <w:tc>
          <w:tcPr>
            <w:tcW w:w="6665" w:type="dxa"/>
            <w:shd w:val="clear" w:color="auto" w:fill="auto"/>
          </w:tcPr>
          <w:p w14:paraId="271DEB04" w14:textId="77777777" w:rsidR="009126FD" w:rsidRPr="005939F7" w:rsidRDefault="009126FD" w:rsidP="008450A2">
            <w:pPr>
              <w:pStyle w:val="Prrafodelista"/>
              <w:numPr>
                <w:ilvl w:val="0"/>
                <w:numId w:val="9"/>
              </w:numPr>
              <w:tabs>
                <w:tab w:val="left" w:pos="9468"/>
              </w:tabs>
              <w:spacing w:before="60" w:after="60"/>
              <w:jc w:val="left"/>
              <w:rPr>
                <w:rFonts w:ascii="Arial" w:hAnsi="Arial" w:cs="Arial"/>
                <w:sz w:val="22"/>
                <w:szCs w:val="22"/>
                <w:lang w:val="es-ES"/>
              </w:rPr>
            </w:pPr>
            <w:r w:rsidRPr="005939F7">
              <w:rPr>
                <w:rFonts w:ascii="Arial" w:hAnsi="Arial" w:cs="Arial"/>
                <w:sz w:val="22"/>
                <w:szCs w:val="22"/>
                <w:lang w:val="es-ES"/>
              </w:rPr>
              <w:t xml:space="preserve">Plan de entrega y cronograma de cumplimiento </w:t>
            </w:r>
          </w:p>
        </w:tc>
        <w:tc>
          <w:tcPr>
            <w:tcW w:w="2780" w:type="dxa"/>
            <w:shd w:val="clear" w:color="auto" w:fill="auto"/>
            <w:vAlign w:val="center"/>
          </w:tcPr>
          <w:p w14:paraId="41CDD238" w14:textId="77777777" w:rsidR="009126FD" w:rsidRPr="002735AD" w:rsidRDefault="009126FD" w:rsidP="00D105F4">
            <w:pPr>
              <w:pStyle w:val="Prrafodelista"/>
              <w:tabs>
                <w:tab w:val="left" w:pos="9468"/>
              </w:tabs>
              <w:spacing w:before="60" w:after="60"/>
              <w:ind w:left="176"/>
              <w:jc w:val="center"/>
              <w:rPr>
                <w:rFonts w:ascii="Arial" w:hAnsi="Arial" w:cs="Arial"/>
                <w:color w:val="000000" w:themeColor="text1"/>
                <w:sz w:val="22"/>
                <w:szCs w:val="22"/>
                <w:lang w:val="es-ES"/>
              </w:rPr>
            </w:pPr>
            <w:r w:rsidRPr="002735AD">
              <w:rPr>
                <w:rFonts w:ascii="Arial" w:hAnsi="Arial" w:cs="Arial"/>
                <w:color w:val="000000" w:themeColor="text1"/>
                <w:sz w:val="22"/>
                <w:szCs w:val="22"/>
                <w:lang w:val="es-ES"/>
              </w:rPr>
              <w:t>Cumple/no Cumple</w:t>
            </w:r>
          </w:p>
        </w:tc>
      </w:tr>
    </w:tbl>
    <w:p w14:paraId="559C603F" w14:textId="77777777" w:rsidR="009126FD" w:rsidRPr="005939F7" w:rsidRDefault="009126FD" w:rsidP="005C3589">
      <w:pPr>
        <w:ind w:right="-90"/>
        <w:rPr>
          <w:rFonts w:ascii="Arial" w:hAnsi="Arial" w:cs="Arial"/>
          <w:b/>
          <w:sz w:val="22"/>
          <w:szCs w:val="22"/>
          <w:lang w:val="es-HN"/>
        </w:rPr>
      </w:pPr>
      <w:r w:rsidRPr="005939F7">
        <w:rPr>
          <w:rFonts w:ascii="Arial" w:hAnsi="Arial" w:cs="Arial"/>
          <w:b/>
          <w:sz w:val="22"/>
          <w:szCs w:val="22"/>
          <w:lang w:val="es-ES"/>
        </w:rPr>
        <w:t>El oferente que no cumpla con todos los criterios de evaluación técnica no pasará a la etapa de evaluación de la oferta</w:t>
      </w:r>
      <w:r w:rsidRPr="005939F7">
        <w:rPr>
          <w:rFonts w:ascii="Arial" w:hAnsi="Arial" w:cs="Arial"/>
          <w:sz w:val="22"/>
          <w:szCs w:val="22"/>
          <w:lang w:val="es-ES"/>
        </w:rPr>
        <w:t xml:space="preserve"> </w:t>
      </w:r>
      <w:r w:rsidRPr="005939F7">
        <w:rPr>
          <w:rFonts w:ascii="Arial" w:hAnsi="Arial" w:cs="Arial"/>
          <w:b/>
          <w:sz w:val="22"/>
          <w:szCs w:val="22"/>
          <w:lang w:val="es-ES"/>
        </w:rPr>
        <w:t>económica</w:t>
      </w:r>
      <w:r w:rsidRPr="005939F7">
        <w:rPr>
          <w:rFonts w:ascii="Arial" w:hAnsi="Arial" w:cs="Arial"/>
          <w:b/>
          <w:sz w:val="22"/>
          <w:szCs w:val="22"/>
          <w:lang w:val="es-HN"/>
        </w:rPr>
        <w:t>.</w:t>
      </w:r>
    </w:p>
    <w:p w14:paraId="6B252986" w14:textId="77777777" w:rsidR="009126FD" w:rsidRPr="005939F7" w:rsidRDefault="009126FD" w:rsidP="00D003EF">
      <w:pPr>
        <w:ind w:left="-900" w:right="468"/>
        <w:jc w:val="left"/>
        <w:rPr>
          <w:rFonts w:ascii="Arial" w:hAnsi="Arial" w:cs="Arial"/>
          <w:b/>
          <w:sz w:val="22"/>
          <w:szCs w:val="22"/>
          <w:lang w:val="es-HN"/>
        </w:rPr>
      </w:pPr>
    </w:p>
    <w:tbl>
      <w:tblPr>
        <w:tblpPr w:leftFromText="180" w:rightFromText="180" w:vertAnchor="text" w:horzAnchor="margin" w:tblpX="-46" w:tblpY="146"/>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15"/>
        <w:gridCol w:w="1440"/>
        <w:gridCol w:w="1890"/>
      </w:tblGrid>
      <w:tr w:rsidR="009126FD" w:rsidRPr="005939F7" w14:paraId="04EDCCD1" w14:textId="77777777" w:rsidTr="00BE1706">
        <w:trPr>
          <w:trHeight w:val="470"/>
          <w:tblHeader/>
        </w:trPr>
        <w:tc>
          <w:tcPr>
            <w:tcW w:w="9445" w:type="dxa"/>
            <w:gridSpan w:val="3"/>
            <w:shd w:val="clear" w:color="auto" w:fill="002060"/>
          </w:tcPr>
          <w:p w14:paraId="0BB6F551" w14:textId="733B4FDE" w:rsidR="009126FD" w:rsidRPr="00E609FD" w:rsidRDefault="009126FD" w:rsidP="00AA37EC">
            <w:pPr>
              <w:ind w:left="1332" w:hanging="1219"/>
              <w:rPr>
                <w:rFonts w:ascii="Arial" w:hAnsi="Arial" w:cs="Arial"/>
                <w:b/>
                <w:color w:val="FFFFFF" w:themeColor="background1"/>
                <w:sz w:val="22"/>
                <w:szCs w:val="22"/>
              </w:rPr>
            </w:pPr>
            <w:r w:rsidRPr="00E609FD">
              <w:rPr>
                <w:rFonts w:ascii="Arial" w:hAnsi="Arial" w:cs="Arial"/>
                <w:b/>
                <w:color w:val="FFFFFF" w:themeColor="background1"/>
                <w:sz w:val="22"/>
                <w:szCs w:val="22"/>
              </w:rPr>
              <w:t xml:space="preserve">Criterio 1: Cumplimiento de especificaciones técnicas </w:t>
            </w:r>
          </w:p>
        </w:tc>
      </w:tr>
      <w:tr w:rsidR="009126FD" w:rsidRPr="005939F7" w14:paraId="1BC300AE" w14:textId="77777777" w:rsidTr="00F51A34">
        <w:trPr>
          <w:trHeight w:val="228"/>
          <w:tblHeader/>
        </w:trPr>
        <w:tc>
          <w:tcPr>
            <w:tcW w:w="6115" w:type="dxa"/>
            <w:shd w:val="clear" w:color="auto" w:fill="00B050"/>
            <w:vAlign w:val="center"/>
          </w:tcPr>
          <w:p w14:paraId="31D71DBB" w14:textId="77777777" w:rsidR="009126FD" w:rsidRPr="00F51A34" w:rsidRDefault="009126FD" w:rsidP="00C019D5">
            <w:pPr>
              <w:ind w:left="90" w:hanging="90"/>
              <w:jc w:val="center"/>
              <w:rPr>
                <w:rFonts w:ascii="Arial" w:hAnsi="Arial" w:cs="Arial"/>
                <w:b/>
                <w:color w:val="FFFFFF" w:themeColor="background1"/>
                <w:sz w:val="22"/>
                <w:szCs w:val="22"/>
              </w:rPr>
            </w:pPr>
            <w:r w:rsidRPr="00F51A34">
              <w:rPr>
                <w:rFonts w:ascii="Arial" w:hAnsi="Arial" w:cs="Arial"/>
                <w:b/>
                <w:color w:val="FFFFFF" w:themeColor="background1"/>
                <w:sz w:val="22"/>
                <w:szCs w:val="22"/>
              </w:rPr>
              <w:t>Requisito</w:t>
            </w:r>
          </w:p>
        </w:tc>
        <w:tc>
          <w:tcPr>
            <w:tcW w:w="1440" w:type="dxa"/>
            <w:shd w:val="clear" w:color="auto" w:fill="00B050"/>
            <w:vAlign w:val="center"/>
          </w:tcPr>
          <w:p w14:paraId="249C646E" w14:textId="77777777" w:rsidR="009126FD" w:rsidRPr="00F51A34" w:rsidRDefault="009126FD" w:rsidP="00C019D5">
            <w:pPr>
              <w:jc w:val="center"/>
              <w:rPr>
                <w:rFonts w:ascii="Arial" w:hAnsi="Arial" w:cs="Arial"/>
                <w:b/>
                <w:color w:val="FFFFFF" w:themeColor="background1"/>
                <w:sz w:val="22"/>
                <w:szCs w:val="22"/>
              </w:rPr>
            </w:pPr>
            <w:r w:rsidRPr="00F51A34">
              <w:rPr>
                <w:rFonts w:ascii="Arial" w:hAnsi="Arial" w:cs="Arial"/>
                <w:b/>
                <w:color w:val="FFFFFF" w:themeColor="background1"/>
                <w:sz w:val="22"/>
                <w:szCs w:val="22"/>
              </w:rPr>
              <w:t>Evaluación</w:t>
            </w:r>
          </w:p>
        </w:tc>
        <w:tc>
          <w:tcPr>
            <w:tcW w:w="1890" w:type="dxa"/>
            <w:shd w:val="clear" w:color="auto" w:fill="00B050"/>
            <w:vAlign w:val="center"/>
          </w:tcPr>
          <w:p w14:paraId="1EC58D1B" w14:textId="77777777" w:rsidR="009126FD" w:rsidRPr="00F51A34" w:rsidRDefault="009126FD" w:rsidP="00C019D5">
            <w:pPr>
              <w:jc w:val="center"/>
              <w:rPr>
                <w:rFonts w:ascii="Arial" w:hAnsi="Arial" w:cs="Arial"/>
                <w:b/>
                <w:color w:val="FFFFFF" w:themeColor="background1"/>
                <w:sz w:val="22"/>
                <w:szCs w:val="22"/>
              </w:rPr>
            </w:pPr>
            <w:r w:rsidRPr="00F51A34">
              <w:rPr>
                <w:rFonts w:ascii="Arial" w:hAnsi="Arial" w:cs="Arial"/>
                <w:b/>
                <w:color w:val="FFFFFF" w:themeColor="background1"/>
                <w:sz w:val="22"/>
                <w:szCs w:val="22"/>
              </w:rPr>
              <w:t>Documentación requerida</w:t>
            </w:r>
          </w:p>
        </w:tc>
      </w:tr>
      <w:tr w:rsidR="009126FD" w:rsidRPr="005939F7" w14:paraId="4E99A8AC" w14:textId="77777777" w:rsidTr="00C019D5">
        <w:trPr>
          <w:trHeight w:val="689"/>
        </w:trPr>
        <w:tc>
          <w:tcPr>
            <w:tcW w:w="6115" w:type="dxa"/>
            <w:vAlign w:val="center"/>
          </w:tcPr>
          <w:p w14:paraId="22FDCBB5" w14:textId="6EF97646" w:rsidR="009126FD" w:rsidRPr="005939F7" w:rsidRDefault="00AA37EC" w:rsidP="00C019D5">
            <w:pPr>
              <w:ind w:left="72"/>
              <w:rPr>
                <w:rFonts w:ascii="Arial" w:hAnsi="Arial" w:cs="Arial"/>
                <w:sz w:val="22"/>
                <w:szCs w:val="22"/>
              </w:rPr>
            </w:pPr>
            <w:r w:rsidRPr="005939F7">
              <w:rPr>
                <w:rFonts w:ascii="Arial" w:hAnsi="Arial" w:cs="Arial"/>
                <w:sz w:val="22"/>
                <w:szCs w:val="22"/>
              </w:rPr>
              <w:t>Los bienes y servicios deberán cumplir con las especificaciones técnicas mínimas y estándares especificados en la “sección V, Requisitos de bienes y servicios” de acuerdo con el formulario establecido en la sección IV formularios de la Licitación.</w:t>
            </w:r>
          </w:p>
        </w:tc>
        <w:tc>
          <w:tcPr>
            <w:tcW w:w="1440" w:type="dxa"/>
            <w:vAlign w:val="center"/>
          </w:tcPr>
          <w:p w14:paraId="7D7CB6F1" w14:textId="77777777" w:rsidR="009126FD" w:rsidRPr="005939F7" w:rsidRDefault="009126FD" w:rsidP="00C019D5">
            <w:pPr>
              <w:jc w:val="center"/>
              <w:rPr>
                <w:rFonts w:ascii="Arial" w:hAnsi="Arial" w:cs="Arial"/>
                <w:sz w:val="22"/>
                <w:szCs w:val="22"/>
              </w:rPr>
            </w:pPr>
            <w:r w:rsidRPr="005939F7">
              <w:rPr>
                <w:rFonts w:ascii="Arial" w:hAnsi="Arial" w:cs="Arial"/>
                <w:sz w:val="22"/>
                <w:szCs w:val="22"/>
              </w:rPr>
              <w:t>Cumple /</w:t>
            </w:r>
          </w:p>
          <w:p w14:paraId="348333BD" w14:textId="77777777" w:rsidR="009126FD" w:rsidRPr="005939F7" w:rsidRDefault="009126FD" w:rsidP="00C019D5">
            <w:pPr>
              <w:jc w:val="center"/>
              <w:rPr>
                <w:rFonts w:ascii="Arial" w:hAnsi="Arial" w:cs="Arial"/>
                <w:sz w:val="22"/>
                <w:szCs w:val="22"/>
              </w:rPr>
            </w:pPr>
            <w:r w:rsidRPr="005939F7">
              <w:rPr>
                <w:rFonts w:ascii="Arial" w:hAnsi="Arial" w:cs="Arial"/>
                <w:sz w:val="22"/>
                <w:szCs w:val="22"/>
              </w:rPr>
              <w:t>No Cumple</w:t>
            </w:r>
          </w:p>
        </w:tc>
        <w:tc>
          <w:tcPr>
            <w:tcW w:w="1890" w:type="dxa"/>
            <w:vAlign w:val="center"/>
          </w:tcPr>
          <w:p w14:paraId="28649AA0" w14:textId="77777777" w:rsidR="009126FD" w:rsidRPr="005939F7" w:rsidRDefault="009126FD" w:rsidP="008450A2">
            <w:pPr>
              <w:pStyle w:val="Prrafodelista"/>
              <w:numPr>
                <w:ilvl w:val="0"/>
                <w:numId w:val="68"/>
              </w:numPr>
              <w:ind w:left="168" w:hanging="168"/>
              <w:jc w:val="left"/>
              <w:rPr>
                <w:rFonts w:ascii="Arial" w:hAnsi="Arial" w:cs="Arial"/>
                <w:sz w:val="22"/>
                <w:szCs w:val="22"/>
              </w:rPr>
            </w:pPr>
            <w:r w:rsidRPr="005939F7">
              <w:rPr>
                <w:rFonts w:ascii="Arial" w:hAnsi="Arial" w:cs="Arial"/>
                <w:sz w:val="22"/>
                <w:szCs w:val="22"/>
              </w:rPr>
              <w:t xml:space="preserve">Formulario TEC 1 </w:t>
            </w:r>
          </w:p>
          <w:p w14:paraId="368CB21C" w14:textId="77777777" w:rsidR="009126FD" w:rsidRPr="005939F7" w:rsidRDefault="009126FD" w:rsidP="008450A2">
            <w:pPr>
              <w:pStyle w:val="Prrafodelista"/>
              <w:numPr>
                <w:ilvl w:val="0"/>
                <w:numId w:val="68"/>
              </w:numPr>
              <w:ind w:left="168" w:hanging="168"/>
              <w:jc w:val="left"/>
              <w:rPr>
                <w:rFonts w:ascii="Arial" w:hAnsi="Arial" w:cs="Arial"/>
                <w:sz w:val="22"/>
                <w:szCs w:val="22"/>
              </w:rPr>
            </w:pPr>
            <w:r w:rsidRPr="005939F7">
              <w:rPr>
                <w:rFonts w:ascii="Arial" w:hAnsi="Arial" w:cs="Arial"/>
                <w:sz w:val="22"/>
                <w:szCs w:val="22"/>
              </w:rPr>
              <w:t>Prueba documental de los bienes ofrecidos.</w:t>
            </w:r>
          </w:p>
        </w:tc>
      </w:tr>
    </w:tbl>
    <w:p w14:paraId="77E8B9C7" w14:textId="11482CD4" w:rsidR="009126FD" w:rsidRDefault="009126FD" w:rsidP="005C5FE3">
      <w:pPr>
        <w:ind w:right="468"/>
        <w:rPr>
          <w:rFonts w:ascii="Arial" w:hAnsi="Arial" w:cs="Arial"/>
          <w:b/>
          <w:sz w:val="22"/>
          <w:szCs w:val="22"/>
          <w:lang w:val="es-HN"/>
        </w:rPr>
      </w:pPr>
    </w:p>
    <w:tbl>
      <w:tblPr>
        <w:tblpPr w:leftFromText="180" w:rightFromText="180" w:vertAnchor="text" w:horzAnchor="margin" w:tblpX="-46" w:tblpY="146"/>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15"/>
        <w:gridCol w:w="1440"/>
        <w:gridCol w:w="1890"/>
      </w:tblGrid>
      <w:tr w:rsidR="00AA37EC" w:rsidRPr="00E609FD" w14:paraId="0CD4348B" w14:textId="77777777" w:rsidTr="00EC7C50">
        <w:trPr>
          <w:trHeight w:val="470"/>
          <w:tblHeader/>
        </w:trPr>
        <w:tc>
          <w:tcPr>
            <w:tcW w:w="9445" w:type="dxa"/>
            <w:gridSpan w:val="3"/>
            <w:shd w:val="clear" w:color="auto" w:fill="002060"/>
          </w:tcPr>
          <w:p w14:paraId="1D0CBDA5" w14:textId="77777777" w:rsidR="00AA37EC" w:rsidRPr="00E609FD" w:rsidRDefault="00AA37EC" w:rsidP="00EC7C50">
            <w:pPr>
              <w:ind w:left="1332" w:hanging="1219"/>
              <w:rPr>
                <w:rFonts w:ascii="Arial" w:hAnsi="Arial" w:cs="Arial"/>
                <w:b/>
                <w:color w:val="FFFFFF" w:themeColor="background1"/>
                <w:sz w:val="22"/>
                <w:szCs w:val="22"/>
              </w:rPr>
            </w:pPr>
            <w:r w:rsidRPr="00E609FD">
              <w:rPr>
                <w:rFonts w:ascii="Arial" w:hAnsi="Arial" w:cs="Arial"/>
                <w:b/>
                <w:color w:val="FFFFFF" w:themeColor="background1"/>
                <w:sz w:val="22"/>
                <w:szCs w:val="22"/>
              </w:rPr>
              <w:t xml:space="preserve">Criterio </w:t>
            </w:r>
            <w:r>
              <w:rPr>
                <w:rFonts w:ascii="Arial" w:hAnsi="Arial" w:cs="Arial"/>
                <w:b/>
                <w:color w:val="FFFFFF" w:themeColor="background1"/>
                <w:sz w:val="22"/>
                <w:szCs w:val="22"/>
              </w:rPr>
              <w:t>2</w:t>
            </w:r>
            <w:r w:rsidRPr="00E609FD">
              <w:rPr>
                <w:rFonts w:ascii="Arial" w:hAnsi="Arial" w:cs="Arial"/>
                <w:b/>
                <w:color w:val="FFFFFF" w:themeColor="background1"/>
                <w:sz w:val="22"/>
                <w:szCs w:val="22"/>
              </w:rPr>
              <w:t>: Cumplimiento de especificaciones técnicas</w:t>
            </w:r>
          </w:p>
        </w:tc>
      </w:tr>
      <w:tr w:rsidR="00AA37EC" w:rsidRPr="00F51A34" w14:paraId="61F1DB8A" w14:textId="77777777" w:rsidTr="00EC7C50">
        <w:trPr>
          <w:trHeight w:val="228"/>
          <w:tblHeader/>
        </w:trPr>
        <w:tc>
          <w:tcPr>
            <w:tcW w:w="6115" w:type="dxa"/>
            <w:shd w:val="clear" w:color="auto" w:fill="00B050"/>
            <w:vAlign w:val="center"/>
          </w:tcPr>
          <w:p w14:paraId="43F0648E" w14:textId="77777777" w:rsidR="00AA37EC" w:rsidRPr="00F51A34" w:rsidRDefault="00AA37EC" w:rsidP="00EC7C50">
            <w:pPr>
              <w:ind w:left="90" w:hanging="90"/>
              <w:jc w:val="center"/>
              <w:rPr>
                <w:rFonts w:ascii="Arial" w:hAnsi="Arial" w:cs="Arial"/>
                <w:b/>
                <w:color w:val="FFFFFF" w:themeColor="background1"/>
                <w:sz w:val="22"/>
                <w:szCs w:val="22"/>
              </w:rPr>
            </w:pPr>
            <w:r w:rsidRPr="00F51A34">
              <w:rPr>
                <w:rFonts w:ascii="Arial" w:hAnsi="Arial" w:cs="Arial"/>
                <w:b/>
                <w:color w:val="FFFFFF" w:themeColor="background1"/>
                <w:sz w:val="22"/>
                <w:szCs w:val="22"/>
              </w:rPr>
              <w:t>Requisito</w:t>
            </w:r>
          </w:p>
        </w:tc>
        <w:tc>
          <w:tcPr>
            <w:tcW w:w="1440" w:type="dxa"/>
            <w:shd w:val="clear" w:color="auto" w:fill="00B050"/>
            <w:vAlign w:val="center"/>
          </w:tcPr>
          <w:p w14:paraId="784E6DEE" w14:textId="77777777" w:rsidR="00AA37EC" w:rsidRPr="00F51A34" w:rsidRDefault="00AA37EC" w:rsidP="00EC7C50">
            <w:pPr>
              <w:jc w:val="center"/>
              <w:rPr>
                <w:rFonts w:ascii="Arial" w:hAnsi="Arial" w:cs="Arial"/>
                <w:b/>
                <w:color w:val="FFFFFF" w:themeColor="background1"/>
                <w:sz w:val="22"/>
                <w:szCs w:val="22"/>
              </w:rPr>
            </w:pPr>
            <w:r w:rsidRPr="00F51A34">
              <w:rPr>
                <w:rFonts w:ascii="Arial" w:hAnsi="Arial" w:cs="Arial"/>
                <w:b/>
                <w:color w:val="FFFFFF" w:themeColor="background1"/>
                <w:sz w:val="22"/>
                <w:szCs w:val="22"/>
              </w:rPr>
              <w:t>Evaluación</w:t>
            </w:r>
          </w:p>
        </w:tc>
        <w:tc>
          <w:tcPr>
            <w:tcW w:w="1890" w:type="dxa"/>
            <w:shd w:val="clear" w:color="auto" w:fill="00B050"/>
            <w:vAlign w:val="center"/>
          </w:tcPr>
          <w:p w14:paraId="73DC3533" w14:textId="77777777" w:rsidR="00AA37EC" w:rsidRPr="00F51A34" w:rsidRDefault="00AA37EC" w:rsidP="00EC7C50">
            <w:pPr>
              <w:jc w:val="center"/>
              <w:rPr>
                <w:rFonts w:ascii="Arial" w:hAnsi="Arial" w:cs="Arial"/>
                <w:b/>
                <w:color w:val="FFFFFF" w:themeColor="background1"/>
                <w:sz w:val="22"/>
                <w:szCs w:val="22"/>
              </w:rPr>
            </w:pPr>
            <w:r w:rsidRPr="00F51A34">
              <w:rPr>
                <w:rFonts w:ascii="Arial" w:hAnsi="Arial" w:cs="Arial"/>
                <w:b/>
                <w:color w:val="FFFFFF" w:themeColor="background1"/>
                <w:sz w:val="22"/>
                <w:szCs w:val="22"/>
              </w:rPr>
              <w:t>Documentación requerida</w:t>
            </w:r>
          </w:p>
        </w:tc>
      </w:tr>
      <w:tr w:rsidR="00AA37EC" w:rsidRPr="005939F7" w14:paraId="73ED9D5B" w14:textId="77777777" w:rsidTr="00D91A43">
        <w:trPr>
          <w:trHeight w:val="986"/>
        </w:trPr>
        <w:tc>
          <w:tcPr>
            <w:tcW w:w="6115" w:type="dxa"/>
            <w:vAlign w:val="center"/>
          </w:tcPr>
          <w:p w14:paraId="66A96D57" w14:textId="1210813E" w:rsidR="00D91A43" w:rsidRPr="009F0266" w:rsidRDefault="00D91A43" w:rsidP="00D91A43">
            <w:pPr>
              <w:spacing w:after="200" w:line="276" w:lineRule="auto"/>
              <w:contextualSpacing/>
              <w:rPr>
                <w:rFonts w:ascii="Arial" w:hAnsi="Arial" w:cs="Arial"/>
                <w:sz w:val="22"/>
                <w:szCs w:val="22"/>
                <w:lang w:val="es-HN"/>
              </w:rPr>
            </w:pPr>
            <w:r w:rsidRPr="002E6FA9">
              <w:rPr>
                <w:rFonts w:ascii="Arial" w:hAnsi="Arial" w:cs="Arial"/>
                <w:sz w:val="22"/>
                <w:szCs w:val="22"/>
                <w:lang w:val="es-HN"/>
              </w:rPr>
              <w:t xml:space="preserve">Para el oferente que cotice el artículo N° </w:t>
            </w:r>
            <w:r>
              <w:rPr>
                <w:rFonts w:ascii="Arial" w:hAnsi="Arial" w:cs="Arial"/>
                <w:sz w:val="22"/>
                <w:szCs w:val="22"/>
                <w:lang w:val="es-HN"/>
              </w:rPr>
              <w:t>3</w:t>
            </w:r>
            <w:r w:rsidRPr="002E6FA9">
              <w:rPr>
                <w:rFonts w:ascii="Arial" w:hAnsi="Arial" w:cs="Arial"/>
                <w:sz w:val="22"/>
                <w:szCs w:val="22"/>
                <w:lang w:val="es-HN"/>
              </w:rPr>
              <w:t>, deberá acreditar en su oferta la siguiente documentación</w:t>
            </w:r>
            <w:r>
              <w:rPr>
                <w:rFonts w:ascii="Arial" w:hAnsi="Arial" w:cs="Arial"/>
                <w:sz w:val="22"/>
                <w:szCs w:val="22"/>
                <w:lang w:val="es-HN"/>
              </w:rPr>
              <w:t xml:space="preserve"> adicional</w:t>
            </w:r>
            <w:r w:rsidRPr="002E6FA9">
              <w:rPr>
                <w:rFonts w:ascii="Arial" w:hAnsi="Arial" w:cs="Arial"/>
                <w:sz w:val="22"/>
                <w:szCs w:val="22"/>
                <w:lang w:val="es-HN"/>
              </w:rPr>
              <w:t>:</w:t>
            </w:r>
          </w:p>
          <w:p w14:paraId="063D9E92" w14:textId="0CD49746" w:rsidR="00AA37EC" w:rsidRPr="00D91A43" w:rsidRDefault="00D91A43" w:rsidP="00D91A43">
            <w:pPr>
              <w:pStyle w:val="Prrafodelista"/>
              <w:numPr>
                <w:ilvl w:val="0"/>
                <w:numId w:val="153"/>
              </w:numPr>
              <w:rPr>
                <w:rFonts w:ascii="Arial" w:hAnsi="Arial" w:cs="Arial"/>
                <w:sz w:val="22"/>
                <w:szCs w:val="22"/>
              </w:rPr>
            </w:pPr>
            <w:r w:rsidRPr="00D91A43">
              <w:rPr>
                <w:rFonts w:ascii="Arial" w:hAnsi="Arial" w:cs="Arial"/>
                <w:sz w:val="22"/>
                <w:szCs w:val="22"/>
                <w:lang w:val="es-HN"/>
              </w:rPr>
              <w:t>Carta de Autorización del Fabricante de los bienes</w:t>
            </w:r>
          </w:p>
        </w:tc>
        <w:tc>
          <w:tcPr>
            <w:tcW w:w="1440" w:type="dxa"/>
            <w:vAlign w:val="center"/>
          </w:tcPr>
          <w:p w14:paraId="04F8FF64" w14:textId="77777777" w:rsidR="00AA37EC" w:rsidRPr="005939F7" w:rsidRDefault="00AA37EC" w:rsidP="00EC7C50">
            <w:pPr>
              <w:jc w:val="center"/>
              <w:rPr>
                <w:rFonts w:ascii="Arial" w:hAnsi="Arial" w:cs="Arial"/>
                <w:sz w:val="22"/>
                <w:szCs w:val="22"/>
              </w:rPr>
            </w:pPr>
            <w:r w:rsidRPr="005939F7">
              <w:rPr>
                <w:rFonts w:ascii="Arial" w:hAnsi="Arial" w:cs="Arial"/>
                <w:sz w:val="22"/>
                <w:szCs w:val="22"/>
              </w:rPr>
              <w:t>Cumple /</w:t>
            </w:r>
          </w:p>
          <w:p w14:paraId="5F6A4338" w14:textId="77777777" w:rsidR="00AA37EC" w:rsidRPr="005939F7" w:rsidRDefault="00AA37EC" w:rsidP="00EC7C50">
            <w:pPr>
              <w:jc w:val="center"/>
              <w:rPr>
                <w:rFonts w:ascii="Arial" w:hAnsi="Arial" w:cs="Arial"/>
                <w:sz w:val="22"/>
                <w:szCs w:val="22"/>
              </w:rPr>
            </w:pPr>
            <w:r w:rsidRPr="005939F7">
              <w:rPr>
                <w:rFonts w:ascii="Arial" w:hAnsi="Arial" w:cs="Arial"/>
                <w:sz w:val="22"/>
                <w:szCs w:val="22"/>
              </w:rPr>
              <w:t>No Cumple</w:t>
            </w:r>
          </w:p>
        </w:tc>
        <w:tc>
          <w:tcPr>
            <w:tcW w:w="1890" w:type="dxa"/>
            <w:vAlign w:val="center"/>
          </w:tcPr>
          <w:p w14:paraId="0AA19569" w14:textId="77777777" w:rsidR="00AA37EC" w:rsidRPr="00A56052" w:rsidRDefault="00AA37EC" w:rsidP="008450A2">
            <w:pPr>
              <w:pStyle w:val="Prrafodelista"/>
              <w:numPr>
                <w:ilvl w:val="0"/>
                <w:numId w:val="68"/>
              </w:numPr>
              <w:spacing w:after="200" w:line="276" w:lineRule="auto"/>
              <w:contextualSpacing/>
              <w:rPr>
                <w:rFonts w:ascii="Arial" w:hAnsi="Arial" w:cs="Arial"/>
                <w:sz w:val="22"/>
                <w:szCs w:val="22"/>
                <w:lang w:val="es-HN"/>
              </w:rPr>
            </w:pPr>
            <w:r w:rsidRPr="00A56052">
              <w:rPr>
                <w:rFonts w:ascii="Arial" w:hAnsi="Arial" w:cs="Arial"/>
                <w:sz w:val="22"/>
                <w:szCs w:val="22"/>
                <w:lang w:val="es-HN"/>
              </w:rPr>
              <w:t>Carta de Autorización del Fabricante de los bienes.</w:t>
            </w:r>
          </w:p>
        </w:tc>
      </w:tr>
      <w:tr w:rsidR="00D91A43" w:rsidRPr="005939F7" w14:paraId="57233887" w14:textId="77777777" w:rsidTr="00EC7C50">
        <w:trPr>
          <w:trHeight w:val="689"/>
        </w:trPr>
        <w:tc>
          <w:tcPr>
            <w:tcW w:w="6115" w:type="dxa"/>
            <w:vAlign w:val="center"/>
          </w:tcPr>
          <w:p w14:paraId="056BE3BE" w14:textId="170CA72C" w:rsidR="00D91A43" w:rsidRPr="009F0266" w:rsidRDefault="00D91A43" w:rsidP="00D91A43">
            <w:pPr>
              <w:spacing w:after="200" w:line="276" w:lineRule="auto"/>
              <w:contextualSpacing/>
              <w:rPr>
                <w:rFonts w:ascii="Arial" w:hAnsi="Arial" w:cs="Arial"/>
                <w:sz w:val="22"/>
                <w:szCs w:val="22"/>
                <w:lang w:val="es-HN"/>
              </w:rPr>
            </w:pPr>
            <w:r w:rsidRPr="002E6FA9">
              <w:rPr>
                <w:rFonts w:ascii="Arial" w:hAnsi="Arial" w:cs="Arial"/>
                <w:sz w:val="22"/>
                <w:szCs w:val="22"/>
                <w:lang w:val="es-HN"/>
              </w:rPr>
              <w:t xml:space="preserve">Para el oferente que cotice el artículo N° </w:t>
            </w:r>
            <w:r>
              <w:rPr>
                <w:rFonts w:ascii="Arial" w:hAnsi="Arial" w:cs="Arial"/>
                <w:sz w:val="22"/>
                <w:szCs w:val="22"/>
                <w:lang w:val="es-HN"/>
              </w:rPr>
              <w:t>4</w:t>
            </w:r>
            <w:r w:rsidRPr="002E6FA9">
              <w:rPr>
                <w:rFonts w:ascii="Arial" w:hAnsi="Arial" w:cs="Arial"/>
                <w:sz w:val="22"/>
                <w:szCs w:val="22"/>
                <w:lang w:val="es-HN"/>
              </w:rPr>
              <w:t>, deberá acreditar en su oferta la siguiente documentación</w:t>
            </w:r>
            <w:r>
              <w:rPr>
                <w:rFonts w:ascii="Arial" w:hAnsi="Arial" w:cs="Arial"/>
                <w:sz w:val="22"/>
                <w:szCs w:val="22"/>
                <w:lang w:val="es-HN"/>
              </w:rPr>
              <w:t xml:space="preserve"> adicional</w:t>
            </w:r>
            <w:r w:rsidRPr="002E6FA9">
              <w:rPr>
                <w:rFonts w:ascii="Arial" w:hAnsi="Arial" w:cs="Arial"/>
                <w:sz w:val="22"/>
                <w:szCs w:val="22"/>
                <w:lang w:val="es-HN"/>
              </w:rPr>
              <w:t>:</w:t>
            </w:r>
          </w:p>
          <w:p w14:paraId="200597BE" w14:textId="3F76A5E4" w:rsidR="00D91A43" w:rsidRPr="00D91A43" w:rsidRDefault="00D91A43" w:rsidP="00D91A43">
            <w:pPr>
              <w:pStyle w:val="Prrafodelista"/>
              <w:numPr>
                <w:ilvl w:val="0"/>
                <w:numId w:val="153"/>
              </w:numPr>
              <w:spacing w:after="200" w:line="276" w:lineRule="auto"/>
              <w:contextualSpacing/>
              <w:rPr>
                <w:rFonts w:ascii="Arial" w:hAnsi="Arial" w:cs="Arial"/>
                <w:sz w:val="22"/>
                <w:szCs w:val="22"/>
                <w:lang w:val="es-HN"/>
              </w:rPr>
            </w:pPr>
            <w:r w:rsidRPr="00D91A43">
              <w:rPr>
                <w:rFonts w:ascii="Arial" w:hAnsi="Arial" w:cs="Arial"/>
                <w:sz w:val="22"/>
                <w:szCs w:val="22"/>
                <w:lang w:val="es-HN"/>
              </w:rPr>
              <w:t>Carta de Autorización del Fabricante de los bienes</w:t>
            </w:r>
          </w:p>
        </w:tc>
        <w:tc>
          <w:tcPr>
            <w:tcW w:w="1440" w:type="dxa"/>
            <w:vAlign w:val="center"/>
          </w:tcPr>
          <w:p w14:paraId="3EA8DFAC" w14:textId="77777777" w:rsidR="00D91A43" w:rsidRPr="005939F7" w:rsidRDefault="00D91A43" w:rsidP="00D91A43">
            <w:pPr>
              <w:jc w:val="center"/>
              <w:rPr>
                <w:rFonts w:ascii="Arial" w:hAnsi="Arial" w:cs="Arial"/>
                <w:sz w:val="22"/>
                <w:szCs w:val="22"/>
              </w:rPr>
            </w:pPr>
            <w:r w:rsidRPr="005939F7">
              <w:rPr>
                <w:rFonts w:ascii="Arial" w:hAnsi="Arial" w:cs="Arial"/>
                <w:sz w:val="22"/>
                <w:szCs w:val="22"/>
              </w:rPr>
              <w:t>Cumple /</w:t>
            </w:r>
          </w:p>
          <w:p w14:paraId="119B04A8" w14:textId="6F99A738" w:rsidR="00D91A43" w:rsidRPr="005939F7" w:rsidRDefault="00D91A43" w:rsidP="00D91A43">
            <w:pPr>
              <w:jc w:val="center"/>
              <w:rPr>
                <w:rFonts w:ascii="Arial" w:hAnsi="Arial" w:cs="Arial"/>
                <w:sz w:val="22"/>
                <w:szCs w:val="22"/>
              </w:rPr>
            </w:pPr>
            <w:r w:rsidRPr="005939F7">
              <w:rPr>
                <w:rFonts w:ascii="Arial" w:hAnsi="Arial" w:cs="Arial"/>
                <w:sz w:val="22"/>
                <w:szCs w:val="22"/>
              </w:rPr>
              <w:t>No Cumple</w:t>
            </w:r>
          </w:p>
        </w:tc>
        <w:tc>
          <w:tcPr>
            <w:tcW w:w="1890" w:type="dxa"/>
            <w:vAlign w:val="center"/>
          </w:tcPr>
          <w:p w14:paraId="030E5017" w14:textId="38B54E95" w:rsidR="00D91A43" w:rsidRPr="00A56052" w:rsidRDefault="00D91A43" w:rsidP="008450A2">
            <w:pPr>
              <w:pStyle w:val="Prrafodelista"/>
              <w:numPr>
                <w:ilvl w:val="0"/>
                <w:numId w:val="68"/>
              </w:numPr>
              <w:spacing w:after="200" w:line="276" w:lineRule="auto"/>
              <w:contextualSpacing/>
              <w:rPr>
                <w:rFonts w:ascii="Arial" w:hAnsi="Arial" w:cs="Arial"/>
                <w:sz w:val="22"/>
                <w:szCs w:val="22"/>
                <w:lang w:val="es-HN"/>
              </w:rPr>
            </w:pPr>
            <w:r w:rsidRPr="00A56052">
              <w:rPr>
                <w:rFonts w:ascii="Arial" w:hAnsi="Arial" w:cs="Arial"/>
                <w:sz w:val="22"/>
                <w:szCs w:val="22"/>
                <w:lang w:val="es-HN"/>
              </w:rPr>
              <w:t>Carta de Autorización del Fabricante de los bienes.</w:t>
            </w:r>
          </w:p>
        </w:tc>
      </w:tr>
    </w:tbl>
    <w:p w14:paraId="3071E937" w14:textId="77777777" w:rsidR="00AA37EC" w:rsidRDefault="00AA37EC" w:rsidP="005C5FE3">
      <w:pPr>
        <w:ind w:right="468"/>
        <w:rPr>
          <w:rFonts w:ascii="Arial" w:hAnsi="Arial" w:cs="Arial"/>
          <w:b/>
          <w:sz w:val="22"/>
          <w:szCs w:val="22"/>
          <w:lang w:val="es-HN"/>
        </w:rPr>
      </w:pPr>
    </w:p>
    <w:p w14:paraId="18EC8760" w14:textId="77777777" w:rsidR="004406FC" w:rsidRPr="005939F7" w:rsidRDefault="004406FC" w:rsidP="005C5FE3">
      <w:pPr>
        <w:ind w:right="468"/>
        <w:rPr>
          <w:rFonts w:ascii="Arial" w:hAnsi="Arial" w:cs="Arial"/>
          <w:b/>
          <w:sz w:val="22"/>
          <w:szCs w:val="22"/>
          <w:lang w:val="es-HN"/>
        </w:rPr>
      </w:pP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15"/>
        <w:gridCol w:w="1440"/>
        <w:gridCol w:w="1890"/>
      </w:tblGrid>
      <w:tr w:rsidR="009126FD" w:rsidRPr="005939F7" w14:paraId="52C95DA4" w14:textId="77777777" w:rsidTr="004406FC">
        <w:trPr>
          <w:trHeight w:val="470"/>
          <w:tblHeader/>
        </w:trPr>
        <w:tc>
          <w:tcPr>
            <w:tcW w:w="9445" w:type="dxa"/>
            <w:gridSpan w:val="3"/>
            <w:shd w:val="clear" w:color="auto" w:fill="002060"/>
          </w:tcPr>
          <w:p w14:paraId="362C0BB1" w14:textId="7B83CE20" w:rsidR="009126FD" w:rsidRPr="00E609FD" w:rsidRDefault="00AA37EC" w:rsidP="004406FC">
            <w:pPr>
              <w:ind w:left="1332" w:hanging="1219"/>
              <w:rPr>
                <w:rFonts w:ascii="Arial" w:hAnsi="Arial" w:cs="Arial"/>
                <w:b/>
                <w:color w:val="FFFFFF" w:themeColor="background1"/>
                <w:sz w:val="22"/>
                <w:szCs w:val="22"/>
              </w:rPr>
            </w:pPr>
            <w:bookmarkStart w:id="2231" w:name="_Hlk57304818"/>
            <w:r>
              <w:rPr>
                <w:rFonts w:ascii="Arial" w:hAnsi="Arial" w:cs="Arial"/>
                <w:b/>
                <w:color w:val="FFFFFF" w:themeColor="background1"/>
                <w:sz w:val="22"/>
                <w:szCs w:val="22"/>
              </w:rPr>
              <w:lastRenderedPageBreak/>
              <w:t>Criterio 3</w:t>
            </w:r>
            <w:r w:rsidR="009126FD" w:rsidRPr="00E609FD">
              <w:rPr>
                <w:rFonts w:ascii="Arial" w:hAnsi="Arial" w:cs="Arial"/>
                <w:b/>
                <w:color w:val="FFFFFF" w:themeColor="background1"/>
                <w:sz w:val="22"/>
                <w:szCs w:val="22"/>
              </w:rPr>
              <w:t xml:space="preserve">: Plan de entregas y cronograma de cumplimiento </w:t>
            </w:r>
            <w:r w:rsidR="009126FD" w:rsidRPr="00E609FD">
              <w:rPr>
                <w:rFonts w:ascii="Arial" w:hAnsi="Arial" w:cs="Arial"/>
                <w:b/>
                <w:i/>
                <w:color w:val="FFFFFF" w:themeColor="background1"/>
                <w:sz w:val="22"/>
                <w:szCs w:val="22"/>
              </w:rPr>
              <w:t>(Según el código de Incoterms indicado en los DDL)</w:t>
            </w:r>
          </w:p>
        </w:tc>
      </w:tr>
      <w:tr w:rsidR="009126FD" w:rsidRPr="005939F7" w14:paraId="0DF1A3B6" w14:textId="77777777" w:rsidTr="004406FC">
        <w:trPr>
          <w:trHeight w:val="228"/>
          <w:tblHeader/>
        </w:trPr>
        <w:tc>
          <w:tcPr>
            <w:tcW w:w="6115" w:type="dxa"/>
            <w:shd w:val="clear" w:color="auto" w:fill="00B050"/>
            <w:vAlign w:val="center"/>
          </w:tcPr>
          <w:p w14:paraId="121A3C57" w14:textId="77777777" w:rsidR="009126FD" w:rsidRPr="00F51A34" w:rsidRDefault="009126FD" w:rsidP="004406FC">
            <w:pPr>
              <w:ind w:left="90" w:hanging="90"/>
              <w:jc w:val="center"/>
              <w:rPr>
                <w:rFonts w:ascii="Arial" w:hAnsi="Arial" w:cs="Arial"/>
                <w:b/>
                <w:color w:val="FFFFFF" w:themeColor="background1"/>
                <w:sz w:val="22"/>
                <w:szCs w:val="22"/>
              </w:rPr>
            </w:pPr>
            <w:r w:rsidRPr="00F51A34">
              <w:rPr>
                <w:rFonts w:ascii="Arial" w:hAnsi="Arial" w:cs="Arial"/>
                <w:b/>
                <w:color w:val="FFFFFF" w:themeColor="background1"/>
                <w:sz w:val="22"/>
                <w:szCs w:val="22"/>
              </w:rPr>
              <w:t>Requisito</w:t>
            </w:r>
          </w:p>
        </w:tc>
        <w:tc>
          <w:tcPr>
            <w:tcW w:w="1440" w:type="dxa"/>
            <w:shd w:val="clear" w:color="auto" w:fill="00B050"/>
            <w:vAlign w:val="center"/>
          </w:tcPr>
          <w:p w14:paraId="13898E54" w14:textId="77777777" w:rsidR="009126FD" w:rsidRPr="00F51A34" w:rsidRDefault="009126FD" w:rsidP="004406FC">
            <w:pPr>
              <w:jc w:val="center"/>
              <w:rPr>
                <w:rFonts w:ascii="Arial" w:hAnsi="Arial" w:cs="Arial"/>
                <w:b/>
                <w:color w:val="FFFFFF" w:themeColor="background1"/>
                <w:sz w:val="22"/>
                <w:szCs w:val="22"/>
              </w:rPr>
            </w:pPr>
            <w:r w:rsidRPr="00F51A34">
              <w:rPr>
                <w:rFonts w:ascii="Arial" w:hAnsi="Arial" w:cs="Arial"/>
                <w:b/>
                <w:color w:val="FFFFFF" w:themeColor="background1"/>
                <w:sz w:val="22"/>
                <w:szCs w:val="22"/>
              </w:rPr>
              <w:t>Evaluación</w:t>
            </w:r>
          </w:p>
        </w:tc>
        <w:tc>
          <w:tcPr>
            <w:tcW w:w="1890" w:type="dxa"/>
            <w:shd w:val="clear" w:color="auto" w:fill="00B050"/>
            <w:vAlign w:val="center"/>
          </w:tcPr>
          <w:p w14:paraId="1F25F340" w14:textId="77777777" w:rsidR="009126FD" w:rsidRPr="00F51A34" w:rsidRDefault="009126FD" w:rsidP="004406FC">
            <w:pPr>
              <w:jc w:val="center"/>
              <w:rPr>
                <w:rFonts w:ascii="Arial" w:hAnsi="Arial" w:cs="Arial"/>
                <w:b/>
                <w:color w:val="FFFFFF" w:themeColor="background1"/>
                <w:sz w:val="22"/>
                <w:szCs w:val="22"/>
              </w:rPr>
            </w:pPr>
            <w:r w:rsidRPr="00F51A34">
              <w:rPr>
                <w:rFonts w:ascii="Arial" w:hAnsi="Arial" w:cs="Arial"/>
                <w:b/>
                <w:color w:val="FFFFFF" w:themeColor="background1"/>
                <w:sz w:val="22"/>
                <w:szCs w:val="22"/>
              </w:rPr>
              <w:t>Documentación requerida</w:t>
            </w:r>
          </w:p>
        </w:tc>
      </w:tr>
      <w:tr w:rsidR="009126FD" w:rsidRPr="005939F7" w14:paraId="08BF3F01" w14:textId="77777777" w:rsidTr="004406FC">
        <w:trPr>
          <w:trHeight w:val="689"/>
        </w:trPr>
        <w:tc>
          <w:tcPr>
            <w:tcW w:w="6115" w:type="dxa"/>
            <w:vAlign w:val="center"/>
          </w:tcPr>
          <w:p w14:paraId="7F822631" w14:textId="77777777" w:rsidR="00AA37EC" w:rsidRPr="005939F7" w:rsidRDefault="009126FD" w:rsidP="00AA37EC">
            <w:pPr>
              <w:ind w:left="72"/>
              <w:jc w:val="left"/>
              <w:rPr>
                <w:rFonts w:ascii="Arial" w:hAnsi="Arial" w:cs="Arial"/>
                <w:sz w:val="22"/>
                <w:szCs w:val="22"/>
              </w:rPr>
            </w:pPr>
            <w:r w:rsidRPr="005939F7">
              <w:rPr>
                <w:rFonts w:ascii="Arial" w:hAnsi="Arial" w:cs="Arial"/>
                <w:sz w:val="22"/>
                <w:szCs w:val="22"/>
              </w:rPr>
              <w:t xml:space="preserve"> </w:t>
            </w:r>
            <w:r w:rsidR="00AA37EC" w:rsidRPr="005939F7">
              <w:rPr>
                <w:rFonts w:ascii="Arial" w:hAnsi="Arial" w:cs="Arial"/>
                <w:sz w:val="22"/>
                <w:szCs w:val="22"/>
              </w:rPr>
              <w:t xml:space="preserve">Los bienes y servicios deberán entregarse dentro del plazo aceptable de la “Lista de bienes y plan de entrega” establecido en el formulario de la sección V Lista de los requisitos de bienes y especificaciones técnicas. (después de la fecha más temprana y antes de la fecha límite de entrega) </w:t>
            </w:r>
          </w:p>
          <w:p w14:paraId="419794E6" w14:textId="3F00112C" w:rsidR="009126FD" w:rsidRPr="005939F7" w:rsidRDefault="00AA37EC" w:rsidP="00AA37EC">
            <w:pPr>
              <w:ind w:left="71"/>
              <w:rPr>
                <w:rFonts w:ascii="Arial" w:hAnsi="Arial" w:cs="Arial"/>
                <w:sz w:val="22"/>
                <w:szCs w:val="22"/>
              </w:rPr>
            </w:pPr>
            <w:r w:rsidRPr="005939F7">
              <w:rPr>
                <w:rFonts w:ascii="Arial" w:hAnsi="Arial" w:cs="Arial"/>
                <w:sz w:val="22"/>
                <w:szCs w:val="22"/>
              </w:rPr>
              <w:t>No se otorgará crédito por entregas anteriores a la fecha más temprana. Las Ofertas con propuestas de entrega posteriores a la fecha final, se considerará que no cumplen con lo solicitado.</w:t>
            </w:r>
          </w:p>
        </w:tc>
        <w:tc>
          <w:tcPr>
            <w:tcW w:w="1440" w:type="dxa"/>
            <w:vAlign w:val="center"/>
          </w:tcPr>
          <w:p w14:paraId="6F38061B" w14:textId="77777777" w:rsidR="009126FD" w:rsidRPr="005939F7" w:rsidRDefault="009126FD" w:rsidP="004406FC">
            <w:pPr>
              <w:jc w:val="center"/>
              <w:rPr>
                <w:rFonts w:ascii="Arial" w:hAnsi="Arial" w:cs="Arial"/>
                <w:sz w:val="22"/>
                <w:szCs w:val="22"/>
              </w:rPr>
            </w:pPr>
            <w:r w:rsidRPr="005939F7">
              <w:rPr>
                <w:rFonts w:ascii="Arial" w:hAnsi="Arial" w:cs="Arial"/>
                <w:sz w:val="22"/>
                <w:szCs w:val="22"/>
              </w:rPr>
              <w:t>Cumple /</w:t>
            </w:r>
          </w:p>
          <w:p w14:paraId="534F2FBF" w14:textId="77777777" w:rsidR="009126FD" w:rsidRPr="005939F7" w:rsidRDefault="009126FD" w:rsidP="004406FC">
            <w:pPr>
              <w:jc w:val="center"/>
              <w:rPr>
                <w:rFonts w:ascii="Arial" w:hAnsi="Arial" w:cs="Arial"/>
                <w:sz w:val="22"/>
                <w:szCs w:val="22"/>
              </w:rPr>
            </w:pPr>
            <w:r w:rsidRPr="005939F7">
              <w:rPr>
                <w:rFonts w:ascii="Arial" w:hAnsi="Arial" w:cs="Arial"/>
                <w:sz w:val="22"/>
                <w:szCs w:val="22"/>
              </w:rPr>
              <w:t>No Cumple</w:t>
            </w:r>
          </w:p>
        </w:tc>
        <w:tc>
          <w:tcPr>
            <w:tcW w:w="1890" w:type="dxa"/>
            <w:vAlign w:val="center"/>
          </w:tcPr>
          <w:p w14:paraId="1FE788A2" w14:textId="77777777" w:rsidR="009126FD" w:rsidRPr="005939F7" w:rsidRDefault="009126FD" w:rsidP="004406FC">
            <w:pPr>
              <w:jc w:val="left"/>
              <w:rPr>
                <w:rFonts w:ascii="Arial" w:hAnsi="Arial" w:cs="Arial"/>
                <w:sz w:val="22"/>
                <w:szCs w:val="22"/>
              </w:rPr>
            </w:pPr>
            <w:r w:rsidRPr="005939F7">
              <w:rPr>
                <w:rFonts w:ascii="Arial" w:hAnsi="Arial" w:cs="Arial"/>
                <w:sz w:val="22"/>
                <w:szCs w:val="22"/>
              </w:rPr>
              <w:t>Formularios:</w:t>
            </w:r>
          </w:p>
          <w:p w14:paraId="693A9DA9" w14:textId="13B3BDDA" w:rsidR="009126FD" w:rsidRPr="00AA37EC" w:rsidRDefault="009126FD" w:rsidP="008450A2">
            <w:pPr>
              <w:pStyle w:val="Prrafodelista"/>
              <w:numPr>
                <w:ilvl w:val="0"/>
                <w:numId w:val="69"/>
              </w:numPr>
              <w:ind w:left="168" w:hanging="168"/>
              <w:jc w:val="left"/>
              <w:rPr>
                <w:rFonts w:ascii="Arial" w:hAnsi="Arial" w:cs="Arial"/>
                <w:sz w:val="22"/>
                <w:szCs w:val="22"/>
              </w:rPr>
            </w:pPr>
            <w:r w:rsidRPr="005939F7">
              <w:rPr>
                <w:rFonts w:ascii="Arial" w:hAnsi="Arial" w:cs="Arial"/>
                <w:sz w:val="22"/>
                <w:szCs w:val="22"/>
              </w:rPr>
              <w:t>Lista de bienes y plan de entrega</w:t>
            </w:r>
          </w:p>
        </w:tc>
      </w:tr>
      <w:bookmarkEnd w:id="2231"/>
    </w:tbl>
    <w:p w14:paraId="7F5C2FCB" w14:textId="77777777" w:rsidR="00A67214" w:rsidRPr="00AA37EC" w:rsidRDefault="00A67214" w:rsidP="00AA37EC">
      <w:pPr>
        <w:spacing w:before="240" w:after="120"/>
        <w:ind w:right="-96"/>
        <w:jc w:val="left"/>
        <w:rPr>
          <w:rFonts w:ascii="Arial" w:hAnsi="Arial" w:cs="Arial"/>
          <w:b/>
          <w:sz w:val="22"/>
          <w:szCs w:val="22"/>
          <w:lang w:val="es-US"/>
        </w:rPr>
      </w:pPr>
    </w:p>
    <w:p w14:paraId="297D89D9" w14:textId="307636CA" w:rsidR="009126FD" w:rsidRPr="004406FC" w:rsidRDefault="009126FD" w:rsidP="008450A2">
      <w:pPr>
        <w:pStyle w:val="Prrafodelista"/>
        <w:numPr>
          <w:ilvl w:val="0"/>
          <w:numId w:val="6"/>
        </w:numPr>
        <w:spacing w:before="240" w:after="120"/>
        <w:ind w:right="-96"/>
        <w:jc w:val="left"/>
        <w:rPr>
          <w:rFonts w:ascii="Arial" w:hAnsi="Arial" w:cs="Arial"/>
          <w:b/>
          <w:sz w:val="22"/>
          <w:szCs w:val="22"/>
          <w:lang w:val="es-HN"/>
        </w:rPr>
      </w:pPr>
      <w:r w:rsidRPr="004406FC">
        <w:rPr>
          <w:rFonts w:ascii="Arial" w:hAnsi="Arial" w:cs="Arial"/>
          <w:b/>
          <w:sz w:val="22"/>
          <w:szCs w:val="22"/>
          <w:lang w:val="es-HN"/>
        </w:rPr>
        <w:t>Evaluación de la Oferta Económica y Oferta más Conveniente</w:t>
      </w:r>
    </w:p>
    <w:p w14:paraId="501E2445" w14:textId="5458F4D5" w:rsidR="009126FD" w:rsidRPr="005939F7" w:rsidRDefault="009126FD" w:rsidP="00D70D9A">
      <w:pPr>
        <w:spacing w:before="240" w:after="240"/>
        <w:ind w:left="-90"/>
        <w:rPr>
          <w:rFonts w:ascii="Arial" w:hAnsi="Arial" w:cs="Arial"/>
          <w:i/>
          <w:color w:val="FF0000"/>
          <w:sz w:val="22"/>
          <w:szCs w:val="22"/>
          <w:lang w:val="es-ES"/>
        </w:rPr>
      </w:pPr>
      <w:r w:rsidRPr="005939F7">
        <w:rPr>
          <w:rFonts w:ascii="Arial" w:hAnsi="Arial" w:cs="Arial"/>
          <w:sz w:val="22"/>
          <w:szCs w:val="22"/>
          <w:lang w:val="es-ES"/>
        </w:rPr>
        <w:t>El comprador evaluará aquellas ofertas económicas que cumplan con todos los requisitos e</w:t>
      </w:r>
      <w:r w:rsidR="00AA37EC">
        <w:rPr>
          <w:rFonts w:ascii="Arial" w:hAnsi="Arial" w:cs="Arial"/>
          <w:sz w:val="22"/>
          <w:szCs w:val="22"/>
          <w:lang w:val="es-ES"/>
        </w:rPr>
        <w:t>stablecidos en los incisos A, B y</w:t>
      </w:r>
      <w:r w:rsidR="00941B43">
        <w:rPr>
          <w:rFonts w:ascii="Arial" w:hAnsi="Arial" w:cs="Arial"/>
          <w:sz w:val="22"/>
          <w:szCs w:val="22"/>
          <w:lang w:val="es-ES"/>
        </w:rPr>
        <w:t xml:space="preserve"> </w:t>
      </w:r>
      <w:r w:rsidRPr="005939F7">
        <w:rPr>
          <w:rFonts w:ascii="Arial" w:hAnsi="Arial" w:cs="Arial"/>
          <w:sz w:val="22"/>
          <w:szCs w:val="22"/>
          <w:lang w:val="es-ES"/>
        </w:rPr>
        <w:t>C anteriores.</w:t>
      </w:r>
      <w:r w:rsidRPr="005939F7">
        <w:rPr>
          <w:rFonts w:ascii="Arial" w:hAnsi="Arial" w:cs="Arial"/>
          <w:i/>
          <w:color w:val="FF0000"/>
          <w:sz w:val="22"/>
          <w:szCs w:val="22"/>
          <w:lang w:val="es-ES"/>
        </w:rPr>
        <w:t xml:space="preserve"> </w:t>
      </w:r>
    </w:p>
    <w:p w14:paraId="695BDA0B" w14:textId="77777777" w:rsidR="009126FD" w:rsidRPr="005939F7" w:rsidRDefault="009126FD" w:rsidP="00D70D9A">
      <w:pPr>
        <w:ind w:left="-90"/>
        <w:rPr>
          <w:rFonts w:ascii="Arial" w:hAnsi="Arial" w:cs="Arial"/>
          <w:sz w:val="22"/>
          <w:szCs w:val="22"/>
          <w:lang w:val="es-ES"/>
        </w:rPr>
      </w:pPr>
      <w:r w:rsidRPr="005939F7">
        <w:rPr>
          <w:rFonts w:ascii="Arial" w:hAnsi="Arial" w:cs="Arial"/>
          <w:sz w:val="22"/>
          <w:szCs w:val="22"/>
        </w:rPr>
        <w:t xml:space="preserve">Se seleccionará la oferta más conveniente de conformidad con la cláusula IAO 32 </w:t>
      </w:r>
      <w:r w:rsidRPr="005939F7">
        <w:rPr>
          <w:rFonts w:ascii="Arial" w:hAnsi="Arial" w:cs="Arial"/>
          <w:sz w:val="22"/>
          <w:szCs w:val="22"/>
          <w:lang w:val="es-ES"/>
        </w:rPr>
        <w:t xml:space="preserve">y teniendo en cuenta lo indicado en la IAO </w:t>
      </w:r>
      <w:r w:rsidRPr="005939F7">
        <w:rPr>
          <w:rFonts w:ascii="Arial" w:hAnsi="Arial" w:cs="Arial"/>
          <w:sz w:val="22"/>
          <w:szCs w:val="22"/>
        </w:rPr>
        <w:t>6.1.</w:t>
      </w:r>
    </w:p>
    <w:p w14:paraId="03C8CF96" w14:textId="77777777" w:rsidR="009126FD" w:rsidRPr="0055459B" w:rsidRDefault="009126FD" w:rsidP="00017AB2">
      <w:pPr>
        <w:framePr w:w="10542" w:wrap="auto" w:hAnchor="text" w:x="810"/>
        <w:widowControl w:val="0"/>
        <w:spacing w:before="60" w:after="60"/>
        <w:jc w:val="left"/>
        <w:rPr>
          <w:rFonts w:asciiTheme="minorHAnsi" w:hAnsiTheme="minorHAnsi"/>
          <w:szCs w:val="24"/>
          <w:lang w:val="es-ES"/>
        </w:rPr>
        <w:sectPr w:rsidR="009126FD" w:rsidRPr="0055459B" w:rsidSect="005262A2">
          <w:headerReference w:type="even" r:id="rId19"/>
          <w:headerReference w:type="default" r:id="rId20"/>
          <w:footerReference w:type="even" r:id="rId21"/>
          <w:footerReference w:type="default" r:id="rId22"/>
          <w:headerReference w:type="first" r:id="rId23"/>
          <w:footerReference w:type="first" r:id="rId24"/>
          <w:endnotePr>
            <w:numFmt w:val="decimal"/>
          </w:endnotePr>
          <w:type w:val="continuous"/>
          <w:pgSz w:w="12240" w:h="15840" w:code="1"/>
          <w:pgMar w:top="1152" w:right="1440" w:bottom="1440" w:left="1440" w:header="720" w:footer="806" w:gutter="0"/>
          <w:cols w:space="720"/>
          <w:docGrid w:linePitch="326"/>
        </w:sectPr>
      </w:pPr>
    </w:p>
    <w:p w14:paraId="49D05D12" w14:textId="49769554" w:rsidR="009126FD" w:rsidRPr="005939F7" w:rsidRDefault="009126FD" w:rsidP="00C42473">
      <w:pPr>
        <w:pStyle w:val="INDGEN2"/>
        <w:rPr>
          <w:rFonts w:ascii="Arial" w:hAnsi="Arial" w:cs="Arial"/>
          <w:szCs w:val="22"/>
        </w:rPr>
      </w:pPr>
      <w:bookmarkStart w:id="2232" w:name="_Toc365893477"/>
      <w:bookmarkStart w:id="2233" w:name="_Toc364779459"/>
      <w:bookmarkStart w:id="2234" w:name="_Toc516655029"/>
      <w:bookmarkStart w:id="2235" w:name="_Toc74894621"/>
      <w:r w:rsidRPr="005939F7">
        <w:rPr>
          <w:rFonts w:ascii="Arial" w:hAnsi="Arial" w:cs="Arial"/>
          <w:szCs w:val="22"/>
        </w:rPr>
        <w:lastRenderedPageBreak/>
        <w:t>Sección IV</w:t>
      </w:r>
      <w:bookmarkEnd w:id="2232"/>
      <w:r w:rsidR="009128F9" w:rsidRPr="005939F7">
        <w:rPr>
          <w:rFonts w:ascii="Arial" w:hAnsi="Arial" w:cs="Arial"/>
          <w:szCs w:val="22"/>
        </w:rPr>
        <w:t xml:space="preserve">. </w:t>
      </w:r>
      <w:bookmarkStart w:id="2236" w:name="_Toc365893478"/>
      <w:r w:rsidRPr="005939F7">
        <w:rPr>
          <w:rFonts w:ascii="Arial" w:hAnsi="Arial" w:cs="Arial"/>
        </w:rPr>
        <w:t xml:space="preserve">Formularios </w:t>
      </w:r>
      <w:bookmarkEnd w:id="2233"/>
      <w:bookmarkEnd w:id="2236"/>
      <w:r w:rsidRPr="005939F7">
        <w:rPr>
          <w:rFonts w:ascii="Arial" w:hAnsi="Arial" w:cs="Arial"/>
        </w:rPr>
        <w:t>de Licitación</w:t>
      </w:r>
      <w:bookmarkEnd w:id="2234"/>
      <w:bookmarkEnd w:id="2235"/>
    </w:p>
    <w:p w14:paraId="598F627D" w14:textId="77777777" w:rsidR="009126FD" w:rsidRPr="002F0CBE" w:rsidRDefault="009126FD" w:rsidP="009952A6">
      <w:pPr>
        <w:rPr>
          <w:rFonts w:asciiTheme="minorHAnsi" w:hAnsiTheme="minorHAnsi" w:cs="Arial"/>
          <w:sz w:val="22"/>
          <w:szCs w:val="22"/>
        </w:rPr>
      </w:pPr>
    </w:p>
    <w:p w14:paraId="6CC24547" w14:textId="77777777" w:rsidR="009126FD" w:rsidRPr="005939F7" w:rsidRDefault="009126FD" w:rsidP="00593D1D">
      <w:pPr>
        <w:spacing w:before="120" w:after="120"/>
        <w:rPr>
          <w:rFonts w:ascii="Arial" w:hAnsi="Arial" w:cs="Arial"/>
          <w:b/>
          <w:sz w:val="22"/>
          <w:szCs w:val="22"/>
        </w:rPr>
      </w:pPr>
      <w:r w:rsidRPr="005939F7">
        <w:rPr>
          <w:rFonts w:ascii="Arial" w:hAnsi="Arial" w:cs="Arial"/>
          <w:b/>
          <w:sz w:val="22"/>
          <w:szCs w:val="22"/>
        </w:rPr>
        <w:t>Antecedentes</w:t>
      </w:r>
    </w:p>
    <w:p w14:paraId="73E895E6" w14:textId="6E4D2D2A" w:rsidR="009126FD" w:rsidRPr="005939F7" w:rsidRDefault="009126FD" w:rsidP="001E4701">
      <w:pPr>
        <w:spacing w:before="60" w:after="60"/>
        <w:jc w:val="left"/>
        <w:rPr>
          <w:rFonts w:ascii="Arial" w:hAnsi="Arial" w:cs="Arial"/>
          <w:b/>
          <w:sz w:val="22"/>
          <w:szCs w:val="22"/>
        </w:rPr>
      </w:pPr>
      <w:r w:rsidRPr="005939F7">
        <w:rPr>
          <w:rFonts w:ascii="Arial" w:hAnsi="Arial" w:cs="Arial"/>
          <w:b/>
          <w:sz w:val="22"/>
          <w:szCs w:val="22"/>
          <w:lang w:val="es-HN"/>
        </w:rPr>
        <w:t>CC -1</w:t>
      </w:r>
      <w:r w:rsidRPr="005939F7">
        <w:rPr>
          <w:rFonts w:ascii="Arial" w:hAnsi="Arial" w:cs="Arial"/>
          <w:b/>
          <w:sz w:val="22"/>
          <w:szCs w:val="22"/>
          <w:lang w:val="es-HN"/>
        </w:rPr>
        <w:tab/>
      </w:r>
      <w:r w:rsidRPr="005939F7">
        <w:rPr>
          <w:rFonts w:ascii="Arial" w:hAnsi="Arial" w:cs="Arial"/>
          <w:b/>
          <w:sz w:val="22"/>
          <w:szCs w:val="22"/>
          <w:lang w:val="es-HN"/>
        </w:rPr>
        <w:tab/>
      </w:r>
      <w:r w:rsidRPr="005939F7">
        <w:rPr>
          <w:rFonts w:ascii="Arial" w:hAnsi="Arial" w:cs="Arial"/>
          <w:sz w:val="22"/>
          <w:szCs w:val="22"/>
          <w:lang w:val="es-HN"/>
        </w:rPr>
        <w:t>Carta de Presentación de la oferta</w:t>
      </w:r>
    </w:p>
    <w:p w14:paraId="3CCB81FB" w14:textId="77777777" w:rsidR="009126FD" w:rsidRPr="005939F7" w:rsidRDefault="009126FD" w:rsidP="005C5FE3">
      <w:pPr>
        <w:spacing w:before="60" w:after="60"/>
        <w:ind w:left="1440" w:hanging="1440"/>
        <w:rPr>
          <w:rFonts w:ascii="Arial" w:hAnsi="Arial" w:cs="Arial"/>
          <w:sz w:val="22"/>
          <w:szCs w:val="22"/>
          <w:lang w:val="es-HN"/>
        </w:rPr>
      </w:pPr>
      <w:r w:rsidRPr="005939F7">
        <w:rPr>
          <w:rFonts w:ascii="Arial" w:hAnsi="Arial" w:cs="Arial"/>
          <w:b/>
          <w:sz w:val="22"/>
          <w:szCs w:val="22"/>
          <w:lang w:val="es-HN"/>
        </w:rPr>
        <w:t>CC -2</w:t>
      </w:r>
      <w:r w:rsidRPr="005939F7">
        <w:rPr>
          <w:rFonts w:ascii="Arial" w:hAnsi="Arial" w:cs="Arial"/>
          <w:b/>
          <w:sz w:val="22"/>
          <w:szCs w:val="22"/>
          <w:lang w:val="es-HN"/>
        </w:rPr>
        <w:tab/>
      </w:r>
      <w:r w:rsidRPr="005939F7">
        <w:rPr>
          <w:rFonts w:ascii="Arial" w:hAnsi="Arial" w:cs="Arial"/>
          <w:sz w:val="22"/>
          <w:szCs w:val="22"/>
          <w:lang w:val="es-HN"/>
        </w:rPr>
        <w:t xml:space="preserve">Identificación del Oferente </w:t>
      </w:r>
    </w:p>
    <w:p w14:paraId="66464389" w14:textId="77777777" w:rsidR="009126FD" w:rsidRPr="005939F7" w:rsidRDefault="009126FD" w:rsidP="005C5FE3">
      <w:pPr>
        <w:spacing w:before="60" w:after="60"/>
        <w:ind w:left="1440" w:hanging="1440"/>
        <w:rPr>
          <w:rFonts w:ascii="Arial" w:hAnsi="Arial" w:cs="Arial"/>
          <w:sz w:val="22"/>
          <w:szCs w:val="22"/>
          <w:lang w:val="es-HN"/>
        </w:rPr>
      </w:pPr>
      <w:r w:rsidRPr="005939F7">
        <w:rPr>
          <w:rFonts w:ascii="Arial" w:hAnsi="Arial" w:cs="Arial"/>
          <w:b/>
          <w:sz w:val="22"/>
          <w:szCs w:val="22"/>
          <w:lang w:val="es-HN"/>
        </w:rPr>
        <w:t>CC -3</w:t>
      </w:r>
      <w:r w:rsidRPr="005939F7">
        <w:rPr>
          <w:rFonts w:ascii="Arial" w:hAnsi="Arial" w:cs="Arial"/>
          <w:b/>
          <w:sz w:val="22"/>
          <w:szCs w:val="22"/>
          <w:lang w:val="es-HN"/>
        </w:rPr>
        <w:tab/>
      </w:r>
      <w:r w:rsidRPr="005939F7">
        <w:rPr>
          <w:rFonts w:ascii="Arial" w:hAnsi="Arial" w:cs="Arial"/>
          <w:sz w:val="22"/>
          <w:szCs w:val="22"/>
          <w:lang w:val="es-HN"/>
        </w:rPr>
        <w:t>Información de los miembros del APCA</w:t>
      </w:r>
    </w:p>
    <w:p w14:paraId="3099D84E" w14:textId="77777777" w:rsidR="009126FD" w:rsidRPr="005939F7" w:rsidRDefault="009126FD" w:rsidP="00593D1D">
      <w:pPr>
        <w:spacing w:before="60" w:after="60"/>
        <w:rPr>
          <w:rFonts w:ascii="Arial" w:hAnsi="Arial" w:cs="Arial"/>
          <w:b/>
          <w:sz w:val="22"/>
          <w:szCs w:val="22"/>
          <w:lang w:val="es-HN"/>
        </w:rPr>
      </w:pPr>
      <w:r w:rsidRPr="005939F7">
        <w:rPr>
          <w:rFonts w:ascii="Arial" w:hAnsi="Arial" w:cs="Arial"/>
          <w:b/>
          <w:sz w:val="22"/>
          <w:szCs w:val="22"/>
          <w:lang w:val="es-HN"/>
        </w:rPr>
        <w:t>CC -4</w:t>
      </w:r>
      <w:r w:rsidRPr="005939F7">
        <w:rPr>
          <w:rFonts w:ascii="Arial" w:hAnsi="Arial" w:cs="Arial"/>
          <w:b/>
          <w:sz w:val="22"/>
          <w:szCs w:val="22"/>
          <w:lang w:val="es-HN"/>
        </w:rPr>
        <w:tab/>
      </w:r>
      <w:r w:rsidRPr="005939F7">
        <w:rPr>
          <w:rFonts w:ascii="Arial" w:hAnsi="Arial" w:cs="Arial"/>
          <w:b/>
          <w:sz w:val="22"/>
          <w:szCs w:val="22"/>
          <w:lang w:val="es-HN"/>
        </w:rPr>
        <w:tab/>
      </w:r>
      <w:r w:rsidRPr="005939F7">
        <w:rPr>
          <w:rFonts w:ascii="Arial" w:hAnsi="Arial" w:cs="Arial"/>
          <w:sz w:val="22"/>
          <w:szCs w:val="22"/>
          <w:lang w:val="es-HN"/>
        </w:rPr>
        <w:t>Declaración Jurada</w:t>
      </w:r>
    </w:p>
    <w:p w14:paraId="190BF3A4" w14:textId="77777777" w:rsidR="009126FD" w:rsidRPr="005939F7" w:rsidRDefault="009126FD" w:rsidP="00593D1D">
      <w:pPr>
        <w:spacing w:before="60" w:after="60"/>
        <w:rPr>
          <w:rFonts w:ascii="Arial" w:hAnsi="Arial" w:cs="Arial"/>
          <w:b/>
          <w:sz w:val="22"/>
          <w:szCs w:val="22"/>
          <w:lang w:val="es-HN"/>
        </w:rPr>
      </w:pPr>
      <w:r w:rsidRPr="005939F7">
        <w:rPr>
          <w:rFonts w:ascii="Arial" w:hAnsi="Arial" w:cs="Arial"/>
          <w:b/>
          <w:sz w:val="22"/>
          <w:szCs w:val="22"/>
          <w:lang w:val="es-HN"/>
        </w:rPr>
        <w:t>CC -5</w:t>
      </w:r>
      <w:r w:rsidRPr="005939F7">
        <w:rPr>
          <w:rFonts w:ascii="Arial" w:hAnsi="Arial" w:cs="Arial"/>
          <w:sz w:val="22"/>
          <w:szCs w:val="22"/>
          <w:lang w:val="es-HN"/>
        </w:rPr>
        <w:tab/>
      </w:r>
      <w:r w:rsidRPr="005939F7">
        <w:rPr>
          <w:rFonts w:ascii="Arial" w:hAnsi="Arial" w:cs="Arial"/>
          <w:sz w:val="22"/>
          <w:szCs w:val="22"/>
          <w:lang w:val="es-HN"/>
        </w:rPr>
        <w:tab/>
        <w:t>Historial de incumplimientos de contratos y litigios</w:t>
      </w:r>
    </w:p>
    <w:p w14:paraId="7A8EA31B" w14:textId="77777777" w:rsidR="009126FD" w:rsidRPr="005939F7" w:rsidRDefault="009126FD" w:rsidP="00593D1D">
      <w:pPr>
        <w:spacing w:before="60" w:after="60"/>
        <w:rPr>
          <w:rFonts w:ascii="Arial" w:hAnsi="Arial" w:cs="Arial"/>
          <w:sz w:val="22"/>
          <w:szCs w:val="22"/>
        </w:rPr>
      </w:pPr>
      <w:r w:rsidRPr="005939F7">
        <w:rPr>
          <w:rFonts w:ascii="Arial" w:hAnsi="Arial" w:cs="Arial"/>
          <w:b/>
          <w:sz w:val="22"/>
          <w:szCs w:val="22"/>
          <w:lang w:val="es-HN"/>
        </w:rPr>
        <w:t>CC -6</w:t>
      </w:r>
      <w:r w:rsidRPr="005939F7">
        <w:rPr>
          <w:rFonts w:ascii="Arial" w:hAnsi="Arial" w:cs="Arial"/>
          <w:b/>
          <w:sz w:val="22"/>
          <w:szCs w:val="22"/>
          <w:lang w:val="es-HN"/>
        </w:rPr>
        <w:tab/>
      </w:r>
      <w:r w:rsidRPr="005939F7">
        <w:rPr>
          <w:rFonts w:ascii="Arial" w:hAnsi="Arial" w:cs="Arial"/>
          <w:b/>
          <w:sz w:val="22"/>
          <w:szCs w:val="22"/>
          <w:lang w:val="es-HN"/>
        </w:rPr>
        <w:tab/>
      </w:r>
      <w:r w:rsidRPr="005939F7">
        <w:rPr>
          <w:rFonts w:ascii="Arial" w:hAnsi="Arial" w:cs="Arial"/>
          <w:sz w:val="22"/>
          <w:szCs w:val="22"/>
          <w:lang w:val="es-HN"/>
        </w:rPr>
        <w:t>Formulario de</w:t>
      </w:r>
      <w:r w:rsidRPr="005939F7">
        <w:rPr>
          <w:rFonts w:ascii="Arial" w:hAnsi="Arial" w:cs="Arial"/>
          <w:b/>
          <w:sz w:val="22"/>
          <w:szCs w:val="22"/>
          <w:lang w:val="es-HN"/>
        </w:rPr>
        <w:t xml:space="preserve"> </w:t>
      </w:r>
      <w:r w:rsidRPr="005939F7">
        <w:rPr>
          <w:rFonts w:ascii="Arial" w:hAnsi="Arial" w:cs="Arial"/>
          <w:sz w:val="22"/>
          <w:szCs w:val="22"/>
        </w:rPr>
        <w:t>Garantía de Mantenimiento de la Oferta</w:t>
      </w:r>
    </w:p>
    <w:p w14:paraId="4D143C6B" w14:textId="77777777" w:rsidR="009126FD" w:rsidRPr="005939F7" w:rsidRDefault="009126FD" w:rsidP="00593D1D">
      <w:pPr>
        <w:spacing w:before="60" w:after="60"/>
        <w:rPr>
          <w:rFonts w:ascii="Arial" w:hAnsi="Arial" w:cs="Arial"/>
          <w:sz w:val="22"/>
          <w:szCs w:val="22"/>
        </w:rPr>
      </w:pPr>
      <w:r w:rsidRPr="005939F7">
        <w:rPr>
          <w:rFonts w:ascii="Arial" w:hAnsi="Arial" w:cs="Arial"/>
          <w:sz w:val="22"/>
          <w:szCs w:val="22"/>
        </w:rPr>
        <w:tab/>
      </w:r>
      <w:r w:rsidRPr="005939F7">
        <w:rPr>
          <w:rFonts w:ascii="Arial" w:hAnsi="Arial" w:cs="Arial"/>
          <w:sz w:val="22"/>
          <w:szCs w:val="22"/>
        </w:rPr>
        <w:tab/>
        <w:t>Formulario de Garantía de Mantenimiento de oferta (Fianza)</w:t>
      </w:r>
    </w:p>
    <w:p w14:paraId="7641DAB8" w14:textId="68AFCC9A" w:rsidR="009126FD" w:rsidRPr="005939F7" w:rsidRDefault="009126FD" w:rsidP="00593D1D">
      <w:pPr>
        <w:spacing w:before="60" w:after="60"/>
        <w:rPr>
          <w:rFonts w:ascii="Arial" w:hAnsi="Arial" w:cs="Arial"/>
          <w:sz w:val="22"/>
          <w:szCs w:val="22"/>
        </w:rPr>
      </w:pPr>
      <w:r w:rsidRPr="005939F7">
        <w:rPr>
          <w:rFonts w:ascii="Arial" w:hAnsi="Arial" w:cs="Arial"/>
          <w:b/>
          <w:sz w:val="22"/>
          <w:szCs w:val="22"/>
        </w:rPr>
        <w:t xml:space="preserve">FIN </w:t>
      </w:r>
      <w:r w:rsidRPr="005939F7">
        <w:rPr>
          <w:rFonts w:ascii="Arial" w:hAnsi="Arial" w:cs="Arial"/>
          <w:b/>
          <w:sz w:val="22"/>
          <w:szCs w:val="22"/>
          <w:lang w:val="es-HN"/>
        </w:rPr>
        <w:t>-1</w:t>
      </w:r>
      <w:r w:rsidRPr="005939F7">
        <w:rPr>
          <w:rFonts w:ascii="Arial" w:hAnsi="Arial" w:cs="Arial"/>
          <w:b/>
          <w:sz w:val="22"/>
          <w:szCs w:val="22"/>
          <w:lang w:val="es-HN"/>
        </w:rPr>
        <w:tab/>
      </w:r>
      <w:r w:rsidRPr="005939F7">
        <w:rPr>
          <w:rFonts w:ascii="Arial" w:hAnsi="Arial" w:cs="Arial"/>
          <w:b/>
          <w:sz w:val="22"/>
          <w:szCs w:val="22"/>
          <w:lang w:val="es-HN"/>
        </w:rPr>
        <w:tab/>
      </w:r>
      <w:r w:rsidR="00026A60" w:rsidRPr="005939F7">
        <w:rPr>
          <w:rFonts w:ascii="Arial" w:hAnsi="Arial" w:cs="Arial"/>
          <w:sz w:val="22"/>
          <w:szCs w:val="22"/>
        </w:rPr>
        <w:t>Antecedentes de contratación</w:t>
      </w:r>
    </w:p>
    <w:p w14:paraId="0CDAEA42" w14:textId="77777777" w:rsidR="009126FD" w:rsidRPr="005939F7" w:rsidRDefault="009126FD" w:rsidP="00ED50EB">
      <w:pPr>
        <w:spacing w:before="60" w:after="60"/>
        <w:rPr>
          <w:rFonts w:ascii="Arial" w:hAnsi="Arial" w:cs="Arial"/>
          <w:sz w:val="22"/>
          <w:szCs w:val="22"/>
          <w:lang w:val="es-HN"/>
        </w:rPr>
      </w:pPr>
      <w:r w:rsidRPr="005939F7">
        <w:rPr>
          <w:rFonts w:ascii="Arial" w:hAnsi="Arial" w:cs="Arial"/>
          <w:b/>
          <w:sz w:val="22"/>
          <w:szCs w:val="22"/>
          <w:lang w:val="es-HN"/>
        </w:rPr>
        <w:t>EXP -1</w:t>
      </w:r>
      <w:r w:rsidRPr="005939F7">
        <w:rPr>
          <w:rFonts w:ascii="Arial" w:hAnsi="Arial" w:cs="Arial"/>
          <w:b/>
          <w:sz w:val="22"/>
          <w:szCs w:val="22"/>
          <w:lang w:val="es-HN"/>
        </w:rPr>
        <w:tab/>
      </w:r>
      <w:r w:rsidRPr="005939F7">
        <w:rPr>
          <w:rFonts w:ascii="Arial" w:hAnsi="Arial" w:cs="Arial"/>
          <w:sz w:val="22"/>
          <w:szCs w:val="22"/>
          <w:lang w:val="es-HN"/>
        </w:rPr>
        <w:tab/>
        <w:t>Experiencia General</w:t>
      </w:r>
    </w:p>
    <w:p w14:paraId="4559A2BE" w14:textId="77777777" w:rsidR="009126FD" w:rsidRPr="005939F7" w:rsidRDefault="009126FD" w:rsidP="00B1625F">
      <w:pPr>
        <w:spacing w:before="60" w:after="60"/>
        <w:rPr>
          <w:rFonts w:ascii="Arial" w:hAnsi="Arial" w:cs="Arial"/>
          <w:sz w:val="22"/>
          <w:szCs w:val="22"/>
          <w:lang w:val="es-HN"/>
        </w:rPr>
      </w:pPr>
    </w:p>
    <w:p w14:paraId="1AC538C7" w14:textId="77777777" w:rsidR="009126FD" w:rsidRPr="005939F7" w:rsidRDefault="009126FD" w:rsidP="005C742B">
      <w:pPr>
        <w:rPr>
          <w:rFonts w:ascii="Arial" w:hAnsi="Arial" w:cs="Arial"/>
          <w:b/>
          <w:sz w:val="22"/>
          <w:szCs w:val="22"/>
          <w:lang w:val="es-HN"/>
        </w:rPr>
      </w:pPr>
    </w:p>
    <w:p w14:paraId="1B1FF766" w14:textId="77777777" w:rsidR="009126FD" w:rsidRPr="005939F7" w:rsidRDefault="009126FD" w:rsidP="00593D1D">
      <w:pPr>
        <w:spacing w:before="120" w:after="120"/>
        <w:rPr>
          <w:rFonts w:ascii="Arial" w:hAnsi="Arial" w:cs="Arial"/>
          <w:b/>
          <w:sz w:val="22"/>
          <w:szCs w:val="22"/>
        </w:rPr>
      </w:pPr>
      <w:r w:rsidRPr="005939F7">
        <w:rPr>
          <w:rFonts w:ascii="Arial" w:hAnsi="Arial" w:cs="Arial"/>
          <w:b/>
          <w:sz w:val="22"/>
          <w:szCs w:val="22"/>
        </w:rPr>
        <w:t>Oferta Técnica</w:t>
      </w:r>
    </w:p>
    <w:p w14:paraId="3462B403" w14:textId="77777777" w:rsidR="009126FD" w:rsidRPr="005939F7" w:rsidRDefault="009126FD" w:rsidP="001E4701">
      <w:pPr>
        <w:spacing w:before="60" w:after="60"/>
        <w:rPr>
          <w:rFonts w:ascii="Arial" w:hAnsi="Arial" w:cs="Arial"/>
          <w:sz w:val="22"/>
          <w:szCs w:val="22"/>
        </w:rPr>
      </w:pPr>
      <w:r w:rsidRPr="005939F7">
        <w:rPr>
          <w:rFonts w:ascii="Arial" w:hAnsi="Arial" w:cs="Arial"/>
          <w:b/>
          <w:sz w:val="22"/>
          <w:szCs w:val="22"/>
        </w:rPr>
        <w:t>TEC -1</w:t>
      </w:r>
      <w:r w:rsidRPr="005939F7">
        <w:rPr>
          <w:rFonts w:ascii="Arial" w:hAnsi="Arial" w:cs="Arial"/>
          <w:b/>
          <w:sz w:val="22"/>
          <w:szCs w:val="22"/>
        </w:rPr>
        <w:tab/>
      </w:r>
      <w:r w:rsidRPr="005939F7">
        <w:rPr>
          <w:rFonts w:ascii="Arial" w:hAnsi="Arial" w:cs="Arial"/>
          <w:b/>
          <w:sz w:val="22"/>
          <w:szCs w:val="22"/>
        </w:rPr>
        <w:tab/>
      </w:r>
      <w:r w:rsidRPr="005939F7">
        <w:rPr>
          <w:rFonts w:ascii="Arial" w:hAnsi="Arial" w:cs="Arial"/>
          <w:sz w:val="22"/>
          <w:szCs w:val="22"/>
        </w:rPr>
        <w:t xml:space="preserve">Especificaciones técnicas ofertadas </w:t>
      </w:r>
    </w:p>
    <w:p w14:paraId="49A09428" w14:textId="77777777" w:rsidR="009126FD" w:rsidRPr="005939F7" w:rsidRDefault="009126FD" w:rsidP="005C742B">
      <w:pPr>
        <w:rPr>
          <w:rFonts w:ascii="Arial" w:hAnsi="Arial" w:cs="Arial"/>
          <w:b/>
          <w:sz w:val="22"/>
          <w:szCs w:val="22"/>
        </w:rPr>
      </w:pPr>
    </w:p>
    <w:p w14:paraId="30609DCC" w14:textId="77777777" w:rsidR="009126FD" w:rsidRPr="005939F7" w:rsidRDefault="009126FD" w:rsidP="00593D1D">
      <w:pPr>
        <w:spacing w:before="120" w:after="120"/>
        <w:rPr>
          <w:rFonts w:ascii="Arial" w:hAnsi="Arial" w:cs="Arial"/>
          <w:b/>
          <w:sz w:val="22"/>
          <w:szCs w:val="22"/>
          <w:lang w:val="es-HN"/>
        </w:rPr>
      </w:pPr>
      <w:r w:rsidRPr="005939F7">
        <w:rPr>
          <w:rFonts w:ascii="Arial" w:hAnsi="Arial" w:cs="Arial"/>
          <w:b/>
          <w:sz w:val="22"/>
          <w:szCs w:val="22"/>
        </w:rPr>
        <w:t>Oferta Económica</w:t>
      </w:r>
    </w:p>
    <w:p w14:paraId="059257BB" w14:textId="2659547E" w:rsidR="009126FD" w:rsidRPr="005939F7" w:rsidRDefault="009126FD" w:rsidP="001E4701">
      <w:pPr>
        <w:spacing w:before="60" w:after="60"/>
        <w:rPr>
          <w:rFonts w:ascii="Arial" w:hAnsi="Arial" w:cs="Arial"/>
          <w:sz w:val="22"/>
          <w:szCs w:val="22"/>
          <w:lang w:val="es-HN"/>
        </w:rPr>
      </w:pPr>
      <w:r w:rsidRPr="005939F7">
        <w:rPr>
          <w:rFonts w:ascii="Arial" w:hAnsi="Arial" w:cs="Arial"/>
          <w:b/>
          <w:sz w:val="22"/>
          <w:szCs w:val="22"/>
        </w:rPr>
        <w:t>ECO -1</w:t>
      </w:r>
      <w:r w:rsidRPr="005939F7">
        <w:rPr>
          <w:rFonts w:ascii="Arial" w:hAnsi="Arial" w:cs="Arial"/>
          <w:b/>
          <w:sz w:val="22"/>
          <w:szCs w:val="22"/>
        </w:rPr>
        <w:tab/>
      </w:r>
      <w:r w:rsidRPr="005939F7">
        <w:rPr>
          <w:rFonts w:ascii="Arial" w:hAnsi="Arial" w:cs="Arial"/>
          <w:sz w:val="22"/>
          <w:szCs w:val="22"/>
          <w:lang w:val="es-HN"/>
        </w:rPr>
        <w:t>Lista de precios: Bienes fabricados fuera del país del comprador a ser importados</w:t>
      </w:r>
    </w:p>
    <w:p w14:paraId="5A3C5263" w14:textId="557EFBA1" w:rsidR="009126FD" w:rsidRPr="005939F7" w:rsidRDefault="009126FD" w:rsidP="009E0E08">
      <w:pPr>
        <w:spacing w:before="60" w:after="60"/>
        <w:ind w:left="1440"/>
        <w:rPr>
          <w:rFonts w:ascii="Arial" w:hAnsi="Arial" w:cs="Arial"/>
          <w:sz w:val="22"/>
          <w:szCs w:val="22"/>
          <w:lang w:val="es-HN"/>
        </w:rPr>
      </w:pPr>
      <w:r w:rsidRPr="005939F7">
        <w:rPr>
          <w:rFonts w:ascii="Arial" w:hAnsi="Arial" w:cs="Arial"/>
          <w:sz w:val="22"/>
          <w:szCs w:val="22"/>
          <w:lang w:val="es-HN"/>
        </w:rPr>
        <w:t>Lista de precios: Bienes fabricados fuera del país del comprador, previamente importados</w:t>
      </w:r>
    </w:p>
    <w:p w14:paraId="5731754F" w14:textId="77777777" w:rsidR="009126FD" w:rsidRPr="005939F7" w:rsidRDefault="009126FD" w:rsidP="001E4701">
      <w:pPr>
        <w:spacing w:before="60" w:after="60"/>
        <w:rPr>
          <w:rFonts w:ascii="Arial" w:hAnsi="Arial" w:cs="Arial"/>
          <w:sz w:val="22"/>
          <w:szCs w:val="22"/>
          <w:lang w:val="es-HN"/>
        </w:rPr>
      </w:pPr>
      <w:r w:rsidRPr="005939F7">
        <w:rPr>
          <w:rFonts w:ascii="Arial" w:hAnsi="Arial" w:cs="Arial"/>
          <w:sz w:val="22"/>
          <w:szCs w:val="22"/>
          <w:lang w:val="es-HN"/>
        </w:rPr>
        <w:tab/>
      </w:r>
      <w:r w:rsidRPr="005939F7">
        <w:rPr>
          <w:rFonts w:ascii="Arial" w:hAnsi="Arial" w:cs="Arial"/>
          <w:sz w:val="22"/>
          <w:szCs w:val="22"/>
          <w:lang w:val="es-HN"/>
        </w:rPr>
        <w:tab/>
        <w:t>Lista de precios: Bienes fabricados en el país del comprador</w:t>
      </w:r>
    </w:p>
    <w:p w14:paraId="7834C074" w14:textId="6BE2F274" w:rsidR="009126FD" w:rsidRPr="005939F7" w:rsidRDefault="009126FD" w:rsidP="005939F7">
      <w:pPr>
        <w:spacing w:before="60" w:after="60"/>
        <w:rPr>
          <w:rFonts w:ascii="Arial" w:hAnsi="Arial" w:cs="Arial"/>
          <w:sz w:val="22"/>
          <w:szCs w:val="22"/>
          <w:lang w:val="es-HN"/>
        </w:rPr>
      </w:pPr>
      <w:r w:rsidRPr="005939F7">
        <w:rPr>
          <w:rFonts w:ascii="Arial" w:hAnsi="Arial" w:cs="Arial"/>
          <w:b/>
          <w:sz w:val="22"/>
          <w:szCs w:val="22"/>
          <w:lang w:val="es-HN"/>
        </w:rPr>
        <w:t>Otros:</w:t>
      </w:r>
      <w:r w:rsidR="005939F7">
        <w:rPr>
          <w:rFonts w:ascii="Arial" w:hAnsi="Arial" w:cs="Arial"/>
          <w:b/>
          <w:sz w:val="22"/>
          <w:szCs w:val="22"/>
          <w:lang w:val="es-HN"/>
        </w:rPr>
        <w:tab/>
      </w:r>
      <w:r w:rsidR="005939F7">
        <w:rPr>
          <w:rFonts w:ascii="Arial" w:hAnsi="Arial" w:cs="Arial"/>
          <w:b/>
          <w:sz w:val="22"/>
          <w:szCs w:val="22"/>
          <w:lang w:val="es-HN"/>
        </w:rPr>
        <w:tab/>
      </w:r>
      <w:r w:rsidRPr="005939F7">
        <w:rPr>
          <w:rFonts w:ascii="Arial" w:hAnsi="Arial" w:cs="Arial"/>
          <w:sz w:val="22"/>
          <w:szCs w:val="22"/>
          <w:lang w:val="es-HN"/>
        </w:rPr>
        <w:t>Autorización del Fabricante</w:t>
      </w:r>
    </w:p>
    <w:p w14:paraId="1AC827BE" w14:textId="77777777" w:rsidR="009126FD" w:rsidRDefault="009126FD">
      <w:pPr>
        <w:jc w:val="left"/>
        <w:rPr>
          <w:rFonts w:asciiTheme="minorHAnsi" w:hAnsiTheme="minorHAnsi"/>
          <w:b/>
          <w:szCs w:val="24"/>
          <w:lang w:val="es-ES"/>
        </w:rPr>
      </w:pPr>
      <w:r>
        <w:rPr>
          <w:rFonts w:asciiTheme="minorHAnsi" w:hAnsiTheme="minorHAnsi"/>
          <w:b/>
          <w:szCs w:val="24"/>
          <w:lang w:val="es-ES"/>
        </w:rPr>
        <w:br w:type="page"/>
      </w:r>
    </w:p>
    <w:p w14:paraId="14F9C204" w14:textId="77777777" w:rsidR="00D70D9A" w:rsidRPr="005939F7" w:rsidRDefault="009126FD" w:rsidP="00D70D9A">
      <w:pPr>
        <w:ind w:left="-90" w:right="353"/>
        <w:jc w:val="left"/>
        <w:rPr>
          <w:rFonts w:ascii="Arial" w:hAnsi="Arial" w:cs="Arial"/>
          <w:b/>
          <w:sz w:val="22"/>
          <w:szCs w:val="22"/>
          <w:lang w:val="es-ES"/>
        </w:rPr>
      </w:pPr>
      <w:bookmarkStart w:id="2237" w:name="_Toc125540372"/>
      <w:bookmarkStart w:id="2238" w:name="_Toc125886565"/>
      <w:r w:rsidRPr="005939F7">
        <w:rPr>
          <w:rFonts w:ascii="Arial" w:hAnsi="Arial" w:cs="Arial"/>
          <w:b/>
          <w:sz w:val="22"/>
          <w:szCs w:val="22"/>
          <w:lang w:val="es-ES"/>
        </w:rPr>
        <w:lastRenderedPageBreak/>
        <w:t>Formulario CC-1</w:t>
      </w:r>
      <w:r w:rsidRPr="005939F7">
        <w:rPr>
          <w:rFonts w:ascii="Arial" w:hAnsi="Arial" w:cs="Arial"/>
          <w:b/>
          <w:sz w:val="22"/>
          <w:szCs w:val="22"/>
          <w:lang w:val="es-ES"/>
        </w:rPr>
        <w:tab/>
      </w:r>
      <w:r w:rsidRPr="005939F7">
        <w:rPr>
          <w:rFonts w:ascii="Arial" w:hAnsi="Arial" w:cs="Arial"/>
          <w:b/>
          <w:sz w:val="22"/>
          <w:szCs w:val="22"/>
          <w:lang w:val="es-ES"/>
        </w:rPr>
        <w:tab/>
      </w:r>
    </w:p>
    <w:p w14:paraId="79CB23F6" w14:textId="18FF4B55" w:rsidR="009126FD" w:rsidRPr="005939F7" w:rsidRDefault="009126FD" w:rsidP="00D70D9A">
      <w:pPr>
        <w:ind w:left="-90" w:right="353"/>
        <w:jc w:val="center"/>
        <w:rPr>
          <w:rFonts w:ascii="Arial" w:hAnsi="Arial" w:cs="Arial"/>
          <w:b/>
          <w:sz w:val="22"/>
          <w:szCs w:val="22"/>
        </w:rPr>
      </w:pPr>
      <w:r w:rsidRPr="005939F7">
        <w:rPr>
          <w:rFonts w:ascii="Arial" w:hAnsi="Arial" w:cs="Arial"/>
          <w:b/>
          <w:sz w:val="22"/>
          <w:szCs w:val="22"/>
        </w:rPr>
        <w:t xml:space="preserve">Carta de presentación de la </w:t>
      </w:r>
      <w:bookmarkEnd w:id="2237"/>
      <w:bookmarkEnd w:id="2238"/>
      <w:r w:rsidRPr="005939F7">
        <w:rPr>
          <w:rFonts w:ascii="Arial" w:hAnsi="Arial" w:cs="Arial"/>
          <w:b/>
          <w:sz w:val="22"/>
          <w:szCs w:val="22"/>
        </w:rPr>
        <w:t>Oferta</w:t>
      </w:r>
    </w:p>
    <w:p w14:paraId="012F9FD0" w14:textId="77777777" w:rsidR="009126FD" w:rsidRPr="005939F7" w:rsidRDefault="009126FD" w:rsidP="00D70D9A">
      <w:pPr>
        <w:tabs>
          <w:tab w:val="right" w:pos="9000"/>
        </w:tabs>
        <w:ind w:left="-90" w:right="353"/>
        <w:rPr>
          <w:rFonts w:ascii="Arial" w:hAnsi="Arial" w:cs="Arial"/>
          <w:sz w:val="22"/>
          <w:szCs w:val="22"/>
          <w:lang w:val="es-ES"/>
        </w:rPr>
      </w:pPr>
      <w:bookmarkStart w:id="2239" w:name="_Hlt236460747"/>
      <w:bookmarkEnd w:id="2239"/>
      <w:r w:rsidRPr="005939F7">
        <w:rPr>
          <w:rFonts w:ascii="Arial" w:hAnsi="Arial" w:cs="Arial"/>
          <w:sz w:val="22"/>
          <w:szCs w:val="22"/>
          <w:lang w:val="es-ES"/>
        </w:rPr>
        <w:tab/>
      </w:r>
    </w:p>
    <w:p w14:paraId="1B12A364" w14:textId="34F5E9E9" w:rsidR="009126FD" w:rsidRPr="005939F7" w:rsidRDefault="009126FD" w:rsidP="00D70D9A">
      <w:pPr>
        <w:tabs>
          <w:tab w:val="right" w:pos="9000"/>
        </w:tabs>
        <w:ind w:left="-90" w:right="353"/>
        <w:rPr>
          <w:rFonts w:ascii="Arial" w:hAnsi="Arial" w:cs="Arial"/>
          <w:sz w:val="22"/>
          <w:szCs w:val="22"/>
          <w:lang w:val="es-ES"/>
        </w:rPr>
      </w:pPr>
      <w:r w:rsidRPr="005939F7">
        <w:rPr>
          <w:rFonts w:ascii="Arial" w:hAnsi="Arial" w:cs="Arial"/>
          <w:sz w:val="22"/>
          <w:szCs w:val="22"/>
          <w:lang w:val="es-ES"/>
        </w:rPr>
        <w:t xml:space="preserve">Licitación Pública Internacional No.: </w:t>
      </w:r>
      <w:r w:rsidR="00026A60">
        <w:rPr>
          <w:rFonts w:ascii="Arial" w:hAnsi="Arial" w:cs="Arial"/>
          <w:sz w:val="22"/>
          <w:szCs w:val="22"/>
          <w:lang w:val="es-ES"/>
        </w:rPr>
        <w:t>0001</w:t>
      </w:r>
      <w:r w:rsidR="00026A60" w:rsidRPr="007306AD">
        <w:rPr>
          <w:rFonts w:ascii="Arial" w:hAnsi="Arial" w:cs="Arial"/>
          <w:sz w:val="22"/>
          <w:szCs w:val="22"/>
          <w:lang w:val="es-ES"/>
        </w:rPr>
        <w:t>-LPI/2022</w:t>
      </w:r>
      <w:r w:rsidRPr="005939F7">
        <w:rPr>
          <w:rFonts w:ascii="Arial" w:hAnsi="Arial" w:cs="Arial"/>
          <w:sz w:val="22"/>
          <w:szCs w:val="22"/>
          <w:lang w:val="es-ES"/>
        </w:rPr>
        <w:tab/>
      </w:r>
    </w:p>
    <w:p w14:paraId="3512E8FB" w14:textId="77777777" w:rsidR="009126FD" w:rsidRPr="005939F7" w:rsidRDefault="009126FD" w:rsidP="00D70D9A">
      <w:pPr>
        <w:tabs>
          <w:tab w:val="right" w:pos="9000"/>
        </w:tabs>
        <w:ind w:left="-90" w:right="353"/>
        <w:jc w:val="center"/>
        <w:rPr>
          <w:rFonts w:ascii="Arial" w:hAnsi="Arial" w:cs="Arial"/>
          <w:b/>
          <w:sz w:val="22"/>
          <w:szCs w:val="22"/>
          <w:lang w:val="es-HN"/>
        </w:rPr>
      </w:pPr>
    </w:p>
    <w:p w14:paraId="3180A643" w14:textId="1960B17F" w:rsidR="009126FD" w:rsidRPr="005939F7" w:rsidRDefault="009126FD" w:rsidP="00D70D9A">
      <w:pPr>
        <w:tabs>
          <w:tab w:val="right" w:pos="9000"/>
        </w:tabs>
        <w:ind w:left="-90" w:right="353"/>
        <w:rPr>
          <w:rFonts w:ascii="Arial" w:hAnsi="Arial" w:cs="Arial"/>
          <w:color w:val="FF0000"/>
          <w:sz w:val="22"/>
          <w:szCs w:val="22"/>
          <w:lang w:val="es-HN"/>
        </w:rPr>
      </w:pPr>
      <w:r w:rsidRPr="005939F7">
        <w:rPr>
          <w:rFonts w:ascii="Arial" w:hAnsi="Arial" w:cs="Arial"/>
          <w:sz w:val="22"/>
          <w:szCs w:val="22"/>
          <w:lang w:val="es-HN"/>
        </w:rPr>
        <w:t xml:space="preserve">Señores </w:t>
      </w:r>
      <w:r w:rsidR="00026A60" w:rsidRPr="007306AD">
        <w:rPr>
          <w:rFonts w:ascii="Arial" w:hAnsi="Arial" w:cs="Arial"/>
          <w:sz w:val="22"/>
          <w:szCs w:val="22"/>
          <w:lang w:val="es-HN"/>
        </w:rPr>
        <w:t>DIRECCIÓN NACIONAL DE MIGRACIONES</w:t>
      </w:r>
    </w:p>
    <w:p w14:paraId="2F771598" w14:textId="77777777" w:rsidR="009126FD" w:rsidRPr="005939F7" w:rsidRDefault="009126FD" w:rsidP="00D70D9A">
      <w:pPr>
        <w:tabs>
          <w:tab w:val="right" w:pos="9000"/>
        </w:tabs>
        <w:ind w:left="-90" w:right="353"/>
        <w:rPr>
          <w:rFonts w:ascii="Arial" w:hAnsi="Arial" w:cs="Arial"/>
          <w:sz w:val="22"/>
          <w:szCs w:val="22"/>
          <w:lang w:val="es-HN"/>
        </w:rPr>
      </w:pPr>
    </w:p>
    <w:p w14:paraId="068441B9" w14:textId="2D861D25" w:rsidR="009126FD" w:rsidRPr="005939F7" w:rsidRDefault="009126FD" w:rsidP="00D70D9A">
      <w:pPr>
        <w:tabs>
          <w:tab w:val="right" w:pos="9000"/>
        </w:tabs>
        <w:ind w:left="-90" w:right="353"/>
        <w:rPr>
          <w:rFonts w:ascii="Arial" w:hAnsi="Arial" w:cs="Arial"/>
          <w:sz w:val="22"/>
          <w:szCs w:val="22"/>
          <w:lang w:val="es-HN"/>
        </w:rPr>
      </w:pPr>
      <w:r w:rsidRPr="005939F7">
        <w:rPr>
          <w:rFonts w:ascii="Arial" w:hAnsi="Arial" w:cs="Arial"/>
          <w:sz w:val="22"/>
          <w:szCs w:val="22"/>
          <w:lang w:val="es-HN"/>
        </w:rPr>
        <w:t>Estimado</w:t>
      </w:r>
      <w:r w:rsidR="00026A60">
        <w:rPr>
          <w:rFonts w:ascii="Arial" w:hAnsi="Arial" w:cs="Arial"/>
          <w:sz w:val="22"/>
          <w:szCs w:val="22"/>
          <w:lang w:val="es-HN"/>
        </w:rPr>
        <w:t>s</w:t>
      </w:r>
      <w:r w:rsidRPr="005939F7">
        <w:rPr>
          <w:rFonts w:ascii="Arial" w:hAnsi="Arial" w:cs="Arial"/>
          <w:sz w:val="22"/>
          <w:szCs w:val="22"/>
          <w:lang w:val="es-HN"/>
        </w:rPr>
        <w:t xml:space="preserve"> Señores:</w:t>
      </w:r>
    </w:p>
    <w:p w14:paraId="6D9AE639" w14:textId="77777777" w:rsidR="00026A60" w:rsidRPr="00427B86" w:rsidRDefault="00026A60" w:rsidP="00026A60">
      <w:pPr>
        <w:tabs>
          <w:tab w:val="right" w:pos="8820"/>
        </w:tabs>
        <w:ind w:left="-90" w:right="180"/>
        <w:rPr>
          <w:rFonts w:ascii="Arial" w:hAnsi="Arial" w:cs="Arial"/>
          <w:sz w:val="22"/>
          <w:szCs w:val="22"/>
          <w:lang w:val="es-ES"/>
        </w:rPr>
      </w:pPr>
      <w:bookmarkStart w:id="2240" w:name="_Hlk48659066"/>
      <w:r w:rsidRPr="005939F7">
        <w:rPr>
          <w:rFonts w:ascii="Arial" w:hAnsi="Arial" w:cs="Arial"/>
          <w:sz w:val="22"/>
          <w:szCs w:val="22"/>
          <w:lang w:val="es-HN"/>
        </w:rPr>
        <w:t xml:space="preserve">Por medio de la </w:t>
      </w:r>
      <w:r w:rsidRPr="003B7215">
        <w:rPr>
          <w:rFonts w:ascii="Arial" w:hAnsi="Arial" w:cs="Arial"/>
          <w:sz w:val="22"/>
          <w:szCs w:val="22"/>
          <w:lang w:val="es-HN"/>
        </w:rPr>
        <w:t>presente, confirmamos nuestra decisión de part</w:t>
      </w:r>
      <w:r>
        <w:rPr>
          <w:rFonts w:ascii="Arial" w:hAnsi="Arial" w:cs="Arial"/>
          <w:sz w:val="22"/>
          <w:szCs w:val="22"/>
          <w:lang w:val="es-HN"/>
        </w:rPr>
        <w:t>icipar en la licitación para la</w:t>
      </w:r>
      <w:r>
        <w:rPr>
          <w:rFonts w:ascii="Arial" w:hAnsi="Arial" w:cs="Arial"/>
          <w:sz w:val="22"/>
          <w:szCs w:val="22"/>
          <w:lang w:val="es-ES"/>
        </w:rPr>
        <w:t xml:space="preserve"> </w:t>
      </w:r>
      <w:r w:rsidRPr="00275180">
        <w:rPr>
          <w:rFonts w:ascii="Arial" w:hAnsi="Arial" w:cs="Arial"/>
          <w:sz w:val="22"/>
          <w:szCs w:val="22"/>
          <w:lang w:val="es-ES"/>
        </w:rPr>
        <w:t>Provisión de</w:t>
      </w:r>
      <w:r w:rsidRPr="00275180">
        <w:rPr>
          <w:rStyle w:val="normaltextrun"/>
          <w:rFonts w:ascii="Arial" w:hAnsi="Arial" w:cs="Arial"/>
          <w:iCs/>
          <w:sz w:val="22"/>
          <w:szCs w:val="22"/>
          <w:shd w:val="clear" w:color="auto" w:fill="FFFFFF"/>
        </w:rPr>
        <w:t xml:space="preserve"> una solución de alcance integral de </w:t>
      </w:r>
      <w:r>
        <w:rPr>
          <w:rStyle w:val="normaltextrun"/>
          <w:rFonts w:ascii="Arial" w:hAnsi="Arial" w:cs="Arial"/>
          <w:iCs/>
          <w:sz w:val="22"/>
          <w:szCs w:val="22"/>
          <w:shd w:val="clear" w:color="auto" w:fill="FFFFFF"/>
        </w:rPr>
        <w:t>redes de datos y seguridad, que</w:t>
      </w:r>
      <w:r w:rsidRPr="00275180">
        <w:rPr>
          <w:rStyle w:val="normaltextrun"/>
          <w:rFonts w:ascii="Arial" w:hAnsi="Arial" w:cs="Arial"/>
          <w:iCs/>
          <w:sz w:val="22"/>
          <w:szCs w:val="22"/>
          <w:shd w:val="clear" w:color="auto" w:fill="FFFFFF"/>
        </w:rPr>
        <w:t xml:space="preserve"> incluya dispositivos y servicios licenciados, con el objeto de brindar seguridad, alta disponibilidad, rendimiento y analítica a las plataformas con las que cuenta la DNM actualmente, simplificando la operación de estas en una solución centralizada.</w:t>
      </w:r>
    </w:p>
    <w:p w14:paraId="3C65A125" w14:textId="77777777" w:rsidR="009126FD" w:rsidRPr="005939F7" w:rsidRDefault="009126FD" w:rsidP="00D70D9A">
      <w:pPr>
        <w:tabs>
          <w:tab w:val="left" w:pos="720"/>
          <w:tab w:val="right" w:pos="9000"/>
        </w:tabs>
        <w:spacing w:before="120" w:after="120" w:line="280" w:lineRule="exact"/>
        <w:ind w:left="-90" w:right="353"/>
        <w:rPr>
          <w:rFonts w:ascii="Arial" w:hAnsi="Arial" w:cs="Arial"/>
          <w:sz w:val="22"/>
          <w:szCs w:val="22"/>
          <w:lang w:val="es-HN"/>
        </w:rPr>
      </w:pPr>
      <w:r w:rsidRPr="005939F7">
        <w:rPr>
          <w:rFonts w:ascii="Arial" w:hAnsi="Arial" w:cs="Arial"/>
          <w:sz w:val="22"/>
          <w:szCs w:val="22"/>
          <w:lang w:val="es-HN"/>
        </w:rPr>
        <w:t>Asimismo, declaramos que:</w:t>
      </w:r>
    </w:p>
    <w:bookmarkEnd w:id="2240"/>
    <w:p w14:paraId="21E3D4FC" w14:textId="77777777" w:rsidR="009126FD" w:rsidRPr="005939F7" w:rsidRDefault="009126FD" w:rsidP="008450A2">
      <w:pPr>
        <w:pStyle w:val="Prrafodelista"/>
        <w:numPr>
          <w:ilvl w:val="1"/>
          <w:numId w:val="37"/>
        </w:numPr>
        <w:tabs>
          <w:tab w:val="left" w:pos="0"/>
          <w:tab w:val="left" w:pos="1080"/>
          <w:tab w:val="right" w:pos="9000"/>
        </w:tabs>
        <w:spacing w:before="120" w:after="120" w:line="280" w:lineRule="exact"/>
        <w:ind w:left="270" w:right="162"/>
        <w:rPr>
          <w:rFonts w:ascii="Arial" w:hAnsi="Arial" w:cs="Arial"/>
          <w:i/>
          <w:sz w:val="22"/>
          <w:szCs w:val="22"/>
          <w:lang w:val="es-HN"/>
        </w:rPr>
      </w:pPr>
      <w:r w:rsidRPr="005939F7">
        <w:rPr>
          <w:rFonts w:ascii="Arial" w:hAnsi="Arial" w:cs="Arial"/>
          <w:sz w:val="22"/>
          <w:szCs w:val="22"/>
          <w:lang w:val="es-HN"/>
        </w:rPr>
        <w:t>Hemos examinado el documento de licitación, incluidas las enmiendas emitidas de conformidad con las Instrucciones a los Oferentes en la IAO 10 y no tenemos reserva alguna al respecto.</w:t>
      </w:r>
    </w:p>
    <w:p w14:paraId="3C6E7CBF" w14:textId="77777777" w:rsidR="009126FD" w:rsidRPr="005939F7" w:rsidRDefault="009126FD" w:rsidP="008450A2">
      <w:pPr>
        <w:pStyle w:val="Prrafodelista"/>
        <w:numPr>
          <w:ilvl w:val="1"/>
          <w:numId w:val="37"/>
        </w:numPr>
        <w:tabs>
          <w:tab w:val="left" w:pos="0"/>
          <w:tab w:val="left" w:pos="1080"/>
          <w:tab w:val="right" w:pos="9000"/>
        </w:tabs>
        <w:spacing w:before="120" w:after="120" w:line="280" w:lineRule="exact"/>
        <w:ind w:left="270" w:right="162"/>
        <w:rPr>
          <w:rFonts w:ascii="Arial" w:hAnsi="Arial" w:cs="Arial"/>
          <w:sz w:val="22"/>
          <w:szCs w:val="22"/>
          <w:lang w:val="es-HN"/>
        </w:rPr>
      </w:pPr>
      <w:r w:rsidRPr="005939F7">
        <w:rPr>
          <w:rFonts w:ascii="Arial" w:hAnsi="Arial" w:cs="Arial"/>
          <w:sz w:val="22"/>
          <w:szCs w:val="22"/>
          <w:lang w:val="es-HN"/>
        </w:rPr>
        <w:t xml:space="preserve">Presentamos nuestra oferta en adjunto, con un plazo de validez de la oferta de ____ días a partir de la fecha de terminación del plazo de recepción de ofertas establecido. </w:t>
      </w:r>
    </w:p>
    <w:p w14:paraId="75B483E0" w14:textId="77777777" w:rsidR="009126FD" w:rsidRPr="005939F7" w:rsidRDefault="009126FD" w:rsidP="008450A2">
      <w:pPr>
        <w:pStyle w:val="Prrafodelista"/>
        <w:numPr>
          <w:ilvl w:val="1"/>
          <w:numId w:val="37"/>
        </w:numPr>
        <w:tabs>
          <w:tab w:val="left" w:pos="0"/>
          <w:tab w:val="left" w:pos="1080"/>
          <w:tab w:val="right" w:pos="9000"/>
        </w:tabs>
        <w:spacing w:before="120" w:after="120" w:line="280" w:lineRule="exact"/>
        <w:ind w:left="270" w:right="162"/>
        <w:rPr>
          <w:rFonts w:ascii="Arial" w:hAnsi="Arial" w:cs="Arial"/>
          <w:sz w:val="22"/>
          <w:szCs w:val="22"/>
          <w:lang w:val="es-HN"/>
        </w:rPr>
      </w:pPr>
      <w:r w:rsidRPr="005939F7">
        <w:rPr>
          <w:rFonts w:ascii="Arial" w:hAnsi="Arial" w:cs="Arial"/>
          <w:sz w:val="22"/>
          <w:szCs w:val="22"/>
          <w:lang w:val="es-HN"/>
        </w:rPr>
        <w:t>Ninguna otra Oferta se está presentando como oferentes individuales, y no estamos participando con otra Oferta ni como miembros de una APCA ni como subcontratistas, y cumplimos con los requisitos de la IAO 5.6, sin considerar las Ofertas Alternativas presentadas de acuerdo con la IAO 15.</w:t>
      </w:r>
    </w:p>
    <w:p w14:paraId="36DAB0B6" w14:textId="77777777" w:rsidR="00B34B6D" w:rsidRPr="005939F7" w:rsidRDefault="00B34B6D" w:rsidP="00B34B6D">
      <w:pPr>
        <w:pStyle w:val="Prrafodelista"/>
        <w:numPr>
          <w:ilvl w:val="1"/>
          <w:numId w:val="37"/>
        </w:numPr>
        <w:tabs>
          <w:tab w:val="left" w:pos="0"/>
          <w:tab w:val="left" w:pos="1080"/>
          <w:tab w:val="right" w:pos="9000"/>
        </w:tabs>
        <w:spacing w:line="280" w:lineRule="exact"/>
        <w:ind w:left="270" w:right="158"/>
        <w:rPr>
          <w:rFonts w:ascii="Arial" w:hAnsi="Arial" w:cs="Arial"/>
          <w:sz w:val="22"/>
          <w:szCs w:val="22"/>
          <w:lang w:val="es-HN"/>
        </w:rPr>
      </w:pPr>
      <w:r w:rsidRPr="005939F7">
        <w:rPr>
          <w:rFonts w:ascii="Arial" w:hAnsi="Arial" w:cs="Arial"/>
          <w:color w:val="000000"/>
          <w:sz w:val="22"/>
          <w:szCs w:val="22"/>
          <w:lang w:val="es-HN"/>
        </w:rPr>
        <w:t>Nuestra oferta económica es por una suma cerrada total de _______________________</w:t>
      </w:r>
    </w:p>
    <w:p w14:paraId="7EBA1832" w14:textId="77777777" w:rsidR="00B34B6D" w:rsidRPr="005939F7" w:rsidRDefault="00B34B6D" w:rsidP="00B34B6D">
      <w:pPr>
        <w:pStyle w:val="Prrafodelista"/>
        <w:tabs>
          <w:tab w:val="left" w:pos="0"/>
          <w:tab w:val="left" w:pos="1080"/>
          <w:tab w:val="right" w:pos="9000"/>
        </w:tabs>
        <w:spacing w:line="280" w:lineRule="exact"/>
        <w:ind w:left="270" w:right="158"/>
        <w:rPr>
          <w:rFonts w:ascii="Arial" w:hAnsi="Arial" w:cs="Arial"/>
          <w:sz w:val="22"/>
          <w:szCs w:val="22"/>
        </w:rPr>
      </w:pPr>
      <w:r w:rsidRPr="005939F7">
        <w:rPr>
          <w:rFonts w:ascii="Arial" w:hAnsi="Arial" w:cs="Arial"/>
          <w:i/>
          <w:color w:val="FF0000"/>
          <w:sz w:val="22"/>
          <w:szCs w:val="22"/>
        </w:rPr>
        <w:t>(Escribir la moneda, el monto en números y letras</w:t>
      </w:r>
      <w:r w:rsidRPr="005939F7">
        <w:rPr>
          <w:rFonts w:ascii="Arial" w:hAnsi="Arial" w:cs="Arial"/>
          <w:i/>
          <w:sz w:val="22"/>
          <w:szCs w:val="22"/>
        </w:rPr>
        <w:t>)</w:t>
      </w:r>
      <w:r w:rsidRPr="005939F7">
        <w:rPr>
          <w:rFonts w:ascii="Arial" w:hAnsi="Arial" w:cs="Arial"/>
          <w:sz w:val="22"/>
          <w:szCs w:val="22"/>
        </w:rPr>
        <w:t>. Excluyendo cualquier descuento ofrecido en la letra (e) a continuación es:</w:t>
      </w:r>
    </w:p>
    <w:p w14:paraId="443F2D73" w14:textId="2229382A" w:rsidR="00B34B6D" w:rsidRPr="005939F7" w:rsidRDefault="00B34B6D" w:rsidP="00B34B6D">
      <w:pPr>
        <w:pStyle w:val="Prrafodelista"/>
        <w:tabs>
          <w:tab w:val="left" w:pos="540"/>
          <w:tab w:val="right" w:pos="9000"/>
        </w:tabs>
        <w:spacing w:before="120" w:after="120" w:line="280" w:lineRule="exact"/>
        <w:ind w:left="270" w:right="162"/>
        <w:rPr>
          <w:rFonts w:ascii="Arial" w:hAnsi="Arial" w:cs="Arial"/>
          <w:sz w:val="22"/>
          <w:szCs w:val="22"/>
        </w:rPr>
      </w:pPr>
      <w:r w:rsidRPr="005939F7">
        <w:rPr>
          <w:rFonts w:ascii="Arial" w:hAnsi="Arial" w:cs="Arial"/>
          <w:b/>
          <w:sz w:val="22"/>
          <w:szCs w:val="22"/>
        </w:rPr>
        <w:t>Opción 1,</w:t>
      </w:r>
      <w:r w:rsidRPr="005939F7">
        <w:rPr>
          <w:rFonts w:ascii="Arial" w:hAnsi="Arial" w:cs="Arial"/>
          <w:sz w:val="22"/>
          <w:szCs w:val="22"/>
        </w:rPr>
        <w:t xml:space="preserve"> en caso de un solo </w:t>
      </w:r>
      <w:r>
        <w:rPr>
          <w:rFonts w:ascii="Arial" w:hAnsi="Arial" w:cs="Arial"/>
          <w:sz w:val="22"/>
          <w:szCs w:val="22"/>
        </w:rPr>
        <w:t>artículo</w:t>
      </w:r>
      <w:r w:rsidRPr="005939F7">
        <w:rPr>
          <w:rFonts w:ascii="Arial" w:hAnsi="Arial" w:cs="Arial"/>
          <w:sz w:val="22"/>
          <w:szCs w:val="22"/>
        </w:rPr>
        <w:t xml:space="preserve">: el precio total es </w:t>
      </w:r>
      <w:r w:rsidRPr="005939F7">
        <w:rPr>
          <w:rFonts w:ascii="Arial" w:hAnsi="Arial" w:cs="Arial"/>
          <w:i/>
          <w:color w:val="FF0000"/>
          <w:sz w:val="22"/>
          <w:szCs w:val="22"/>
        </w:rPr>
        <w:t>(indique el precio total de la Oferta en letras y en cifras, indicando los diferentes montos y las respectivas monedas</w:t>
      </w:r>
      <w:r w:rsidRPr="005939F7">
        <w:rPr>
          <w:rFonts w:ascii="Arial" w:hAnsi="Arial" w:cs="Arial"/>
          <w:sz w:val="22"/>
          <w:szCs w:val="22"/>
        </w:rPr>
        <w:t>).</w:t>
      </w:r>
    </w:p>
    <w:p w14:paraId="46BF7536" w14:textId="77777777" w:rsidR="00B34B6D" w:rsidRPr="005939F7" w:rsidRDefault="00B34B6D" w:rsidP="00B34B6D">
      <w:pPr>
        <w:pStyle w:val="Prrafodelista"/>
        <w:tabs>
          <w:tab w:val="left" w:pos="540"/>
          <w:tab w:val="right" w:pos="9000"/>
        </w:tabs>
        <w:spacing w:before="120" w:after="120" w:line="280" w:lineRule="exact"/>
        <w:ind w:left="270" w:right="162"/>
        <w:rPr>
          <w:rFonts w:ascii="Arial" w:hAnsi="Arial" w:cs="Arial"/>
          <w:sz w:val="22"/>
          <w:szCs w:val="22"/>
        </w:rPr>
      </w:pPr>
      <w:r w:rsidRPr="005939F7">
        <w:rPr>
          <w:rFonts w:ascii="Arial" w:hAnsi="Arial" w:cs="Arial"/>
          <w:sz w:val="22"/>
          <w:szCs w:val="22"/>
        </w:rPr>
        <w:t xml:space="preserve">O bien, </w:t>
      </w:r>
    </w:p>
    <w:p w14:paraId="3A0069B1" w14:textId="245A8140" w:rsidR="00B34B6D" w:rsidRPr="005939F7" w:rsidRDefault="00B34B6D" w:rsidP="00B34B6D">
      <w:pPr>
        <w:pStyle w:val="Prrafodelista"/>
        <w:tabs>
          <w:tab w:val="left" w:pos="540"/>
          <w:tab w:val="right" w:pos="9000"/>
        </w:tabs>
        <w:spacing w:before="120" w:after="120" w:line="280" w:lineRule="exact"/>
        <w:ind w:left="270" w:right="162"/>
        <w:rPr>
          <w:rFonts w:ascii="Arial" w:hAnsi="Arial" w:cs="Arial"/>
          <w:sz w:val="22"/>
          <w:szCs w:val="22"/>
        </w:rPr>
      </w:pPr>
      <w:r w:rsidRPr="005939F7">
        <w:rPr>
          <w:rFonts w:ascii="Arial" w:hAnsi="Arial" w:cs="Arial"/>
          <w:b/>
          <w:sz w:val="22"/>
          <w:szCs w:val="22"/>
        </w:rPr>
        <w:t>Opción 2,</w:t>
      </w:r>
      <w:r w:rsidRPr="005939F7">
        <w:rPr>
          <w:rFonts w:ascii="Arial" w:hAnsi="Arial" w:cs="Arial"/>
          <w:sz w:val="22"/>
          <w:szCs w:val="22"/>
        </w:rPr>
        <w:t xml:space="preserve"> en caso de múltiples </w:t>
      </w:r>
      <w:r>
        <w:rPr>
          <w:rFonts w:ascii="Arial" w:hAnsi="Arial" w:cs="Arial"/>
          <w:sz w:val="22"/>
          <w:szCs w:val="22"/>
        </w:rPr>
        <w:t>artículos</w:t>
      </w:r>
      <w:r w:rsidRPr="005939F7">
        <w:rPr>
          <w:rFonts w:ascii="Arial" w:hAnsi="Arial" w:cs="Arial"/>
          <w:sz w:val="22"/>
          <w:szCs w:val="22"/>
        </w:rPr>
        <w:t xml:space="preserve">: (a) precio total de cada </w:t>
      </w:r>
      <w:r>
        <w:rPr>
          <w:rFonts w:ascii="Arial" w:hAnsi="Arial" w:cs="Arial"/>
          <w:sz w:val="22"/>
          <w:szCs w:val="22"/>
        </w:rPr>
        <w:t>artículo</w:t>
      </w:r>
      <w:r w:rsidRPr="005939F7">
        <w:rPr>
          <w:rFonts w:ascii="Arial" w:hAnsi="Arial" w:cs="Arial"/>
          <w:sz w:val="22"/>
          <w:szCs w:val="22"/>
        </w:rPr>
        <w:t xml:space="preserve"> (</w:t>
      </w:r>
      <w:r w:rsidRPr="005939F7">
        <w:rPr>
          <w:rFonts w:ascii="Arial" w:hAnsi="Arial" w:cs="Arial"/>
          <w:i/>
          <w:color w:val="FF0000"/>
          <w:sz w:val="22"/>
          <w:szCs w:val="22"/>
        </w:rPr>
        <w:t xml:space="preserve">inserte el precio total de cada </w:t>
      </w:r>
      <w:r>
        <w:rPr>
          <w:rFonts w:ascii="Arial" w:hAnsi="Arial" w:cs="Arial"/>
          <w:i/>
          <w:color w:val="FF0000"/>
          <w:sz w:val="22"/>
          <w:szCs w:val="22"/>
        </w:rPr>
        <w:t>artículo</w:t>
      </w:r>
      <w:r w:rsidRPr="005939F7">
        <w:rPr>
          <w:rFonts w:ascii="Arial" w:hAnsi="Arial" w:cs="Arial"/>
          <w:i/>
          <w:color w:val="FF0000"/>
          <w:sz w:val="22"/>
          <w:szCs w:val="22"/>
        </w:rPr>
        <w:t xml:space="preserve"> en letras y en cifras, indicando los diferentes montos y las respectivas monedas), </w:t>
      </w:r>
      <w:r w:rsidRPr="005939F7">
        <w:rPr>
          <w:rFonts w:ascii="Arial" w:hAnsi="Arial" w:cs="Arial"/>
          <w:sz w:val="22"/>
          <w:szCs w:val="22"/>
        </w:rPr>
        <w:t xml:space="preserve">y (b) precio total de todos los </w:t>
      </w:r>
      <w:r>
        <w:rPr>
          <w:rFonts w:ascii="Arial" w:hAnsi="Arial" w:cs="Arial"/>
          <w:sz w:val="22"/>
          <w:szCs w:val="22"/>
        </w:rPr>
        <w:t>artículos</w:t>
      </w:r>
      <w:r w:rsidRPr="005939F7">
        <w:rPr>
          <w:rFonts w:ascii="Arial" w:hAnsi="Arial" w:cs="Arial"/>
          <w:sz w:val="22"/>
          <w:szCs w:val="22"/>
        </w:rPr>
        <w:t xml:space="preserve"> (suma de todos los </w:t>
      </w:r>
      <w:r>
        <w:rPr>
          <w:rFonts w:ascii="Arial" w:hAnsi="Arial" w:cs="Arial"/>
          <w:sz w:val="22"/>
          <w:szCs w:val="22"/>
        </w:rPr>
        <w:t>artículos</w:t>
      </w:r>
      <w:r w:rsidRPr="005939F7">
        <w:rPr>
          <w:rFonts w:ascii="Arial" w:hAnsi="Arial" w:cs="Arial"/>
          <w:sz w:val="22"/>
          <w:szCs w:val="22"/>
        </w:rPr>
        <w:t xml:space="preserve">) </w:t>
      </w:r>
      <w:r w:rsidRPr="005939F7">
        <w:rPr>
          <w:rFonts w:ascii="Arial" w:hAnsi="Arial" w:cs="Arial"/>
          <w:i/>
          <w:color w:val="FF0000"/>
          <w:sz w:val="22"/>
          <w:szCs w:val="22"/>
        </w:rPr>
        <w:t xml:space="preserve">(inserte el precio total de todos los </w:t>
      </w:r>
      <w:r>
        <w:rPr>
          <w:rFonts w:ascii="Arial" w:hAnsi="Arial" w:cs="Arial"/>
          <w:i/>
          <w:color w:val="FF0000"/>
          <w:sz w:val="22"/>
          <w:szCs w:val="22"/>
        </w:rPr>
        <w:t>artículos</w:t>
      </w:r>
      <w:r w:rsidRPr="005939F7">
        <w:rPr>
          <w:rFonts w:ascii="Arial" w:hAnsi="Arial" w:cs="Arial"/>
          <w:i/>
          <w:color w:val="FF0000"/>
          <w:sz w:val="22"/>
          <w:szCs w:val="22"/>
        </w:rPr>
        <w:t xml:space="preserve"> en letras y en cifras, indicando los diferentes montos y las respectivas monedas).</w:t>
      </w:r>
    </w:p>
    <w:p w14:paraId="1E628801" w14:textId="77777777" w:rsidR="009126FD" w:rsidRPr="005939F7" w:rsidRDefault="009126FD" w:rsidP="008450A2">
      <w:pPr>
        <w:pStyle w:val="Prrafodelista"/>
        <w:numPr>
          <w:ilvl w:val="1"/>
          <w:numId w:val="37"/>
        </w:numPr>
        <w:tabs>
          <w:tab w:val="left" w:pos="0"/>
          <w:tab w:val="left" w:pos="1080"/>
          <w:tab w:val="right" w:pos="9000"/>
        </w:tabs>
        <w:spacing w:before="120" w:after="120" w:line="280" w:lineRule="exact"/>
        <w:ind w:left="270" w:right="162"/>
        <w:rPr>
          <w:rFonts w:ascii="Arial" w:hAnsi="Arial" w:cs="Arial"/>
          <w:sz w:val="22"/>
          <w:szCs w:val="22"/>
        </w:rPr>
      </w:pPr>
      <w:r w:rsidRPr="005939F7">
        <w:rPr>
          <w:rFonts w:ascii="Arial" w:hAnsi="Arial" w:cs="Arial"/>
          <w:color w:val="000000"/>
          <w:sz w:val="22"/>
          <w:szCs w:val="22"/>
          <w:lang w:val="es-HN"/>
        </w:rPr>
        <w:t>Descuentos</w:t>
      </w:r>
      <w:r w:rsidRPr="005939F7">
        <w:rPr>
          <w:rFonts w:ascii="Arial" w:hAnsi="Arial" w:cs="Arial"/>
          <w:sz w:val="22"/>
          <w:szCs w:val="22"/>
        </w:rPr>
        <w:t xml:space="preserve">: Los descuentos ofrecidos y la metodología para su aplicación son los siguientes: </w:t>
      </w:r>
    </w:p>
    <w:p w14:paraId="45084270" w14:textId="77777777" w:rsidR="009126FD" w:rsidRPr="005939F7" w:rsidRDefault="009126FD" w:rsidP="005C3589">
      <w:pPr>
        <w:pStyle w:val="Prrafodelista"/>
        <w:tabs>
          <w:tab w:val="left" w:pos="0"/>
          <w:tab w:val="left" w:pos="1080"/>
          <w:tab w:val="right" w:pos="9000"/>
        </w:tabs>
        <w:spacing w:before="120" w:after="120" w:line="280" w:lineRule="exact"/>
        <w:ind w:left="630" w:right="162" w:hanging="360"/>
        <w:rPr>
          <w:rFonts w:ascii="Arial" w:hAnsi="Arial" w:cs="Arial"/>
          <w:sz w:val="22"/>
          <w:szCs w:val="22"/>
        </w:rPr>
      </w:pPr>
      <w:r w:rsidRPr="005939F7">
        <w:rPr>
          <w:rFonts w:ascii="Arial" w:hAnsi="Arial" w:cs="Arial"/>
          <w:sz w:val="22"/>
          <w:szCs w:val="22"/>
        </w:rPr>
        <w:t>(i)</w:t>
      </w:r>
      <w:r w:rsidRPr="005939F7">
        <w:rPr>
          <w:rFonts w:ascii="Arial" w:hAnsi="Arial" w:cs="Arial"/>
          <w:sz w:val="22"/>
          <w:szCs w:val="22"/>
        </w:rPr>
        <w:tab/>
        <w:t xml:space="preserve">Los descuentos ofrecidos son: </w:t>
      </w:r>
      <w:r w:rsidRPr="005939F7">
        <w:rPr>
          <w:rFonts w:ascii="Arial" w:hAnsi="Arial" w:cs="Arial"/>
          <w:i/>
          <w:color w:val="FF0000"/>
          <w:sz w:val="22"/>
          <w:szCs w:val="22"/>
        </w:rPr>
        <w:t>(especifique cada descuento ofrecido).</w:t>
      </w:r>
    </w:p>
    <w:p w14:paraId="7EBB9FF0" w14:textId="77777777" w:rsidR="00E22B88" w:rsidRPr="005939F7" w:rsidRDefault="009126FD" w:rsidP="005C3589">
      <w:pPr>
        <w:pStyle w:val="Prrafodelista"/>
        <w:tabs>
          <w:tab w:val="left" w:pos="0"/>
          <w:tab w:val="left" w:pos="1080"/>
          <w:tab w:val="right" w:pos="9000"/>
        </w:tabs>
        <w:spacing w:before="120" w:after="120" w:line="280" w:lineRule="exact"/>
        <w:ind w:left="630" w:right="162" w:hanging="360"/>
        <w:rPr>
          <w:rFonts w:ascii="Arial" w:hAnsi="Arial" w:cs="Arial"/>
          <w:i/>
          <w:color w:val="FF0000"/>
          <w:sz w:val="22"/>
          <w:szCs w:val="22"/>
        </w:rPr>
      </w:pPr>
      <w:r w:rsidRPr="005939F7">
        <w:rPr>
          <w:rFonts w:ascii="Arial" w:hAnsi="Arial" w:cs="Arial"/>
          <w:sz w:val="22"/>
          <w:szCs w:val="22"/>
        </w:rPr>
        <w:t>(ii)</w:t>
      </w:r>
      <w:r w:rsidRPr="005939F7">
        <w:rPr>
          <w:rFonts w:ascii="Arial" w:hAnsi="Arial" w:cs="Arial"/>
          <w:sz w:val="22"/>
          <w:szCs w:val="22"/>
        </w:rPr>
        <w:tab/>
        <w:t xml:space="preserve">El método de cálculo exacto para determinar el precio neto luego de aplicados los descuentos se detalla a continuación: </w:t>
      </w:r>
      <w:r w:rsidRPr="005939F7">
        <w:rPr>
          <w:rFonts w:ascii="Arial" w:hAnsi="Arial" w:cs="Arial"/>
          <w:i/>
          <w:color w:val="FF0000"/>
          <w:sz w:val="22"/>
          <w:szCs w:val="22"/>
        </w:rPr>
        <w:t>(detalle la metodología que se usará para aplicar los descuentos).</w:t>
      </w:r>
      <w:r w:rsidR="00E22B88" w:rsidRPr="005939F7">
        <w:rPr>
          <w:rFonts w:ascii="Arial" w:hAnsi="Arial" w:cs="Arial"/>
          <w:i/>
          <w:color w:val="FF0000"/>
          <w:sz w:val="22"/>
          <w:szCs w:val="22"/>
        </w:rPr>
        <w:t xml:space="preserve"> </w:t>
      </w:r>
    </w:p>
    <w:p w14:paraId="68E9A5BE" w14:textId="0E816EC9" w:rsidR="009126FD" w:rsidRPr="005939F7" w:rsidRDefault="00E22B88" w:rsidP="005C3589">
      <w:pPr>
        <w:pStyle w:val="Prrafodelista"/>
        <w:tabs>
          <w:tab w:val="left" w:pos="0"/>
          <w:tab w:val="left" w:pos="1080"/>
          <w:tab w:val="right" w:pos="9000"/>
        </w:tabs>
        <w:spacing w:before="120" w:after="120" w:line="280" w:lineRule="exact"/>
        <w:ind w:left="360" w:right="162" w:hanging="90"/>
        <w:rPr>
          <w:rFonts w:ascii="Arial" w:hAnsi="Arial" w:cs="Arial"/>
          <w:i/>
          <w:color w:val="FF0000"/>
          <w:sz w:val="22"/>
          <w:szCs w:val="22"/>
        </w:rPr>
      </w:pPr>
      <w:r w:rsidRPr="005939F7">
        <w:rPr>
          <w:rFonts w:ascii="Arial" w:hAnsi="Arial" w:cs="Arial"/>
          <w:b/>
          <w:bCs/>
          <w:i/>
          <w:color w:val="FF0000"/>
          <w:sz w:val="22"/>
          <w:szCs w:val="22"/>
        </w:rPr>
        <w:t xml:space="preserve">En caso de no aplicar descuento indique </w:t>
      </w:r>
      <w:r w:rsidR="00AF4AC6" w:rsidRPr="005939F7">
        <w:rPr>
          <w:rFonts w:ascii="Arial" w:hAnsi="Arial" w:cs="Arial"/>
          <w:b/>
          <w:bCs/>
          <w:i/>
          <w:color w:val="FF0000"/>
          <w:sz w:val="22"/>
          <w:szCs w:val="22"/>
        </w:rPr>
        <w:t>“</w:t>
      </w:r>
      <w:r w:rsidRPr="005939F7">
        <w:rPr>
          <w:rFonts w:ascii="Arial" w:hAnsi="Arial" w:cs="Arial"/>
          <w:b/>
          <w:bCs/>
          <w:i/>
          <w:color w:val="FF0000"/>
          <w:sz w:val="22"/>
          <w:szCs w:val="22"/>
        </w:rPr>
        <w:t>no aplica descuentos</w:t>
      </w:r>
      <w:r w:rsidR="00AF4AC6" w:rsidRPr="005939F7">
        <w:rPr>
          <w:rFonts w:ascii="Arial" w:hAnsi="Arial" w:cs="Arial"/>
          <w:b/>
          <w:bCs/>
          <w:i/>
          <w:color w:val="FF0000"/>
          <w:sz w:val="22"/>
          <w:szCs w:val="22"/>
        </w:rPr>
        <w:t>”</w:t>
      </w:r>
      <w:r w:rsidRPr="005939F7">
        <w:rPr>
          <w:rFonts w:ascii="Arial" w:hAnsi="Arial" w:cs="Arial"/>
          <w:i/>
          <w:color w:val="FF0000"/>
          <w:sz w:val="22"/>
          <w:szCs w:val="22"/>
        </w:rPr>
        <w:t>.</w:t>
      </w:r>
    </w:p>
    <w:p w14:paraId="668848CE" w14:textId="77777777" w:rsidR="009126FD" w:rsidRPr="005939F7" w:rsidRDefault="009126FD" w:rsidP="008450A2">
      <w:pPr>
        <w:pStyle w:val="Prrafodelista"/>
        <w:numPr>
          <w:ilvl w:val="1"/>
          <w:numId w:val="37"/>
        </w:numPr>
        <w:tabs>
          <w:tab w:val="left" w:pos="0"/>
          <w:tab w:val="left" w:pos="1080"/>
          <w:tab w:val="right" w:pos="9000"/>
        </w:tabs>
        <w:spacing w:before="120" w:after="120" w:line="280" w:lineRule="exact"/>
        <w:ind w:left="270" w:right="162"/>
        <w:rPr>
          <w:rFonts w:ascii="Arial" w:hAnsi="Arial" w:cs="Arial"/>
          <w:sz w:val="22"/>
          <w:szCs w:val="22"/>
          <w:lang w:val="es-HN"/>
        </w:rPr>
      </w:pPr>
      <w:r w:rsidRPr="005939F7">
        <w:rPr>
          <w:rFonts w:ascii="Arial" w:hAnsi="Arial" w:cs="Arial"/>
          <w:sz w:val="22"/>
          <w:szCs w:val="22"/>
          <w:lang w:val="es-HN"/>
        </w:rPr>
        <w:lastRenderedPageBreak/>
        <w:t xml:space="preserve">Confirmamos el compromiso de cumplir con lo propuesto en caso de que nuestra empresa </w:t>
      </w:r>
      <w:r w:rsidRPr="005939F7">
        <w:rPr>
          <w:rFonts w:ascii="Arial" w:hAnsi="Arial" w:cs="Arial"/>
          <w:i/>
          <w:color w:val="FF0000"/>
          <w:sz w:val="22"/>
          <w:szCs w:val="22"/>
          <w:lang w:val="es-HN"/>
        </w:rPr>
        <w:t>(nombre completo del oferente)</w:t>
      </w:r>
      <w:r w:rsidRPr="005939F7">
        <w:rPr>
          <w:rFonts w:ascii="Arial" w:hAnsi="Arial" w:cs="Arial"/>
          <w:sz w:val="22"/>
          <w:szCs w:val="22"/>
          <w:lang w:val="es-HN"/>
        </w:rPr>
        <w:t xml:space="preserve"> resulte adjudicataria y sea contratada</w:t>
      </w:r>
      <w:r w:rsidRPr="005939F7">
        <w:rPr>
          <w:rFonts w:ascii="Arial" w:hAnsi="Arial" w:cs="Arial"/>
          <w:color w:val="000000"/>
          <w:sz w:val="22"/>
          <w:szCs w:val="22"/>
          <w:lang w:val="es-HN"/>
        </w:rPr>
        <w:t>.</w:t>
      </w:r>
    </w:p>
    <w:p w14:paraId="155DFE6D" w14:textId="77777777" w:rsidR="009126FD" w:rsidRPr="005939F7" w:rsidRDefault="009126FD" w:rsidP="008450A2">
      <w:pPr>
        <w:pStyle w:val="Prrafodelista"/>
        <w:numPr>
          <w:ilvl w:val="1"/>
          <w:numId w:val="37"/>
        </w:numPr>
        <w:tabs>
          <w:tab w:val="left" w:pos="0"/>
          <w:tab w:val="left" w:pos="1080"/>
          <w:tab w:val="right" w:pos="9000"/>
        </w:tabs>
        <w:spacing w:before="120" w:after="120" w:line="280" w:lineRule="exact"/>
        <w:ind w:left="270" w:right="162"/>
        <w:rPr>
          <w:rFonts w:ascii="Arial" w:hAnsi="Arial" w:cs="Arial"/>
          <w:sz w:val="22"/>
          <w:szCs w:val="22"/>
          <w:lang w:val="es-HN"/>
        </w:rPr>
      </w:pPr>
      <w:r w:rsidRPr="005939F7">
        <w:rPr>
          <w:rFonts w:ascii="Arial" w:hAnsi="Arial" w:cs="Arial"/>
          <w:color w:val="000000"/>
          <w:sz w:val="22"/>
          <w:szCs w:val="22"/>
          <w:lang w:val="es-HN"/>
        </w:rPr>
        <w:t>Aceptamos que cualquier dato falso u omisión que pudiera contener esta oferta y/o sus anexos puede ser elemento justificable para la descalificación de la oferta y declaramos que:</w:t>
      </w:r>
    </w:p>
    <w:p w14:paraId="51F64B2D" w14:textId="369676B4" w:rsidR="009126FD" w:rsidRPr="005939F7" w:rsidRDefault="009126FD" w:rsidP="008450A2">
      <w:pPr>
        <w:pStyle w:val="Prrafodelista"/>
        <w:numPr>
          <w:ilvl w:val="0"/>
          <w:numId w:val="30"/>
        </w:numPr>
        <w:tabs>
          <w:tab w:val="right" w:pos="9000"/>
        </w:tabs>
        <w:spacing w:after="200"/>
        <w:ind w:left="630" w:right="180"/>
        <w:rPr>
          <w:rFonts w:ascii="Arial" w:hAnsi="Arial" w:cs="Arial"/>
          <w:sz w:val="22"/>
          <w:szCs w:val="22"/>
          <w:lang w:val="es-ES"/>
        </w:rPr>
      </w:pPr>
      <w:r w:rsidRPr="005939F7">
        <w:rPr>
          <w:rFonts w:ascii="Arial" w:hAnsi="Arial" w:cs="Arial"/>
          <w:sz w:val="22"/>
          <w:szCs w:val="22"/>
          <w:lang w:val="es-ES"/>
        </w:rPr>
        <w:t>No hemos sido suspendidos ni declarados inelegibles por el Comprador en relación con la ejecución de una Declaración de Mantenimiento de Oferta en el país del Comprador de acuerdo con la IAO  5.7</w:t>
      </w:r>
    </w:p>
    <w:p w14:paraId="70AEE44C" w14:textId="77777777" w:rsidR="009126FD" w:rsidRPr="005939F7" w:rsidRDefault="009126FD" w:rsidP="008450A2">
      <w:pPr>
        <w:pStyle w:val="Prrafodelista"/>
        <w:numPr>
          <w:ilvl w:val="0"/>
          <w:numId w:val="30"/>
        </w:numPr>
        <w:tabs>
          <w:tab w:val="right" w:pos="9000"/>
        </w:tabs>
        <w:spacing w:after="200"/>
        <w:ind w:left="630" w:right="180"/>
        <w:rPr>
          <w:rFonts w:ascii="Arial" w:hAnsi="Arial" w:cs="Arial"/>
          <w:sz w:val="22"/>
          <w:szCs w:val="22"/>
          <w:lang w:val="es-ES"/>
        </w:rPr>
      </w:pPr>
      <w:r w:rsidRPr="005939F7">
        <w:rPr>
          <w:rFonts w:ascii="Arial" w:hAnsi="Arial" w:cs="Arial"/>
          <w:color w:val="000000"/>
          <w:sz w:val="22"/>
          <w:szCs w:val="22"/>
          <w:lang w:val="es-HN"/>
        </w:rPr>
        <w:t>De</w:t>
      </w:r>
      <w:r w:rsidRPr="005939F7">
        <w:rPr>
          <w:rFonts w:ascii="Arial" w:hAnsi="Arial" w:cs="Arial"/>
          <w:spacing w:val="-3"/>
          <w:sz w:val="22"/>
          <w:szCs w:val="22"/>
          <w:lang w:val="es-ES"/>
        </w:rPr>
        <w:t xml:space="preserve"> haber comisiones o gratificaciones, pagadas o a ser pagadas por nosotros a agentes en relación con esta Oferta y la ejecución del Contrato si nos es adjudicado, las mismas están indicadas a continuación:</w:t>
      </w:r>
    </w:p>
    <w:tbl>
      <w:tblPr>
        <w:tblW w:w="8831" w:type="dxa"/>
        <w:tblInd w:w="360" w:type="dxa"/>
        <w:tblLayout w:type="fixed"/>
        <w:tblLook w:val="0000" w:firstRow="0" w:lastRow="0" w:firstColumn="0" w:lastColumn="0" w:noHBand="0" w:noVBand="0"/>
      </w:tblPr>
      <w:tblGrid>
        <w:gridCol w:w="252"/>
        <w:gridCol w:w="2742"/>
        <w:gridCol w:w="252"/>
        <w:gridCol w:w="1852"/>
        <w:gridCol w:w="252"/>
        <w:gridCol w:w="3229"/>
        <w:gridCol w:w="252"/>
      </w:tblGrid>
      <w:tr w:rsidR="009126FD" w:rsidRPr="005939F7" w14:paraId="0ACC457D" w14:textId="77777777" w:rsidTr="00D70D9A">
        <w:trPr>
          <w:gridBefore w:val="1"/>
          <w:wBefore w:w="252" w:type="dxa"/>
          <w:trHeight w:val="321"/>
        </w:trPr>
        <w:tc>
          <w:tcPr>
            <w:tcW w:w="2994" w:type="dxa"/>
            <w:gridSpan w:val="2"/>
          </w:tcPr>
          <w:p w14:paraId="0079277B" w14:textId="77777777" w:rsidR="009126FD" w:rsidRPr="005939F7" w:rsidRDefault="009126FD" w:rsidP="00D70D9A">
            <w:pPr>
              <w:tabs>
                <w:tab w:val="right" w:pos="9000"/>
              </w:tabs>
              <w:ind w:left="-90"/>
              <w:jc w:val="center"/>
              <w:rPr>
                <w:rFonts w:ascii="Arial" w:hAnsi="Arial" w:cs="Arial"/>
                <w:sz w:val="22"/>
                <w:szCs w:val="22"/>
                <w:lang w:val="es-ES"/>
              </w:rPr>
            </w:pPr>
            <w:r w:rsidRPr="005939F7">
              <w:rPr>
                <w:rFonts w:ascii="Arial" w:hAnsi="Arial" w:cs="Arial"/>
                <w:sz w:val="22"/>
                <w:szCs w:val="22"/>
                <w:lang w:val="es-ES"/>
              </w:rPr>
              <w:t>Nombre y dirección del Receptor</w:t>
            </w:r>
          </w:p>
        </w:tc>
        <w:tc>
          <w:tcPr>
            <w:tcW w:w="2104" w:type="dxa"/>
            <w:gridSpan w:val="2"/>
          </w:tcPr>
          <w:p w14:paraId="42EC5481" w14:textId="77777777" w:rsidR="009126FD" w:rsidRPr="005939F7" w:rsidRDefault="009126FD" w:rsidP="00D70D9A">
            <w:pPr>
              <w:tabs>
                <w:tab w:val="right" w:pos="9000"/>
              </w:tabs>
              <w:ind w:left="-90"/>
              <w:jc w:val="center"/>
              <w:rPr>
                <w:rFonts w:ascii="Arial" w:hAnsi="Arial" w:cs="Arial"/>
                <w:sz w:val="22"/>
                <w:szCs w:val="22"/>
                <w:lang w:val="es-ES"/>
              </w:rPr>
            </w:pPr>
            <w:r w:rsidRPr="005939F7">
              <w:rPr>
                <w:rFonts w:ascii="Arial" w:hAnsi="Arial" w:cs="Arial"/>
                <w:sz w:val="22"/>
                <w:szCs w:val="22"/>
                <w:lang w:val="es-ES"/>
              </w:rPr>
              <w:t>Monto y Moneda</w:t>
            </w:r>
          </w:p>
        </w:tc>
        <w:tc>
          <w:tcPr>
            <w:tcW w:w="3481" w:type="dxa"/>
            <w:gridSpan w:val="2"/>
          </w:tcPr>
          <w:p w14:paraId="7F72A2E4" w14:textId="77777777" w:rsidR="009126FD" w:rsidRPr="005939F7" w:rsidRDefault="009126FD" w:rsidP="00D70D9A">
            <w:pPr>
              <w:tabs>
                <w:tab w:val="right" w:pos="9000"/>
              </w:tabs>
              <w:ind w:left="-90"/>
              <w:jc w:val="center"/>
              <w:rPr>
                <w:rFonts w:ascii="Arial" w:hAnsi="Arial" w:cs="Arial"/>
                <w:sz w:val="22"/>
                <w:szCs w:val="22"/>
                <w:lang w:val="es-ES"/>
              </w:rPr>
            </w:pPr>
            <w:r w:rsidRPr="005939F7">
              <w:rPr>
                <w:rFonts w:ascii="Arial" w:hAnsi="Arial" w:cs="Arial"/>
                <w:sz w:val="22"/>
                <w:szCs w:val="22"/>
                <w:lang w:val="es-ES"/>
              </w:rPr>
              <w:t>Propósito de la Comisión o Gratificación</w:t>
            </w:r>
          </w:p>
          <w:p w14:paraId="6BDFFBD0" w14:textId="77777777" w:rsidR="009126FD" w:rsidRPr="005939F7" w:rsidRDefault="009126FD" w:rsidP="00D70D9A">
            <w:pPr>
              <w:tabs>
                <w:tab w:val="right" w:pos="9000"/>
              </w:tabs>
              <w:ind w:left="-90"/>
              <w:rPr>
                <w:rFonts w:ascii="Arial" w:hAnsi="Arial" w:cs="Arial"/>
                <w:sz w:val="22"/>
                <w:szCs w:val="22"/>
                <w:lang w:val="es-ES"/>
              </w:rPr>
            </w:pPr>
          </w:p>
        </w:tc>
      </w:tr>
      <w:tr w:rsidR="00D70D9A" w:rsidRPr="005939F7" w14:paraId="538888C7" w14:textId="77777777" w:rsidTr="00D70D9A">
        <w:trPr>
          <w:gridAfter w:val="1"/>
          <w:wAfter w:w="252" w:type="dxa"/>
          <w:trHeight w:val="321"/>
        </w:trPr>
        <w:tc>
          <w:tcPr>
            <w:tcW w:w="2994" w:type="dxa"/>
            <w:gridSpan w:val="2"/>
          </w:tcPr>
          <w:p w14:paraId="12F55064" w14:textId="77777777" w:rsidR="00D70D9A" w:rsidRDefault="00D70D9A" w:rsidP="00D70D9A">
            <w:pPr>
              <w:tabs>
                <w:tab w:val="right" w:pos="9000"/>
              </w:tabs>
              <w:ind w:left="-90"/>
              <w:jc w:val="center"/>
              <w:rPr>
                <w:rFonts w:ascii="Arial" w:hAnsi="Arial" w:cs="Arial"/>
                <w:sz w:val="22"/>
                <w:szCs w:val="22"/>
                <w:lang w:val="es-ES"/>
              </w:rPr>
            </w:pPr>
          </w:p>
          <w:p w14:paraId="73259DCD" w14:textId="77777777" w:rsidR="00026A60" w:rsidRPr="005939F7" w:rsidRDefault="00026A60" w:rsidP="00D70D9A">
            <w:pPr>
              <w:tabs>
                <w:tab w:val="right" w:pos="9000"/>
              </w:tabs>
              <w:ind w:left="-90"/>
              <w:jc w:val="center"/>
              <w:rPr>
                <w:rFonts w:ascii="Arial" w:hAnsi="Arial" w:cs="Arial"/>
                <w:sz w:val="22"/>
                <w:szCs w:val="22"/>
                <w:lang w:val="es-ES"/>
              </w:rPr>
            </w:pPr>
          </w:p>
        </w:tc>
        <w:tc>
          <w:tcPr>
            <w:tcW w:w="2104" w:type="dxa"/>
            <w:gridSpan w:val="2"/>
          </w:tcPr>
          <w:p w14:paraId="6819C5B9" w14:textId="77777777" w:rsidR="00D70D9A" w:rsidRDefault="00D70D9A" w:rsidP="00D70D9A">
            <w:pPr>
              <w:tabs>
                <w:tab w:val="right" w:pos="9000"/>
              </w:tabs>
              <w:ind w:left="-90"/>
              <w:jc w:val="center"/>
              <w:rPr>
                <w:rFonts w:ascii="Arial" w:hAnsi="Arial" w:cs="Arial"/>
                <w:sz w:val="22"/>
                <w:szCs w:val="22"/>
                <w:lang w:val="es-ES"/>
              </w:rPr>
            </w:pPr>
          </w:p>
          <w:p w14:paraId="0523B6AA" w14:textId="77777777" w:rsidR="00026A60" w:rsidRPr="005939F7" w:rsidRDefault="00026A60" w:rsidP="00D70D9A">
            <w:pPr>
              <w:tabs>
                <w:tab w:val="right" w:pos="9000"/>
              </w:tabs>
              <w:ind w:left="-90"/>
              <w:jc w:val="center"/>
              <w:rPr>
                <w:rFonts w:ascii="Arial" w:hAnsi="Arial" w:cs="Arial"/>
                <w:sz w:val="22"/>
                <w:szCs w:val="22"/>
                <w:lang w:val="es-ES"/>
              </w:rPr>
            </w:pPr>
          </w:p>
        </w:tc>
        <w:tc>
          <w:tcPr>
            <w:tcW w:w="3481" w:type="dxa"/>
            <w:gridSpan w:val="2"/>
          </w:tcPr>
          <w:p w14:paraId="46234E88" w14:textId="77777777" w:rsidR="00D70D9A" w:rsidRPr="005939F7" w:rsidRDefault="00D70D9A" w:rsidP="00D70D9A">
            <w:pPr>
              <w:tabs>
                <w:tab w:val="right" w:pos="9000"/>
              </w:tabs>
              <w:ind w:left="-90"/>
              <w:jc w:val="center"/>
              <w:rPr>
                <w:rFonts w:ascii="Arial" w:hAnsi="Arial" w:cs="Arial"/>
                <w:sz w:val="22"/>
                <w:szCs w:val="22"/>
                <w:lang w:val="es-ES"/>
              </w:rPr>
            </w:pPr>
          </w:p>
        </w:tc>
      </w:tr>
      <w:tr w:rsidR="009126FD" w:rsidRPr="005939F7" w14:paraId="6D0CA81E" w14:textId="77777777" w:rsidTr="00D70D9A">
        <w:trPr>
          <w:gridBefore w:val="1"/>
          <w:wBefore w:w="252" w:type="dxa"/>
          <w:trHeight w:val="339"/>
        </w:trPr>
        <w:tc>
          <w:tcPr>
            <w:tcW w:w="2994" w:type="dxa"/>
            <w:gridSpan w:val="2"/>
          </w:tcPr>
          <w:p w14:paraId="599287AD" w14:textId="77777777" w:rsidR="009126FD" w:rsidRPr="005939F7" w:rsidRDefault="009126FD" w:rsidP="00D70D9A">
            <w:pPr>
              <w:tabs>
                <w:tab w:val="right" w:pos="9000"/>
              </w:tabs>
              <w:ind w:left="-90"/>
              <w:rPr>
                <w:rFonts w:ascii="Arial" w:hAnsi="Arial" w:cs="Arial"/>
                <w:sz w:val="22"/>
                <w:szCs w:val="22"/>
                <w:lang w:val="es-ES"/>
              </w:rPr>
            </w:pPr>
            <w:r w:rsidRPr="005939F7">
              <w:rPr>
                <w:rFonts w:ascii="Arial" w:hAnsi="Arial" w:cs="Arial"/>
                <w:sz w:val="22"/>
                <w:szCs w:val="22"/>
                <w:lang w:val="es-ES"/>
              </w:rPr>
              <w:t>_____________________</w:t>
            </w:r>
          </w:p>
        </w:tc>
        <w:tc>
          <w:tcPr>
            <w:tcW w:w="2104" w:type="dxa"/>
            <w:gridSpan w:val="2"/>
          </w:tcPr>
          <w:p w14:paraId="656BEBAF" w14:textId="5E594802" w:rsidR="009126FD" w:rsidRPr="005939F7" w:rsidRDefault="009126FD" w:rsidP="00D70D9A">
            <w:pPr>
              <w:tabs>
                <w:tab w:val="right" w:pos="9000"/>
              </w:tabs>
              <w:ind w:left="-90"/>
              <w:rPr>
                <w:rFonts w:ascii="Arial" w:hAnsi="Arial" w:cs="Arial"/>
                <w:sz w:val="22"/>
                <w:szCs w:val="22"/>
                <w:lang w:val="es-ES"/>
              </w:rPr>
            </w:pPr>
            <w:r w:rsidRPr="005939F7">
              <w:rPr>
                <w:rFonts w:ascii="Arial" w:hAnsi="Arial" w:cs="Arial"/>
                <w:sz w:val="22"/>
                <w:szCs w:val="22"/>
                <w:lang w:val="es-ES"/>
              </w:rPr>
              <w:t>_______________</w:t>
            </w:r>
          </w:p>
        </w:tc>
        <w:tc>
          <w:tcPr>
            <w:tcW w:w="3481" w:type="dxa"/>
            <w:gridSpan w:val="2"/>
          </w:tcPr>
          <w:p w14:paraId="783D91BB" w14:textId="0E2F4463" w:rsidR="009126FD" w:rsidRPr="005939F7" w:rsidRDefault="009126FD" w:rsidP="00D70D9A">
            <w:pPr>
              <w:tabs>
                <w:tab w:val="right" w:pos="9000"/>
              </w:tabs>
              <w:ind w:left="-90"/>
              <w:rPr>
                <w:rFonts w:ascii="Arial" w:hAnsi="Arial" w:cs="Arial"/>
                <w:sz w:val="22"/>
                <w:szCs w:val="22"/>
                <w:lang w:val="es-ES"/>
              </w:rPr>
            </w:pPr>
            <w:r w:rsidRPr="005939F7">
              <w:rPr>
                <w:rFonts w:ascii="Arial" w:hAnsi="Arial" w:cs="Arial"/>
                <w:sz w:val="22"/>
                <w:szCs w:val="22"/>
                <w:lang w:val="es-ES"/>
              </w:rPr>
              <w:t>__________________</w:t>
            </w:r>
            <w:r w:rsidR="00301726" w:rsidRPr="005939F7">
              <w:rPr>
                <w:rFonts w:ascii="Arial" w:hAnsi="Arial" w:cs="Arial"/>
                <w:sz w:val="22"/>
                <w:szCs w:val="22"/>
                <w:lang w:val="es-ES"/>
              </w:rPr>
              <w:t>_____</w:t>
            </w:r>
            <w:r w:rsidRPr="005939F7">
              <w:rPr>
                <w:rFonts w:ascii="Arial" w:hAnsi="Arial" w:cs="Arial"/>
                <w:sz w:val="22"/>
                <w:szCs w:val="22"/>
                <w:lang w:val="es-ES"/>
              </w:rPr>
              <w:t>___</w:t>
            </w:r>
          </w:p>
        </w:tc>
      </w:tr>
      <w:tr w:rsidR="009126FD" w:rsidRPr="005939F7" w14:paraId="219061EC" w14:textId="77777777" w:rsidTr="00D70D9A">
        <w:trPr>
          <w:gridBefore w:val="1"/>
          <w:wBefore w:w="252" w:type="dxa"/>
          <w:trHeight w:val="339"/>
        </w:trPr>
        <w:tc>
          <w:tcPr>
            <w:tcW w:w="2994" w:type="dxa"/>
            <w:gridSpan w:val="2"/>
          </w:tcPr>
          <w:p w14:paraId="199A8A66" w14:textId="77777777" w:rsidR="009126FD" w:rsidRPr="005939F7" w:rsidRDefault="009126FD" w:rsidP="00D70D9A">
            <w:pPr>
              <w:tabs>
                <w:tab w:val="right" w:pos="9000"/>
              </w:tabs>
              <w:ind w:left="-90"/>
              <w:rPr>
                <w:rFonts w:ascii="Arial" w:hAnsi="Arial" w:cs="Arial"/>
                <w:sz w:val="22"/>
                <w:szCs w:val="22"/>
                <w:lang w:val="es-ES"/>
              </w:rPr>
            </w:pPr>
            <w:r w:rsidRPr="005939F7">
              <w:rPr>
                <w:rFonts w:ascii="Arial" w:hAnsi="Arial" w:cs="Arial"/>
                <w:sz w:val="22"/>
                <w:szCs w:val="22"/>
                <w:lang w:val="es-ES"/>
              </w:rPr>
              <w:t>_____________________</w:t>
            </w:r>
          </w:p>
        </w:tc>
        <w:tc>
          <w:tcPr>
            <w:tcW w:w="2104" w:type="dxa"/>
            <w:gridSpan w:val="2"/>
          </w:tcPr>
          <w:p w14:paraId="58BC3C80" w14:textId="1A69EFDB" w:rsidR="009126FD" w:rsidRPr="005939F7" w:rsidRDefault="009126FD" w:rsidP="00D70D9A">
            <w:pPr>
              <w:tabs>
                <w:tab w:val="right" w:pos="9000"/>
              </w:tabs>
              <w:ind w:left="-90"/>
              <w:rPr>
                <w:rFonts w:ascii="Arial" w:hAnsi="Arial" w:cs="Arial"/>
                <w:sz w:val="22"/>
                <w:szCs w:val="22"/>
                <w:lang w:val="es-ES"/>
              </w:rPr>
            </w:pPr>
            <w:r w:rsidRPr="005939F7">
              <w:rPr>
                <w:rFonts w:ascii="Arial" w:hAnsi="Arial" w:cs="Arial"/>
                <w:sz w:val="22"/>
                <w:szCs w:val="22"/>
                <w:lang w:val="es-ES"/>
              </w:rPr>
              <w:t>_______________</w:t>
            </w:r>
          </w:p>
        </w:tc>
        <w:tc>
          <w:tcPr>
            <w:tcW w:w="3481" w:type="dxa"/>
            <w:gridSpan w:val="2"/>
          </w:tcPr>
          <w:p w14:paraId="4869E559" w14:textId="0673BA9B" w:rsidR="009126FD" w:rsidRPr="005939F7" w:rsidRDefault="009126FD" w:rsidP="00D70D9A">
            <w:pPr>
              <w:tabs>
                <w:tab w:val="right" w:pos="9000"/>
              </w:tabs>
              <w:ind w:left="-90"/>
              <w:rPr>
                <w:rFonts w:ascii="Arial" w:hAnsi="Arial" w:cs="Arial"/>
                <w:sz w:val="22"/>
                <w:szCs w:val="22"/>
                <w:lang w:val="es-ES"/>
              </w:rPr>
            </w:pPr>
            <w:r w:rsidRPr="005939F7">
              <w:rPr>
                <w:rFonts w:ascii="Arial" w:hAnsi="Arial" w:cs="Arial"/>
                <w:sz w:val="22"/>
                <w:szCs w:val="22"/>
                <w:lang w:val="es-ES"/>
              </w:rPr>
              <w:t>____________________</w:t>
            </w:r>
            <w:r w:rsidR="00301726" w:rsidRPr="005939F7">
              <w:rPr>
                <w:rFonts w:ascii="Arial" w:hAnsi="Arial" w:cs="Arial"/>
                <w:sz w:val="22"/>
                <w:szCs w:val="22"/>
                <w:lang w:val="es-ES"/>
              </w:rPr>
              <w:t>_____</w:t>
            </w:r>
            <w:r w:rsidRPr="005939F7">
              <w:rPr>
                <w:rFonts w:ascii="Arial" w:hAnsi="Arial" w:cs="Arial"/>
                <w:sz w:val="22"/>
                <w:szCs w:val="22"/>
                <w:lang w:val="es-ES"/>
              </w:rPr>
              <w:t>_</w:t>
            </w:r>
          </w:p>
        </w:tc>
      </w:tr>
      <w:tr w:rsidR="009126FD" w:rsidRPr="005939F7" w14:paraId="72827753" w14:textId="77777777" w:rsidTr="00D70D9A">
        <w:trPr>
          <w:gridBefore w:val="1"/>
          <w:wBefore w:w="252" w:type="dxa"/>
          <w:cantSplit/>
          <w:trHeight w:val="339"/>
        </w:trPr>
        <w:tc>
          <w:tcPr>
            <w:tcW w:w="8579" w:type="dxa"/>
            <w:gridSpan w:val="6"/>
          </w:tcPr>
          <w:p w14:paraId="3B09655D" w14:textId="77777777" w:rsidR="009126FD" w:rsidRPr="005939F7" w:rsidRDefault="009126FD" w:rsidP="00D70D9A">
            <w:pPr>
              <w:tabs>
                <w:tab w:val="right" w:pos="9000"/>
              </w:tabs>
              <w:ind w:left="-90"/>
              <w:rPr>
                <w:rFonts w:ascii="Arial" w:hAnsi="Arial" w:cs="Arial"/>
                <w:i/>
                <w:sz w:val="22"/>
                <w:szCs w:val="22"/>
                <w:lang w:val="es-ES"/>
              </w:rPr>
            </w:pPr>
            <w:r w:rsidRPr="005939F7">
              <w:rPr>
                <w:rFonts w:ascii="Arial" w:hAnsi="Arial" w:cs="Arial"/>
                <w:i/>
                <w:sz w:val="22"/>
                <w:szCs w:val="22"/>
                <w:lang w:val="es-ES"/>
              </w:rPr>
              <w:t>(Si no hay comisiones o gratificaciones indicar “ninguna”)</w:t>
            </w:r>
          </w:p>
        </w:tc>
      </w:tr>
    </w:tbl>
    <w:p w14:paraId="1228A37E" w14:textId="77777777" w:rsidR="009126FD" w:rsidRPr="005939F7" w:rsidRDefault="009126FD" w:rsidP="00D70D9A">
      <w:pPr>
        <w:pStyle w:val="Prrafodelista"/>
        <w:tabs>
          <w:tab w:val="right" w:pos="9000"/>
        </w:tabs>
        <w:spacing w:after="200"/>
        <w:ind w:left="-90"/>
        <w:rPr>
          <w:rFonts w:ascii="Arial" w:hAnsi="Arial" w:cs="Arial"/>
          <w:sz w:val="22"/>
          <w:szCs w:val="22"/>
        </w:rPr>
      </w:pPr>
    </w:p>
    <w:p w14:paraId="71503CAC" w14:textId="12B2BEAE" w:rsidR="00941B43" w:rsidRPr="00941B43" w:rsidRDefault="00F84FE0" w:rsidP="008450A2">
      <w:pPr>
        <w:pStyle w:val="Prrafodelista"/>
        <w:numPr>
          <w:ilvl w:val="1"/>
          <w:numId w:val="37"/>
        </w:numPr>
        <w:tabs>
          <w:tab w:val="left" w:pos="0"/>
          <w:tab w:val="left" w:pos="1080"/>
          <w:tab w:val="right" w:pos="9000"/>
        </w:tabs>
        <w:spacing w:before="120" w:after="120" w:line="280" w:lineRule="exact"/>
        <w:ind w:left="270" w:right="162"/>
        <w:rPr>
          <w:rFonts w:ascii="Arial" w:hAnsi="Arial" w:cs="Arial"/>
          <w:i/>
          <w:iCs/>
          <w:sz w:val="22"/>
          <w:szCs w:val="22"/>
        </w:rPr>
      </w:pPr>
      <w:r w:rsidRPr="00E35D4C">
        <w:rPr>
          <w:rFonts w:ascii="Arial" w:hAnsi="Arial" w:cs="Arial"/>
          <w:i/>
          <w:iCs/>
          <w:color w:val="FF0000"/>
          <w:sz w:val="22"/>
          <w:szCs w:val="22"/>
        </w:rPr>
        <w:t xml:space="preserve"> seleccione la opción correspondiente y elimine la </w:t>
      </w:r>
      <w:r w:rsidR="00E35D4C" w:rsidRPr="00E35D4C">
        <w:rPr>
          <w:rFonts w:ascii="Arial" w:hAnsi="Arial" w:cs="Arial"/>
          <w:i/>
          <w:iCs/>
          <w:color w:val="FF0000"/>
          <w:sz w:val="22"/>
          <w:szCs w:val="22"/>
        </w:rPr>
        <w:t>otra</w:t>
      </w:r>
      <w:r w:rsidR="00941B43">
        <w:rPr>
          <w:rFonts w:ascii="Arial" w:hAnsi="Arial" w:cs="Arial"/>
          <w:i/>
          <w:iCs/>
          <w:color w:val="FF0000"/>
          <w:sz w:val="22"/>
          <w:szCs w:val="22"/>
        </w:rPr>
        <w:t>: (</w:t>
      </w:r>
      <w:r w:rsidRPr="00941B43">
        <w:rPr>
          <w:rFonts w:ascii="Arial" w:hAnsi="Arial" w:cs="Arial"/>
          <w:i/>
          <w:iCs/>
          <w:sz w:val="22"/>
          <w:szCs w:val="22"/>
        </w:rPr>
        <w:t xml:space="preserve">No somos una </w:t>
      </w:r>
      <w:r w:rsidR="00E35D4C" w:rsidRPr="00941B43">
        <w:rPr>
          <w:rFonts w:ascii="Arial" w:hAnsi="Arial" w:cs="Arial"/>
          <w:i/>
          <w:iCs/>
          <w:sz w:val="22"/>
          <w:szCs w:val="22"/>
        </w:rPr>
        <w:t>institución o empresa</w:t>
      </w:r>
      <w:r w:rsidRPr="00941B43">
        <w:rPr>
          <w:rFonts w:ascii="Arial" w:hAnsi="Arial" w:cs="Arial"/>
          <w:i/>
          <w:iCs/>
          <w:sz w:val="22"/>
          <w:szCs w:val="22"/>
        </w:rPr>
        <w:t xml:space="preserve"> de propiedad estatal</w:t>
      </w:r>
      <w:r w:rsidR="00941B43">
        <w:rPr>
          <w:rFonts w:ascii="Arial" w:hAnsi="Arial" w:cs="Arial"/>
          <w:i/>
          <w:iCs/>
          <w:sz w:val="22"/>
          <w:szCs w:val="22"/>
        </w:rPr>
        <w:t>)</w:t>
      </w:r>
      <w:r w:rsidR="00941B43" w:rsidRPr="00941B43">
        <w:rPr>
          <w:rFonts w:ascii="Arial" w:hAnsi="Arial" w:cs="Arial"/>
          <w:i/>
          <w:iCs/>
          <w:sz w:val="22"/>
          <w:szCs w:val="22"/>
        </w:rPr>
        <w:t xml:space="preserve"> </w:t>
      </w:r>
      <w:r w:rsidRPr="00941B43">
        <w:rPr>
          <w:rFonts w:ascii="Arial" w:hAnsi="Arial" w:cs="Arial"/>
          <w:i/>
          <w:iCs/>
          <w:sz w:val="22"/>
          <w:szCs w:val="22"/>
        </w:rPr>
        <w:t xml:space="preserve"> </w:t>
      </w:r>
    </w:p>
    <w:p w14:paraId="7A60DC15" w14:textId="240CC1C5" w:rsidR="00F84FE0" w:rsidRPr="00941B43" w:rsidRDefault="00941B43" w:rsidP="00941B43">
      <w:pPr>
        <w:pStyle w:val="Prrafodelista"/>
        <w:tabs>
          <w:tab w:val="left" w:pos="0"/>
          <w:tab w:val="left" w:pos="1080"/>
          <w:tab w:val="right" w:pos="9000"/>
        </w:tabs>
        <w:spacing w:before="120" w:after="120" w:line="280" w:lineRule="exact"/>
        <w:ind w:left="270" w:right="162"/>
        <w:rPr>
          <w:rFonts w:ascii="Arial" w:hAnsi="Arial" w:cs="Arial"/>
          <w:i/>
          <w:iCs/>
          <w:sz w:val="22"/>
          <w:szCs w:val="22"/>
        </w:rPr>
      </w:pPr>
      <w:r>
        <w:rPr>
          <w:rFonts w:ascii="Arial" w:hAnsi="Arial" w:cs="Arial"/>
          <w:i/>
          <w:iCs/>
          <w:sz w:val="22"/>
          <w:szCs w:val="22"/>
        </w:rPr>
        <w:t>(</w:t>
      </w:r>
      <w:r w:rsidR="00F84FE0" w:rsidRPr="00941B43">
        <w:rPr>
          <w:rFonts w:ascii="Arial" w:hAnsi="Arial" w:cs="Arial"/>
          <w:i/>
          <w:iCs/>
          <w:sz w:val="22"/>
          <w:szCs w:val="22"/>
        </w:rPr>
        <w:t xml:space="preserve">Somos una </w:t>
      </w:r>
      <w:r w:rsidR="00E35D4C" w:rsidRPr="00941B43">
        <w:rPr>
          <w:rFonts w:ascii="Arial" w:hAnsi="Arial" w:cs="Arial"/>
          <w:i/>
          <w:iCs/>
          <w:sz w:val="22"/>
          <w:szCs w:val="22"/>
        </w:rPr>
        <w:t>institución o empresa</w:t>
      </w:r>
      <w:r w:rsidR="00F84FE0" w:rsidRPr="00941B43">
        <w:rPr>
          <w:rFonts w:ascii="Arial" w:hAnsi="Arial" w:cs="Arial"/>
          <w:i/>
          <w:iCs/>
          <w:sz w:val="22"/>
          <w:szCs w:val="22"/>
        </w:rPr>
        <w:t xml:space="preserve"> de propiedad estatal, pero cumplimos con los requisitos de la IAO 5.9.</w:t>
      </w:r>
      <w:r>
        <w:rPr>
          <w:rFonts w:ascii="Arial" w:hAnsi="Arial" w:cs="Arial"/>
          <w:i/>
          <w:iCs/>
          <w:sz w:val="22"/>
          <w:szCs w:val="22"/>
        </w:rPr>
        <w:t>)</w:t>
      </w:r>
    </w:p>
    <w:p w14:paraId="3C14C176" w14:textId="11335C19" w:rsidR="009126FD" w:rsidRPr="005939F7" w:rsidRDefault="009126FD" w:rsidP="008450A2">
      <w:pPr>
        <w:pStyle w:val="Prrafodelista"/>
        <w:numPr>
          <w:ilvl w:val="1"/>
          <w:numId w:val="37"/>
        </w:numPr>
        <w:tabs>
          <w:tab w:val="left" w:pos="0"/>
          <w:tab w:val="left" w:pos="1080"/>
          <w:tab w:val="right" w:pos="9000"/>
        </w:tabs>
        <w:spacing w:before="120" w:after="120" w:line="280" w:lineRule="exact"/>
        <w:ind w:left="270" w:right="162"/>
        <w:rPr>
          <w:rFonts w:ascii="Arial" w:hAnsi="Arial" w:cs="Arial"/>
          <w:sz w:val="22"/>
          <w:szCs w:val="22"/>
        </w:rPr>
      </w:pPr>
      <w:r w:rsidRPr="005939F7">
        <w:rPr>
          <w:rFonts w:ascii="Arial" w:hAnsi="Arial" w:cs="Arial"/>
          <w:color w:val="000000"/>
          <w:sz w:val="22"/>
          <w:szCs w:val="22"/>
          <w:lang w:val="es-HN"/>
        </w:rPr>
        <w:t>Queda</w:t>
      </w:r>
      <w:r w:rsidRPr="005939F7">
        <w:rPr>
          <w:rFonts w:ascii="Arial" w:hAnsi="Arial" w:cs="Arial"/>
          <w:sz w:val="22"/>
          <w:szCs w:val="22"/>
          <w:lang w:val="es-HN"/>
        </w:rPr>
        <w:t xml:space="preserve"> entendido que los documentos presentados y toda la información que se anexa en esta oferta, será utilizada por el Comprador, para determinar, con su criterio y discreción, la capacidad para la provisión de lo requerido mediante el proceso de licitación.</w:t>
      </w:r>
    </w:p>
    <w:p w14:paraId="034E978C" w14:textId="77777777" w:rsidR="009126FD" w:rsidRPr="005939F7" w:rsidRDefault="009126FD" w:rsidP="008450A2">
      <w:pPr>
        <w:pStyle w:val="Prrafodelista"/>
        <w:numPr>
          <w:ilvl w:val="1"/>
          <w:numId w:val="37"/>
        </w:numPr>
        <w:tabs>
          <w:tab w:val="left" w:pos="0"/>
          <w:tab w:val="left" w:pos="1080"/>
          <w:tab w:val="right" w:pos="9000"/>
        </w:tabs>
        <w:spacing w:before="120" w:after="120" w:line="280" w:lineRule="exact"/>
        <w:ind w:left="270" w:right="162"/>
        <w:rPr>
          <w:rFonts w:ascii="Arial" w:hAnsi="Arial" w:cs="Arial"/>
          <w:sz w:val="22"/>
          <w:szCs w:val="22"/>
        </w:rPr>
      </w:pPr>
      <w:r w:rsidRPr="005939F7">
        <w:rPr>
          <w:rFonts w:ascii="Arial" w:hAnsi="Arial" w:cs="Arial"/>
          <w:sz w:val="22"/>
          <w:szCs w:val="22"/>
        </w:rPr>
        <w:t xml:space="preserve">Entendemos que esta Oferta, junto con sus Anexos 1, 2 y 3 así como con la aceptación de ustedes por escrito incluida en su Carta de Aceptación, constituirá un contrato vinculante entre nosotros hasta que el contrato formal haya sido redactado y formalizado. </w:t>
      </w:r>
    </w:p>
    <w:p w14:paraId="79189ADD" w14:textId="77777777" w:rsidR="009126FD" w:rsidRPr="005939F7" w:rsidRDefault="009126FD" w:rsidP="008450A2">
      <w:pPr>
        <w:pStyle w:val="Prrafodelista"/>
        <w:numPr>
          <w:ilvl w:val="1"/>
          <w:numId w:val="37"/>
        </w:numPr>
        <w:tabs>
          <w:tab w:val="left" w:pos="0"/>
          <w:tab w:val="left" w:pos="1080"/>
          <w:tab w:val="right" w:pos="9000"/>
        </w:tabs>
        <w:spacing w:before="120" w:after="120" w:line="280" w:lineRule="exact"/>
        <w:ind w:left="270" w:right="162"/>
        <w:rPr>
          <w:rFonts w:ascii="Arial" w:hAnsi="Arial" w:cs="Arial"/>
          <w:sz w:val="22"/>
          <w:szCs w:val="22"/>
        </w:rPr>
      </w:pPr>
      <w:r w:rsidRPr="005939F7">
        <w:rPr>
          <w:rFonts w:ascii="Arial" w:hAnsi="Arial" w:cs="Arial"/>
          <w:sz w:val="22"/>
          <w:szCs w:val="22"/>
        </w:rPr>
        <w:t>Entendemos que ustedes no están obligados a aceptar la Oferta evaluada más baja, ni la Oferta Más Conveniente ni ninguna otra Oferta que pudieran recibir.</w:t>
      </w:r>
    </w:p>
    <w:p w14:paraId="3FFA1BA8" w14:textId="77777777" w:rsidR="009126FD" w:rsidRPr="005939F7" w:rsidRDefault="009126FD" w:rsidP="008450A2">
      <w:pPr>
        <w:pStyle w:val="Prrafodelista"/>
        <w:numPr>
          <w:ilvl w:val="1"/>
          <w:numId w:val="37"/>
        </w:numPr>
        <w:tabs>
          <w:tab w:val="left" w:pos="0"/>
          <w:tab w:val="left" w:pos="1080"/>
          <w:tab w:val="right" w:pos="9000"/>
        </w:tabs>
        <w:spacing w:before="120" w:after="120" w:line="280" w:lineRule="exact"/>
        <w:ind w:left="270" w:right="162"/>
        <w:rPr>
          <w:rFonts w:ascii="Arial" w:hAnsi="Arial" w:cs="Arial"/>
          <w:sz w:val="22"/>
          <w:szCs w:val="22"/>
        </w:rPr>
      </w:pPr>
      <w:r w:rsidRPr="005939F7">
        <w:rPr>
          <w:rFonts w:ascii="Arial" w:hAnsi="Arial" w:cs="Arial"/>
          <w:sz w:val="22"/>
          <w:szCs w:val="22"/>
        </w:rPr>
        <w:t>Por el presente, certificamos que hemos tomado las medidas necesarias para garantizar que ninguna persona que actúe en nuestro nombre o representación incurra en prácticas fraudulentas o corruptas.</w:t>
      </w:r>
    </w:p>
    <w:p w14:paraId="7903C0E3" w14:textId="77777777" w:rsidR="009126FD" w:rsidRPr="005939F7" w:rsidRDefault="009126FD" w:rsidP="00D70D9A">
      <w:pPr>
        <w:pStyle w:val="i"/>
        <w:tabs>
          <w:tab w:val="right" w:pos="9000"/>
        </w:tabs>
        <w:spacing w:before="120" w:after="120"/>
        <w:ind w:left="-90" w:right="90"/>
        <w:rPr>
          <w:rFonts w:ascii="Arial" w:hAnsi="Arial" w:cs="Arial"/>
          <w:sz w:val="22"/>
          <w:szCs w:val="22"/>
        </w:rPr>
      </w:pPr>
      <w:r w:rsidRPr="005939F7">
        <w:rPr>
          <w:rFonts w:ascii="Arial" w:hAnsi="Arial" w:cs="Arial"/>
          <w:sz w:val="22"/>
          <w:szCs w:val="22"/>
        </w:rPr>
        <w:t xml:space="preserve">En caso de ser </w:t>
      </w:r>
      <w:r w:rsidRPr="005939F7">
        <w:rPr>
          <w:rFonts w:ascii="Arial" w:hAnsi="Arial" w:cs="Arial"/>
          <w:snapToGrid w:val="0"/>
          <w:sz w:val="22"/>
          <w:szCs w:val="22"/>
        </w:rPr>
        <w:t>seleccionado como el oferente adjudicado,</w:t>
      </w:r>
      <w:r w:rsidRPr="005939F7">
        <w:rPr>
          <w:rFonts w:ascii="Arial" w:hAnsi="Arial" w:cs="Arial"/>
          <w:sz w:val="22"/>
          <w:szCs w:val="22"/>
        </w:rPr>
        <w:t xml:space="preserve"> nos comprometemos a cumplir plan de entrega propuesto y con todos los alcances solicitados en las cláusulas del contrato, de acuerdo con las especificaciones </w:t>
      </w:r>
      <w:r w:rsidRPr="005939F7">
        <w:rPr>
          <w:rFonts w:ascii="Arial" w:hAnsi="Arial" w:cs="Arial"/>
          <w:snapToGrid w:val="0"/>
          <w:sz w:val="22"/>
          <w:szCs w:val="22"/>
        </w:rPr>
        <w:t>de la</w:t>
      </w:r>
      <w:r w:rsidRPr="005939F7">
        <w:rPr>
          <w:rFonts w:ascii="Arial" w:hAnsi="Arial" w:cs="Arial"/>
          <w:sz w:val="22"/>
          <w:szCs w:val="22"/>
        </w:rPr>
        <w:t xml:space="preserve"> presente l</w:t>
      </w:r>
      <w:r w:rsidRPr="005939F7">
        <w:rPr>
          <w:rFonts w:ascii="Arial" w:hAnsi="Arial" w:cs="Arial"/>
          <w:snapToGrid w:val="0"/>
          <w:sz w:val="22"/>
          <w:szCs w:val="22"/>
        </w:rPr>
        <w:t>icitación</w:t>
      </w:r>
      <w:r w:rsidRPr="005939F7">
        <w:rPr>
          <w:rFonts w:ascii="Arial" w:hAnsi="Arial" w:cs="Arial"/>
          <w:sz w:val="22"/>
          <w:szCs w:val="22"/>
        </w:rPr>
        <w:t>.</w:t>
      </w:r>
    </w:p>
    <w:p w14:paraId="200BC1E6" w14:textId="77777777" w:rsidR="009126FD" w:rsidRPr="005939F7" w:rsidRDefault="009126FD" w:rsidP="00D70D9A">
      <w:pPr>
        <w:tabs>
          <w:tab w:val="right" w:pos="9000"/>
        </w:tabs>
        <w:spacing w:before="120" w:after="120"/>
        <w:ind w:left="-90" w:right="90"/>
        <w:rPr>
          <w:rFonts w:ascii="Arial" w:hAnsi="Arial" w:cs="Arial"/>
          <w:color w:val="000000"/>
          <w:sz w:val="22"/>
          <w:szCs w:val="22"/>
          <w:lang w:val="es-HN"/>
        </w:rPr>
      </w:pPr>
      <w:r w:rsidRPr="005939F7">
        <w:rPr>
          <w:rFonts w:ascii="Arial" w:hAnsi="Arial" w:cs="Arial"/>
          <w:color w:val="000000"/>
          <w:sz w:val="22"/>
          <w:szCs w:val="22"/>
          <w:lang w:val="es-HN"/>
        </w:rPr>
        <w:t>La firma del suscrito en este documento está debidamente autorizada para firmar por y en nombre de (</w:t>
      </w:r>
      <w:r w:rsidRPr="005939F7">
        <w:rPr>
          <w:rFonts w:ascii="Arial" w:hAnsi="Arial" w:cs="Arial"/>
          <w:i/>
          <w:color w:val="FF0000"/>
          <w:sz w:val="22"/>
          <w:szCs w:val="22"/>
          <w:lang w:val="es-HN"/>
        </w:rPr>
        <w:t>nombre completo del oferente</w:t>
      </w:r>
      <w:r w:rsidRPr="005939F7">
        <w:rPr>
          <w:rFonts w:ascii="Arial" w:hAnsi="Arial" w:cs="Arial"/>
          <w:color w:val="000000"/>
          <w:sz w:val="22"/>
          <w:szCs w:val="22"/>
          <w:lang w:val="es-HN"/>
        </w:rPr>
        <w:t>) y garantiza la verdad y exactitud de todas las declaraciones y documentos incluidos.</w:t>
      </w:r>
    </w:p>
    <w:p w14:paraId="7E1A4AB9" w14:textId="77777777" w:rsidR="009126FD" w:rsidRPr="005939F7" w:rsidRDefault="009126FD" w:rsidP="00D70D9A">
      <w:pPr>
        <w:tabs>
          <w:tab w:val="right" w:pos="9000"/>
        </w:tabs>
        <w:ind w:left="-90" w:right="162"/>
        <w:rPr>
          <w:rFonts w:ascii="Arial" w:hAnsi="Arial" w:cs="Arial"/>
          <w:color w:val="000000"/>
          <w:sz w:val="22"/>
          <w:szCs w:val="22"/>
          <w:lang w:val="es-HN"/>
        </w:rPr>
      </w:pPr>
    </w:p>
    <w:p w14:paraId="51B1A7EC" w14:textId="77777777" w:rsidR="009126FD" w:rsidRPr="005939F7" w:rsidRDefault="009126FD" w:rsidP="00D70D9A">
      <w:pPr>
        <w:tabs>
          <w:tab w:val="right" w:pos="9000"/>
        </w:tabs>
        <w:ind w:left="-90" w:right="162"/>
        <w:rPr>
          <w:rFonts w:ascii="Arial" w:hAnsi="Arial" w:cs="Arial"/>
          <w:sz w:val="22"/>
          <w:szCs w:val="22"/>
          <w:lang w:val="es-HN"/>
        </w:rPr>
      </w:pPr>
      <w:r w:rsidRPr="005939F7">
        <w:rPr>
          <w:rFonts w:ascii="Arial" w:hAnsi="Arial" w:cs="Arial"/>
          <w:sz w:val="22"/>
          <w:szCs w:val="22"/>
          <w:lang w:val="es-HN"/>
        </w:rPr>
        <w:t>Fechado en __________ el día_____ del mes de ___________ del año ______.</w:t>
      </w:r>
    </w:p>
    <w:p w14:paraId="2783E75F" w14:textId="77777777" w:rsidR="009126FD" w:rsidRPr="005939F7" w:rsidRDefault="009126FD" w:rsidP="00D70D9A">
      <w:pPr>
        <w:tabs>
          <w:tab w:val="right" w:pos="9000"/>
        </w:tabs>
        <w:ind w:left="-90" w:right="162"/>
        <w:rPr>
          <w:rFonts w:ascii="Arial" w:hAnsi="Arial" w:cs="Arial"/>
          <w:sz w:val="22"/>
          <w:szCs w:val="22"/>
          <w:lang w:val="es-HN"/>
        </w:rPr>
      </w:pPr>
    </w:p>
    <w:p w14:paraId="0A4FEACD" w14:textId="77777777" w:rsidR="009126FD" w:rsidRPr="005939F7" w:rsidRDefault="009126FD" w:rsidP="00D70D9A">
      <w:pPr>
        <w:tabs>
          <w:tab w:val="right" w:pos="9000"/>
        </w:tabs>
        <w:ind w:left="-90" w:right="162"/>
        <w:rPr>
          <w:rFonts w:ascii="Arial" w:hAnsi="Arial" w:cs="Arial"/>
          <w:sz w:val="22"/>
          <w:szCs w:val="22"/>
          <w:lang w:val="es-HN"/>
        </w:rPr>
      </w:pPr>
      <w:r w:rsidRPr="005939F7">
        <w:rPr>
          <w:rFonts w:ascii="Arial" w:hAnsi="Arial" w:cs="Arial"/>
          <w:sz w:val="22"/>
          <w:szCs w:val="22"/>
          <w:lang w:val="es-HN"/>
        </w:rPr>
        <w:t>Nombre de la Empresa o APCA ______________________</w:t>
      </w:r>
    </w:p>
    <w:p w14:paraId="36EF724C" w14:textId="77777777" w:rsidR="009126FD" w:rsidRPr="005939F7" w:rsidRDefault="009126FD" w:rsidP="00D70D9A">
      <w:pPr>
        <w:tabs>
          <w:tab w:val="right" w:pos="9000"/>
        </w:tabs>
        <w:ind w:left="-90" w:right="162"/>
        <w:rPr>
          <w:rFonts w:ascii="Arial" w:hAnsi="Arial" w:cs="Arial"/>
          <w:sz w:val="22"/>
          <w:szCs w:val="22"/>
          <w:lang w:val="es-HN"/>
        </w:rPr>
      </w:pPr>
    </w:p>
    <w:p w14:paraId="1B008D73" w14:textId="326ABDAF" w:rsidR="009126FD" w:rsidRPr="005939F7" w:rsidRDefault="009126FD" w:rsidP="00D70D9A">
      <w:pPr>
        <w:tabs>
          <w:tab w:val="right" w:pos="9000"/>
        </w:tabs>
        <w:ind w:left="-90" w:right="162"/>
        <w:rPr>
          <w:rFonts w:ascii="Arial" w:hAnsi="Arial" w:cs="Arial"/>
          <w:sz w:val="22"/>
          <w:szCs w:val="22"/>
          <w:lang w:val="es-HN"/>
        </w:rPr>
      </w:pPr>
      <w:r w:rsidRPr="005939F7">
        <w:rPr>
          <w:rFonts w:ascii="Arial" w:hAnsi="Arial" w:cs="Arial"/>
          <w:sz w:val="22"/>
          <w:szCs w:val="22"/>
          <w:lang w:val="es-HN"/>
        </w:rPr>
        <w:t>Cargo del Firmante ______________________</w:t>
      </w:r>
      <w:r w:rsidR="009026D6" w:rsidRPr="005939F7">
        <w:rPr>
          <w:rFonts w:ascii="Arial" w:hAnsi="Arial" w:cs="Arial"/>
          <w:sz w:val="22"/>
          <w:szCs w:val="22"/>
          <w:lang w:val="es-HN"/>
        </w:rPr>
        <w:t>__________</w:t>
      </w:r>
    </w:p>
    <w:p w14:paraId="7F3F4552" w14:textId="77777777" w:rsidR="009126FD" w:rsidRPr="005939F7" w:rsidRDefault="009126FD" w:rsidP="00D70D9A">
      <w:pPr>
        <w:tabs>
          <w:tab w:val="right" w:pos="9000"/>
        </w:tabs>
        <w:ind w:left="-90" w:right="162"/>
        <w:rPr>
          <w:rFonts w:ascii="Arial" w:hAnsi="Arial" w:cs="Arial"/>
          <w:sz w:val="22"/>
          <w:szCs w:val="22"/>
          <w:lang w:val="es-HN"/>
        </w:rPr>
      </w:pPr>
    </w:p>
    <w:p w14:paraId="3953651C" w14:textId="77777777" w:rsidR="009126FD" w:rsidRPr="005939F7" w:rsidRDefault="009126FD" w:rsidP="00D70D9A">
      <w:pPr>
        <w:tabs>
          <w:tab w:val="right" w:pos="9000"/>
        </w:tabs>
        <w:ind w:left="-90" w:right="162"/>
        <w:rPr>
          <w:rFonts w:ascii="Arial" w:hAnsi="Arial" w:cs="Arial"/>
          <w:sz w:val="22"/>
          <w:szCs w:val="22"/>
          <w:lang w:val="es-HN"/>
        </w:rPr>
      </w:pPr>
      <w:r w:rsidRPr="005939F7">
        <w:rPr>
          <w:rFonts w:ascii="Arial" w:hAnsi="Arial" w:cs="Arial"/>
          <w:sz w:val="22"/>
          <w:szCs w:val="22"/>
          <w:lang w:val="es-HN"/>
        </w:rPr>
        <w:t>Nombre y firma del representante legal ______________________</w:t>
      </w:r>
    </w:p>
    <w:p w14:paraId="4F5AA2A3" w14:textId="77777777" w:rsidR="009126FD" w:rsidRPr="005939F7" w:rsidRDefault="009126FD" w:rsidP="00D70D9A">
      <w:pPr>
        <w:tabs>
          <w:tab w:val="right" w:pos="9000"/>
        </w:tabs>
        <w:ind w:left="-90"/>
        <w:jc w:val="left"/>
        <w:rPr>
          <w:rFonts w:ascii="Arial" w:hAnsi="Arial" w:cs="Arial"/>
          <w:b/>
          <w:sz w:val="22"/>
          <w:szCs w:val="22"/>
        </w:rPr>
      </w:pPr>
    </w:p>
    <w:p w14:paraId="631E1B48" w14:textId="77777777" w:rsidR="009126FD" w:rsidRPr="005939F7" w:rsidRDefault="009126FD" w:rsidP="00D70D9A">
      <w:pPr>
        <w:tabs>
          <w:tab w:val="right" w:pos="9000"/>
        </w:tabs>
        <w:ind w:left="-90"/>
        <w:jc w:val="left"/>
        <w:rPr>
          <w:rFonts w:ascii="Arial" w:hAnsi="Arial" w:cs="Arial"/>
          <w:sz w:val="22"/>
          <w:szCs w:val="22"/>
        </w:rPr>
      </w:pPr>
      <w:r w:rsidRPr="005939F7">
        <w:rPr>
          <w:rFonts w:ascii="Arial" w:hAnsi="Arial" w:cs="Arial"/>
          <w:sz w:val="22"/>
          <w:szCs w:val="22"/>
        </w:rPr>
        <w:t>Forman parte de la presente carta:</w:t>
      </w:r>
    </w:p>
    <w:p w14:paraId="150991B8" w14:textId="77777777" w:rsidR="009126FD" w:rsidRPr="005939F7" w:rsidRDefault="009126FD" w:rsidP="00D70D9A">
      <w:pPr>
        <w:tabs>
          <w:tab w:val="right" w:pos="9000"/>
        </w:tabs>
        <w:ind w:left="-90"/>
        <w:jc w:val="left"/>
        <w:rPr>
          <w:rFonts w:ascii="Arial" w:hAnsi="Arial" w:cs="Arial"/>
          <w:sz w:val="22"/>
          <w:szCs w:val="22"/>
        </w:rPr>
      </w:pPr>
      <w:r w:rsidRPr="005939F7">
        <w:rPr>
          <w:rFonts w:ascii="Arial" w:hAnsi="Arial" w:cs="Arial"/>
          <w:sz w:val="22"/>
          <w:szCs w:val="22"/>
        </w:rPr>
        <w:t>Anexo 1: Declaración jurada</w:t>
      </w:r>
      <w:r w:rsidRPr="005939F7" w:rsidDel="00B53EC0">
        <w:rPr>
          <w:rFonts w:ascii="Arial" w:hAnsi="Arial" w:cs="Arial"/>
          <w:sz w:val="22"/>
          <w:szCs w:val="22"/>
        </w:rPr>
        <w:t xml:space="preserve"> </w:t>
      </w:r>
    </w:p>
    <w:p w14:paraId="2B27FD49" w14:textId="34DC1A3E" w:rsidR="009126FD" w:rsidRPr="005939F7" w:rsidRDefault="007C7C14" w:rsidP="00D70D9A">
      <w:pPr>
        <w:tabs>
          <w:tab w:val="right" w:pos="9000"/>
        </w:tabs>
        <w:ind w:left="-90"/>
        <w:jc w:val="left"/>
        <w:rPr>
          <w:rFonts w:ascii="Arial" w:hAnsi="Arial" w:cs="Arial"/>
          <w:sz w:val="22"/>
          <w:szCs w:val="22"/>
        </w:rPr>
      </w:pPr>
      <w:r>
        <w:rPr>
          <w:rFonts w:ascii="Arial" w:hAnsi="Arial" w:cs="Arial"/>
          <w:sz w:val="22"/>
          <w:szCs w:val="22"/>
        </w:rPr>
        <w:t xml:space="preserve">Anexo 2: </w:t>
      </w:r>
      <w:r w:rsidR="009126FD" w:rsidRPr="005939F7">
        <w:rPr>
          <w:rFonts w:ascii="Arial" w:hAnsi="Arial" w:cs="Arial"/>
          <w:sz w:val="22"/>
          <w:szCs w:val="22"/>
        </w:rPr>
        <w:t>Lista de precios</w:t>
      </w:r>
    </w:p>
    <w:p w14:paraId="382CB143" w14:textId="77777777" w:rsidR="009126FD" w:rsidRPr="005939F7" w:rsidRDefault="009126FD" w:rsidP="00D70D9A">
      <w:pPr>
        <w:tabs>
          <w:tab w:val="right" w:pos="9000"/>
        </w:tabs>
        <w:ind w:left="-90"/>
        <w:jc w:val="left"/>
        <w:rPr>
          <w:rFonts w:ascii="Arial" w:hAnsi="Arial" w:cs="Arial"/>
          <w:sz w:val="22"/>
          <w:szCs w:val="22"/>
        </w:rPr>
      </w:pPr>
      <w:r w:rsidRPr="005939F7">
        <w:rPr>
          <w:rFonts w:ascii="Arial" w:hAnsi="Arial" w:cs="Arial"/>
          <w:sz w:val="22"/>
          <w:szCs w:val="22"/>
        </w:rPr>
        <w:t>Anexo 3: Lista de bienes y plan de entrega.</w:t>
      </w:r>
    </w:p>
    <w:p w14:paraId="7F48B72B" w14:textId="26F7C7BA" w:rsidR="009126FD" w:rsidRPr="005939F7" w:rsidRDefault="009126FD" w:rsidP="001E2626">
      <w:pPr>
        <w:tabs>
          <w:tab w:val="right" w:pos="9000"/>
        </w:tabs>
        <w:ind w:left="-90"/>
        <w:jc w:val="left"/>
        <w:rPr>
          <w:rFonts w:ascii="Arial" w:hAnsi="Arial" w:cs="Arial"/>
          <w:b/>
          <w:sz w:val="22"/>
          <w:szCs w:val="22"/>
        </w:rPr>
      </w:pPr>
      <w:r w:rsidRPr="005939F7">
        <w:rPr>
          <w:rFonts w:ascii="Arial" w:hAnsi="Arial" w:cs="Arial"/>
          <w:b/>
          <w:sz w:val="22"/>
          <w:szCs w:val="22"/>
        </w:rPr>
        <w:br w:type="page"/>
      </w:r>
      <w:r w:rsidRPr="005939F7">
        <w:rPr>
          <w:rFonts w:ascii="Arial" w:hAnsi="Arial" w:cs="Arial"/>
          <w:b/>
          <w:sz w:val="22"/>
          <w:szCs w:val="22"/>
        </w:rPr>
        <w:lastRenderedPageBreak/>
        <w:t>Formulario CC-2</w:t>
      </w:r>
    </w:p>
    <w:p w14:paraId="6574289F" w14:textId="77777777" w:rsidR="00594B33" w:rsidRPr="0062161A" w:rsidRDefault="00594B33" w:rsidP="00084A4A">
      <w:pPr>
        <w:pStyle w:val="BankNormal"/>
        <w:tabs>
          <w:tab w:val="left" w:pos="2880"/>
        </w:tabs>
        <w:jc w:val="both"/>
        <w:rPr>
          <w:rFonts w:ascii="Arial" w:hAnsi="Arial" w:cs="Arial"/>
          <w:iCs/>
          <w:color w:val="000000" w:themeColor="text1"/>
          <w:sz w:val="22"/>
          <w:szCs w:val="22"/>
          <w:lang w:val="es-US"/>
        </w:rPr>
      </w:pPr>
    </w:p>
    <w:p w14:paraId="23A7D6B9" w14:textId="50E467EF" w:rsidR="009126FD" w:rsidRPr="0062161A" w:rsidRDefault="009126FD" w:rsidP="00084A4A">
      <w:pPr>
        <w:pStyle w:val="BankNormal"/>
        <w:tabs>
          <w:tab w:val="left" w:pos="2880"/>
        </w:tabs>
        <w:jc w:val="both"/>
        <w:rPr>
          <w:rFonts w:ascii="Arial" w:hAnsi="Arial" w:cs="Arial"/>
          <w:iCs/>
          <w:color w:val="000000" w:themeColor="text1"/>
          <w:sz w:val="22"/>
          <w:szCs w:val="22"/>
          <w:lang w:val="es-US"/>
        </w:rPr>
      </w:pPr>
      <w:r w:rsidRPr="0062161A">
        <w:rPr>
          <w:rFonts w:ascii="Arial" w:hAnsi="Arial" w:cs="Arial"/>
          <w:iCs/>
          <w:color w:val="000000" w:themeColor="text1"/>
          <w:sz w:val="22"/>
          <w:szCs w:val="22"/>
          <w:lang w:val="es-US"/>
        </w:rPr>
        <w:t>(El Oferente deberá completar este formulario de acuerdo con las instrucciones indicadas a continuación. No se aceptará ninguna alteración a este formulario ni se aceptarán substitutos).</w:t>
      </w:r>
    </w:p>
    <w:p w14:paraId="78E53279" w14:textId="77777777" w:rsidR="009126FD" w:rsidRPr="0062161A" w:rsidRDefault="009126FD" w:rsidP="00053307">
      <w:pPr>
        <w:pStyle w:val="i"/>
        <w:ind w:left="-360"/>
        <w:rPr>
          <w:rFonts w:ascii="Arial" w:hAnsi="Arial" w:cs="Arial"/>
          <w:b/>
          <w:color w:val="000000" w:themeColor="text1"/>
          <w:sz w:val="22"/>
          <w:szCs w:val="22"/>
        </w:rPr>
      </w:pPr>
    </w:p>
    <w:p w14:paraId="0BCE3FCD" w14:textId="77777777" w:rsidR="009126FD" w:rsidRPr="005939F7" w:rsidRDefault="009126FD" w:rsidP="00053307">
      <w:pPr>
        <w:pStyle w:val="Tanla4titulo"/>
        <w:ind w:left="-360"/>
        <w:rPr>
          <w:rFonts w:ascii="Arial" w:hAnsi="Arial" w:cs="Arial"/>
          <w:sz w:val="22"/>
          <w:szCs w:val="22"/>
          <w:lang w:val="es-US"/>
        </w:rPr>
      </w:pPr>
      <w:bookmarkStart w:id="2241" w:name="_Toc454620976"/>
      <w:bookmarkStart w:id="2242" w:name="_Toc347230620"/>
      <w:bookmarkStart w:id="2243" w:name="_Toc486939186"/>
      <w:r w:rsidRPr="005939F7">
        <w:rPr>
          <w:rFonts w:ascii="Arial" w:hAnsi="Arial" w:cs="Arial"/>
          <w:sz w:val="22"/>
          <w:szCs w:val="22"/>
          <w:lang w:val="es-US"/>
        </w:rPr>
        <w:t xml:space="preserve">Formulario de identificación del </w:t>
      </w:r>
      <w:bookmarkEnd w:id="2241"/>
      <w:bookmarkEnd w:id="2242"/>
      <w:bookmarkEnd w:id="2243"/>
      <w:r w:rsidRPr="005939F7">
        <w:rPr>
          <w:rFonts w:ascii="Arial" w:hAnsi="Arial" w:cs="Arial"/>
          <w:sz w:val="22"/>
          <w:szCs w:val="22"/>
          <w:lang w:val="es-US"/>
        </w:rPr>
        <w:t>Oferente</w:t>
      </w:r>
    </w:p>
    <w:p w14:paraId="0272480F" w14:textId="77777777" w:rsidR="009126FD" w:rsidRPr="005939F7" w:rsidRDefault="009126FD" w:rsidP="00053307">
      <w:pPr>
        <w:ind w:left="-360"/>
        <w:jc w:val="right"/>
        <w:rPr>
          <w:rFonts w:ascii="Arial" w:hAnsi="Arial" w:cs="Arial"/>
          <w:sz w:val="22"/>
          <w:szCs w:val="22"/>
          <w:lang w:val="es-US"/>
        </w:rPr>
      </w:pPr>
      <w:r w:rsidRPr="005939F7">
        <w:rPr>
          <w:rFonts w:ascii="Arial" w:hAnsi="Arial" w:cs="Arial"/>
          <w:sz w:val="22"/>
          <w:szCs w:val="22"/>
          <w:lang w:val="es-US"/>
        </w:rPr>
        <w:t xml:space="preserve">Fecha: </w:t>
      </w:r>
      <w:r w:rsidRPr="005939F7">
        <w:rPr>
          <w:rFonts w:ascii="Arial" w:hAnsi="Arial" w:cs="Arial"/>
          <w:i/>
          <w:iCs/>
          <w:sz w:val="22"/>
          <w:szCs w:val="22"/>
          <w:lang w:val="es-US"/>
        </w:rPr>
        <w:t>(indique día, mes y año de la presentación de la Oferta).</w:t>
      </w:r>
    </w:p>
    <w:p w14:paraId="2D2F7185" w14:textId="77777777" w:rsidR="0062161A" w:rsidRPr="005939F7" w:rsidRDefault="009126FD" w:rsidP="0062161A">
      <w:pPr>
        <w:tabs>
          <w:tab w:val="right" w:pos="9360"/>
        </w:tabs>
        <w:ind w:left="-360"/>
        <w:jc w:val="right"/>
        <w:rPr>
          <w:rFonts w:ascii="Arial" w:hAnsi="Arial" w:cs="Arial"/>
          <w:i/>
          <w:sz w:val="22"/>
          <w:szCs w:val="22"/>
          <w:lang w:val="es-US"/>
        </w:rPr>
      </w:pPr>
      <w:r w:rsidRPr="005939F7">
        <w:rPr>
          <w:rFonts w:ascii="Arial" w:hAnsi="Arial" w:cs="Arial"/>
          <w:sz w:val="22"/>
          <w:szCs w:val="22"/>
          <w:lang w:val="es-US"/>
        </w:rPr>
        <w:t>N.</w:t>
      </w:r>
      <w:r w:rsidRPr="005939F7">
        <w:rPr>
          <w:rFonts w:ascii="Arial" w:hAnsi="Arial" w:cs="Arial"/>
          <w:sz w:val="22"/>
          <w:szCs w:val="22"/>
          <w:lang w:val="es-US"/>
        </w:rPr>
        <w:sym w:font="Symbol" w:char="F0B0"/>
      </w:r>
      <w:r w:rsidRPr="005939F7">
        <w:rPr>
          <w:rFonts w:ascii="Arial" w:hAnsi="Arial" w:cs="Arial"/>
          <w:sz w:val="22"/>
          <w:szCs w:val="22"/>
          <w:lang w:val="es-US"/>
        </w:rPr>
        <w:t>:</w:t>
      </w:r>
      <w:r w:rsidRPr="005939F7">
        <w:rPr>
          <w:rFonts w:ascii="Arial" w:hAnsi="Arial" w:cs="Arial"/>
          <w:i/>
          <w:iCs/>
          <w:sz w:val="22"/>
          <w:szCs w:val="22"/>
          <w:lang w:val="es-US"/>
        </w:rPr>
        <w:t xml:space="preserve"> </w:t>
      </w:r>
      <w:r w:rsidR="0062161A" w:rsidRPr="005939F7">
        <w:rPr>
          <w:rFonts w:ascii="Arial" w:hAnsi="Arial" w:cs="Arial"/>
          <w:sz w:val="22"/>
          <w:szCs w:val="22"/>
          <w:lang w:val="es-US"/>
        </w:rPr>
        <w:t>N.</w:t>
      </w:r>
      <w:r w:rsidR="0062161A" w:rsidRPr="005939F7">
        <w:rPr>
          <w:rFonts w:ascii="Arial" w:hAnsi="Arial" w:cs="Arial"/>
          <w:sz w:val="22"/>
          <w:szCs w:val="22"/>
          <w:lang w:val="es-US"/>
        </w:rPr>
        <w:sym w:font="Symbol" w:char="F0B0"/>
      </w:r>
      <w:r w:rsidR="0062161A" w:rsidRPr="005939F7">
        <w:rPr>
          <w:rFonts w:ascii="Arial" w:hAnsi="Arial" w:cs="Arial"/>
          <w:sz w:val="22"/>
          <w:szCs w:val="22"/>
          <w:lang w:val="es-US"/>
        </w:rPr>
        <w:t>:</w:t>
      </w:r>
      <w:r w:rsidR="0062161A">
        <w:rPr>
          <w:rFonts w:ascii="Arial" w:hAnsi="Arial" w:cs="Arial"/>
          <w:i/>
          <w:iCs/>
          <w:sz w:val="22"/>
          <w:szCs w:val="22"/>
          <w:lang w:val="es-US"/>
        </w:rPr>
        <w:t xml:space="preserve"> </w:t>
      </w:r>
      <w:r w:rsidR="0062161A" w:rsidRPr="007F0AA7">
        <w:rPr>
          <w:rFonts w:ascii="Arial" w:hAnsi="Arial" w:cs="Arial"/>
          <w:iCs/>
          <w:color w:val="000000"/>
          <w:sz w:val="22"/>
          <w:szCs w:val="22"/>
        </w:rPr>
        <w:t>0</w:t>
      </w:r>
      <w:r w:rsidR="0062161A">
        <w:rPr>
          <w:rFonts w:ascii="Arial" w:hAnsi="Arial" w:cs="Arial"/>
          <w:iCs/>
          <w:color w:val="000000"/>
          <w:sz w:val="22"/>
          <w:szCs w:val="22"/>
        </w:rPr>
        <w:t>001</w:t>
      </w:r>
      <w:r w:rsidR="0062161A" w:rsidRPr="007F0AA7">
        <w:rPr>
          <w:rFonts w:ascii="Arial" w:hAnsi="Arial" w:cs="Arial"/>
          <w:iCs/>
          <w:color w:val="000000"/>
          <w:sz w:val="22"/>
          <w:szCs w:val="22"/>
        </w:rPr>
        <w:t>-LPI/2022</w:t>
      </w:r>
      <w:r w:rsidR="0062161A" w:rsidRPr="005939F7">
        <w:rPr>
          <w:rFonts w:ascii="Arial" w:hAnsi="Arial" w:cs="Arial"/>
          <w:i/>
          <w:iCs/>
          <w:sz w:val="22"/>
          <w:szCs w:val="22"/>
          <w:lang w:val="es-US"/>
        </w:rPr>
        <w:t>.</w:t>
      </w:r>
    </w:p>
    <w:p w14:paraId="75431DD8" w14:textId="490703F4" w:rsidR="009126FD" w:rsidRPr="005939F7" w:rsidRDefault="009126FD" w:rsidP="00053307">
      <w:pPr>
        <w:tabs>
          <w:tab w:val="right" w:pos="9360"/>
        </w:tabs>
        <w:ind w:left="-360"/>
        <w:jc w:val="right"/>
        <w:rPr>
          <w:rFonts w:ascii="Arial" w:hAnsi="Arial" w:cs="Arial"/>
          <w:i/>
          <w:sz w:val="22"/>
          <w:szCs w:val="22"/>
          <w:lang w:val="es-US"/>
        </w:rPr>
      </w:pPr>
    </w:p>
    <w:p w14:paraId="2ADCE2BB" w14:textId="6BB2E010" w:rsidR="009126FD" w:rsidRPr="005939F7" w:rsidRDefault="009126FD" w:rsidP="00053307">
      <w:pPr>
        <w:pStyle w:val="Prrafodelista"/>
        <w:suppressAutoHyphens/>
        <w:spacing w:before="120" w:after="120"/>
        <w:ind w:left="-360"/>
        <w:jc w:val="left"/>
        <w:rPr>
          <w:rFonts w:ascii="Arial" w:hAnsi="Arial" w:cs="Arial"/>
          <w:i/>
          <w:color w:val="FF0000"/>
          <w:sz w:val="22"/>
          <w:szCs w:val="22"/>
        </w:rPr>
      </w:pPr>
    </w:p>
    <w:p w14:paraId="76F2E2B1" w14:textId="77777777" w:rsidR="009126FD" w:rsidRPr="005939F7" w:rsidRDefault="009126FD" w:rsidP="008450A2">
      <w:pPr>
        <w:pStyle w:val="Prrafodelista"/>
        <w:numPr>
          <w:ilvl w:val="2"/>
          <w:numId w:val="30"/>
        </w:numPr>
        <w:suppressAutoHyphens/>
        <w:spacing w:before="120" w:after="120"/>
        <w:ind w:left="360"/>
        <w:jc w:val="left"/>
        <w:rPr>
          <w:rFonts w:ascii="Arial" w:hAnsi="Arial" w:cs="Arial"/>
          <w:i/>
          <w:color w:val="FF0000"/>
          <w:sz w:val="22"/>
          <w:szCs w:val="22"/>
          <w:lang w:val="es-CO"/>
        </w:rPr>
      </w:pPr>
      <w:r w:rsidRPr="005939F7">
        <w:rPr>
          <w:rFonts w:ascii="Arial" w:hAnsi="Arial" w:cs="Arial"/>
          <w:spacing w:val="-2"/>
          <w:sz w:val="22"/>
          <w:szCs w:val="22"/>
          <w:lang w:val="es-CO"/>
        </w:rPr>
        <w:t>Nombre del oferente:</w:t>
      </w:r>
      <w:r w:rsidRPr="005939F7">
        <w:rPr>
          <w:rFonts w:ascii="Arial" w:hAnsi="Arial" w:cs="Arial"/>
          <w:sz w:val="22"/>
          <w:szCs w:val="22"/>
          <w:lang w:val="es-CO"/>
        </w:rPr>
        <w:t xml:space="preserve"> </w:t>
      </w:r>
      <w:r w:rsidRPr="005939F7">
        <w:rPr>
          <w:rFonts w:ascii="Arial" w:hAnsi="Arial" w:cs="Arial"/>
          <w:i/>
          <w:color w:val="FF0000"/>
          <w:sz w:val="22"/>
          <w:szCs w:val="22"/>
          <w:lang w:val="es-CO"/>
        </w:rPr>
        <w:t>(indicar el nombre jurídico del oferente)</w:t>
      </w:r>
    </w:p>
    <w:p w14:paraId="5EEF9A6F" w14:textId="77777777" w:rsidR="009126FD" w:rsidRPr="005939F7" w:rsidRDefault="009126FD" w:rsidP="008450A2">
      <w:pPr>
        <w:pStyle w:val="Prrafodelista"/>
        <w:numPr>
          <w:ilvl w:val="2"/>
          <w:numId w:val="30"/>
        </w:numPr>
        <w:suppressAutoHyphens/>
        <w:spacing w:before="120" w:after="120"/>
        <w:ind w:left="360"/>
        <w:jc w:val="left"/>
        <w:rPr>
          <w:rFonts w:ascii="Arial" w:hAnsi="Arial" w:cs="Arial"/>
          <w:i/>
          <w:iCs/>
          <w:color w:val="FF0000"/>
          <w:sz w:val="22"/>
          <w:szCs w:val="22"/>
          <w:lang w:val="es-CO"/>
        </w:rPr>
      </w:pPr>
      <w:r w:rsidRPr="005939F7">
        <w:rPr>
          <w:rFonts w:ascii="Arial" w:hAnsi="Arial" w:cs="Arial"/>
          <w:spacing w:val="-2"/>
          <w:sz w:val="22"/>
          <w:szCs w:val="22"/>
          <w:lang w:val="es-CO"/>
        </w:rPr>
        <w:t xml:space="preserve">Si se trata de una APCA, nombre jurídico de cada miembro </w:t>
      </w:r>
      <w:r w:rsidRPr="005939F7">
        <w:rPr>
          <w:rFonts w:ascii="Arial" w:hAnsi="Arial" w:cs="Arial"/>
          <w:i/>
          <w:iCs/>
          <w:color w:val="FF0000"/>
          <w:spacing w:val="-2"/>
          <w:sz w:val="22"/>
          <w:szCs w:val="22"/>
          <w:lang w:val="es-CO"/>
        </w:rPr>
        <w:t>(indique el nombre jurídico de cada miembro de la APCA)</w:t>
      </w:r>
    </w:p>
    <w:p w14:paraId="29047129" w14:textId="77777777" w:rsidR="009126FD" w:rsidRPr="005939F7" w:rsidRDefault="009126FD" w:rsidP="008450A2">
      <w:pPr>
        <w:pStyle w:val="Prrafodelista"/>
        <w:numPr>
          <w:ilvl w:val="2"/>
          <w:numId w:val="30"/>
        </w:numPr>
        <w:suppressAutoHyphens/>
        <w:spacing w:before="120" w:after="120"/>
        <w:ind w:left="360"/>
        <w:jc w:val="left"/>
        <w:rPr>
          <w:rFonts w:ascii="Arial" w:hAnsi="Arial" w:cs="Arial"/>
          <w:i/>
          <w:color w:val="FF0000"/>
          <w:sz w:val="22"/>
          <w:szCs w:val="22"/>
          <w:lang w:val="es-CO"/>
        </w:rPr>
      </w:pPr>
      <w:r w:rsidRPr="005939F7">
        <w:rPr>
          <w:rFonts w:ascii="Arial" w:hAnsi="Arial" w:cs="Arial"/>
          <w:spacing w:val="-2"/>
          <w:sz w:val="22"/>
          <w:szCs w:val="22"/>
          <w:lang w:val="es-CO"/>
        </w:rPr>
        <w:t xml:space="preserve">País donde se encuentra legalmente constituido el oferente: </w:t>
      </w:r>
      <w:r w:rsidRPr="005939F7">
        <w:rPr>
          <w:rFonts w:ascii="Arial" w:hAnsi="Arial" w:cs="Arial"/>
          <w:i/>
          <w:color w:val="FF0000"/>
          <w:sz w:val="22"/>
          <w:szCs w:val="22"/>
          <w:lang w:val="es-CO"/>
        </w:rPr>
        <w:t>(País donde se encuentra legalmente constituido el oferente)</w:t>
      </w:r>
    </w:p>
    <w:p w14:paraId="2A760DC2" w14:textId="77777777" w:rsidR="009126FD" w:rsidRPr="005939F7" w:rsidRDefault="009126FD" w:rsidP="008450A2">
      <w:pPr>
        <w:pStyle w:val="Prrafodelista"/>
        <w:numPr>
          <w:ilvl w:val="2"/>
          <w:numId w:val="30"/>
        </w:numPr>
        <w:suppressAutoHyphens/>
        <w:spacing w:before="120" w:after="120"/>
        <w:ind w:left="360"/>
        <w:jc w:val="left"/>
        <w:rPr>
          <w:rFonts w:ascii="Arial" w:hAnsi="Arial" w:cs="Arial"/>
          <w:i/>
          <w:color w:val="FF0000"/>
          <w:sz w:val="22"/>
          <w:szCs w:val="22"/>
          <w:lang w:val="es-CO"/>
        </w:rPr>
      </w:pPr>
      <w:r w:rsidRPr="005939F7">
        <w:rPr>
          <w:rFonts w:ascii="Arial" w:hAnsi="Arial" w:cs="Arial"/>
          <w:iCs/>
          <w:sz w:val="22"/>
          <w:szCs w:val="22"/>
          <w:lang w:val="es-CO"/>
        </w:rPr>
        <w:t xml:space="preserve">Año de constitución del Oferente </w:t>
      </w:r>
      <w:r w:rsidRPr="005939F7">
        <w:rPr>
          <w:rFonts w:ascii="Arial" w:hAnsi="Arial" w:cs="Arial"/>
          <w:i/>
          <w:color w:val="FF0000"/>
          <w:sz w:val="22"/>
          <w:szCs w:val="22"/>
          <w:lang w:val="es-CO"/>
        </w:rPr>
        <w:t>(indique el año de constitución del Oferente)</w:t>
      </w:r>
    </w:p>
    <w:p w14:paraId="0DFA997B" w14:textId="77777777" w:rsidR="009126FD" w:rsidRPr="005939F7" w:rsidRDefault="009126FD" w:rsidP="008450A2">
      <w:pPr>
        <w:pStyle w:val="Prrafodelista"/>
        <w:numPr>
          <w:ilvl w:val="2"/>
          <w:numId w:val="30"/>
        </w:numPr>
        <w:suppressAutoHyphens/>
        <w:spacing w:before="120" w:after="120"/>
        <w:ind w:left="360"/>
        <w:jc w:val="left"/>
        <w:rPr>
          <w:rFonts w:ascii="Arial" w:hAnsi="Arial" w:cs="Arial"/>
          <w:i/>
          <w:color w:val="FF0000"/>
          <w:sz w:val="22"/>
          <w:szCs w:val="22"/>
          <w:lang w:val="es-CO"/>
        </w:rPr>
      </w:pPr>
      <w:r w:rsidRPr="005939F7">
        <w:rPr>
          <w:rFonts w:ascii="Arial" w:hAnsi="Arial" w:cs="Arial"/>
          <w:iCs/>
          <w:sz w:val="22"/>
          <w:szCs w:val="22"/>
          <w:lang w:val="es-CO"/>
        </w:rPr>
        <w:t xml:space="preserve">Dirección del Oferente </w:t>
      </w:r>
      <w:r w:rsidRPr="005939F7">
        <w:rPr>
          <w:rFonts w:ascii="Arial" w:hAnsi="Arial" w:cs="Arial"/>
          <w:i/>
          <w:color w:val="FF0000"/>
          <w:sz w:val="22"/>
          <w:szCs w:val="22"/>
          <w:lang w:val="es-CO"/>
        </w:rPr>
        <w:t>(indique el domicilio legal del Oferente)</w:t>
      </w:r>
    </w:p>
    <w:p w14:paraId="61DEBA88" w14:textId="77777777" w:rsidR="009126FD" w:rsidRPr="005939F7" w:rsidRDefault="009126FD" w:rsidP="008450A2">
      <w:pPr>
        <w:pStyle w:val="Prrafodelista"/>
        <w:numPr>
          <w:ilvl w:val="2"/>
          <w:numId w:val="30"/>
        </w:numPr>
        <w:suppressAutoHyphens/>
        <w:spacing w:before="120" w:after="120"/>
        <w:ind w:left="360"/>
        <w:jc w:val="left"/>
        <w:rPr>
          <w:rFonts w:ascii="Arial" w:hAnsi="Arial" w:cs="Arial"/>
          <w:i/>
          <w:color w:val="FF0000"/>
          <w:sz w:val="22"/>
          <w:szCs w:val="22"/>
          <w:lang w:val="es-CO"/>
        </w:rPr>
      </w:pPr>
      <w:r w:rsidRPr="005939F7">
        <w:rPr>
          <w:rFonts w:ascii="Arial" w:hAnsi="Arial" w:cs="Arial"/>
          <w:iCs/>
          <w:sz w:val="22"/>
          <w:szCs w:val="22"/>
          <w:lang w:val="es-CO"/>
        </w:rPr>
        <w:t>Información de representante autorizado del Oferente:</w:t>
      </w:r>
    </w:p>
    <w:p w14:paraId="38A6CBBF" w14:textId="2398EC2F" w:rsidR="009126FD" w:rsidRPr="005939F7" w:rsidRDefault="009126FD" w:rsidP="009026D6">
      <w:pPr>
        <w:pStyle w:val="Prrafodelista"/>
        <w:suppressAutoHyphens/>
        <w:spacing w:before="120" w:after="120"/>
        <w:ind w:left="360"/>
        <w:jc w:val="left"/>
        <w:rPr>
          <w:rFonts w:ascii="Arial" w:hAnsi="Arial" w:cs="Arial"/>
          <w:i/>
          <w:color w:val="FF0000"/>
          <w:sz w:val="22"/>
          <w:szCs w:val="22"/>
          <w:lang w:val="es-CO"/>
        </w:rPr>
      </w:pPr>
      <w:r w:rsidRPr="005939F7">
        <w:rPr>
          <w:rFonts w:ascii="Arial" w:hAnsi="Arial" w:cs="Arial"/>
          <w:iCs/>
          <w:sz w:val="22"/>
          <w:szCs w:val="22"/>
          <w:lang w:val="es-CO"/>
        </w:rPr>
        <w:t xml:space="preserve">Nombre: </w:t>
      </w:r>
      <w:r w:rsidR="009026D6" w:rsidRPr="005939F7">
        <w:rPr>
          <w:rFonts w:ascii="Arial" w:hAnsi="Arial" w:cs="Arial"/>
          <w:iCs/>
          <w:sz w:val="22"/>
          <w:szCs w:val="22"/>
          <w:lang w:val="es-CO"/>
        </w:rPr>
        <w:tab/>
      </w:r>
      <w:r w:rsidR="009026D6" w:rsidRPr="005939F7">
        <w:rPr>
          <w:rFonts w:ascii="Arial" w:hAnsi="Arial" w:cs="Arial"/>
          <w:iCs/>
          <w:sz w:val="22"/>
          <w:szCs w:val="22"/>
          <w:lang w:val="es-CO"/>
        </w:rPr>
        <w:tab/>
      </w:r>
      <w:r w:rsidR="009026D6" w:rsidRPr="005939F7">
        <w:rPr>
          <w:rFonts w:ascii="Arial" w:hAnsi="Arial" w:cs="Arial"/>
          <w:iCs/>
          <w:sz w:val="22"/>
          <w:szCs w:val="22"/>
          <w:lang w:val="es-CO"/>
        </w:rPr>
        <w:tab/>
      </w:r>
      <w:r w:rsidRPr="005939F7">
        <w:rPr>
          <w:rFonts w:ascii="Arial" w:hAnsi="Arial" w:cs="Arial"/>
          <w:i/>
          <w:color w:val="FF0000"/>
          <w:sz w:val="22"/>
          <w:szCs w:val="22"/>
          <w:lang w:val="es-CO"/>
        </w:rPr>
        <w:t>(indique el nombre del representante autorizado)</w:t>
      </w:r>
    </w:p>
    <w:p w14:paraId="71E33E24" w14:textId="0EF9E37D" w:rsidR="009126FD" w:rsidRPr="005939F7" w:rsidRDefault="009126FD" w:rsidP="009026D6">
      <w:pPr>
        <w:pStyle w:val="Prrafodelista"/>
        <w:suppressAutoHyphens/>
        <w:spacing w:before="120" w:after="120"/>
        <w:ind w:left="360"/>
        <w:jc w:val="left"/>
        <w:rPr>
          <w:rFonts w:ascii="Arial" w:hAnsi="Arial" w:cs="Arial"/>
          <w:i/>
          <w:color w:val="FF0000"/>
          <w:sz w:val="22"/>
          <w:szCs w:val="22"/>
          <w:lang w:val="es-CO"/>
        </w:rPr>
      </w:pPr>
      <w:r w:rsidRPr="005939F7">
        <w:rPr>
          <w:rFonts w:ascii="Arial" w:hAnsi="Arial" w:cs="Arial"/>
          <w:iCs/>
          <w:sz w:val="22"/>
          <w:szCs w:val="22"/>
          <w:lang w:val="es-CO"/>
        </w:rPr>
        <w:t xml:space="preserve">Dirección: </w:t>
      </w:r>
      <w:r w:rsidR="009026D6" w:rsidRPr="005939F7">
        <w:rPr>
          <w:rFonts w:ascii="Arial" w:hAnsi="Arial" w:cs="Arial"/>
          <w:iCs/>
          <w:sz w:val="22"/>
          <w:szCs w:val="22"/>
          <w:lang w:val="es-CO"/>
        </w:rPr>
        <w:tab/>
      </w:r>
      <w:r w:rsidR="009026D6" w:rsidRPr="005939F7">
        <w:rPr>
          <w:rFonts w:ascii="Arial" w:hAnsi="Arial" w:cs="Arial"/>
          <w:iCs/>
          <w:sz w:val="22"/>
          <w:szCs w:val="22"/>
          <w:lang w:val="es-CO"/>
        </w:rPr>
        <w:tab/>
      </w:r>
      <w:r w:rsidR="009026D6" w:rsidRPr="005939F7">
        <w:rPr>
          <w:rFonts w:ascii="Arial" w:hAnsi="Arial" w:cs="Arial"/>
          <w:iCs/>
          <w:sz w:val="22"/>
          <w:szCs w:val="22"/>
          <w:lang w:val="es-CO"/>
        </w:rPr>
        <w:tab/>
      </w:r>
      <w:r w:rsidRPr="005939F7">
        <w:rPr>
          <w:rFonts w:ascii="Arial" w:hAnsi="Arial" w:cs="Arial"/>
          <w:i/>
          <w:color w:val="FF0000"/>
          <w:sz w:val="22"/>
          <w:szCs w:val="22"/>
          <w:lang w:val="es-CO"/>
        </w:rPr>
        <w:t>(indique la dirección del representante autorizado)</w:t>
      </w:r>
    </w:p>
    <w:p w14:paraId="35D3F087" w14:textId="0ED15015" w:rsidR="009126FD" w:rsidRPr="005939F7" w:rsidRDefault="009126FD" w:rsidP="009026D6">
      <w:pPr>
        <w:pStyle w:val="Prrafodelista"/>
        <w:suppressAutoHyphens/>
        <w:spacing w:before="120" w:after="120"/>
        <w:ind w:left="360"/>
        <w:jc w:val="left"/>
        <w:rPr>
          <w:rFonts w:ascii="Arial" w:hAnsi="Arial" w:cs="Arial"/>
          <w:i/>
          <w:color w:val="FF0000"/>
          <w:sz w:val="22"/>
          <w:szCs w:val="22"/>
          <w:lang w:val="es-CO"/>
        </w:rPr>
      </w:pPr>
      <w:r w:rsidRPr="005939F7">
        <w:rPr>
          <w:rFonts w:ascii="Arial" w:hAnsi="Arial" w:cs="Arial"/>
          <w:iCs/>
          <w:sz w:val="22"/>
          <w:szCs w:val="22"/>
          <w:lang w:val="es-CO"/>
        </w:rPr>
        <w:t>Número de teléfono:</w:t>
      </w:r>
      <w:r w:rsidRPr="005939F7">
        <w:rPr>
          <w:rFonts w:ascii="Arial" w:hAnsi="Arial" w:cs="Arial"/>
          <w:i/>
          <w:color w:val="FF0000"/>
          <w:sz w:val="22"/>
          <w:szCs w:val="22"/>
          <w:lang w:val="es-CO"/>
        </w:rPr>
        <w:t xml:space="preserve"> </w:t>
      </w:r>
      <w:r w:rsidR="009026D6" w:rsidRPr="005939F7">
        <w:rPr>
          <w:rFonts w:ascii="Arial" w:hAnsi="Arial" w:cs="Arial"/>
          <w:i/>
          <w:color w:val="FF0000"/>
          <w:sz w:val="22"/>
          <w:szCs w:val="22"/>
          <w:lang w:val="es-CO"/>
        </w:rPr>
        <w:tab/>
      </w:r>
      <w:r w:rsidRPr="005939F7">
        <w:rPr>
          <w:rFonts w:ascii="Arial" w:hAnsi="Arial" w:cs="Arial"/>
          <w:i/>
          <w:color w:val="FF0000"/>
          <w:sz w:val="22"/>
          <w:szCs w:val="22"/>
          <w:lang w:val="es-CO"/>
        </w:rPr>
        <w:t>(Indique los números de teléfono del representante autorizado)</w:t>
      </w:r>
    </w:p>
    <w:p w14:paraId="1EBF31DA" w14:textId="77777777" w:rsidR="009126FD" w:rsidRPr="005939F7" w:rsidRDefault="009126FD" w:rsidP="009026D6">
      <w:pPr>
        <w:pStyle w:val="Prrafodelista"/>
        <w:suppressAutoHyphens/>
        <w:spacing w:before="120" w:after="120"/>
        <w:ind w:left="360"/>
        <w:jc w:val="left"/>
        <w:rPr>
          <w:rFonts w:ascii="Arial" w:hAnsi="Arial" w:cs="Arial"/>
          <w:i/>
          <w:color w:val="FF0000"/>
          <w:sz w:val="22"/>
          <w:szCs w:val="22"/>
          <w:lang w:val="es-CO"/>
        </w:rPr>
      </w:pPr>
      <w:r w:rsidRPr="005939F7">
        <w:rPr>
          <w:rFonts w:ascii="Arial" w:hAnsi="Arial" w:cs="Arial"/>
          <w:iCs/>
          <w:sz w:val="22"/>
          <w:szCs w:val="22"/>
          <w:lang w:val="es-CO"/>
        </w:rPr>
        <w:t>Dirección de correo electrónico:</w:t>
      </w:r>
      <w:r w:rsidRPr="005939F7">
        <w:rPr>
          <w:rFonts w:ascii="Arial" w:hAnsi="Arial" w:cs="Arial"/>
          <w:i/>
          <w:color w:val="FF0000"/>
          <w:sz w:val="22"/>
          <w:szCs w:val="22"/>
          <w:lang w:val="es-CO"/>
        </w:rPr>
        <w:t xml:space="preserve"> (indique la dirección de correo electrónico del representante autorizado).</w:t>
      </w:r>
    </w:p>
    <w:p w14:paraId="27E844A0" w14:textId="19E41729" w:rsidR="009126FD" w:rsidRPr="005939F7" w:rsidRDefault="009126FD" w:rsidP="008450A2">
      <w:pPr>
        <w:pStyle w:val="Prrafodelista"/>
        <w:numPr>
          <w:ilvl w:val="2"/>
          <w:numId w:val="30"/>
        </w:numPr>
        <w:suppressAutoHyphens/>
        <w:spacing w:before="120" w:after="120"/>
        <w:ind w:left="360"/>
        <w:rPr>
          <w:rFonts w:ascii="Arial" w:hAnsi="Arial" w:cs="Arial"/>
          <w:i/>
          <w:iCs/>
          <w:color w:val="FF0000"/>
          <w:sz w:val="22"/>
          <w:szCs w:val="22"/>
          <w:lang w:val="es-CO"/>
        </w:rPr>
      </w:pPr>
      <w:r w:rsidRPr="005939F7">
        <w:rPr>
          <w:rFonts w:ascii="Arial" w:hAnsi="Arial" w:cs="Arial"/>
          <w:iCs/>
          <w:sz w:val="22"/>
          <w:szCs w:val="22"/>
          <w:lang w:val="es-CO"/>
        </w:rPr>
        <w:t>Se</w:t>
      </w:r>
      <w:r w:rsidRPr="005939F7">
        <w:rPr>
          <w:rFonts w:ascii="Arial" w:hAnsi="Arial" w:cs="Arial"/>
          <w:spacing w:val="-2"/>
          <w:sz w:val="22"/>
          <w:szCs w:val="22"/>
          <w:lang w:val="es-ES"/>
        </w:rPr>
        <w:t xml:space="preserve"> adjuntan copias de los siguientes documentos originales: </w:t>
      </w:r>
      <w:r w:rsidRPr="005939F7">
        <w:rPr>
          <w:rFonts w:ascii="Arial" w:hAnsi="Arial" w:cs="Arial"/>
          <w:i/>
          <w:iCs/>
          <w:color w:val="FF0000"/>
          <w:spacing w:val="-2"/>
          <w:sz w:val="22"/>
          <w:szCs w:val="22"/>
          <w:lang w:val="es-ES"/>
        </w:rPr>
        <w:t>(marque las casillas que correspondan)</w:t>
      </w:r>
    </w:p>
    <w:p w14:paraId="149D6C18" w14:textId="30EF4074" w:rsidR="009126FD" w:rsidRPr="005939F7" w:rsidRDefault="009D4D92" w:rsidP="009026D6">
      <w:pPr>
        <w:pStyle w:val="Prrafodelista"/>
        <w:suppressAutoHyphens/>
        <w:spacing w:before="120" w:after="120"/>
        <w:ind w:left="360"/>
        <w:rPr>
          <w:rFonts w:ascii="Arial" w:hAnsi="Arial" w:cs="Arial"/>
          <w:spacing w:val="-2"/>
          <w:sz w:val="22"/>
          <w:szCs w:val="22"/>
          <w:lang w:val="es-ES"/>
        </w:rPr>
      </w:pPr>
      <w:r w:rsidRPr="005939F7">
        <w:rPr>
          <w:rFonts w:ascii="Arial" w:hAnsi="Arial" w:cs="Arial"/>
          <w:noProof/>
          <w:spacing w:val="-2"/>
          <w:sz w:val="22"/>
          <w:szCs w:val="22"/>
          <w:lang w:val="es-ES" w:eastAsia="es-ES"/>
        </w:rPr>
        <mc:AlternateContent>
          <mc:Choice Requires="wps">
            <w:drawing>
              <wp:anchor distT="0" distB="0" distL="114300" distR="114300" simplePos="0" relativeHeight="251659264" behindDoc="0" locked="0" layoutInCell="1" allowOverlap="1" wp14:anchorId="366ED20A" wp14:editId="5DD75728">
                <wp:simplePos x="0" y="0"/>
                <wp:positionH relativeFrom="column">
                  <wp:posOffset>-8949</wp:posOffset>
                </wp:positionH>
                <wp:positionV relativeFrom="paragraph">
                  <wp:posOffset>63500</wp:posOffset>
                </wp:positionV>
                <wp:extent cx="182880" cy="144780"/>
                <wp:effectExtent l="0" t="0" r="26670" b="26670"/>
                <wp:wrapNone/>
                <wp:docPr id="7" name="Rectangle 7"/>
                <wp:cNvGraphicFramePr/>
                <a:graphic xmlns:a="http://schemas.openxmlformats.org/drawingml/2006/main">
                  <a:graphicData uri="http://schemas.microsoft.com/office/word/2010/wordprocessingShape">
                    <wps:wsp>
                      <wps:cNvSpPr/>
                      <wps:spPr>
                        <a:xfrm>
                          <a:off x="0" y="0"/>
                          <a:ext cx="182880" cy="14478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E250458" id="Rectangle 7" o:spid="_x0000_s1026" style="position:absolute;margin-left:-.7pt;margin-top:5pt;width:14.4pt;height:1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" fillcolor="white [3201]" strokecolor="black [3200]" strokeweight=".25pt"/>
            </w:pict>
          </mc:Fallback>
        </mc:AlternateContent>
      </w:r>
      <w:r w:rsidR="009126FD" w:rsidRPr="005939F7">
        <w:rPr>
          <w:rFonts w:ascii="Arial" w:hAnsi="Arial" w:cs="Arial"/>
          <w:spacing w:val="-2"/>
          <w:sz w:val="22"/>
          <w:szCs w:val="22"/>
          <w:lang w:val="es-ES"/>
        </w:rPr>
        <w:t>Estatutos de la Sociedad (o los documentos equivalentes de constitución o asociación) y/o los documentos de inscripción de la entidad jurídica mencionada arriba, conforme a lo dispuesto en la IAO 19.1</w:t>
      </w:r>
    </w:p>
    <w:p w14:paraId="76489082" w14:textId="6C3DF31B" w:rsidR="009126FD" w:rsidRPr="0036316D" w:rsidRDefault="00053307" w:rsidP="009026D6">
      <w:pPr>
        <w:pStyle w:val="Prrafodelista"/>
        <w:suppressAutoHyphens/>
        <w:spacing w:before="120" w:after="120"/>
        <w:ind w:left="360"/>
        <w:rPr>
          <w:rFonts w:ascii="Arial" w:hAnsi="Arial"/>
          <w:spacing w:val="-2"/>
          <w:sz w:val="22"/>
          <w:lang w:val="es-ES"/>
        </w:rPr>
      </w:pPr>
      <w:r w:rsidRPr="005939F7">
        <w:rPr>
          <w:rFonts w:ascii="Arial" w:hAnsi="Arial" w:cs="Arial"/>
          <w:noProof/>
          <w:spacing w:val="-2"/>
          <w:sz w:val="22"/>
          <w:szCs w:val="22"/>
          <w:lang w:val="es-ES" w:eastAsia="es-ES"/>
        </w:rPr>
        <mc:AlternateContent>
          <mc:Choice Requires="wps">
            <w:drawing>
              <wp:anchor distT="0" distB="0" distL="114300" distR="114300" simplePos="0" relativeHeight="251661312" behindDoc="0" locked="0" layoutInCell="1" allowOverlap="1" wp14:anchorId="4DF3FAFB" wp14:editId="12C3D08F">
                <wp:simplePos x="0" y="0"/>
                <wp:positionH relativeFrom="column">
                  <wp:posOffset>-12759</wp:posOffset>
                </wp:positionH>
                <wp:positionV relativeFrom="paragraph">
                  <wp:posOffset>24765</wp:posOffset>
                </wp:positionV>
                <wp:extent cx="182880" cy="144780"/>
                <wp:effectExtent l="0" t="0" r="26670" b="26670"/>
                <wp:wrapNone/>
                <wp:docPr id="9" name="Rectangle 9"/>
                <wp:cNvGraphicFramePr/>
                <a:graphic xmlns:a="http://schemas.openxmlformats.org/drawingml/2006/main">
                  <a:graphicData uri="http://schemas.microsoft.com/office/word/2010/wordprocessingShape">
                    <wps:wsp>
                      <wps:cNvSpPr/>
                      <wps:spPr>
                        <a:xfrm>
                          <a:off x="0" y="0"/>
                          <a:ext cx="182880" cy="14478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06C4D41" id="Rectangle 9" o:spid="_x0000_s1026" style="position:absolute;margin-left:-1pt;margin-top:1.95pt;width:14.4pt;height:1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" fillcolor="window" strokecolor="windowText" strokeweight=".25pt"/>
            </w:pict>
          </mc:Fallback>
        </mc:AlternateContent>
      </w:r>
      <w:r w:rsidR="009126FD" w:rsidRPr="005939F7">
        <w:rPr>
          <w:rFonts w:ascii="Arial" w:hAnsi="Arial" w:cs="Arial"/>
          <w:spacing w:val="-2"/>
          <w:sz w:val="22"/>
          <w:szCs w:val="22"/>
          <w:lang w:val="es-ES"/>
        </w:rPr>
        <w:t>Si se trata de una APCA, carta de intención de formar la APCA, o el Convenio de APCA de conformidad con la IAO 13.2</w:t>
      </w:r>
    </w:p>
    <w:p w14:paraId="5FB1F628" w14:textId="79615285" w:rsidR="00F84FE0" w:rsidRDefault="00F84FE0" w:rsidP="009026D6">
      <w:pPr>
        <w:pStyle w:val="Prrafodelista"/>
        <w:suppressAutoHyphens/>
        <w:spacing w:before="120" w:after="120"/>
        <w:ind w:left="360"/>
        <w:rPr>
          <w:rFonts w:ascii="Arial" w:hAnsi="Arial" w:cs="Arial"/>
          <w:iCs/>
          <w:color w:val="FF0000"/>
          <w:sz w:val="22"/>
          <w:szCs w:val="22"/>
          <w:lang w:val="es-CO"/>
        </w:rPr>
      </w:pPr>
      <w:r w:rsidRPr="005939F7">
        <w:rPr>
          <w:rFonts w:ascii="Arial" w:hAnsi="Arial" w:cs="Arial"/>
          <w:noProof/>
          <w:spacing w:val="-2"/>
          <w:sz w:val="22"/>
          <w:szCs w:val="22"/>
          <w:lang w:val="es-ES" w:eastAsia="es-ES"/>
        </w:rPr>
        <mc:AlternateContent>
          <mc:Choice Requires="wps">
            <w:drawing>
              <wp:anchor distT="0" distB="0" distL="114300" distR="114300" simplePos="0" relativeHeight="251662336" behindDoc="0" locked="0" layoutInCell="1" allowOverlap="1" wp14:anchorId="29225C8E" wp14:editId="26457EAA">
                <wp:simplePos x="0" y="0"/>
                <wp:positionH relativeFrom="column">
                  <wp:posOffset>0</wp:posOffset>
                </wp:positionH>
                <wp:positionV relativeFrom="paragraph">
                  <wp:posOffset>-635</wp:posOffset>
                </wp:positionV>
                <wp:extent cx="182880" cy="144780"/>
                <wp:effectExtent l="0" t="0" r="26670" b="26670"/>
                <wp:wrapNone/>
                <wp:docPr id="13" name="Rectangle 13"/>
                <wp:cNvGraphicFramePr/>
                <a:graphic xmlns:a="http://schemas.openxmlformats.org/drawingml/2006/main">
                  <a:graphicData uri="http://schemas.microsoft.com/office/word/2010/wordprocessingShape">
                    <wps:wsp>
                      <wps:cNvSpPr/>
                      <wps:spPr>
                        <a:xfrm>
                          <a:off x="0" y="0"/>
                          <a:ext cx="182880" cy="14478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1A45498" id="Rectangle 13" o:spid="_x0000_s1026" style="position:absolute;margin-left:0;margin-top:-.05pt;width:14.4pt;height:11.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" fillcolor="window" strokecolor="windowText" strokeweight=".25pt"/>
            </w:pict>
          </mc:Fallback>
        </mc:AlternateContent>
      </w:r>
      <w:r>
        <w:rPr>
          <w:rFonts w:ascii="Arial" w:hAnsi="Arial" w:cs="Arial"/>
          <w:i/>
          <w:color w:val="FF0000"/>
          <w:sz w:val="22"/>
          <w:szCs w:val="22"/>
          <w:lang w:val="es-CO"/>
        </w:rPr>
        <w:t xml:space="preserve"> </w:t>
      </w:r>
      <w:r w:rsidRPr="00F84FE0">
        <w:rPr>
          <w:rFonts w:ascii="Arial" w:hAnsi="Arial" w:cs="Arial"/>
          <w:iCs/>
          <w:color w:val="FF0000"/>
          <w:sz w:val="22"/>
          <w:szCs w:val="22"/>
          <w:lang w:val="es-CO"/>
        </w:rPr>
        <w:t xml:space="preserve">Si se trata de una </w:t>
      </w:r>
      <w:r w:rsidR="009A075A">
        <w:rPr>
          <w:rFonts w:ascii="Arial" w:hAnsi="Arial" w:cs="Arial"/>
          <w:iCs/>
          <w:color w:val="FF0000"/>
          <w:sz w:val="22"/>
          <w:szCs w:val="22"/>
          <w:lang w:val="es-CO"/>
        </w:rPr>
        <w:t>institución o empresa</w:t>
      </w:r>
      <w:r>
        <w:rPr>
          <w:rFonts w:ascii="Arial" w:hAnsi="Arial" w:cs="Arial"/>
          <w:iCs/>
          <w:color w:val="FF0000"/>
          <w:sz w:val="22"/>
          <w:szCs w:val="22"/>
          <w:lang w:val="es-CO"/>
        </w:rPr>
        <w:t xml:space="preserve"> de propiedad estatal, de conformidad con la IAO 5.9, documentación que acredite: </w:t>
      </w:r>
    </w:p>
    <w:p w14:paraId="22A6DE08" w14:textId="0ED3D1F2" w:rsidR="00F84FE0" w:rsidRPr="00F84FE0" w:rsidRDefault="009A075A" w:rsidP="008450A2">
      <w:pPr>
        <w:pStyle w:val="Prrafodelista"/>
        <w:numPr>
          <w:ilvl w:val="1"/>
          <w:numId w:val="67"/>
        </w:numPr>
        <w:suppressAutoHyphens/>
        <w:spacing w:before="120" w:after="120"/>
        <w:rPr>
          <w:rFonts w:ascii="Arial" w:hAnsi="Arial" w:cs="Arial"/>
          <w:iCs/>
          <w:color w:val="FF0000"/>
          <w:sz w:val="22"/>
          <w:szCs w:val="22"/>
          <w:lang w:val="es-CO"/>
        </w:rPr>
      </w:pPr>
      <w:r>
        <w:rPr>
          <w:rFonts w:ascii="Arial" w:hAnsi="Arial" w:cs="Arial"/>
          <w:sz w:val="22"/>
          <w:szCs w:val="22"/>
          <w:lang w:val="es-HN"/>
        </w:rPr>
        <w:t>S</w:t>
      </w:r>
      <w:r w:rsidR="00E35D4C">
        <w:rPr>
          <w:rFonts w:ascii="Arial" w:hAnsi="Arial" w:cs="Arial"/>
          <w:sz w:val="22"/>
          <w:szCs w:val="22"/>
          <w:lang w:val="es-HN"/>
        </w:rPr>
        <w:t>on legal y financieramente autónomas</w:t>
      </w:r>
      <w:r>
        <w:rPr>
          <w:rFonts w:ascii="Arial" w:hAnsi="Arial" w:cs="Arial"/>
          <w:sz w:val="22"/>
          <w:szCs w:val="22"/>
          <w:lang w:val="es-HN"/>
        </w:rPr>
        <w:t>;</w:t>
      </w:r>
    </w:p>
    <w:p w14:paraId="7E965F80" w14:textId="3681B29C" w:rsidR="009A075A" w:rsidRDefault="009A075A" w:rsidP="008450A2">
      <w:pPr>
        <w:pStyle w:val="Prrafodelista"/>
        <w:numPr>
          <w:ilvl w:val="1"/>
          <w:numId w:val="67"/>
        </w:numPr>
        <w:suppressAutoHyphens/>
        <w:spacing w:before="120" w:after="120"/>
        <w:rPr>
          <w:rFonts w:ascii="Arial" w:hAnsi="Arial" w:cs="Arial"/>
          <w:iCs/>
          <w:color w:val="FF0000"/>
          <w:sz w:val="22"/>
          <w:szCs w:val="22"/>
          <w:lang w:val="es-CO"/>
        </w:rPr>
      </w:pPr>
      <w:r>
        <w:rPr>
          <w:rFonts w:ascii="Arial" w:hAnsi="Arial" w:cs="Arial"/>
          <w:sz w:val="22"/>
          <w:szCs w:val="22"/>
          <w:lang w:val="es-HN"/>
        </w:rPr>
        <w:t>O</w:t>
      </w:r>
      <w:r w:rsidRPr="003820B6">
        <w:rPr>
          <w:rFonts w:ascii="Arial" w:hAnsi="Arial" w:cs="Arial"/>
          <w:sz w:val="22"/>
          <w:szCs w:val="22"/>
          <w:lang w:val="es-HN"/>
        </w:rPr>
        <w:t xml:space="preserve">peran </w:t>
      </w:r>
      <w:r>
        <w:rPr>
          <w:rFonts w:ascii="Arial" w:hAnsi="Arial" w:cs="Arial"/>
          <w:sz w:val="22"/>
          <w:szCs w:val="22"/>
          <w:lang w:val="es-HN"/>
        </w:rPr>
        <w:t>en el país del Comprador de acuerdo con la legislación y disposiciones comerciales</w:t>
      </w:r>
      <w:r>
        <w:rPr>
          <w:rFonts w:ascii="Arial" w:hAnsi="Arial" w:cs="Arial"/>
          <w:iCs/>
          <w:color w:val="FF0000"/>
          <w:sz w:val="22"/>
          <w:szCs w:val="22"/>
          <w:lang w:val="es-CO"/>
        </w:rPr>
        <w:t>;</w:t>
      </w:r>
    </w:p>
    <w:p w14:paraId="5E84E67C" w14:textId="3354F98E" w:rsidR="00F84FE0" w:rsidRPr="009A075A" w:rsidRDefault="009A075A" w:rsidP="008450A2">
      <w:pPr>
        <w:pStyle w:val="Prrafodelista"/>
        <w:numPr>
          <w:ilvl w:val="1"/>
          <w:numId w:val="67"/>
        </w:numPr>
        <w:suppressAutoHyphens/>
        <w:spacing w:before="120" w:after="120"/>
        <w:rPr>
          <w:rFonts w:ascii="Arial" w:hAnsi="Arial" w:cs="Arial"/>
          <w:iCs/>
          <w:color w:val="FF0000"/>
          <w:sz w:val="22"/>
          <w:szCs w:val="22"/>
          <w:lang w:val="es-CO"/>
        </w:rPr>
      </w:pPr>
      <w:r>
        <w:rPr>
          <w:rFonts w:ascii="Arial" w:hAnsi="Arial" w:cs="Arial"/>
          <w:sz w:val="22"/>
          <w:szCs w:val="22"/>
          <w:lang w:val="es-HN"/>
        </w:rPr>
        <w:t>N</w:t>
      </w:r>
      <w:r w:rsidRPr="009A075A">
        <w:rPr>
          <w:rFonts w:ascii="Arial" w:hAnsi="Arial" w:cs="Arial"/>
          <w:sz w:val="22"/>
          <w:szCs w:val="22"/>
          <w:lang w:val="es-HN"/>
        </w:rPr>
        <w:t>o están sometidas a la supervisión de la entidad que funge como organismo ejecutor de la operación o como comprador</w:t>
      </w:r>
      <w:r>
        <w:rPr>
          <w:rFonts w:ascii="Arial" w:hAnsi="Arial" w:cs="Arial"/>
          <w:sz w:val="22"/>
          <w:szCs w:val="22"/>
          <w:lang w:val="es-HN"/>
        </w:rPr>
        <w:t>.</w:t>
      </w:r>
    </w:p>
    <w:p w14:paraId="58DCC97B" w14:textId="77777777" w:rsidR="009126FD" w:rsidRPr="005939F7" w:rsidRDefault="009126FD" w:rsidP="00053307">
      <w:pPr>
        <w:pStyle w:val="Prrafodelista"/>
        <w:suppressAutoHyphens/>
        <w:spacing w:before="120" w:after="120"/>
        <w:ind w:left="-360"/>
        <w:jc w:val="left"/>
        <w:rPr>
          <w:rFonts w:ascii="Arial" w:hAnsi="Arial" w:cs="Arial"/>
          <w:i/>
          <w:color w:val="FF0000"/>
          <w:sz w:val="22"/>
          <w:szCs w:val="22"/>
          <w:lang w:val="es-CO"/>
        </w:rPr>
      </w:pPr>
    </w:p>
    <w:p w14:paraId="292A5012" w14:textId="77777777" w:rsidR="009126FD" w:rsidRPr="005939F7" w:rsidRDefault="009126FD" w:rsidP="005C5FE3">
      <w:pPr>
        <w:jc w:val="left"/>
        <w:rPr>
          <w:rFonts w:ascii="Arial" w:hAnsi="Arial" w:cs="Arial"/>
          <w:b/>
          <w:sz w:val="22"/>
          <w:szCs w:val="22"/>
        </w:rPr>
      </w:pPr>
      <w:r w:rsidRPr="005939F7">
        <w:rPr>
          <w:rFonts w:ascii="Arial" w:hAnsi="Arial" w:cs="Arial"/>
          <w:b/>
          <w:sz w:val="22"/>
          <w:szCs w:val="22"/>
          <w:lang w:val="es-CO"/>
        </w:rPr>
        <w:br w:type="page"/>
      </w:r>
    </w:p>
    <w:p w14:paraId="574E9AF4" w14:textId="77777777" w:rsidR="009126FD" w:rsidRPr="005939F7" w:rsidRDefault="009126FD" w:rsidP="005C5FE3">
      <w:pPr>
        <w:pStyle w:val="i"/>
        <w:jc w:val="center"/>
        <w:rPr>
          <w:rFonts w:ascii="Arial" w:hAnsi="Arial" w:cs="Arial"/>
          <w:sz w:val="22"/>
          <w:szCs w:val="22"/>
          <w:lang w:val="es-CO"/>
        </w:rPr>
      </w:pPr>
    </w:p>
    <w:p w14:paraId="7D9B695D" w14:textId="77777777" w:rsidR="009126FD" w:rsidRPr="005939F7" w:rsidRDefault="009126FD" w:rsidP="00084A4A">
      <w:pPr>
        <w:pStyle w:val="Tanla4titulo"/>
        <w:jc w:val="left"/>
        <w:rPr>
          <w:rFonts w:ascii="Arial" w:hAnsi="Arial" w:cs="Arial"/>
          <w:sz w:val="22"/>
          <w:szCs w:val="22"/>
          <w:lang w:val="es-US"/>
        </w:rPr>
      </w:pPr>
      <w:bookmarkStart w:id="2244" w:name="_Toc454620977"/>
      <w:bookmarkStart w:id="2245" w:name="_Toc347230621"/>
      <w:bookmarkStart w:id="2246" w:name="_Toc486939187"/>
      <w:bookmarkStart w:id="2247" w:name="_Hlk514173410"/>
      <w:r w:rsidRPr="005939F7">
        <w:rPr>
          <w:rFonts w:ascii="Arial" w:hAnsi="Arial" w:cs="Arial"/>
          <w:sz w:val="22"/>
          <w:szCs w:val="22"/>
          <w:lang w:val="es-US"/>
        </w:rPr>
        <w:t>Formulario CC-3</w:t>
      </w:r>
    </w:p>
    <w:p w14:paraId="4E26161C" w14:textId="77777777" w:rsidR="009126FD" w:rsidRPr="005939F7" w:rsidRDefault="009126FD" w:rsidP="00084A4A">
      <w:pPr>
        <w:pStyle w:val="Tanla4titulo"/>
        <w:jc w:val="both"/>
        <w:rPr>
          <w:rFonts w:ascii="Arial" w:hAnsi="Arial" w:cs="Arial"/>
          <w:b w:val="0"/>
          <w:bCs w:val="0"/>
          <w:i/>
          <w:iCs/>
          <w:sz w:val="22"/>
          <w:szCs w:val="22"/>
          <w:lang w:val="es-US"/>
        </w:rPr>
      </w:pPr>
      <w:r w:rsidRPr="005939F7">
        <w:rPr>
          <w:rFonts w:ascii="Arial" w:hAnsi="Arial" w:cs="Arial"/>
          <w:b w:val="0"/>
          <w:bCs w:val="0"/>
          <w:i/>
          <w:iCs/>
          <w:color w:val="FF0000"/>
          <w:sz w:val="22"/>
          <w:szCs w:val="22"/>
        </w:rPr>
        <w:t xml:space="preserve">(El oferente deberá completar este formulario de acuerdo con las instrucciones indicadas a continuación. La información deberá ser completada por el oferente y por cada uno de los miembros de la APCA).  </w:t>
      </w:r>
    </w:p>
    <w:p w14:paraId="262B1DCB" w14:textId="77777777" w:rsidR="009126FD" w:rsidRPr="005939F7" w:rsidRDefault="009126FD" w:rsidP="005C5FE3">
      <w:pPr>
        <w:pStyle w:val="Tanla4titulo"/>
        <w:rPr>
          <w:rFonts w:ascii="Arial" w:hAnsi="Arial" w:cs="Arial"/>
          <w:sz w:val="22"/>
          <w:szCs w:val="22"/>
          <w:lang w:val="es-US"/>
        </w:rPr>
      </w:pPr>
      <w:r w:rsidRPr="005939F7">
        <w:rPr>
          <w:rFonts w:ascii="Arial" w:hAnsi="Arial" w:cs="Arial"/>
          <w:sz w:val="22"/>
          <w:szCs w:val="22"/>
          <w:lang w:val="es-US"/>
        </w:rPr>
        <w:t xml:space="preserve">Formulario de </w:t>
      </w:r>
      <w:bookmarkEnd w:id="2244"/>
      <w:bookmarkEnd w:id="2245"/>
      <w:r w:rsidRPr="005939F7">
        <w:rPr>
          <w:rFonts w:ascii="Arial" w:hAnsi="Arial" w:cs="Arial"/>
          <w:sz w:val="22"/>
          <w:szCs w:val="22"/>
          <w:lang w:val="es-US"/>
        </w:rPr>
        <w:t>información de los miembros de la APCA</w:t>
      </w:r>
      <w:bookmarkEnd w:id="2246"/>
    </w:p>
    <w:p w14:paraId="5F22C49E" w14:textId="77777777" w:rsidR="009126FD" w:rsidRPr="005939F7" w:rsidRDefault="009126FD" w:rsidP="00084A4A">
      <w:pPr>
        <w:jc w:val="left"/>
        <w:rPr>
          <w:rFonts w:ascii="Arial" w:hAnsi="Arial" w:cs="Arial"/>
          <w:sz w:val="22"/>
          <w:szCs w:val="22"/>
          <w:lang w:val="es-US"/>
        </w:rPr>
      </w:pPr>
      <w:r w:rsidRPr="005939F7">
        <w:rPr>
          <w:rFonts w:ascii="Arial" w:hAnsi="Arial" w:cs="Arial"/>
          <w:sz w:val="22"/>
          <w:szCs w:val="22"/>
          <w:lang w:val="es-US"/>
        </w:rPr>
        <w:t xml:space="preserve">Fecha: </w:t>
      </w:r>
      <w:r w:rsidRPr="005939F7">
        <w:rPr>
          <w:rFonts w:ascii="Arial" w:hAnsi="Arial" w:cs="Arial"/>
          <w:i/>
          <w:iCs/>
          <w:color w:val="FF0000"/>
          <w:sz w:val="22"/>
          <w:szCs w:val="22"/>
          <w:lang w:val="es-US"/>
        </w:rPr>
        <w:t>(indique día, mes y año de la presentación de la Oferta).</w:t>
      </w:r>
    </w:p>
    <w:p w14:paraId="53DDD35D" w14:textId="77777777" w:rsidR="009126FD" w:rsidRPr="005939F7" w:rsidRDefault="009126FD" w:rsidP="00084A4A">
      <w:pPr>
        <w:tabs>
          <w:tab w:val="right" w:pos="9360"/>
        </w:tabs>
        <w:jc w:val="left"/>
        <w:rPr>
          <w:rFonts w:ascii="Arial" w:hAnsi="Arial" w:cs="Arial"/>
          <w:i/>
          <w:sz w:val="22"/>
          <w:szCs w:val="22"/>
          <w:lang w:val="es-US"/>
        </w:rPr>
      </w:pPr>
      <w:r w:rsidRPr="005939F7">
        <w:rPr>
          <w:rFonts w:ascii="Arial" w:hAnsi="Arial" w:cs="Arial"/>
          <w:sz w:val="22"/>
          <w:szCs w:val="22"/>
          <w:lang w:val="es-US"/>
        </w:rPr>
        <w:t>No.:</w:t>
      </w:r>
      <w:r w:rsidRPr="005939F7">
        <w:rPr>
          <w:rFonts w:ascii="Arial" w:hAnsi="Arial" w:cs="Arial"/>
          <w:i/>
          <w:iCs/>
          <w:sz w:val="22"/>
          <w:szCs w:val="22"/>
          <w:lang w:val="es-US"/>
        </w:rPr>
        <w:t xml:space="preserve"> </w:t>
      </w:r>
      <w:r w:rsidRPr="005939F7">
        <w:rPr>
          <w:rFonts w:ascii="Arial" w:hAnsi="Arial" w:cs="Arial"/>
          <w:i/>
          <w:iCs/>
          <w:color w:val="FF0000"/>
          <w:sz w:val="22"/>
          <w:szCs w:val="22"/>
          <w:lang w:val="es-US"/>
        </w:rPr>
        <w:t>(indique el número del proceso de Licitación).</w:t>
      </w:r>
    </w:p>
    <w:p w14:paraId="00027B31" w14:textId="19FDB765" w:rsidR="009126FD" w:rsidRPr="005939F7" w:rsidRDefault="009126FD" w:rsidP="00084A4A">
      <w:pPr>
        <w:tabs>
          <w:tab w:val="right" w:pos="9360"/>
        </w:tabs>
        <w:spacing w:after="120"/>
        <w:jc w:val="left"/>
        <w:rPr>
          <w:rFonts w:ascii="Arial" w:hAnsi="Arial" w:cs="Arial"/>
          <w:sz w:val="22"/>
          <w:szCs w:val="22"/>
          <w:lang w:val="es-US"/>
        </w:rPr>
      </w:pPr>
      <w:r w:rsidRPr="005939F7">
        <w:rPr>
          <w:rFonts w:ascii="Arial" w:hAnsi="Arial" w:cs="Arial"/>
          <w:sz w:val="22"/>
          <w:szCs w:val="22"/>
          <w:lang w:val="es-US"/>
        </w:rPr>
        <w:t>Alternativa n.:</w:t>
      </w:r>
      <w:r w:rsidRPr="005939F7">
        <w:rPr>
          <w:rFonts w:ascii="Arial" w:hAnsi="Arial" w:cs="Arial"/>
          <w:i/>
          <w:iCs/>
          <w:color w:val="FF0000"/>
          <w:sz w:val="22"/>
          <w:szCs w:val="22"/>
          <w:lang w:val="es-US"/>
        </w:rPr>
        <w:t>(indique el n.</w:t>
      </w:r>
      <w:r w:rsidRPr="005939F7">
        <w:rPr>
          <w:rFonts w:ascii="Arial" w:hAnsi="Arial" w:cs="Arial"/>
          <w:i/>
          <w:color w:val="FF0000"/>
          <w:sz w:val="22"/>
          <w:szCs w:val="22"/>
          <w:lang w:val="es-US"/>
        </w:rPr>
        <w:sym w:font="Symbol" w:char="F0B0"/>
      </w:r>
      <w:r w:rsidRPr="005939F7">
        <w:rPr>
          <w:rFonts w:ascii="Arial" w:hAnsi="Arial" w:cs="Arial"/>
          <w:i/>
          <w:iCs/>
          <w:color w:val="FF0000"/>
          <w:sz w:val="22"/>
          <w:szCs w:val="22"/>
          <w:lang w:val="es-US"/>
        </w:rPr>
        <w:t xml:space="preserve"> de identificación, si esta es una oferta por una alternativa).</w:t>
      </w:r>
    </w:p>
    <w:p w14:paraId="7A3CC98F" w14:textId="77777777" w:rsidR="009126FD" w:rsidRPr="005939F7" w:rsidRDefault="009126FD" w:rsidP="005C5FE3">
      <w:pPr>
        <w:ind w:left="720" w:hanging="720"/>
        <w:jc w:val="right"/>
        <w:rPr>
          <w:rFonts w:ascii="Arial" w:hAnsi="Arial" w:cs="Arial"/>
          <w:sz w:val="22"/>
          <w:szCs w:val="22"/>
          <w:lang w:val="es-US"/>
        </w:rPr>
      </w:pPr>
      <w:r w:rsidRPr="005939F7">
        <w:rPr>
          <w:rFonts w:ascii="Arial" w:hAnsi="Arial" w:cs="Arial"/>
          <w:sz w:val="22"/>
          <w:szCs w:val="22"/>
          <w:lang w:val="es-US"/>
        </w:rPr>
        <w:t>Página ____ de ____ páginas</w:t>
      </w:r>
    </w:p>
    <w:p w14:paraId="090D6D16" w14:textId="77777777" w:rsidR="009126FD" w:rsidRPr="005939F7" w:rsidRDefault="009126FD" w:rsidP="008450A2">
      <w:pPr>
        <w:pStyle w:val="i"/>
        <w:numPr>
          <w:ilvl w:val="0"/>
          <w:numId w:val="72"/>
        </w:numPr>
        <w:spacing w:before="120" w:after="120"/>
        <w:rPr>
          <w:rFonts w:ascii="Arial" w:hAnsi="Arial" w:cs="Arial"/>
          <w:i/>
          <w:iCs/>
          <w:color w:val="FF0000"/>
          <w:sz w:val="22"/>
          <w:szCs w:val="22"/>
        </w:rPr>
      </w:pPr>
      <w:r w:rsidRPr="005939F7">
        <w:rPr>
          <w:rFonts w:ascii="Arial" w:hAnsi="Arial" w:cs="Arial"/>
          <w:sz w:val="22"/>
          <w:szCs w:val="22"/>
        </w:rPr>
        <w:t xml:space="preserve">Nombre del Oferente: </w:t>
      </w:r>
      <w:r w:rsidRPr="005939F7">
        <w:rPr>
          <w:rFonts w:ascii="Arial" w:hAnsi="Arial" w:cs="Arial"/>
          <w:i/>
          <w:iCs/>
          <w:color w:val="FF0000"/>
          <w:sz w:val="22"/>
          <w:szCs w:val="22"/>
        </w:rPr>
        <w:t>(indicar el nombre jurídico del Oferente)</w:t>
      </w:r>
    </w:p>
    <w:p w14:paraId="631EA940" w14:textId="77777777" w:rsidR="009126FD" w:rsidRPr="005939F7" w:rsidRDefault="009126FD" w:rsidP="008450A2">
      <w:pPr>
        <w:pStyle w:val="i"/>
        <w:numPr>
          <w:ilvl w:val="0"/>
          <w:numId w:val="72"/>
        </w:numPr>
        <w:spacing w:before="120" w:after="120"/>
        <w:rPr>
          <w:rFonts w:ascii="Arial" w:hAnsi="Arial" w:cs="Arial"/>
          <w:sz w:val="22"/>
          <w:szCs w:val="22"/>
        </w:rPr>
      </w:pPr>
      <w:r w:rsidRPr="005939F7">
        <w:rPr>
          <w:rFonts w:ascii="Arial" w:hAnsi="Arial" w:cs="Arial"/>
          <w:sz w:val="22"/>
          <w:szCs w:val="22"/>
        </w:rPr>
        <w:t xml:space="preserve">Nombre jurídico del miembro de la APCA </w:t>
      </w:r>
      <w:r w:rsidRPr="005939F7">
        <w:rPr>
          <w:rFonts w:ascii="Arial" w:hAnsi="Arial" w:cs="Arial"/>
          <w:i/>
          <w:iCs/>
          <w:color w:val="FF0000"/>
          <w:sz w:val="22"/>
          <w:szCs w:val="22"/>
        </w:rPr>
        <w:t>(indique el nombre jurídico del miembro de la APCA, indicar si es empresa líder)</w:t>
      </w:r>
      <w:r w:rsidRPr="005939F7">
        <w:rPr>
          <w:rFonts w:ascii="Arial" w:hAnsi="Arial" w:cs="Arial"/>
          <w:color w:val="FF0000"/>
          <w:sz w:val="22"/>
          <w:szCs w:val="22"/>
        </w:rPr>
        <w:t xml:space="preserve"> </w:t>
      </w:r>
    </w:p>
    <w:p w14:paraId="2A4FE84C" w14:textId="46CF29EA" w:rsidR="009126FD" w:rsidRPr="005939F7" w:rsidRDefault="009126FD" w:rsidP="008450A2">
      <w:pPr>
        <w:pStyle w:val="i"/>
        <w:numPr>
          <w:ilvl w:val="0"/>
          <w:numId w:val="72"/>
        </w:numPr>
        <w:spacing w:before="120" w:after="120"/>
        <w:rPr>
          <w:rFonts w:ascii="Arial" w:hAnsi="Arial" w:cs="Arial"/>
          <w:i/>
          <w:iCs/>
          <w:color w:val="FF0000"/>
          <w:sz w:val="22"/>
          <w:szCs w:val="22"/>
        </w:rPr>
      </w:pPr>
      <w:r w:rsidRPr="005939F7">
        <w:rPr>
          <w:rFonts w:ascii="Arial" w:hAnsi="Arial" w:cs="Arial"/>
          <w:sz w:val="22"/>
          <w:szCs w:val="22"/>
        </w:rPr>
        <w:t xml:space="preserve">Nombre del país donde se encuentra legalmente constituido el miembro de la APCA: </w:t>
      </w:r>
      <w:r w:rsidRPr="005939F7">
        <w:rPr>
          <w:rFonts w:ascii="Arial" w:hAnsi="Arial" w:cs="Arial"/>
          <w:i/>
          <w:iCs/>
          <w:color w:val="FF0000"/>
          <w:sz w:val="22"/>
          <w:szCs w:val="22"/>
        </w:rPr>
        <w:t xml:space="preserve">(Indique el nombre del País donde se encuentra legalmente constituido el miembro </w:t>
      </w:r>
      <w:r w:rsidR="00E71BF6" w:rsidRPr="005939F7">
        <w:rPr>
          <w:rFonts w:ascii="Arial" w:hAnsi="Arial" w:cs="Arial"/>
          <w:i/>
          <w:iCs/>
          <w:color w:val="FF0000"/>
          <w:sz w:val="22"/>
          <w:szCs w:val="22"/>
        </w:rPr>
        <w:t>de</w:t>
      </w:r>
      <w:r w:rsidRPr="005939F7">
        <w:rPr>
          <w:rFonts w:ascii="Arial" w:hAnsi="Arial" w:cs="Arial"/>
          <w:i/>
          <w:iCs/>
          <w:color w:val="FF0000"/>
          <w:sz w:val="22"/>
          <w:szCs w:val="22"/>
        </w:rPr>
        <w:t xml:space="preserve"> la APCA)</w:t>
      </w:r>
    </w:p>
    <w:p w14:paraId="568F829A" w14:textId="77777777" w:rsidR="009126FD" w:rsidRPr="005939F7" w:rsidRDefault="009126FD" w:rsidP="008450A2">
      <w:pPr>
        <w:pStyle w:val="i"/>
        <w:numPr>
          <w:ilvl w:val="0"/>
          <w:numId w:val="72"/>
        </w:numPr>
        <w:spacing w:before="120" w:after="120"/>
        <w:rPr>
          <w:rFonts w:ascii="Arial" w:hAnsi="Arial" w:cs="Arial"/>
          <w:i/>
          <w:iCs/>
          <w:color w:val="FF0000"/>
          <w:sz w:val="22"/>
          <w:szCs w:val="22"/>
        </w:rPr>
      </w:pPr>
      <w:r w:rsidRPr="005939F7">
        <w:rPr>
          <w:rFonts w:ascii="Arial" w:hAnsi="Arial" w:cs="Arial"/>
          <w:sz w:val="22"/>
          <w:szCs w:val="22"/>
        </w:rPr>
        <w:t>Año de constitución de la APCA (</w:t>
      </w:r>
      <w:r w:rsidRPr="005939F7">
        <w:rPr>
          <w:rFonts w:ascii="Arial" w:hAnsi="Arial" w:cs="Arial"/>
          <w:i/>
          <w:iCs/>
          <w:color w:val="FF0000"/>
          <w:sz w:val="22"/>
          <w:szCs w:val="22"/>
        </w:rPr>
        <w:t>indique el año de constitución del miembro de la APCA)</w:t>
      </w:r>
    </w:p>
    <w:p w14:paraId="5A92235D" w14:textId="77777777" w:rsidR="009126FD" w:rsidRPr="005939F7" w:rsidRDefault="009126FD" w:rsidP="008450A2">
      <w:pPr>
        <w:pStyle w:val="i"/>
        <w:numPr>
          <w:ilvl w:val="0"/>
          <w:numId w:val="72"/>
        </w:numPr>
        <w:spacing w:before="120" w:after="120"/>
        <w:rPr>
          <w:rFonts w:ascii="Arial" w:hAnsi="Arial" w:cs="Arial"/>
          <w:i/>
          <w:iCs/>
          <w:color w:val="FF0000"/>
          <w:sz w:val="22"/>
          <w:szCs w:val="22"/>
        </w:rPr>
      </w:pPr>
      <w:r w:rsidRPr="005939F7">
        <w:rPr>
          <w:rFonts w:ascii="Arial" w:hAnsi="Arial" w:cs="Arial"/>
          <w:sz w:val="22"/>
          <w:szCs w:val="22"/>
        </w:rPr>
        <w:t>Dirección del miembro de la APCA (</w:t>
      </w:r>
      <w:r w:rsidRPr="005939F7">
        <w:rPr>
          <w:rFonts w:ascii="Arial" w:hAnsi="Arial" w:cs="Arial"/>
          <w:i/>
          <w:iCs/>
          <w:color w:val="FF0000"/>
          <w:sz w:val="22"/>
          <w:szCs w:val="22"/>
        </w:rPr>
        <w:t>indique el domicilio legal del miembro de la APCA)</w:t>
      </w:r>
    </w:p>
    <w:p w14:paraId="33638353" w14:textId="77777777" w:rsidR="009126FD" w:rsidRPr="005939F7" w:rsidRDefault="009126FD" w:rsidP="008450A2">
      <w:pPr>
        <w:pStyle w:val="i"/>
        <w:numPr>
          <w:ilvl w:val="0"/>
          <w:numId w:val="72"/>
        </w:numPr>
        <w:spacing w:before="120" w:after="120"/>
        <w:rPr>
          <w:rFonts w:ascii="Arial" w:hAnsi="Arial" w:cs="Arial"/>
          <w:sz w:val="22"/>
          <w:szCs w:val="22"/>
        </w:rPr>
      </w:pPr>
      <w:r w:rsidRPr="005939F7">
        <w:rPr>
          <w:rFonts w:ascii="Arial" w:hAnsi="Arial" w:cs="Arial"/>
          <w:sz w:val="22"/>
          <w:szCs w:val="22"/>
        </w:rPr>
        <w:t>Información sobre el representante autorizado del miembro de la APCA:</w:t>
      </w:r>
    </w:p>
    <w:p w14:paraId="0BB1C725" w14:textId="77777777" w:rsidR="009126FD" w:rsidRPr="005939F7" w:rsidRDefault="009126FD" w:rsidP="00084A4A">
      <w:pPr>
        <w:pStyle w:val="i"/>
        <w:spacing w:before="120" w:after="120"/>
        <w:ind w:left="360"/>
        <w:rPr>
          <w:rFonts w:ascii="Arial" w:hAnsi="Arial" w:cs="Arial"/>
          <w:i/>
          <w:iCs/>
          <w:color w:val="FF0000"/>
          <w:sz w:val="22"/>
          <w:szCs w:val="22"/>
        </w:rPr>
      </w:pPr>
      <w:r w:rsidRPr="005939F7">
        <w:rPr>
          <w:rFonts w:ascii="Arial" w:hAnsi="Arial" w:cs="Arial"/>
          <w:sz w:val="22"/>
          <w:szCs w:val="22"/>
        </w:rPr>
        <w:t xml:space="preserve">Nombre: </w:t>
      </w:r>
      <w:r w:rsidRPr="005939F7">
        <w:rPr>
          <w:rFonts w:ascii="Arial" w:hAnsi="Arial" w:cs="Arial"/>
          <w:i/>
          <w:iCs/>
          <w:color w:val="FF0000"/>
          <w:sz w:val="22"/>
          <w:szCs w:val="22"/>
        </w:rPr>
        <w:t>(indique el nombre del representante autorizado del miembro de la APCA).</w:t>
      </w:r>
    </w:p>
    <w:p w14:paraId="3E318E90" w14:textId="77777777" w:rsidR="009126FD" w:rsidRPr="005939F7" w:rsidRDefault="009126FD" w:rsidP="00084A4A">
      <w:pPr>
        <w:pStyle w:val="i"/>
        <w:spacing w:before="120" w:after="120"/>
        <w:ind w:left="360"/>
        <w:rPr>
          <w:rFonts w:ascii="Arial" w:hAnsi="Arial" w:cs="Arial"/>
          <w:i/>
          <w:iCs/>
          <w:color w:val="FF0000"/>
          <w:sz w:val="22"/>
          <w:szCs w:val="22"/>
        </w:rPr>
      </w:pPr>
      <w:r w:rsidRPr="005939F7">
        <w:rPr>
          <w:rFonts w:ascii="Arial" w:hAnsi="Arial" w:cs="Arial"/>
          <w:sz w:val="22"/>
          <w:szCs w:val="22"/>
        </w:rPr>
        <w:t xml:space="preserve">Dirección: </w:t>
      </w:r>
      <w:r w:rsidRPr="005939F7">
        <w:rPr>
          <w:rFonts w:ascii="Arial" w:hAnsi="Arial" w:cs="Arial"/>
          <w:i/>
          <w:iCs/>
          <w:color w:val="FF0000"/>
          <w:sz w:val="22"/>
          <w:szCs w:val="22"/>
        </w:rPr>
        <w:t>(indique la dirección del representante autorizado del miembro de la APCA).</w:t>
      </w:r>
    </w:p>
    <w:p w14:paraId="0E370607" w14:textId="77777777" w:rsidR="009126FD" w:rsidRPr="005939F7" w:rsidRDefault="009126FD" w:rsidP="00084A4A">
      <w:pPr>
        <w:pStyle w:val="i"/>
        <w:spacing w:before="120" w:after="120"/>
        <w:ind w:left="360"/>
        <w:rPr>
          <w:rFonts w:ascii="Arial" w:hAnsi="Arial" w:cs="Arial"/>
          <w:i/>
          <w:iCs/>
          <w:color w:val="FF0000"/>
          <w:sz w:val="22"/>
          <w:szCs w:val="22"/>
        </w:rPr>
      </w:pPr>
      <w:r w:rsidRPr="005939F7">
        <w:rPr>
          <w:rFonts w:ascii="Arial" w:hAnsi="Arial" w:cs="Arial"/>
          <w:sz w:val="22"/>
          <w:szCs w:val="22"/>
        </w:rPr>
        <w:t>Números de teléfono: (</w:t>
      </w:r>
      <w:r w:rsidRPr="005939F7">
        <w:rPr>
          <w:rFonts w:ascii="Arial" w:hAnsi="Arial" w:cs="Arial"/>
          <w:i/>
          <w:iCs/>
          <w:color w:val="FF0000"/>
          <w:sz w:val="22"/>
          <w:szCs w:val="22"/>
        </w:rPr>
        <w:t>indique los números de teléfono del representante autorizado del miembro de la APCA).</w:t>
      </w:r>
    </w:p>
    <w:p w14:paraId="6FEEFA9B" w14:textId="77777777" w:rsidR="009126FD" w:rsidRPr="005939F7" w:rsidRDefault="009126FD" w:rsidP="00084A4A">
      <w:pPr>
        <w:pStyle w:val="i"/>
        <w:spacing w:before="120" w:after="120"/>
        <w:ind w:left="360"/>
        <w:rPr>
          <w:rFonts w:ascii="Arial" w:hAnsi="Arial" w:cs="Arial"/>
          <w:i/>
          <w:iCs/>
          <w:color w:val="FF0000"/>
          <w:sz w:val="22"/>
          <w:szCs w:val="22"/>
        </w:rPr>
      </w:pPr>
      <w:r w:rsidRPr="005939F7">
        <w:rPr>
          <w:rFonts w:ascii="Arial" w:hAnsi="Arial" w:cs="Arial"/>
          <w:sz w:val="22"/>
          <w:szCs w:val="22"/>
        </w:rPr>
        <w:t>Dirección de correo electrónico:</w:t>
      </w:r>
      <w:r w:rsidRPr="005939F7">
        <w:rPr>
          <w:rFonts w:ascii="Arial" w:hAnsi="Arial" w:cs="Arial"/>
          <w:i/>
          <w:iCs/>
          <w:color w:val="FF0000"/>
          <w:sz w:val="22"/>
          <w:szCs w:val="22"/>
        </w:rPr>
        <w:t xml:space="preserve"> (indique la dirección de correo electrónico del representante autorizado del miembro de la APCA).</w:t>
      </w:r>
    </w:p>
    <w:p w14:paraId="73EC4858" w14:textId="77777777" w:rsidR="00F84FE0" w:rsidRPr="00F84FE0" w:rsidRDefault="009126FD" w:rsidP="008450A2">
      <w:pPr>
        <w:pStyle w:val="i"/>
        <w:numPr>
          <w:ilvl w:val="0"/>
          <w:numId w:val="72"/>
        </w:numPr>
        <w:spacing w:before="120" w:after="120"/>
        <w:rPr>
          <w:rFonts w:ascii="Arial" w:hAnsi="Arial" w:cs="Arial"/>
          <w:i/>
          <w:iCs/>
          <w:color w:val="FF0000"/>
          <w:sz w:val="22"/>
          <w:szCs w:val="22"/>
          <w:lang w:val="es-CO"/>
        </w:rPr>
      </w:pPr>
      <w:r w:rsidRPr="005939F7">
        <w:rPr>
          <w:rFonts w:ascii="Arial" w:hAnsi="Arial" w:cs="Arial"/>
          <w:iCs/>
          <w:sz w:val="22"/>
          <w:szCs w:val="22"/>
          <w:lang w:val="es-CO"/>
        </w:rPr>
        <w:t>Se</w:t>
      </w:r>
      <w:r w:rsidRPr="005939F7">
        <w:rPr>
          <w:rFonts w:ascii="Arial" w:hAnsi="Arial" w:cs="Arial"/>
          <w:spacing w:val="-2"/>
          <w:sz w:val="22"/>
          <w:szCs w:val="22"/>
          <w:lang w:val="es-ES"/>
        </w:rPr>
        <w:t xml:space="preserve"> adjunta copia</w:t>
      </w:r>
      <w:r w:rsidR="00AF4AC6" w:rsidRPr="005939F7">
        <w:rPr>
          <w:rFonts w:ascii="Arial" w:hAnsi="Arial" w:cs="Arial"/>
          <w:spacing w:val="-2"/>
          <w:sz w:val="22"/>
          <w:szCs w:val="22"/>
          <w:lang w:val="es-ES"/>
        </w:rPr>
        <w:t xml:space="preserve"> simple</w:t>
      </w:r>
      <w:r w:rsidRPr="005939F7">
        <w:rPr>
          <w:rFonts w:ascii="Arial" w:hAnsi="Arial" w:cs="Arial"/>
          <w:spacing w:val="-2"/>
          <w:sz w:val="22"/>
          <w:szCs w:val="22"/>
          <w:lang w:val="es-ES"/>
        </w:rPr>
        <w:t xml:space="preserve"> del siguiente documento original: </w:t>
      </w:r>
    </w:p>
    <w:p w14:paraId="3E10F1C3" w14:textId="210F4B09" w:rsidR="009126FD" w:rsidRPr="0036316D" w:rsidRDefault="00F84FE0" w:rsidP="0036316D">
      <w:pPr>
        <w:pStyle w:val="i"/>
        <w:spacing w:before="120" w:after="120"/>
        <w:ind w:left="360"/>
        <w:rPr>
          <w:rFonts w:ascii="Arial" w:hAnsi="Arial"/>
          <w:spacing w:val="-2"/>
          <w:sz w:val="22"/>
          <w:lang w:val="es-ES"/>
        </w:rPr>
      </w:pPr>
      <w:r w:rsidRPr="005939F7">
        <w:rPr>
          <w:rFonts w:ascii="Arial" w:hAnsi="Arial" w:cs="Arial"/>
          <w:noProof/>
          <w:spacing w:val="-2"/>
          <w:sz w:val="22"/>
          <w:szCs w:val="22"/>
          <w:lang w:val="es-ES" w:eastAsia="es-ES"/>
        </w:rPr>
        <mc:AlternateContent>
          <mc:Choice Requires="wps">
            <w:drawing>
              <wp:anchor distT="0" distB="0" distL="114300" distR="114300" simplePos="0" relativeHeight="251663360" behindDoc="0" locked="0" layoutInCell="1" allowOverlap="1" wp14:anchorId="62BE5885" wp14:editId="3B56CA02">
                <wp:simplePos x="0" y="0"/>
                <wp:positionH relativeFrom="column">
                  <wp:posOffset>0</wp:posOffset>
                </wp:positionH>
                <wp:positionV relativeFrom="paragraph">
                  <wp:posOffset>0</wp:posOffset>
                </wp:positionV>
                <wp:extent cx="182880" cy="144780"/>
                <wp:effectExtent l="0" t="0" r="26670" b="26670"/>
                <wp:wrapNone/>
                <wp:docPr id="14" name="Rectangle 14"/>
                <wp:cNvGraphicFramePr/>
                <a:graphic xmlns:a="http://schemas.openxmlformats.org/drawingml/2006/main">
                  <a:graphicData uri="http://schemas.microsoft.com/office/word/2010/wordprocessingShape">
                    <wps:wsp>
                      <wps:cNvSpPr/>
                      <wps:spPr>
                        <a:xfrm>
                          <a:off x="0" y="0"/>
                          <a:ext cx="182880" cy="14478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19FCF6D" id="Rectangle 14" o:spid="_x0000_s1026" style="position:absolute;margin-left:0;margin-top:0;width:14.4pt;height:11.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" fillcolor="window" strokecolor="windowText" strokeweight=".25pt"/>
            </w:pict>
          </mc:Fallback>
        </mc:AlternateContent>
      </w:r>
      <w:r w:rsidR="009126FD" w:rsidRPr="005939F7">
        <w:rPr>
          <w:rFonts w:ascii="Arial" w:hAnsi="Arial" w:cs="Arial"/>
          <w:spacing w:val="-2"/>
          <w:sz w:val="22"/>
          <w:szCs w:val="22"/>
          <w:lang w:val="es-ES"/>
        </w:rPr>
        <w:t>Estatutos de la Sociedad (o los documentos equivalentes de constitución o asociación) y/o los documentos de inscripción de la entidad jurídica mencionada arriba, conforme a lo dispuesto en la IAO 19.1</w:t>
      </w:r>
    </w:p>
    <w:p w14:paraId="0332AF72" w14:textId="497748F6" w:rsidR="00F84FE0" w:rsidRPr="00F84FE0" w:rsidRDefault="00F84FE0" w:rsidP="00F84FE0">
      <w:pPr>
        <w:pStyle w:val="i"/>
        <w:spacing w:before="120" w:after="120"/>
        <w:ind w:left="360"/>
        <w:rPr>
          <w:rFonts w:ascii="Arial" w:hAnsi="Arial" w:cs="Arial"/>
          <w:spacing w:val="-2"/>
          <w:sz w:val="22"/>
          <w:szCs w:val="22"/>
          <w:lang w:val="es-ES"/>
        </w:rPr>
      </w:pPr>
      <w:r w:rsidRPr="005939F7">
        <w:rPr>
          <w:rFonts w:ascii="Arial" w:hAnsi="Arial" w:cs="Arial"/>
          <w:noProof/>
          <w:spacing w:val="-2"/>
          <w:sz w:val="22"/>
          <w:szCs w:val="22"/>
          <w:lang w:val="es-ES" w:eastAsia="es-ES"/>
        </w:rPr>
        <mc:AlternateContent>
          <mc:Choice Requires="wps">
            <w:drawing>
              <wp:anchor distT="0" distB="0" distL="114300" distR="114300" simplePos="0" relativeHeight="251664384" behindDoc="0" locked="0" layoutInCell="1" allowOverlap="1" wp14:anchorId="7BBC107A" wp14:editId="78D103EA">
                <wp:simplePos x="0" y="0"/>
                <wp:positionH relativeFrom="column">
                  <wp:posOffset>0</wp:posOffset>
                </wp:positionH>
                <wp:positionV relativeFrom="paragraph">
                  <wp:posOffset>-635</wp:posOffset>
                </wp:positionV>
                <wp:extent cx="182880" cy="144780"/>
                <wp:effectExtent l="0" t="0" r="26670" b="26670"/>
                <wp:wrapNone/>
                <wp:docPr id="15" name="Rectangle 15"/>
                <wp:cNvGraphicFramePr/>
                <a:graphic xmlns:a="http://schemas.openxmlformats.org/drawingml/2006/main">
                  <a:graphicData uri="http://schemas.microsoft.com/office/word/2010/wordprocessingShape">
                    <wps:wsp>
                      <wps:cNvSpPr/>
                      <wps:spPr>
                        <a:xfrm>
                          <a:off x="0" y="0"/>
                          <a:ext cx="182880" cy="14478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C687572" id="Rectangle 15" o:spid="_x0000_s1026" style="position:absolute;margin-left:0;margin-top:-.05pt;width:14.4pt;height:1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" fillcolor="window" strokecolor="windowText" strokeweight=".25pt"/>
            </w:pict>
          </mc:Fallback>
        </mc:AlternateContent>
      </w:r>
      <w:r w:rsidRPr="00F84FE0">
        <w:rPr>
          <w:rFonts w:ascii="Arial" w:hAnsi="Arial" w:cs="Arial"/>
          <w:spacing w:val="-2"/>
          <w:sz w:val="22"/>
          <w:szCs w:val="22"/>
          <w:lang w:val="es-ES"/>
        </w:rPr>
        <w:t xml:space="preserve">Si se trata de una </w:t>
      </w:r>
      <w:r w:rsidR="009A075A">
        <w:rPr>
          <w:rFonts w:ascii="Arial" w:hAnsi="Arial" w:cs="Arial"/>
          <w:spacing w:val="-2"/>
          <w:sz w:val="22"/>
          <w:szCs w:val="22"/>
          <w:lang w:val="es-ES"/>
        </w:rPr>
        <w:t xml:space="preserve">institución o </w:t>
      </w:r>
      <w:r w:rsidR="006E11FF">
        <w:rPr>
          <w:rFonts w:ascii="Arial" w:hAnsi="Arial" w:cs="Arial"/>
          <w:spacing w:val="-2"/>
          <w:sz w:val="22"/>
          <w:szCs w:val="22"/>
          <w:lang w:val="es-ES"/>
        </w:rPr>
        <w:t xml:space="preserve">empresa </w:t>
      </w:r>
      <w:r w:rsidR="006E11FF" w:rsidRPr="00F84FE0">
        <w:rPr>
          <w:rFonts w:ascii="Arial" w:hAnsi="Arial" w:cs="Arial"/>
          <w:spacing w:val="-2"/>
          <w:sz w:val="22"/>
          <w:szCs w:val="22"/>
          <w:lang w:val="es-ES"/>
        </w:rPr>
        <w:t>de</w:t>
      </w:r>
      <w:r w:rsidRPr="00F84FE0">
        <w:rPr>
          <w:rFonts w:ascii="Arial" w:hAnsi="Arial" w:cs="Arial"/>
          <w:spacing w:val="-2"/>
          <w:sz w:val="22"/>
          <w:szCs w:val="22"/>
          <w:lang w:val="es-ES"/>
        </w:rPr>
        <w:t xml:space="preserve"> propiedad estatal, documentación que acredite</w:t>
      </w:r>
      <w:r w:rsidR="009A075A">
        <w:rPr>
          <w:rFonts w:ascii="Arial" w:hAnsi="Arial" w:cs="Arial"/>
          <w:spacing w:val="-2"/>
          <w:sz w:val="22"/>
          <w:szCs w:val="22"/>
          <w:lang w:val="es-ES"/>
        </w:rPr>
        <w:t>:</w:t>
      </w:r>
      <w:r w:rsidRPr="00F84FE0">
        <w:rPr>
          <w:rFonts w:ascii="Arial" w:hAnsi="Arial" w:cs="Arial"/>
          <w:spacing w:val="-2"/>
          <w:sz w:val="22"/>
          <w:szCs w:val="22"/>
          <w:lang w:val="es-ES"/>
        </w:rPr>
        <w:t xml:space="preserve"> </w:t>
      </w:r>
      <w:r w:rsidR="009A075A">
        <w:rPr>
          <w:rFonts w:ascii="Arial" w:hAnsi="Arial" w:cs="Arial"/>
          <w:sz w:val="22"/>
          <w:szCs w:val="22"/>
          <w:lang w:val="es-ES"/>
        </w:rPr>
        <w:t>s</w:t>
      </w:r>
      <w:r w:rsidR="009A075A">
        <w:rPr>
          <w:rFonts w:ascii="Arial" w:hAnsi="Arial" w:cs="Arial"/>
          <w:sz w:val="22"/>
          <w:szCs w:val="22"/>
          <w:lang w:val="es-HN"/>
        </w:rPr>
        <w:t>on legal y financieramente autónomas</w:t>
      </w:r>
      <w:r w:rsidRPr="00F84FE0">
        <w:rPr>
          <w:rFonts w:ascii="Arial" w:hAnsi="Arial" w:cs="Arial"/>
          <w:spacing w:val="-2"/>
          <w:sz w:val="22"/>
          <w:szCs w:val="22"/>
          <w:lang w:val="es-ES"/>
        </w:rPr>
        <w:t xml:space="preserve">, </w:t>
      </w:r>
      <w:r w:rsidR="009A075A">
        <w:rPr>
          <w:rFonts w:ascii="Arial" w:hAnsi="Arial" w:cs="Arial"/>
          <w:sz w:val="22"/>
          <w:szCs w:val="22"/>
          <w:lang w:val="es-HN"/>
        </w:rPr>
        <w:t>O</w:t>
      </w:r>
      <w:r w:rsidR="009A075A" w:rsidRPr="003820B6">
        <w:rPr>
          <w:rFonts w:ascii="Arial" w:hAnsi="Arial" w:cs="Arial"/>
          <w:sz w:val="22"/>
          <w:szCs w:val="22"/>
          <w:lang w:val="es-HN"/>
        </w:rPr>
        <w:t xml:space="preserve">peran </w:t>
      </w:r>
      <w:r w:rsidR="009A075A">
        <w:rPr>
          <w:rFonts w:ascii="Arial" w:hAnsi="Arial" w:cs="Arial"/>
          <w:sz w:val="22"/>
          <w:szCs w:val="22"/>
          <w:lang w:val="es-HN"/>
        </w:rPr>
        <w:t>en el país del Comprador de acuerdo con la legislación y disposiciones comerciales</w:t>
      </w:r>
      <w:r w:rsidR="009A075A" w:rsidRPr="00F84FE0">
        <w:rPr>
          <w:rFonts w:ascii="Arial" w:hAnsi="Arial" w:cs="Arial"/>
          <w:spacing w:val="-2"/>
          <w:sz w:val="22"/>
          <w:szCs w:val="22"/>
          <w:lang w:val="es-ES"/>
        </w:rPr>
        <w:t xml:space="preserve"> </w:t>
      </w:r>
      <w:r w:rsidRPr="00F84FE0">
        <w:rPr>
          <w:rFonts w:ascii="Arial" w:hAnsi="Arial" w:cs="Arial"/>
          <w:spacing w:val="-2"/>
          <w:sz w:val="22"/>
          <w:szCs w:val="22"/>
          <w:lang w:val="es-ES"/>
        </w:rPr>
        <w:t xml:space="preserve">y </w:t>
      </w:r>
      <w:r w:rsidR="009A075A">
        <w:rPr>
          <w:rFonts w:ascii="Arial" w:hAnsi="Arial" w:cs="Arial"/>
          <w:spacing w:val="-2"/>
          <w:sz w:val="22"/>
          <w:szCs w:val="22"/>
          <w:lang w:val="es-ES"/>
        </w:rPr>
        <w:t>n</w:t>
      </w:r>
      <w:r w:rsidR="009A075A" w:rsidRPr="009A075A">
        <w:rPr>
          <w:rFonts w:ascii="Arial" w:hAnsi="Arial" w:cs="Arial"/>
          <w:spacing w:val="-2"/>
          <w:sz w:val="22"/>
          <w:szCs w:val="22"/>
          <w:lang w:val="es-ES"/>
        </w:rPr>
        <w:t>o están sometidas a la supervisión de la entidad que funge como organismo ejecutor de la operación o como comprador</w:t>
      </w:r>
      <w:r w:rsidRPr="00F84FE0">
        <w:rPr>
          <w:rFonts w:ascii="Arial" w:hAnsi="Arial" w:cs="Arial"/>
          <w:spacing w:val="-2"/>
          <w:sz w:val="22"/>
          <w:szCs w:val="22"/>
          <w:lang w:val="es-ES"/>
        </w:rPr>
        <w:t>, de conformidad con la IA</w:t>
      </w:r>
      <w:r>
        <w:rPr>
          <w:rFonts w:ascii="Arial" w:hAnsi="Arial" w:cs="Arial"/>
          <w:spacing w:val="-2"/>
          <w:sz w:val="22"/>
          <w:szCs w:val="22"/>
          <w:lang w:val="es-ES"/>
        </w:rPr>
        <w:t>O 5.9</w:t>
      </w:r>
      <w:r w:rsidR="00752378">
        <w:rPr>
          <w:rFonts w:ascii="Arial" w:hAnsi="Arial" w:cs="Arial"/>
          <w:spacing w:val="-2"/>
          <w:sz w:val="22"/>
          <w:szCs w:val="22"/>
          <w:lang w:val="es-ES"/>
        </w:rPr>
        <w:t>.</w:t>
      </w:r>
    </w:p>
    <w:p w14:paraId="2B179D95" w14:textId="77777777" w:rsidR="009126FD" w:rsidRPr="005939F7" w:rsidRDefault="009126FD" w:rsidP="005C5FE3">
      <w:pPr>
        <w:pStyle w:val="i"/>
        <w:spacing w:before="120" w:after="120"/>
        <w:ind w:left="360"/>
        <w:rPr>
          <w:rFonts w:ascii="Arial" w:hAnsi="Arial" w:cs="Arial"/>
          <w:sz w:val="22"/>
          <w:szCs w:val="22"/>
        </w:rPr>
      </w:pPr>
    </w:p>
    <w:p w14:paraId="44052B81" w14:textId="77777777" w:rsidR="009126FD" w:rsidRPr="005939F7" w:rsidRDefault="009126FD" w:rsidP="009D4D92">
      <w:pPr>
        <w:ind w:left="-270"/>
        <w:rPr>
          <w:rFonts w:ascii="Arial" w:hAnsi="Arial" w:cs="Arial"/>
          <w:i/>
          <w:sz w:val="22"/>
          <w:szCs w:val="22"/>
        </w:rPr>
      </w:pPr>
      <w:r w:rsidRPr="005939F7">
        <w:rPr>
          <w:rFonts w:ascii="Arial" w:hAnsi="Arial" w:cs="Arial"/>
          <w:i/>
          <w:sz w:val="22"/>
          <w:szCs w:val="22"/>
        </w:rPr>
        <w:t xml:space="preserve">NOTA: La carta de intención de Asociación en Participación, Consorcio o Asociación (APCA) deberá enviarse con una copia adjunta del acuerdo APCA propuesto. </w:t>
      </w:r>
    </w:p>
    <w:p w14:paraId="1562CD8E" w14:textId="77777777" w:rsidR="009126FD" w:rsidRPr="005939F7" w:rsidRDefault="009126FD" w:rsidP="005C5FE3">
      <w:pPr>
        <w:ind w:left="720" w:hanging="720"/>
        <w:jc w:val="left"/>
        <w:rPr>
          <w:rFonts w:ascii="Arial" w:hAnsi="Arial" w:cs="Arial"/>
          <w:sz w:val="22"/>
          <w:szCs w:val="22"/>
        </w:rPr>
      </w:pPr>
    </w:p>
    <w:p w14:paraId="0A748453" w14:textId="77777777" w:rsidR="009126FD" w:rsidRPr="005939F7" w:rsidRDefault="009126FD">
      <w:pPr>
        <w:jc w:val="left"/>
        <w:rPr>
          <w:rFonts w:ascii="Arial" w:hAnsi="Arial" w:cs="Arial"/>
          <w:b/>
          <w:sz w:val="22"/>
          <w:szCs w:val="22"/>
          <w:lang w:val="es-CO"/>
        </w:rPr>
      </w:pPr>
      <w:r w:rsidRPr="005939F7">
        <w:rPr>
          <w:rFonts w:ascii="Arial" w:hAnsi="Arial" w:cs="Arial"/>
          <w:b/>
          <w:sz w:val="22"/>
          <w:szCs w:val="22"/>
          <w:lang w:val="es-CO"/>
        </w:rPr>
        <w:br w:type="page"/>
      </w:r>
    </w:p>
    <w:p w14:paraId="66933FB5" w14:textId="77777777" w:rsidR="009126FD" w:rsidRPr="005939F7" w:rsidRDefault="009126FD" w:rsidP="00046184">
      <w:pPr>
        <w:rPr>
          <w:rFonts w:ascii="Arial" w:hAnsi="Arial" w:cs="Arial"/>
          <w:b/>
          <w:sz w:val="22"/>
          <w:szCs w:val="22"/>
        </w:rPr>
      </w:pPr>
      <w:r w:rsidRPr="005939F7">
        <w:rPr>
          <w:rFonts w:ascii="Arial" w:hAnsi="Arial" w:cs="Arial"/>
          <w:b/>
          <w:sz w:val="22"/>
          <w:szCs w:val="22"/>
        </w:rPr>
        <w:lastRenderedPageBreak/>
        <w:t>Formulario CC-4</w:t>
      </w:r>
    </w:p>
    <w:p w14:paraId="3B04A5A0" w14:textId="77777777" w:rsidR="00F57326" w:rsidRDefault="00F57326" w:rsidP="00F57326">
      <w:pPr>
        <w:ind w:left="-446"/>
        <w:jc w:val="center"/>
        <w:rPr>
          <w:rFonts w:ascii="Arial" w:hAnsi="Arial" w:cs="Arial"/>
          <w:b/>
          <w:sz w:val="22"/>
          <w:szCs w:val="22"/>
        </w:rPr>
      </w:pPr>
    </w:p>
    <w:p w14:paraId="39FFFBEA" w14:textId="71253239" w:rsidR="009126FD" w:rsidRPr="005939F7" w:rsidRDefault="009126FD" w:rsidP="00F57326">
      <w:pPr>
        <w:ind w:left="-446"/>
        <w:jc w:val="center"/>
        <w:rPr>
          <w:rFonts w:ascii="Arial" w:hAnsi="Arial" w:cs="Arial"/>
          <w:b/>
          <w:sz w:val="22"/>
          <w:szCs w:val="22"/>
          <w:lang w:val="es-HN"/>
        </w:rPr>
      </w:pPr>
      <w:r w:rsidRPr="005939F7">
        <w:rPr>
          <w:rFonts w:ascii="Arial" w:hAnsi="Arial" w:cs="Arial"/>
          <w:b/>
          <w:sz w:val="22"/>
          <w:szCs w:val="22"/>
        </w:rPr>
        <w:t>Anexo 1 de la carta de presentación de la oferta</w:t>
      </w:r>
    </w:p>
    <w:p w14:paraId="2C700ED5" w14:textId="77777777" w:rsidR="009126FD" w:rsidRPr="005939F7" w:rsidRDefault="009126FD" w:rsidP="00F57326">
      <w:pPr>
        <w:ind w:left="-446"/>
        <w:jc w:val="center"/>
        <w:rPr>
          <w:rFonts w:ascii="Arial" w:hAnsi="Arial" w:cs="Arial"/>
          <w:b/>
          <w:sz w:val="22"/>
          <w:szCs w:val="22"/>
        </w:rPr>
      </w:pPr>
      <w:r w:rsidRPr="005939F7">
        <w:rPr>
          <w:rFonts w:ascii="Arial" w:hAnsi="Arial" w:cs="Arial"/>
          <w:b/>
          <w:sz w:val="22"/>
          <w:szCs w:val="22"/>
        </w:rPr>
        <w:t>Declaración Jurada</w:t>
      </w:r>
    </w:p>
    <w:p w14:paraId="4CD41AFD" w14:textId="77777777" w:rsidR="00F57326" w:rsidRDefault="00F57326" w:rsidP="00084A4A">
      <w:pPr>
        <w:spacing w:before="240" w:after="240"/>
        <w:ind w:right="-17"/>
        <w:rPr>
          <w:rFonts w:ascii="Arial" w:eastAsia="Cambria" w:hAnsi="Arial" w:cs="Arial"/>
          <w:sz w:val="22"/>
          <w:szCs w:val="22"/>
        </w:rPr>
      </w:pPr>
    </w:p>
    <w:p w14:paraId="793047A8" w14:textId="3486F8E3" w:rsidR="0062161A" w:rsidRPr="0062161A" w:rsidRDefault="009126FD" w:rsidP="0062161A">
      <w:pPr>
        <w:spacing w:before="240" w:after="240"/>
        <w:ind w:right="-17"/>
        <w:rPr>
          <w:rFonts w:ascii="Arial" w:eastAsia="Cambria" w:hAnsi="Arial" w:cs="Arial"/>
          <w:i/>
          <w:sz w:val="22"/>
          <w:szCs w:val="22"/>
        </w:rPr>
      </w:pPr>
      <w:r w:rsidRPr="005939F7">
        <w:rPr>
          <w:rFonts w:ascii="Arial" w:eastAsia="Cambria" w:hAnsi="Arial" w:cs="Arial"/>
          <w:sz w:val="22"/>
          <w:szCs w:val="22"/>
        </w:rPr>
        <w:t xml:space="preserve">Licitación Pública Internacional No: </w:t>
      </w:r>
      <w:r w:rsidR="0062161A" w:rsidRPr="0062161A">
        <w:rPr>
          <w:rFonts w:ascii="Arial" w:eastAsia="Cambria" w:hAnsi="Arial" w:cs="Arial"/>
          <w:sz w:val="22"/>
          <w:szCs w:val="22"/>
        </w:rPr>
        <w:t>REFUERZO DE LA INFRAESTRUCTURA DE CIBERSEGURIDAD DE LA DIRECCIÓN NACIONAL DE MIGRACIONES</w:t>
      </w:r>
      <w:r w:rsidR="0062161A">
        <w:rPr>
          <w:rFonts w:ascii="Arial" w:eastAsia="Cambria" w:hAnsi="Arial" w:cs="Arial"/>
          <w:sz w:val="22"/>
          <w:szCs w:val="22"/>
        </w:rPr>
        <w:t xml:space="preserve"> -</w:t>
      </w:r>
      <w:r w:rsidR="0062161A" w:rsidRPr="0062161A">
        <w:rPr>
          <w:rFonts w:ascii="Arial" w:eastAsia="Cambria" w:hAnsi="Arial" w:cs="Arial"/>
          <w:sz w:val="22"/>
          <w:szCs w:val="22"/>
        </w:rPr>
        <w:t xml:space="preserve"> 0001-LPI/2022</w:t>
      </w:r>
    </w:p>
    <w:p w14:paraId="30663F54" w14:textId="1605001C" w:rsidR="009126FD" w:rsidRPr="005939F7" w:rsidRDefault="009126FD" w:rsidP="00084A4A">
      <w:pPr>
        <w:spacing w:before="120" w:after="120"/>
        <w:rPr>
          <w:rFonts w:ascii="Arial" w:hAnsi="Arial" w:cs="Arial"/>
          <w:sz w:val="22"/>
          <w:szCs w:val="22"/>
          <w:lang w:val="es-ES"/>
        </w:rPr>
      </w:pPr>
      <w:r w:rsidRPr="005939F7">
        <w:rPr>
          <w:rFonts w:ascii="Arial" w:hAnsi="Arial" w:cs="Arial"/>
          <w:sz w:val="22"/>
          <w:szCs w:val="22"/>
          <w:lang w:val="es-ES"/>
        </w:rPr>
        <w:t xml:space="preserve">Yo </w:t>
      </w:r>
      <w:r w:rsidRPr="005939F7">
        <w:rPr>
          <w:rFonts w:ascii="Arial" w:hAnsi="Arial" w:cs="Arial"/>
          <w:i/>
          <w:color w:val="FF0000"/>
          <w:sz w:val="22"/>
          <w:szCs w:val="22"/>
          <w:lang w:val="es-ES"/>
        </w:rPr>
        <w:t>(Nombre de la persona acreditada en el Poder de Representación)</w:t>
      </w:r>
      <w:r w:rsidR="00F57326">
        <w:rPr>
          <w:rFonts w:ascii="Arial" w:hAnsi="Arial" w:cs="Arial"/>
          <w:sz w:val="22"/>
          <w:szCs w:val="22"/>
          <w:lang w:val="es-ES"/>
        </w:rPr>
        <w:t xml:space="preserve"> </w:t>
      </w:r>
      <w:r w:rsidRPr="005939F7">
        <w:rPr>
          <w:rFonts w:ascii="Arial" w:hAnsi="Arial" w:cs="Arial"/>
          <w:sz w:val="22"/>
          <w:szCs w:val="22"/>
          <w:lang w:val="es-ES"/>
        </w:rPr>
        <w:t>__________, con documento de identificación _______________________</w:t>
      </w:r>
      <w:r w:rsidR="005A6414" w:rsidRPr="005939F7">
        <w:rPr>
          <w:rFonts w:ascii="Arial" w:hAnsi="Arial" w:cs="Arial"/>
          <w:sz w:val="22"/>
          <w:szCs w:val="22"/>
          <w:lang w:val="es-ES"/>
        </w:rPr>
        <w:t xml:space="preserve"> </w:t>
      </w:r>
      <w:r w:rsidRPr="005939F7">
        <w:rPr>
          <w:rFonts w:ascii="Arial" w:hAnsi="Arial" w:cs="Arial"/>
          <w:sz w:val="22"/>
          <w:szCs w:val="22"/>
          <w:lang w:val="es-ES"/>
        </w:rPr>
        <w:t xml:space="preserve">número   ______________, en mi carácter de representante legal de </w:t>
      </w:r>
      <w:r w:rsidRPr="005939F7">
        <w:rPr>
          <w:rFonts w:ascii="Arial" w:hAnsi="Arial" w:cs="Arial"/>
          <w:i/>
          <w:sz w:val="22"/>
          <w:szCs w:val="22"/>
          <w:lang w:val="es-ES"/>
        </w:rPr>
        <w:t xml:space="preserve">(Nombre del oferente </w:t>
      </w:r>
      <w:r w:rsidR="00332C83" w:rsidRPr="005939F7">
        <w:rPr>
          <w:rFonts w:ascii="Arial" w:hAnsi="Arial" w:cs="Arial"/>
          <w:i/>
          <w:sz w:val="22"/>
          <w:szCs w:val="22"/>
          <w:lang w:val="es-ES"/>
        </w:rPr>
        <w:t>de acuerdo con el</w:t>
      </w:r>
      <w:r w:rsidRPr="005939F7">
        <w:rPr>
          <w:rFonts w:ascii="Arial" w:hAnsi="Arial" w:cs="Arial"/>
          <w:i/>
          <w:sz w:val="22"/>
          <w:szCs w:val="22"/>
          <w:lang w:val="es-ES"/>
        </w:rPr>
        <w:t xml:space="preserve"> CC-</w:t>
      </w:r>
      <w:r w:rsidR="00332C83" w:rsidRPr="005939F7">
        <w:rPr>
          <w:rFonts w:ascii="Arial" w:hAnsi="Arial" w:cs="Arial"/>
          <w:i/>
          <w:sz w:val="22"/>
          <w:szCs w:val="22"/>
          <w:lang w:val="es-ES"/>
        </w:rPr>
        <w:t>2)</w:t>
      </w:r>
      <w:r w:rsidR="00332C83" w:rsidRPr="005939F7">
        <w:rPr>
          <w:rFonts w:ascii="Arial" w:hAnsi="Arial" w:cs="Arial"/>
          <w:sz w:val="22"/>
          <w:szCs w:val="22"/>
          <w:lang w:val="es-ES"/>
        </w:rPr>
        <w:t xml:space="preserve"> _</w:t>
      </w:r>
      <w:r w:rsidRPr="005939F7">
        <w:rPr>
          <w:rFonts w:ascii="Arial" w:hAnsi="Arial" w:cs="Arial"/>
          <w:sz w:val="22"/>
          <w:szCs w:val="22"/>
          <w:lang w:val="es-ES"/>
        </w:rPr>
        <w:t>______</w:t>
      </w:r>
      <w:r w:rsidR="005A6414" w:rsidRPr="005939F7">
        <w:rPr>
          <w:rFonts w:ascii="Arial" w:hAnsi="Arial" w:cs="Arial"/>
          <w:sz w:val="22"/>
          <w:szCs w:val="22"/>
          <w:lang w:val="es-ES"/>
        </w:rPr>
        <w:t>____</w:t>
      </w:r>
      <w:r w:rsidRPr="005939F7">
        <w:rPr>
          <w:rFonts w:ascii="Arial" w:hAnsi="Arial" w:cs="Arial"/>
          <w:sz w:val="22"/>
          <w:szCs w:val="22"/>
          <w:lang w:val="es-ES"/>
        </w:rPr>
        <w:t>,</w:t>
      </w:r>
    </w:p>
    <w:p w14:paraId="5D983708" w14:textId="77777777" w:rsidR="009126FD" w:rsidRPr="005939F7" w:rsidRDefault="009126FD" w:rsidP="00084A4A">
      <w:pPr>
        <w:spacing w:before="120" w:after="120"/>
        <w:rPr>
          <w:rFonts w:ascii="Arial" w:hAnsi="Arial" w:cs="Arial"/>
          <w:sz w:val="22"/>
          <w:szCs w:val="22"/>
          <w:lang w:val="es-ES"/>
        </w:rPr>
      </w:pPr>
      <w:r w:rsidRPr="005939F7">
        <w:rPr>
          <w:rFonts w:ascii="Arial" w:hAnsi="Arial" w:cs="Arial"/>
          <w:sz w:val="22"/>
          <w:szCs w:val="22"/>
          <w:lang w:val="es-ES"/>
        </w:rPr>
        <w:t>Certifico y declaro lo siguiente:</w:t>
      </w:r>
    </w:p>
    <w:p w14:paraId="33840C9E" w14:textId="77777777" w:rsidR="009126FD" w:rsidRPr="005939F7" w:rsidRDefault="009126FD" w:rsidP="008450A2">
      <w:pPr>
        <w:pStyle w:val="Prrafodelista"/>
        <w:numPr>
          <w:ilvl w:val="0"/>
          <w:numId w:val="21"/>
        </w:numPr>
        <w:spacing w:beforeLines="60" w:before="144" w:afterLines="60" w:after="144" w:line="259" w:lineRule="auto"/>
        <w:ind w:left="461" w:hanging="187"/>
        <w:rPr>
          <w:rFonts w:ascii="Arial" w:hAnsi="Arial" w:cs="Arial"/>
          <w:sz w:val="22"/>
          <w:szCs w:val="22"/>
          <w:lang w:val="es-ES"/>
        </w:rPr>
      </w:pPr>
      <w:r w:rsidRPr="005939F7">
        <w:rPr>
          <w:rFonts w:ascii="Arial" w:hAnsi="Arial" w:cs="Arial"/>
          <w:sz w:val="22"/>
          <w:szCs w:val="22"/>
          <w:lang w:val="es-ES"/>
        </w:rPr>
        <w:t>Que mi representada</w:t>
      </w:r>
      <w:r w:rsidRPr="005939F7">
        <w:rPr>
          <w:rFonts w:ascii="Arial" w:hAnsi="Arial" w:cs="Arial"/>
          <w:sz w:val="22"/>
          <w:szCs w:val="22"/>
        </w:rPr>
        <w:t xml:space="preserve">, </w:t>
      </w:r>
      <w:r w:rsidRPr="005939F7">
        <w:rPr>
          <w:rFonts w:ascii="Arial" w:hAnsi="Arial" w:cs="Arial"/>
          <w:sz w:val="22"/>
          <w:szCs w:val="22"/>
          <w:lang w:val="es-ES"/>
        </w:rPr>
        <w:t>sus agentes, su personal, contratistas, consultores, directores, funcionarios o accionistas</w:t>
      </w:r>
      <w:r w:rsidRPr="005939F7">
        <w:rPr>
          <w:rFonts w:ascii="Arial" w:hAnsi="Arial" w:cs="Arial"/>
          <w:sz w:val="22"/>
          <w:szCs w:val="22"/>
        </w:rPr>
        <w:t xml:space="preserve"> </w:t>
      </w:r>
      <w:r w:rsidRPr="005939F7">
        <w:rPr>
          <w:rFonts w:ascii="Arial" w:hAnsi="Arial" w:cs="Arial"/>
          <w:sz w:val="22"/>
          <w:szCs w:val="22"/>
          <w:lang w:val="es-ES"/>
        </w:rPr>
        <w:t>no tiene relación alguna, ni se ha visto involucrados en actividades relacionadas con el lavado de activos y financiamiento del terrorismo;</w:t>
      </w:r>
    </w:p>
    <w:p w14:paraId="6BE4D3A6" w14:textId="77777777" w:rsidR="009126FD" w:rsidRPr="005939F7" w:rsidRDefault="009126FD" w:rsidP="008450A2">
      <w:pPr>
        <w:pStyle w:val="Prrafodelista"/>
        <w:numPr>
          <w:ilvl w:val="0"/>
          <w:numId w:val="21"/>
        </w:numPr>
        <w:spacing w:beforeLines="60" w:before="144" w:afterLines="60" w:after="144"/>
        <w:ind w:left="461" w:hanging="187"/>
        <w:rPr>
          <w:rFonts w:ascii="Arial" w:hAnsi="Arial" w:cs="Arial"/>
          <w:sz w:val="22"/>
          <w:szCs w:val="22"/>
          <w:lang w:val="es-ES"/>
        </w:rPr>
      </w:pPr>
      <w:r w:rsidRPr="005939F7">
        <w:rPr>
          <w:rFonts w:ascii="Arial" w:hAnsi="Arial" w:cs="Arial"/>
          <w:sz w:val="22"/>
          <w:szCs w:val="22"/>
          <w:lang w:val="es-ES"/>
        </w:rPr>
        <w:t>No se encuentra en convocatoria de acreedores, quiebra o liquidación;</w:t>
      </w:r>
    </w:p>
    <w:p w14:paraId="449887BB" w14:textId="77777777" w:rsidR="009126FD" w:rsidRPr="005939F7" w:rsidRDefault="009126FD" w:rsidP="008450A2">
      <w:pPr>
        <w:pStyle w:val="Prrafodelista"/>
        <w:numPr>
          <w:ilvl w:val="0"/>
          <w:numId w:val="21"/>
        </w:numPr>
        <w:spacing w:beforeLines="60" w:before="144" w:afterLines="60" w:after="144"/>
        <w:ind w:left="461" w:hanging="187"/>
        <w:rPr>
          <w:rFonts w:ascii="Arial" w:hAnsi="Arial" w:cs="Arial"/>
          <w:sz w:val="22"/>
          <w:szCs w:val="22"/>
          <w:lang w:val="es-ES"/>
        </w:rPr>
      </w:pPr>
      <w:r w:rsidRPr="005939F7">
        <w:rPr>
          <w:rFonts w:ascii="Arial" w:hAnsi="Arial" w:cs="Arial"/>
          <w:sz w:val="22"/>
          <w:szCs w:val="22"/>
          <w:lang w:val="es-ES"/>
        </w:rPr>
        <w:t>No se encuentra en interdicción judicial;</w:t>
      </w:r>
    </w:p>
    <w:p w14:paraId="26795FB1" w14:textId="77777777" w:rsidR="00D26C9A" w:rsidRDefault="009126FD" w:rsidP="008450A2">
      <w:pPr>
        <w:pStyle w:val="Prrafodelista"/>
        <w:numPr>
          <w:ilvl w:val="0"/>
          <w:numId w:val="21"/>
        </w:numPr>
        <w:spacing w:beforeLines="60" w:before="144" w:afterLines="60" w:after="144"/>
        <w:ind w:left="461" w:hanging="187"/>
        <w:rPr>
          <w:rFonts w:ascii="Arial" w:hAnsi="Arial" w:cs="Arial"/>
          <w:sz w:val="22"/>
          <w:szCs w:val="22"/>
          <w:lang w:val="es-ES"/>
        </w:rPr>
      </w:pPr>
      <w:r w:rsidRPr="005939F7">
        <w:rPr>
          <w:rFonts w:ascii="Arial" w:hAnsi="Arial" w:cs="Arial"/>
          <w:sz w:val="22"/>
          <w:szCs w:val="22"/>
          <w:lang w:val="es-ES"/>
        </w:rPr>
        <w:t>No tiene conflicto de Interés de acuerdo con lo descrito en las Instrucciones para los Oferentes y Datos de la Licitación;</w:t>
      </w:r>
    </w:p>
    <w:p w14:paraId="15B74CAB" w14:textId="51619BF6" w:rsidR="00D26C9A" w:rsidRPr="00D26C9A" w:rsidRDefault="00D26C9A" w:rsidP="008450A2">
      <w:pPr>
        <w:pStyle w:val="Prrafodelista"/>
        <w:numPr>
          <w:ilvl w:val="0"/>
          <w:numId w:val="21"/>
        </w:numPr>
        <w:spacing w:beforeLines="60" w:before="144" w:afterLines="60" w:after="144"/>
        <w:ind w:left="461" w:hanging="187"/>
        <w:rPr>
          <w:rFonts w:ascii="Arial" w:hAnsi="Arial" w:cs="Arial"/>
          <w:sz w:val="22"/>
          <w:szCs w:val="22"/>
          <w:lang w:val="es-ES"/>
        </w:rPr>
      </w:pPr>
      <w:r w:rsidRPr="00D26C9A">
        <w:rPr>
          <w:rFonts w:ascii="Arial" w:hAnsi="Arial" w:cs="Arial"/>
          <w:sz w:val="22"/>
          <w:szCs w:val="22"/>
          <w:lang w:val="es-ES"/>
        </w:rPr>
        <w:t>Cumplimos con los requisitos de elegibilidad establecidos en la IAO 5.1</w:t>
      </w:r>
    </w:p>
    <w:p w14:paraId="3C78E95C" w14:textId="77777777" w:rsidR="009126FD" w:rsidRPr="005939F7" w:rsidRDefault="009126FD" w:rsidP="008450A2">
      <w:pPr>
        <w:pStyle w:val="Prrafodelista"/>
        <w:numPr>
          <w:ilvl w:val="0"/>
          <w:numId w:val="21"/>
        </w:numPr>
        <w:spacing w:beforeLines="60" w:before="144" w:afterLines="60" w:after="144"/>
        <w:ind w:left="461" w:hanging="187"/>
        <w:rPr>
          <w:rFonts w:ascii="Arial" w:hAnsi="Arial" w:cs="Arial"/>
          <w:sz w:val="22"/>
          <w:szCs w:val="22"/>
          <w:lang w:val="es-ES"/>
        </w:rPr>
      </w:pPr>
      <w:r w:rsidRPr="005939F7">
        <w:rPr>
          <w:rFonts w:ascii="Arial" w:hAnsi="Arial" w:cs="Arial"/>
          <w:sz w:val="22"/>
          <w:szCs w:val="22"/>
          <w:lang w:val="es-ES"/>
        </w:rPr>
        <w:t>Que mi representada, sus agentes, su personal, contratistas, consultores, directores, funcionarios o accionistas no se encuentran incluidos en la Lista de Contrapartes Prohibidas del BCIE u otra lista de inelegibilidad del BCIE;</w:t>
      </w:r>
    </w:p>
    <w:p w14:paraId="059D3588" w14:textId="77777777" w:rsidR="009126FD" w:rsidRPr="005939F7" w:rsidRDefault="009126FD" w:rsidP="008450A2">
      <w:pPr>
        <w:pStyle w:val="Prrafodelista"/>
        <w:numPr>
          <w:ilvl w:val="0"/>
          <w:numId w:val="21"/>
        </w:numPr>
        <w:spacing w:beforeLines="60" w:before="144" w:afterLines="60" w:after="144" w:line="259" w:lineRule="auto"/>
        <w:ind w:left="461" w:hanging="187"/>
        <w:rPr>
          <w:rFonts w:ascii="Arial" w:hAnsi="Arial" w:cs="Arial"/>
          <w:sz w:val="22"/>
          <w:szCs w:val="22"/>
          <w:lang w:val="es-ES"/>
        </w:rPr>
      </w:pPr>
      <w:r w:rsidRPr="005939F7">
        <w:rPr>
          <w:rFonts w:ascii="Arial" w:hAnsi="Arial" w:cs="Arial"/>
          <w:sz w:val="22"/>
          <w:szCs w:val="22"/>
          <w:lang w:val="es-ES"/>
        </w:rPr>
        <w:t>Que mi representada, sus agentes, su personal, contratistas, consultores, directores, funcionarios o accionistas no han sido inhabilitados o declarados por una entidad u autoridad como inelegibles para la obtención de recursos o la adjudicación de contratos financiados por cualquier otra entidad, mientras se encuentre vigente la sanción;</w:t>
      </w:r>
    </w:p>
    <w:p w14:paraId="7B1B6457" w14:textId="77777777" w:rsidR="009126FD" w:rsidRPr="005939F7" w:rsidRDefault="009126FD" w:rsidP="008450A2">
      <w:pPr>
        <w:pStyle w:val="Prrafodelista"/>
        <w:numPr>
          <w:ilvl w:val="0"/>
          <w:numId w:val="21"/>
        </w:numPr>
        <w:spacing w:beforeLines="60" w:before="144" w:afterLines="60" w:after="144" w:line="259" w:lineRule="auto"/>
        <w:ind w:left="461" w:hanging="187"/>
        <w:rPr>
          <w:rFonts w:ascii="Arial" w:hAnsi="Arial" w:cs="Arial"/>
          <w:sz w:val="22"/>
          <w:szCs w:val="22"/>
          <w:lang w:val="es-ES"/>
        </w:rPr>
      </w:pPr>
      <w:r w:rsidRPr="005939F7">
        <w:rPr>
          <w:rFonts w:ascii="Arial" w:hAnsi="Arial" w:cs="Arial"/>
          <w:sz w:val="22"/>
          <w:szCs w:val="22"/>
          <w:lang w:val="es-ES"/>
        </w:rPr>
        <w:t>Que mi representada, sus agentes, su personal, contratistas, consultores, directores, funcionarios o accionistas no han sido declarados culpables de delitos o sanciones vinculadas con Prácticas Prohibidas por parte de la autoridad competente.</w:t>
      </w:r>
    </w:p>
    <w:p w14:paraId="64E557D0" w14:textId="7D9696E4" w:rsidR="009126FD" w:rsidRPr="005939F7" w:rsidRDefault="009126FD" w:rsidP="008450A2">
      <w:pPr>
        <w:pStyle w:val="Prrafodelista"/>
        <w:numPr>
          <w:ilvl w:val="0"/>
          <w:numId w:val="21"/>
        </w:numPr>
        <w:spacing w:beforeLines="60" w:before="144" w:afterLines="60" w:after="144" w:line="259" w:lineRule="auto"/>
        <w:ind w:left="461" w:hanging="187"/>
        <w:rPr>
          <w:rFonts w:ascii="Arial" w:hAnsi="Arial" w:cs="Arial"/>
          <w:sz w:val="22"/>
          <w:szCs w:val="22"/>
          <w:lang w:val="es-ES"/>
        </w:rPr>
      </w:pPr>
      <w:r w:rsidRPr="005939F7">
        <w:rPr>
          <w:rFonts w:ascii="Arial" w:hAnsi="Arial" w:cs="Arial"/>
          <w:sz w:val="22"/>
          <w:szCs w:val="22"/>
          <w:lang w:val="es-ES"/>
        </w:rPr>
        <w:t>Que mi representada, no tienen antecedentes de incumplimiento de contrato en los últimos 10 años</w:t>
      </w:r>
      <w:r w:rsidR="00F57326">
        <w:rPr>
          <w:rFonts w:ascii="Arial" w:hAnsi="Arial" w:cs="Arial"/>
          <w:sz w:val="22"/>
          <w:szCs w:val="22"/>
          <w:lang w:val="es-ES"/>
        </w:rPr>
        <w:t>.</w:t>
      </w:r>
    </w:p>
    <w:p w14:paraId="4D66AA4B" w14:textId="77777777" w:rsidR="009126FD" w:rsidRPr="005939F7" w:rsidRDefault="009126FD" w:rsidP="00084A4A">
      <w:pPr>
        <w:spacing w:before="120" w:after="120"/>
        <w:rPr>
          <w:rFonts w:ascii="Arial" w:hAnsi="Arial" w:cs="Arial"/>
          <w:sz w:val="22"/>
          <w:szCs w:val="22"/>
          <w:lang w:val="es-ES"/>
        </w:rPr>
      </w:pPr>
      <w:r w:rsidRPr="005939F7">
        <w:rPr>
          <w:rFonts w:ascii="Arial" w:hAnsi="Arial" w:cs="Arial"/>
          <w:sz w:val="22"/>
          <w:szCs w:val="22"/>
          <w:lang w:val="es-ES"/>
        </w:rPr>
        <w:t xml:space="preserve">Asimismo, autorizo al </w:t>
      </w:r>
      <w:r w:rsidRPr="005939F7">
        <w:rPr>
          <w:rFonts w:ascii="Arial" w:hAnsi="Arial" w:cs="Arial"/>
          <w:i/>
          <w:color w:val="FF0000"/>
          <w:sz w:val="22"/>
          <w:szCs w:val="22"/>
          <w:lang w:val="es-ES"/>
        </w:rPr>
        <w:t>(nombre del Comprador)</w:t>
      </w:r>
      <w:r w:rsidRPr="005939F7">
        <w:rPr>
          <w:rFonts w:ascii="Arial" w:hAnsi="Arial" w:cs="Arial"/>
          <w:color w:val="FF0000"/>
          <w:sz w:val="22"/>
          <w:szCs w:val="22"/>
          <w:lang w:val="es-ES"/>
        </w:rPr>
        <w:t xml:space="preserve"> </w:t>
      </w:r>
      <w:r w:rsidRPr="005939F7">
        <w:rPr>
          <w:rFonts w:ascii="Arial" w:hAnsi="Arial" w:cs="Arial"/>
          <w:sz w:val="22"/>
          <w:szCs w:val="22"/>
          <w:lang w:val="es-ES"/>
        </w:rPr>
        <w:t xml:space="preserve">correspondiente y al Banco Centroamericano de Integración Económica (BCIE), para que realice las verificaciones que considere pertinentes con el fin de corroborar lo arriba mencionado con cualquier sistema de búsqueda o base de datos de la que el Comprador o el BCIE disponga para tales fines, así como con cualquier autoridad competente que se estime necesario. </w:t>
      </w:r>
    </w:p>
    <w:p w14:paraId="769FD004" w14:textId="77777777" w:rsidR="009126FD" w:rsidRPr="005939F7" w:rsidRDefault="009126FD" w:rsidP="00084A4A">
      <w:pPr>
        <w:spacing w:before="120" w:after="120"/>
        <w:rPr>
          <w:rFonts w:ascii="Arial" w:hAnsi="Arial" w:cs="Arial"/>
          <w:sz w:val="22"/>
          <w:szCs w:val="22"/>
          <w:lang w:val="es-ES"/>
        </w:rPr>
      </w:pPr>
      <w:r w:rsidRPr="005939F7">
        <w:rPr>
          <w:rFonts w:ascii="Arial" w:hAnsi="Arial" w:cs="Arial"/>
          <w:sz w:val="22"/>
          <w:szCs w:val="22"/>
          <w:lang w:val="es-ES"/>
        </w:rPr>
        <w:t xml:space="preserve">Igualmente, certifico y declaro conocer la procedencia de los fondos del patrimonio de mi representada y manifiesto que los mismos no provienen de ninguna actividad ilícita. </w:t>
      </w:r>
    </w:p>
    <w:p w14:paraId="6BFC224F" w14:textId="77777777" w:rsidR="009126FD" w:rsidRPr="005939F7" w:rsidRDefault="009126FD" w:rsidP="00084A4A">
      <w:pPr>
        <w:spacing w:before="120" w:after="120"/>
        <w:rPr>
          <w:rFonts w:ascii="Arial" w:hAnsi="Arial" w:cs="Arial"/>
          <w:sz w:val="22"/>
          <w:szCs w:val="22"/>
          <w:lang w:val="es-ES"/>
        </w:rPr>
      </w:pPr>
      <w:r w:rsidRPr="005939F7">
        <w:rPr>
          <w:rFonts w:ascii="Arial" w:hAnsi="Arial" w:cs="Arial"/>
          <w:sz w:val="22"/>
          <w:szCs w:val="22"/>
          <w:lang w:val="es-ES"/>
        </w:rPr>
        <w:t>Finalmente, y de ser el caso, declaro que los fondos suministrados serán administrados conforme a mejores prácticas, transparencia e integridad y en ningún momento serán utilizados para actividades ilícitas.</w:t>
      </w:r>
    </w:p>
    <w:p w14:paraId="42BD3074" w14:textId="77777777" w:rsidR="009126FD" w:rsidRPr="005939F7" w:rsidRDefault="009126FD" w:rsidP="00084A4A">
      <w:pPr>
        <w:tabs>
          <w:tab w:val="left" w:pos="709"/>
        </w:tabs>
        <w:spacing w:before="120" w:after="120"/>
        <w:rPr>
          <w:rFonts w:ascii="Arial" w:hAnsi="Arial" w:cs="Arial"/>
          <w:sz w:val="22"/>
          <w:szCs w:val="22"/>
          <w:lang w:val="es-ES"/>
        </w:rPr>
      </w:pPr>
      <w:r w:rsidRPr="005939F7">
        <w:rPr>
          <w:rFonts w:ascii="Arial" w:hAnsi="Arial" w:cs="Arial"/>
          <w:sz w:val="22"/>
          <w:szCs w:val="22"/>
          <w:lang w:val="es-ES"/>
        </w:rPr>
        <w:lastRenderedPageBreak/>
        <w:t>Declaramos adicionalmente que se dará aviso inmediato al Comprador y al BCIE en caso de que en un momento posterior ocurra cualquier cambio en las condiciones antes mencionadas.</w:t>
      </w:r>
    </w:p>
    <w:p w14:paraId="6EF8A070" w14:textId="77777777" w:rsidR="009126FD" w:rsidRPr="005939F7" w:rsidRDefault="009126FD" w:rsidP="00084A4A">
      <w:pPr>
        <w:spacing w:before="120" w:after="120"/>
        <w:rPr>
          <w:rFonts w:ascii="Arial" w:hAnsi="Arial" w:cs="Arial"/>
          <w:sz w:val="22"/>
          <w:szCs w:val="22"/>
          <w:lang w:val="es-ES"/>
        </w:rPr>
      </w:pPr>
      <w:r w:rsidRPr="005939F7">
        <w:rPr>
          <w:rFonts w:ascii="Arial" w:hAnsi="Arial" w:cs="Arial"/>
          <w:sz w:val="22"/>
          <w:szCs w:val="22"/>
          <w:lang w:val="es-ES"/>
        </w:rPr>
        <w:t>Aceptamos que el Comprador tendrá el derecho de excluirnos de este proceso de licitación si la información proporcionada en esta Declaración Jurada es falsa o si el cambio de condición ocurre en un momento posterior a la entrega de esta Declaración Jurada.</w:t>
      </w:r>
    </w:p>
    <w:p w14:paraId="2FAA93CC" w14:textId="77777777" w:rsidR="00F57326" w:rsidRDefault="00F57326" w:rsidP="00084A4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1" w:hanging="4321"/>
        <w:contextualSpacing/>
        <w:rPr>
          <w:rFonts w:ascii="Arial" w:hAnsi="Arial" w:cs="Arial"/>
          <w:b/>
          <w:sz w:val="22"/>
          <w:szCs w:val="22"/>
        </w:rPr>
      </w:pPr>
    </w:p>
    <w:p w14:paraId="532FE1C5" w14:textId="35B65A14" w:rsidR="009126FD" w:rsidRPr="005939F7" w:rsidRDefault="009126FD" w:rsidP="00084A4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1" w:hanging="4321"/>
        <w:contextualSpacing/>
        <w:rPr>
          <w:rFonts w:ascii="Arial" w:hAnsi="Arial" w:cs="Arial"/>
          <w:i/>
          <w:color w:val="FF0000"/>
          <w:sz w:val="22"/>
          <w:szCs w:val="22"/>
        </w:rPr>
      </w:pPr>
      <w:r w:rsidRPr="005939F7">
        <w:rPr>
          <w:rFonts w:ascii="Arial" w:hAnsi="Arial" w:cs="Arial"/>
          <w:b/>
          <w:sz w:val="22"/>
          <w:szCs w:val="22"/>
        </w:rPr>
        <w:t xml:space="preserve">Oferente: </w:t>
      </w:r>
      <w:r w:rsidRPr="005939F7">
        <w:rPr>
          <w:rFonts w:ascii="Arial" w:hAnsi="Arial" w:cs="Arial"/>
          <w:b/>
          <w:sz w:val="22"/>
          <w:szCs w:val="22"/>
        </w:rPr>
        <w:tab/>
      </w:r>
      <w:r w:rsidRPr="005939F7">
        <w:rPr>
          <w:rFonts w:ascii="Arial" w:hAnsi="Arial" w:cs="Arial"/>
          <w:b/>
          <w:sz w:val="22"/>
          <w:szCs w:val="22"/>
        </w:rPr>
        <w:tab/>
      </w:r>
      <w:r w:rsidRPr="005939F7">
        <w:rPr>
          <w:rFonts w:ascii="Arial" w:hAnsi="Arial" w:cs="Arial"/>
          <w:i/>
          <w:color w:val="FF0000"/>
          <w:sz w:val="22"/>
          <w:szCs w:val="22"/>
        </w:rPr>
        <w:t>(Nombre completo del oferente)</w:t>
      </w:r>
    </w:p>
    <w:p w14:paraId="6EF530C9" w14:textId="7305E83F" w:rsidR="009126FD" w:rsidRPr="005939F7" w:rsidRDefault="009126FD" w:rsidP="00084A4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1" w:hanging="4321"/>
        <w:contextualSpacing/>
        <w:rPr>
          <w:rFonts w:ascii="Arial" w:hAnsi="Arial" w:cs="Arial"/>
          <w:b/>
          <w:sz w:val="22"/>
          <w:szCs w:val="22"/>
        </w:rPr>
      </w:pPr>
      <w:r w:rsidRPr="005939F7">
        <w:rPr>
          <w:rFonts w:ascii="Arial" w:hAnsi="Arial" w:cs="Arial"/>
          <w:b/>
          <w:sz w:val="22"/>
          <w:szCs w:val="22"/>
        </w:rPr>
        <w:t xml:space="preserve">Nombre: </w:t>
      </w:r>
      <w:r w:rsidRPr="005939F7">
        <w:rPr>
          <w:rFonts w:ascii="Arial" w:hAnsi="Arial" w:cs="Arial"/>
          <w:b/>
          <w:sz w:val="22"/>
          <w:szCs w:val="22"/>
        </w:rPr>
        <w:tab/>
      </w:r>
      <w:r w:rsidRPr="005939F7">
        <w:rPr>
          <w:rFonts w:ascii="Arial" w:hAnsi="Arial" w:cs="Arial"/>
          <w:b/>
          <w:sz w:val="22"/>
          <w:szCs w:val="22"/>
        </w:rPr>
        <w:tab/>
      </w:r>
      <w:r w:rsidRPr="005939F7">
        <w:rPr>
          <w:rFonts w:ascii="Arial" w:hAnsi="Arial" w:cs="Arial"/>
          <w:i/>
          <w:color w:val="FF0000"/>
          <w:sz w:val="22"/>
          <w:szCs w:val="22"/>
        </w:rPr>
        <w:t>(Nombre completo de la persona que firma)</w:t>
      </w:r>
    </w:p>
    <w:p w14:paraId="4F5D7047" w14:textId="15279733" w:rsidR="009126FD" w:rsidRPr="005939F7" w:rsidRDefault="009126FD" w:rsidP="00084A4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hanging="4321"/>
        <w:contextualSpacing/>
        <w:rPr>
          <w:rFonts w:ascii="Arial" w:hAnsi="Arial" w:cs="Arial"/>
          <w:i/>
          <w:sz w:val="22"/>
          <w:szCs w:val="22"/>
        </w:rPr>
      </w:pPr>
      <w:r w:rsidRPr="005939F7">
        <w:rPr>
          <w:rFonts w:ascii="Arial" w:hAnsi="Arial" w:cs="Arial"/>
          <w:b/>
          <w:sz w:val="22"/>
          <w:szCs w:val="22"/>
        </w:rPr>
        <w:t xml:space="preserve">Cargo: </w:t>
      </w:r>
      <w:r w:rsidRPr="005939F7">
        <w:rPr>
          <w:rFonts w:ascii="Arial" w:hAnsi="Arial" w:cs="Arial"/>
          <w:b/>
          <w:sz w:val="22"/>
          <w:szCs w:val="22"/>
        </w:rPr>
        <w:tab/>
      </w:r>
      <w:r w:rsidRPr="005939F7">
        <w:rPr>
          <w:rFonts w:ascii="Arial" w:hAnsi="Arial" w:cs="Arial"/>
          <w:b/>
          <w:sz w:val="22"/>
          <w:szCs w:val="22"/>
        </w:rPr>
        <w:tab/>
      </w:r>
      <w:r w:rsidRPr="005939F7">
        <w:rPr>
          <w:rFonts w:ascii="Arial" w:hAnsi="Arial" w:cs="Arial"/>
          <w:i/>
          <w:color w:val="FF0000"/>
          <w:sz w:val="22"/>
          <w:szCs w:val="22"/>
        </w:rPr>
        <w:t>(del firmante)</w:t>
      </w:r>
    </w:p>
    <w:p w14:paraId="4EA924F1" w14:textId="6E00B301" w:rsidR="009126FD" w:rsidRPr="005939F7" w:rsidRDefault="009126FD" w:rsidP="00084A4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hanging="4321"/>
        <w:rPr>
          <w:rFonts w:ascii="Arial" w:hAnsi="Arial" w:cs="Arial"/>
          <w:i/>
          <w:color w:val="FF0000"/>
          <w:sz w:val="22"/>
          <w:szCs w:val="22"/>
        </w:rPr>
      </w:pPr>
      <w:r w:rsidRPr="005939F7">
        <w:rPr>
          <w:rFonts w:ascii="Arial" w:hAnsi="Arial" w:cs="Arial"/>
          <w:b/>
          <w:sz w:val="22"/>
          <w:szCs w:val="22"/>
        </w:rPr>
        <w:t>Firma</w:t>
      </w:r>
      <w:r w:rsidRPr="005939F7">
        <w:rPr>
          <w:rFonts w:ascii="Arial" w:hAnsi="Arial" w:cs="Arial"/>
          <w:i/>
          <w:sz w:val="22"/>
          <w:szCs w:val="22"/>
        </w:rPr>
        <w:t>:</w:t>
      </w:r>
      <w:r w:rsidRPr="005939F7">
        <w:rPr>
          <w:rFonts w:ascii="Arial" w:hAnsi="Arial" w:cs="Arial"/>
          <w:i/>
          <w:sz w:val="22"/>
          <w:szCs w:val="22"/>
        </w:rPr>
        <w:tab/>
      </w:r>
      <w:r w:rsidRPr="005939F7">
        <w:rPr>
          <w:rFonts w:ascii="Arial" w:hAnsi="Arial" w:cs="Arial"/>
          <w:i/>
          <w:sz w:val="22"/>
          <w:szCs w:val="22"/>
        </w:rPr>
        <w:tab/>
      </w:r>
      <w:r w:rsidRPr="005939F7">
        <w:rPr>
          <w:rFonts w:ascii="Arial" w:hAnsi="Arial" w:cs="Arial"/>
          <w:i/>
          <w:sz w:val="22"/>
          <w:szCs w:val="22"/>
        </w:rPr>
        <w:tab/>
      </w:r>
      <w:r w:rsidRPr="005939F7">
        <w:rPr>
          <w:rFonts w:ascii="Arial" w:hAnsi="Arial" w:cs="Arial"/>
          <w:i/>
          <w:color w:val="FF0000"/>
          <w:sz w:val="22"/>
          <w:szCs w:val="22"/>
        </w:rPr>
        <w:t xml:space="preserve">(firma de la persona cuyo nombre y cargo aparecen arriba indicados). </w:t>
      </w:r>
    </w:p>
    <w:p w14:paraId="49FB0086" w14:textId="2AE0486F" w:rsidR="009126FD" w:rsidRPr="005939F7" w:rsidRDefault="009126FD" w:rsidP="00084A4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hanging="4321"/>
        <w:rPr>
          <w:rFonts w:ascii="Arial" w:hAnsi="Arial" w:cs="Arial"/>
          <w:i/>
          <w:color w:val="FF0000"/>
          <w:sz w:val="22"/>
          <w:szCs w:val="22"/>
        </w:rPr>
      </w:pPr>
      <w:r w:rsidRPr="005939F7">
        <w:rPr>
          <w:rFonts w:ascii="Arial" w:hAnsi="Arial" w:cs="Arial"/>
          <w:b/>
          <w:sz w:val="22"/>
          <w:szCs w:val="22"/>
        </w:rPr>
        <w:t>Fecha</w:t>
      </w:r>
      <w:r w:rsidRPr="005939F7">
        <w:rPr>
          <w:rFonts w:ascii="Arial" w:hAnsi="Arial" w:cs="Arial"/>
          <w:i/>
          <w:sz w:val="22"/>
          <w:szCs w:val="22"/>
        </w:rPr>
        <w:t xml:space="preserve">: </w:t>
      </w:r>
      <w:r w:rsidRPr="005939F7">
        <w:rPr>
          <w:rFonts w:ascii="Arial" w:hAnsi="Arial" w:cs="Arial"/>
          <w:i/>
          <w:sz w:val="22"/>
          <w:szCs w:val="22"/>
        </w:rPr>
        <w:tab/>
      </w:r>
      <w:r w:rsidRPr="005939F7">
        <w:rPr>
          <w:rFonts w:ascii="Arial" w:hAnsi="Arial" w:cs="Arial"/>
          <w:i/>
          <w:sz w:val="22"/>
          <w:szCs w:val="22"/>
        </w:rPr>
        <w:tab/>
      </w:r>
      <w:r w:rsidRPr="005939F7">
        <w:rPr>
          <w:rFonts w:ascii="Arial" w:hAnsi="Arial" w:cs="Arial"/>
          <w:i/>
          <w:color w:val="FF0000"/>
          <w:sz w:val="22"/>
          <w:szCs w:val="22"/>
        </w:rPr>
        <w:t>(día, mes y año en que se firma la oferta)</w:t>
      </w:r>
    </w:p>
    <w:p w14:paraId="3D4FFFC1" w14:textId="77777777" w:rsidR="009126FD" w:rsidRPr="005939F7" w:rsidRDefault="009126FD" w:rsidP="00084A4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40" w:after="240"/>
        <w:rPr>
          <w:rFonts w:ascii="Arial" w:hAnsi="Arial" w:cs="Arial"/>
          <w:i/>
          <w:color w:val="FF0000"/>
          <w:sz w:val="22"/>
          <w:szCs w:val="22"/>
        </w:rPr>
      </w:pPr>
      <w:r w:rsidRPr="005939F7">
        <w:rPr>
          <w:rFonts w:ascii="Arial" w:hAnsi="Arial" w:cs="Arial"/>
          <w:i/>
          <w:color w:val="FF0000"/>
          <w:sz w:val="22"/>
          <w:szCs w:val="22"/>
        </w:rPr>
        <w:t>En caso de ofertas presentadas por una APCA, el formulario deberá ser presentado por todos los miembros del APCA</w:t>
      </w:r>
    </w:p>
    <w:p w14:paraId="4113583E" w14:textId="77777777" w:rsidR="009126FD" w:rsidRPr="005939F7" w:rsidRDefault="009126FD"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40" w:after="240"/>
        <w:rPr>
          <w:rFonts w:ascii="Arial" w:hAnsi="Arial" w:cs="Arial"/>
          <w:i/>
          <w:color w:val="FF0000"/>
          <w:sz w:val="22"/>
          <w:szCs w:val="22"/>
        </w:rPr>
      </w:pPr>
    </w:p>
    <w:bookmarkEnd w:id="2247"/>
    <w:p w14:paraId="6C36294E" w14:textId="77777777" w:rsidR="005A6414" w:rsidRPr="005939F7" w:rsidRDefault="005A6414"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2604CC77" w14:textId="77777777" w:rsidR="005A6414" w:rsidRPr="005939F7" w:rsidRDefault="005A6414"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1B10C8E7" w14:textId="77777777" w:rsidR="005A6414" w:rsidRPr="005939F7" w:rsidRDefault="005A6414"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61437A07" w14:textId="77777777" w:rsidR="005A6414" w:rsidRPr="005939F7" w:rsidRDefault="005A6414"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3835ACC9" w14:textId="77777777" w:rsidR="005A6414" w:rsidRPr="005939F7" w:rsidRDefault="005A6414"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70F36B01" w14:textId="77777777" w:rsidR="005A6414" w:rsidRPr="005939F7" w:rsidRDefault="005A6414"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1BC567C5" w14:textId="77777777" w:rsidR="005A6414" w:rsidRPr="005939F7" w:rsidRDefault="005A6414"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2647F91A" w14:textId="77777777" w:rsidR="005A6414" w:rsidRPr="005939F7" w:rsidRDefault="005A6414"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64CD66F7" w14:textId="77777777" w:rsidR="005A6414" w:rsidRPr="005939F7" w:rsidRDefault="005A6414"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4A4467CF" w14:textId="77777777" w:rsidR="005A6414" w:rsidRPr="005939F7" w:rsidRDefault="005A6414"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26E66726" w14:textId="77777777" w:rsidR="005A6414" w:rsidRPr="005939F7" w:rsidRDefault="005A6414"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2ED4F0DB" w14:textId="77777777" w:rsidR="005A6414" w:rsidRPr="005939F7" w:rsidRDefault="005A6414"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4C812935" w14:textId="77777777" w:rsidR="005A6414" w:rsidRPr="005939F7" w:rsidRDefault="005A6414"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0EA47568" w14:textId="77777777" w:rsidR="005A6414" w:rsidRPr="005939F7" w:rsidRDefault="005A6414"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5D3B060F" w14:textId="77777777" w:rsidR="005A6414" w:rsidRPr="005939F7" w:rsidRDefault="005A6414"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703D5A76" w14:textId="77777777" w:rsidR="005A6414" w:rsidRPr="005939F7" w:rsidRDefault="005A6414"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15A73776" w14:textId="77777777" w:rsidR="005A6414" w:rsidRPr="005939F7" w:rsidRDefault="005A6414"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74A04A1F" w14:textId="77777777" w:rsidR="005A6414" w:rsidRPr="005939F7" w:rsidRDefault="005A6414"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2AF80F35" w14:textId="77777777" w:rsidR="005A6414" w:rsidRPr="005939F7" w:rsidRDefault="005A6414"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156974FE" w14:textId="77777777" w:rsidR="005A6414" w:rsidRPr="005939F7" w:rsidRDefault="005A6414"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3E3888B0" w14:textId="77777777" w:rsidR="005A6414" w:rsidRPr="005939F7" w:rsidRDefault="005A6414"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576F1AB3" w14:textId="77777777" w:rsidR="005A6414" w:rsidRPr="005939F7" w:rsidRDefault="005A6414"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70A68422" w14:textId="0AB5F43A" w:rsidR="005A6414" w:rsidRDefault="005A6414"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01671DC1" w14:textId="6BED2FEE" w:rsidR="001E2626" w:rsidRDefault="001E2626"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0554ADDC" w14:textId="1C9E7B42" w:rsidR="001E2626" w:rsidRDefault="001E2626"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06EB5E82" w14:textId="0E95584D" w:rsidR="001E2626" w:rsidRDefault="001E2626"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126948DC" w14:textId="6C1CCCF4" w:rsidR="001E2626" w:rsidRDefault="001E2626"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27EF8CDA" w14:textId="2BFB435D" w:rsidR="001E2626" w:rsidRDefault="001E2626"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61541B27" w14:textId="72A2953C" w:rsidR="001E2626" w:rsidRDefault="001E2626"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6244187B" w14:textId="696BFFEC" w:rsidR="001E2626" w:rsidRDefault="001E2626"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6F45E762" w14:textId="67CA94F5" w:rsidR="001E2626" w:rsidRDefault="001E2626"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61C16CAB" w14:textId="5472CB04" w:rsidR="001E2626" w:rsidRDefault="001E2626"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52E32BB3" w14:textId="2D8D3B46" w:rsidR="001E2626" w:rsidRDefault="001E2626"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1E27B33D" w14:textId="7413F796" w:rsidR="001E2626" w:rsidRDefault="001E2626"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3D0E19D2" w14:textId="61016F85" w:rsidR="001E2626" w:rsidRDefault="001E2626"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0F20202E" w14:textId="5E7F3689" w:rsidR="001E2626" w:rsidRDefault="001E2626"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515C1DF4" w14:textId="77777777" w:rsidR="001E2626" w:rsidRPr="005939F7" w:rsidRDefault="001E2626"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left"/>
        <w:rPr>
          <w:rFonts w:ascii="Arial" w:hAnsi="Arial" w:cs="Arial"/>
          <w:b/>
          <w:sz w:val="22"/>
          <w:szCs w:val="22"/>
        </w:rPr>
      </w:pPr>
    </w:p>
    <w:p w14:paraId="1E2D2728" w14:textId="052FF09E" w:rsidR="009126FD" w:rsidRPr="005939F7" w:rsidRDefault="009126FD" w:rsidP="009026D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left"/>
        <w:rPr>
          <w:rFonts w:ascii="Arial" w:hAnsi="Arial" w:cs="Arial"/>
          <w:b/>
          <w:sz w:val="22"/>
          <w:szCs w:val="22"/>
        </w:rPr>
      </w:pPr>
      <w:r w:rsidRPr="005939F7">
        <w:rPr>
          <w:rFonts w:ascii="Arial" w:hAnsi="Arial" w:cs="Arial"/>
          <w:b/>
          <w:sz w:val="22"/>
          <w:szCs w:val="22"/>
        </w:rPr>
        <w:t xml:space="preserve">Formulario CC-5 </w:t>
      </w:r>
    </w:p>
    <w:p w14:paraId="4543DAD6" w14:textId="77777777" w:rsidR="009126FD" w:rsidRPr="005939F7" w:rsidRDefault="009126FD" w:rsidP="00436D81">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center"/>
        <w:rPr>
          <w:rFonts w:ascii="Arial" w:hAnsi="Arial" w:cs="Arial"/>
          <w:b/>
          <w:sz w:val="22"/>
          <w:szCs w:val="22"/>
        </w:rPr>
      </w:pPr>
      <w:r w:rsidRPr="005939F7">
        <w:rPr>
          <w:rFonts w:ascii="Arial" w:hAnsi="Arial" w:cs="Arial"/>
          <w:b/>
          <w:sz w:val="22"/>
          <w:szCs w:val="22"/>
        </w:rPr>
        <w:t>Historial de incumplimiento de contratos y litigios</w:t>
      </w:r>
    </w:p>
    <w:p w14:paraId="572F0B26" w14:textId="77777777" w:rsidR="009126FD" w:rsidRPr="005939F7" w:rsidRDefault="009126FD" w:rsidP="009026D6">
      <w:pPr>
        <w:spacing w:before="288" w:after="324" w:line="264" w:lineRule="exact"/>
        <w:jc w:val="left"/>
        <w:rPr>
          <w:rFonts w:ascii="Arial" w:hAnsi="Arial" w:cs="Arial"/>
          <w:i/>
          <w:spacing w:val="-6"/>
          <w:sz w:val="22"/>
          <w:szCs w:val="22"/>
        </w:rPr>
      </w:pPr>
      <w:r w:rsidRPr="005939F7">
        <w:rPr>
          <w:rFonts w:ascii="Arial" w:hAnsi="Arial" w:cs="Arial"/>
          <w:sz w:val="22"/>
          <w:szCs w:val="22"/>
        </w:rPr>
        <w:t xml:space="preserve">Nombre del Oferente: </w:t>
      </w:r>
      <w:r w:rsidRPr="005939F7">
        <w:rPr>
          <w:rFonts w:ascii="Arial" w:hAnsi="Arial" w:cs="Arial"/>
          <w:i/>
          <w:color w:val="FF0000"/>
          <w:sz w:val="22"/>
          <w:szCs w:val="22"/>
        </w:rPr>
        <w:t>(</w:t>
      </w:r>
      <w:r w:rsidRPr="005939F7">
        <w:rPr>
          <w:rFonts w:ascii="Arial" w:hAnsi="Arial" w:cs="Arial"/>
          <w:i/>
          <w:color w:val="FF0000"/>
          <w:spacing w:val="-6"/>
          <w:sz w:val="22"/>
          <w:szCs w:val="22"/>
        </w:rPr>
        <w:t>indicar el nombre completo)</w:t>
      </w:r>
      <w:r w:rsidRPr="005939F7">
        <w:rPr>
          <w:rFonts w:ascii="Arial" w:hAnsi="Arial" w:cs="Arial"/>
          <w:i/>
          <w:iCs/>
          <w:spacing w:val="-6"/>
          <w:sz w:val="22"/>
          <w:szCs w:val="22"/>
        </w:rPr>
        <w:br/>
      </w:r>
      <w:r w:rsidRPr="005939F7">
        <w:rPr>
          <w:rFonts w:ascii="Arial" w:hAnsi="Arial" w:cs="Arial"/>
          <w:sz w:val="22"/>
          <w:szCs w:val="22"/>
        </w:rPr>
        <w:t xml:space="preserve">Fecha: </w:t>
      </w:r>
      <w:r w:rsidRPr="005939F7">
        <w:rPr>
          <w:rFonts w:ascii="Arial" w:hAnsi="Arial" w:cs="Arial"/>
          <w:i/>
          <w:color w:val="FF0000"/>
          <w:spacing w:val="-6"/>
          <w:sz w:val="22"/>
          <w:szCs w:val="22"/>
        </w:rPr>
        <w:t>(indicar día, mes, año)</w:t>
      </w:r>
      <w:r w:rsidRPr="005939F7">
        <w:rPr>
          <w:rFonts w:ascii="Arial" w:hAnsi="Arial" w:cs="Arial"/>
          <w:i/>
          <w:iCs/>
          <w:spacing w:val="-6"/>
          <w:sz w:val="22"/>
          <w:szCs w:val="22"/>
        </w:rPr>
        <w:br/>
      </w:r>
      <w:r w:rsidRPr="005939F7">
        <w:rPr>
          <w:rFonts w:ascii="Arial" w:hAnsi="Arial" w:cs="Arial"/>
          <w:sz w:val="22"/>
          <w:szCs w:val="22"/>
        </w:rPr>
        <w:t>Nombre del integrante de la APCA:</w:t>
      </w:r>
      <w:r w:rsidRPr="005939F7">
        <w:rPr>
          <w:rFonts w:ascii="Arial" w:hAnsi="Arial" w:cs="Arial"/>
          <w:i/>
          <w:spacing w:val="-4"/>
          <w:sz w:val="22"/>
          <w:szCs w:val="22"/>
        </w:rPr>
        <w:t xml:space="preserve"> </w:t>
      </w:r>
      <w:r w:rsidRPr="005939F7">
        <w:rPr>
          <w:rFonts w:ascii="Arial" w:hAnsi="Arial" w:cs="Arial"/>
          <w:i/>
          <w:color w:val="FF0000"/>
          <w:spacing w:val="-4"/>
          <w:sz w:val="22"/>
          <w:szCs w:val="22"/>
        </w:rPr>
        <w:t xml:space="preserve">(indicar </w:t>
      </w:r>
      <w:r w:rsidRPr="005939F7">
        <w:rPr>
          <w:rFonts w:ascii="Arial" w:hAnsi="Arial" w:cs="Arial"/>
          <w:i/>
          <w:color w:val="FF0000"/>
          <w:spacing w:val="-6"/>
          <w:sz w:val="22"/>
          <w:szCs w:val="22"/>
        </w:rPr>
        <w:t>el nombre completo)</w:t>
      </w:r>
    </w:p>
    <w:p w14:paraId="42CB8E9D" w14:textId="77777777" w:rsidR="009126FD" w:rsidRPr="005939F7" w:rsidRDefault="009126FD" w:rsidP="008450A2">
      <w:pPr>
        <w:pStyle w:val="Prrafodelista"/>
        <w:numPr>
          <w:ilvl w:val="0"/>
          <w:numId w:val="38"/>
        </w:numPr>
        <w:spacing w:before="288" w:after="324" w:line="264" w:lineRule="exact"/>
        <w:ind w:left="0" w:firstLine="0"/>
        <w:jc w:val="left"/>
        <w:rPr>
          <w:rFonts w:ascii="Arial" w:hAnsi="Arial" w:cs="Arial"/>
          <w:b/>
          <w:spacing w:val="-4"/>
          <w:sz w:val="22"/>
          <w:szCs w:val="22"/>
        </w:rPr>
      </w:pPr>
      <w:r w:rsidRPr="005939F7">
        <w:rPr>
          <w:rFonts w:ascii="Arial" w:hAnsi="Arial" w:cs="Arial"/>
          <w:b/>
          <w:spacing w:val="-4"/>
          <w:sz w:val="22"/>
          <w:szCs w:val="22"/>
        </w:rPr>
        <w:t>Historial de Incumplimientos</w:t>
      </w:r>
    </w:p>
    <w:tbl>
      <w:tblPr>
        <w:tblW w:w="9270" w:type="dxa"/>
        <w:tblInd w:w="-3" w:type="dxa"/>
        <w:tblLayout w:type="fixed"/>
        <w:tblCellMar>
          <w:left w:w="0" w:type="dxa"/>
          <w:right w:w="0" w:type="dxa"/>
        </w:tblCellMar>
        <w:tblLook w:val="0000" w:firstRow="0" w:lastRow="0" w:firstColumn="0" w:lastColumn="0" w:noHBand="0" w:noVBand="0"/>
      </w:tblPr>
      <w:tblGrid>
        <w:gridCol w:w="9270"/>
      </w:tblGrid>
      <w:tr w:rsidR="009126FD" w:rsidRPr="005939F7" w14:paraId="0BAF25A2" w14:textId="77777777" w:rsidTr="009026D6">
        <w:tc>
          <w:tcPr>
            <w:tcW w:w="9270" w:type="dxa"/>
            <w:tcBorders>
              <w:top w:val="single" w:sz="2" w:space="0" w:color="auto"/>
              <w:left w:val="single" w:sz="2" w:space="0" w:color="auto"/>
              <w:bottom w:val="single" w:sz="2" w:space="0" w:color="auto"/>
              <w:right w:val="single" w:sz="2" w:space="0" w:color="auto"/>
            </w:tcBorders>
          </w:tcPr>
          <w:p w14:paraId="162B06C3" w14:textId="77777777" w:rsidR="009126FD" w:rsidRPr="005939F7" w:rsidRDefault="009126FD" w:rsidP="004042F6">
            <w:pPr>
              <w:spacing w:before="40" w:after="120"/>
              <w:ind w:left="81" w:right="183"/>
              <w:jc w:val="left"/>
              <w:rPr>
                <w:rFonts w:ascii="Arial" w:hAnsi="Arial" w:cs="Arial"/>
                <w:spacing w:val="-4"/>
                <w:sz w:val="22"/>
                <w:szCs w:val="22"/>
              </w:rPr>
            </w:pPr>
            <w:r w:rsidRPr="005939F7">
              <w:rPr>
                <w:rFonts w:ascii="Arial" w:hAnsi="Arial" w:cs="Arial"/>
                <w:spacing w:val="-4"/>
                <w:sz w:val="22"/>
                <w:szCs w:val="22"/>
              </w:rPr>
              <w:t>El oferente declara que:</w:t>
            </w:r>
          </w:p>
        </w:tc>
      </w:tr>
      <w:tr w:rsidR="009126FD" w:rsidRPr="005939F7" w14:paraId="4BEE55CD" w14:textId="77777777" w:rsidTr="009026D6">
        <w:tc>
          <w:tcPr>
            <w:tcW w:w="9270" w:type="dxa"/>
            <w:tcBorders>
              <w:top w:val="single" w:sz="2" w:space="0" w:color="auto"/>
              <w:left w:val="single" w:sz="2" w:space="0" w:color="auto"/>
              <w:bottom w:val="single" w:sz="2" w:space="0" w:color="auto"/>
              <w:right w:val="single" w:sz="2" w:space="0" w:color="auto"/>
            </w:tcBorders>
          </w:tcPr>
          <w:p w14:paraId="59437391" w14:textId="62FEDD9C" w:rsidR="009126FD" w:rsidRPr="005939F7" w:rsidRDefault="009126FD" w:rsidP="004042F6">
            <w:pPr>
              <w:spacing w:before="40" w:after="120"/>
              <w:ind w:left="540" w:right="183" w:hanging="441"/>
              <w:rPr>
                <w:rFonts w:ascii="Arial" w:hAnsi="Arial" w:cs="Arial"/>
                <w:spacing w:val="-4"/>
                <w:sz w:val="22"/>
                <w:szCs w:val="22"/>
              </w:rPr>
            </w:pPr>
            <w:r w:rsidRPr="005939F7">
              <w:rPr>
                <w:rFonts w:ascii="Arial" w:eastAsia="MS Mincho" w:hAnsi="Arial" w:cs="Arial"/>
                <w:spacing w:val="-2"/>
                <w:sz w:val="22"/>
                <w:szCs w:val="22"/>
              </w:rPr>
              <w:sym w:font="Wingdings" w:char="F0A8"/>
            </w:r>
            <w:r w:rsidRPr="005939F7">
              <w:rPr>
                <w:rFonts w:ascii="Arial" w:hAnsi="Arial" w:cs="Arial"/>
                <w:sz w:val="22"/>
                <w:szCs w:val="22"/>
              </w:rPr>
              <w:tab/>
              <w:t>No ha incurrido en incumplimiento de contrato en los últimos 5 años previo a la fecha de presentación de las ofertas, de acuerdo con lo especificado en el criterio de evaluación No.1, de la Sección III, Criterios de Evaluación.</w:t>
            </w:r>
          </w:p>
          <w:p w14:paraId="0BB578F7" w14:textId="66889DE2" w:rsidR="009126FD" w:rsidRPr="005939F7" w:rsidRDefault="009126FD" w:rsidP="004042F6">
            <w:pPr>
              <w:spacing w:before="40" w:after="120"/>
              <w:ind w:left="540" w:right="183" w:hanging="441"/>
              <w:rPr>
                <w:rFonts w:ascii="Arial" w:hAnsi="Arial" w:cs="Arial"/>
                <w:spacing w:val="-4"/>
                <w:sz w:val="22"/>
                <w:szCs w:val="22"/>
              </w:rPr>
            </w:pPr>
            <w:r w:rsidRPr="005939F7">
              <w:rPr>
                <w:rFonts w:ascii="Arial" w:eastAsia="MS Mincho" w:hAnsi="Arial" w:cs="Arial"/>
                <w:spacing w:val="-2"/>
                <w:sz w:val="22"/>
                <w:szCs w:val="22"/>
              </w:rPr>
              <w:sym w:font="Wingdings" w:char="F0A8"/>
            </w:r>
            <w:r w:rsidRPr="005939F7">
              <w:rPr>
                <w:rFonts w:ascii="Arial" w:hAnsi="Arial" w:cs="Arial"/>
                <w:sz w:val="22"/>
                <w:szCs w:val="22"/>
              </w:rPr>
              <w:tab/>
              <w:t>Se ha incurrido en algún incumplimiento de contrato en los últimos 5 años previos a la fecha de presentación de las ofertas, de acuerdo con lo especificado en el criterio de evaluación No.1 de la Sección III, Criterios de Evaluación.</w:t>
            </w:r>
          </w:p>
        </w:tc>
      </w:tr>
    </w:tbl>
    <w:p w14:paraId="115E6A8C" w14:textId="77777777" w:rsidR="009126FD" w:rsidRPr="005939F7" w:rsidRDefault="009126FD" w:rsidP="005C5FE3">
      <w:pPr>
        <w:rPr>
          <w:rFonts w:ascii="Arial" w:hAnsi="Arial" w:cs="Arial"/>
          <w:sz w:val="22"/>
          <w:szCs w:val="22"/>
        </w:rPr>
      </w:pPr>
    </w:p>
    <w:p w14:paraId="6E2A44DD" w14:textId="64BE5C4B" w:rsidR="009126FD" w:rsidRPr="005939F7" w:rsidRDefault="009126FD" w:rsidP="009026D6">
      <w:pPr>
        <w:rPr>
          <w:rFonts w:ascii="Arial" w:hAnsi="Arial" w:cs="Arial"/>
          <w:i/>
          <w:color w:val="FF0000"/>
          <w:spacing w:val="-4"/>
          <w:sz w:val="22"/>
          <w:szCs w:val="22"/>
        </w:rPr>
      </w:pPr>
      <w:r w:rsidRPr="005939F7">
        <w:rPr>
          <w:rFonts w:ascii="Arial" w:hAnsi="Arial" w:cs="Arial"/>
          <w:i/>
          <w:color w:val="FF0000"/>
          <w:sz w:val="22"/>
          <w:szCs w:val="22"/>
        </w:rPr>
        <w:t>En caso de haber incurrido en incumplimiento de contratos, indicar los detalles de los mismos</w:t>
      </w:r>
      <w:r w:rsidRPr="005939F7">
        <w:rPr>
          <w:rFonts w:ascii="Arial" w:hAnsi="Arial" w:cs="Arial"/>
          <w:b/>
          <w:i/>
          <w:color w:val="FF0000"/>
          <w:spacing w:val="-4"/>
          <w:sz w:val="22"/>
          <w:szCs w:val="22"/>
        </w:rPr>
        <w:t xml:space="preserve">, </w:t>
      </w:r>
      <w:r w:rsidRPr="005939F7">
        <w:rPr>
          <w:rFonts w:ascii="Arial" w:hAnsi="Arial" w:cs="Arial"/>
          <w:i/>
          <w:color w:val="FF0000"/>
          <w:spacing w:val="-4"/>
          <w:sz w:val="22"/>
          <w:szCs w:val="22"/>
        </w:rPr>
        <w:t>caso contrario indicar No Aplica</w:t>
      </w:r>
    </w:p>
    <w:p w14:paraId="75E7A327" w14:textId="77777777" w:rsidR="00436D81" w:rsidRPr="005939F7" w:rsidRDefault="00436D81" w:rsidP="00436D81">
      <w:pPr>
        <w:ind w:left="-180"/>
        <w:rPr>
          <w:rFonts w:ascii="Arial" w:hAnsi="Arial" w:cs="Arial"/>
          <w:i/>
          <w:color w:val="FF0000"/>
          <w:spacing w:val="-4"/>
          <w:sz w:val="22"/>
          <w:szCs w:val="22"/>
        </w:rPr>
      </w:pPr>
    </w:p>
    <w:tbl>
      <w:tblPr>
        <w:tblW w:w="9270" w:type="dxa"/>
        <w:tblInd w:w="-3" w:type="dxa"/>
        <w:tblLayout w:type="fixed"/>
        <w:tblCellMar>
          <w:left w:w="0" w:type="dxa"/>
          <w:right w:w="0" w:type="dxa"/>
        </w:tblCellMar>
        <w:tblLook w:val="0000" w:firstRow="0" w:lastRow="0" w:firstColumn="0" w:lastColumn="0" w:noHBand="0" w:noVBand="0"/>
      </w:tblPr>
      <w:tblGrid>
        <w:gridCol w:w="900"/>
        <w:gridCol w:w="1890"/>
        <w:gridCol w:w="3960"/>
        <w:gridCol w:w="2520"/>
      </w:tblGrid>
      <w:tr w:rsidR="009126FD" w:rsidRPr="005939F7" w14:paraId="161B4AF8" w14:textId="77777777" w:rsidTr="00EF7C60">
        <w:trPr>
          <w:trHeight w:val="20"/>
        </w:trPr>
        <w:tc>
          <w:tcPr>
            <w:tcW w:w="900" w:type="dxa"/>
            <w:tcBorders>
              <w:top w:val="single" w:sz="2" w:space="0" w:color="auto"/>
              <w:left w:val="single" w:sz="2" w:space="0" w:color="auto"/>
              <w:bottom w:val="single" w:sz="2" w:space="0" w:color="auto"/>
              <w:right w:val="single" w:sz="2" w:space="0" w:color="auto"/>
            </w:tcBorders>
            <w:shd w:val="clear" w:color="auto" w:fill="00B050"/>
            <w:vAlign w:val="center"/>
          </w:tcPr>
          <w:p w14:paraId="66A0C17A" w14:textId="77777777" w:rsidR="009126FD" w:rsidRPr="00EF7C60" w:rsidRDefault="009126FD" w:rsidP="005C5FE3">
            <w:pPr>
              <w:ind w:left="102"/>
              <w:contextualSpacing/>
              <w:jc w:val="center"/>
              <w:rPr>
                <w:rFonts w:ascii="Arial" w:hAnsi="Arial" w:cs="Arial"/>
                <w:b/>
                <w:bCs/>
                <w:color w:val="FFFFFF" w:themeColor="background1"/>
                <w:spacing w:val="-4"/>
                <w:sz w:val="22"/>
                <w:szCs w:val="22"/>
              </w:rPr>
            </w:pPr>
            <w:r w:rsidRPr="00EF7C60">
              <w:rPr>
                <w:rFonts w:ascii="Arial" w:hAnsi="Arial" w:cs="Arial"/>
                <w:b/>
                <w:color w:val="FFFFFF" w:themeColor="background1"/>
                <w:spacing w:val="-4"/>
                <w:sz w:val="22"/>
                <w:szCs w:val="22"/>
              </w:rPr>
              <w:t>Año</w:t>
            </w:r>
          </w:p>
        </w:tc>
        <w:tc>
          <w:tcPr>
            <w:tcW w:w="1890" w:type="dxa"/>
            <w:tcBorders>
              <w:top w:val="single" w:sz="2" w:space="0" w:color="auto"/>
              <w:left w:val="single" w:sz="2" w:space="0" w:color="auto"/>
              <w:bottom w:val="single" w:sz="2" w:space="0" w:color="auto"/>
              <w:right w:val="single" w:sz="2" w:space="0" w:color="auto"/>
            </w:tcBorders>
            <w:shd w:val="clear" w:color="auto" w:fill="00B050"/>
            <w:vAlign w:val="center"/>
          </w:tcPr>
          <w:p w14:paraId="402B5470" w14:textId="77777777" w:rsidR="009126FD" w:rsidRPr="00EF7C60" w:rsidRDefault="009126FD" w:rsidP="005C5FE3">
            <w:pPr>
              <w:ind w:left="-77" w:firstLine="77"/>
              <w:contextualSpacing/>
              <w:jc w:val="center"/>
              <w:rPr>
                <w:rFonts w:ascii="Arial" w:hAnsi="Arial" w:cs="Arial"/>
                <w:b/>
                <w:bCs/>
                <w:color w:val="FFFFFF" w:themeColor="background1"/>
                <w:spacing w:val="-4"/>
                <w:sz w:val="22"/>
                <w:szCs w:val="22"/>
              </w:rPr>
            </w:pPr>
            <w:r w:rsidRPr="00EF7C60">
              <w:rPr>
                <w:rFonts w:ascii="Arial" w:hAnsi="Arial" w:cs="Arial"/>
                <w:b/>
                <w:color w:val="FFFFFF" w:themeColor="background1"/>
                <w:spacing w:val="-4"/>
                <w:sz w:val="22"/>
                <w:szCs w:val="22"/>
              </w:rPr>
              <w:t>Parte del Contrato afectada por el incumplimiento</w:t>
            </w:r>
          </w:p>
        </w:tc>
        <w:tc>
          <w:tcPr>
            <w:tcW w:w="3960" w:type="dxa"/>
            <w:tcBorders>
              <w:top w:val="single" w:sz="2" w:space="0" w:color="auto"/>
              <w:left w:val="single" w:sz="2" w:space="0" w:color="auto"/>
              <w:bottom w:val="single" w:sz="2" w:space="0" w:color="auto"/>
              <w:right w:val="single" w:sz="2" w:space="0" w:color="auto"/>
            </w:tcBorders>
            <w:shd w:val="clear" w:color="auto" w:fill="00B050"/>
            <w:vAlign w:val="center"/>
          </w:tcPr>
          <w:p w14:paraId="595334D6" w14:textId="77777777" w:rsidR="009126FD" w:rsidRPr="00EF7C60" w:rsidRDefault="009126FD" w:rsidP="005C5FE3">
            <w:pPr>
              <w:ind w:left="81"/>
              <w:contextualSpacing/>
              <w:jc w:val="center"/>
              <w:rPr>
                <w:rFonts w:ascii="Arial" w:hAnsi="Arial" w:cs="Arial"/>
                <w:b/>
                <w:bCs/>
                <w:color w:val="FFFFFF" w:themeColor="background1"/>
                <w:spacing w:val="-4"/>
                <w:sz w:val="22"/>
                <w:szCs w:val="22"/>
              </w:rPr>
            </w:pPr>
            <w:r w:rsidRPr="00EF7C60">
              <w:rPr>
                <w:rFonts w:ascii="Arial" w:hAnsi="Arial" w:cs="Arial"/>
                <w:b/>
                <w:color w:val="FFFFFF" w:themeColor="background1"/>
                <w:spacing w:val="-4"/>
                <w:sz w:val="22"/>
                <w:szCs w:val="22"/>
              </w:rPr>
              <w:t>Identificación del Contrato</w:t>
            </w:r>
          </w:p>
          <w:p w14:paraId="681EE203" w14:textId="77777777" w:rsidR="009126FD" w:rsidRPr="00EF7C60" w:rsidRDefault="009126FD" w:rsidP="005C5FE3">
            <w:pPr>
              <w:ind w:left="60"/>
              <w:contextualSpacing/>
              <w:jc w:val="center"/>
              <w:rPr>
                <w:rFonts w:ascii="Arial" w:hAnsi="Arial" w:cs="Arial"/>
                <w:i/>
                <w:iCs/>
                <w:color w:val="FFFFFF" w:themeColor="background1"/>
                <w:spacing w:val="-6"/>
                <w:sz w:val="22"/>
                <w:szCs w:val="22"/>
              </w:rPr>
            </w:pPr>
          </w:p>
        </w:tc>
        <w:tc>
          <w:tcPr>
            <w:tcW w:w="2520" w:type="dxa"/>
            <w:tcBorders>
              <w:top w:val="single" w:sz="2" w:space="0" w:color="auto"/>
              <w:left w:val="single" w:sz="2" w:space="0" w:color="auto"/>
              <w:bottom w:val="single" w:sz="2" w:space="0" w:color="auto"/>
              <w:right w:val="single" w:sz="2" w:space="0" w:color="auto"/>
            </w:tcBorders>
            <w:shd w:val="clear" w:color="auto" w:fill="00B050"/>
            <w:vAlign w:val="center"/>
          </w:tcPr>
          <w:p w14:paraId="03D178FE" w14:textId="77777777" w:rsidR="009126FD" w:rsidRPr="00EF7C60" w:rsidRDefault="009126FD" w:rsidP="00D851B5">
            <w:pPr>
              <w:ind w:left="-2" w:firstLine="2"/>
              <w:contextualSpacing/>
              <w:jc w:val="center"/>
              <w:rPr>
                <w:rFonts w:ascii="Arial" w:hAnsi="Arial" w:cs="Arial"/>
                <w:i/>
                <w:iCs/>
                <w:color w:val="FFFFFF" w:themeColor="background1"/>
                <w:spacing w:val="-6"/>
                <w:sz w:val="22"/>
                <w:szCs w:val="22"/>
              </w:rPr>
            </w:pPr>
            <w:r w:rsidRPr="00EF7C60">
              <w:rPr>
                <w:rFonts w:ascii="Arial" w:hAnsi="Arial" w:cs="Arial"/>
                <w:b/>
                <w:color w:val="FFFFFF" w:themeColor="background1"/>
                <w:spacing w:val="-4"/>
                <w:sz w:val="22"/>
                <w:szCs w:val="22"/>
              </w:rPr>
              <w:t>Monto total del Contrato (valor actualizado a la moneda de la oferta)</w:t>
            </w:r>
          </w:p>
        </w:tc>
      </w:tr>
      <w:tr w:rsidR="009126FD" w:rsidRPr="005939F7" w14:paraId="3F206576" w14:textId="77777777" w:rsidTr="009026D6">
        <w:trPr>
          <w:trHeight w:val="20"/>
        </w:trPr>
        <w:tc>
          <w:tcPr>
            <w:tcW w:w="900" w:type="dxa"/>
            <w:tcBorders>
              <w:top w:val="single" w:sz="2" w:space="0" w:color="auto"/>
              <w:left w:val="single" w:sz="2" w:space="0" w:color="auto"/>
              <w:bottom w:val="single" w:sz="2" w:space="0" w:color="auto"/>
              <w:right w:val="single" w:sz="2" w:space="0" w:color="auto"/>
            </w:tcBorders>
          </w:tcPr>
          <w:p w14:paraId="3017C364" w14:textId="77777777" w:rsidR="009126FD" w:rsidRPr="005939F7" w:rsidRDefault="009126FD" w:rsidP="005C5FE3">
            <w:pPr>
              <w:spacing w:before="120" w:after="120"/>
              <w:ind w:right="1"/>
              <w:jc w:val="center"/>
              <w:rPr>
                <w:rFonts w:ascii="Arial" w:hAnsi="Arial" w:cs="Arial"/>
                <w:i/>
                <w:color w:val="FF0000"/>
                <w:sz w:val="22"/>
                <w:szCs w:val="22"/>
              </w:rPr>
            </w:pPr>
            <w:r w:rsidRPr="005939F7">
              <w:rPr>
                <w:rFonts w:ascii="Arial" w:hAnsi="Arial" w:cs="Arial"/>
                <w:i/>
                <w:color w:val="FF0000"/>
                <w:sz w:val="22"/>
                <w:szCs w:val="22"/>
              </w:rPr>
              <w:t>(indicar el año)</w:t>
            </w:r>
          </w:p>
        </w:tc>
        <w:tc>
          <w:tcPr>
            <w:tcW w:w="1890" w:type="dxa"/>
            <w:tcBorders>
              <w:top w:val="single" w:sz="2" w:space="0" w:color="auto"/>
              <w:left w:val="single" w:sz="2" w:space="0" w:color="auto"/>
              <w:bottom w:val="single" w:sz="2" w:space="0" w:color="auto"/>
              <w:right w:val="single" w:sz="2" w:space="0" w:color="auto"/>
            </w:tcBorders>
          </w:tcPr>
          <w:p w14:paraId="1AAFAF1E" w14:textId="77777777" w:rsidR="009126FD" w:rsidRPr="005939F7" w:rsidRDefault="009126FD" w:rsidP="005C5FE3">
            <w:pPr>
              <w:spacing w:before="120" w:after="120"/>
              <w:ind w:left="89" w:right="116"/>
              <w:rPr>
                <w:rFonts w:ascii="Arial" w:hAnsi="Arial" w:cs="Arial"/>
                <w:i/>
                <w:color w:val="FF0000"/>
                <w:sz w:val="22"/>
                <w:szCs w:val="22"/>
              </w:rPr>
            </w:pPr>
            <w:r w:rsidRPr="005939F7">
              <w:rPr>
                <w:rFonts w:ascii="Arial" w:hAnsi="Arial" w:cs="Arial"/>
                <w:i/>
                <w:color w:val="FF0000"/>
                <w:sz w:val="22"/>
                <w:szCs w:val="22"/>
              </w:rPr>
              <w:t>(indicar el monto y el porcentaje)</w:t>
            </w:r>
          </w:p>
        </w:tc>
        <w:tc>
          <w:tcPr>
            <w:tcW w:w="3960" w:type="dxa"/>
            <w:tcBorders>
              <w:top w:val="single" w:sz="2" w:space="0" w:color="auto"/>
              <w:left w:val="single" w:sz="2" w:space="0" w:color="auto"/>
              <w:bottom w:val="single" w:sz="2" w:space="0" w:color="auto"/>
              <w:right w:val="single" w:sz="2" w:space="0" w:color="auto"/>
            </w:tcBorders>
          </w:tcPr>
          <w:p w14:paraId="60DDD8EE" w14:textId="77777777" w:rsidR="009126FD" w:rsidRPr="005939F7" w:rsidRDefault="009126FD" w:rsidP="005C5FE3">
            <w:pPr>
              <w:spacing w:before="120" w:after="120"/>
              <w:ind w:left="60" w:right="115"/>
              <w:rPr>
                <w:rFonts w:ascii="Arial" w:hAnsi="Arial" w:cs="Arial"/>
                <w:i/>
                <w:color w:val="FF0000"/>
                <w:spacing w:val="-6"/>
                <w:sz w:val="22"/>
                <w:szCs w:val="22"/>
              </w:rPr>
            </w:pPr>
            <w:r w:rsidRPr="005939F7">
              <w:rPr>
                <w:rFonts w:ascii="Arial" w:hAnsi="Arial" w:cs="Arial"/>
                <w:b/>
                <w:sz w:val="22"/>
                <w:szCs w:val="22"/>
              </w:rPr>
              <w:t>Identificación del Contrato:</w:t>
            </w:r>
            <w:r w:rsidRPr="005939F7">
              <w:rPr>
                <w:rFonts w:ascii="Arial" w:hAnsi="Arial" w:cs="Arial"/>
                <w:sz w:val="22"/>
                <w:szCs w:val="22"/>
              </w:rPr>
              <w:t xml:space="preserve"> </w:t>
            </w:r>
            <w:r w:rsidRPr="005939F7">
              <w:rPr>
                <w:rFonts w:ascii="Arial" w:hAnsi="Arial" w:cs="Arial"/>
                <w:i/>
                <w:color w:val="FF0000"/>
                <w:spacing w:val="-6"/>
                <w:sz w:val="22"/>
                <w:szCs w:val="22"/>
              </w:rPr>
              <w:t>(indicar el nombre completo y el número del contrato y toda otra información de identificación pertinente)</w:t>
            </w:r>
          </w:p>
          <w:p w14:paraId="39D803CB" w14:textId="77777777" w:rsidR="009126FD" w:rsidRPr="005939F7" w:rsidRDefault="009126FD" w:rsidP="005C5FE3">
            <w:pPr>
              <w:spacing w:before="120" w:after="120"/>
              <w:ind w:left="60" w:right="115"/>
              <w:rPr>
                <w:rFonts w:ascii="Arial" w:hAnsi="Arial" w:cs="Arial"/>
                <w:i/>
                <w:color w:val="FF0000"/>
                <w:spacing w:val="-6"/>
                <w:sz w:val="22"/>
                <w:szCs w:val="22"/>
              </w:rPr>
            </w:pPr>
            <w:r w:rsidRPr="005939F7">
              <w:rPr>
                <w:rFonts w:ascii="Arial" w:hAnsi="Arial" w:cs="Arial"/>
                <w:b/>
                <w:sz w:val="22"/>
                <w:szCs w:val="22"/>
              </w:rPr>
              <w:t>Nombre del Contratante:</w:t>
            </w:r>
            <w:r w:rsidRPr="005939F7">
              <w:rPr>
                <w:rFonts w:ascii="Arial" w:hAnsi="Arial" w:cs="Arial"/>
                <w:color w:val="FF0000"/>
                <w:sz w:val="22"/>
                <w:szCs w:val="22"/>
              </w:rPr>
              <w:t xml:space="preserve"> </w:t>
            </w:r>
            <w:r w:rsidRPr="005939F7">
              <w:rPr>
                <w:rFonts w:ascii="Arial" w:hAnsi="Arial" w:cs="Arial"/>
                <w:i/>
                <w:color w:val="FF0000"/>
                <w:spacing w:val="-6"/>
                <w:sz w:val="22"/>
                <w:szCs w:val="22"/>
              </w:rPr>
              <w:t>(indicar el nombre completo)</w:t>
            </w:r>
          </w:p>
          <w:p w14:paraId="2F165AB7" w14:textId="77777777" w:rsidR="009126FD" w:rsidRPr="005939F7" w:rsidRDefault="009126FD" w:rsidP="005C5FE3">
            <w:pPr>
              <w:spacing w:before="120" w:after="120"/>
              <w:ind w:left="58" w:right="115"/>
              <w:rPr>
                <w:rFonts w:ascii="Arial" w:hAnsi="Arial" w:cs="Arial"/>
                <w:i/>
                <w:color w:val="FF0000"/>
                <w:spacing w:val="-6"/>
                <w:sz w:val="22"/>
                <w:szCs w:val="22"/>
              </w:rPr>
            </w:pPr>
            <w:r w:rsidRPr="005939F7">
              <w:rPr>
                <w:rFonts w:ascii="Arial" w:hAnsi="Arial" w:cs="Arial"/>
                <w:b/>
                <w:sz w:val="22"/>
                <w:szCs w:val="22"/>
              </w:rPr>
              <w:t>Dirección del Contratante:</w:t>
            </w:r>
            <w:r w:rsidRPr="005939F7">
              <w:rPr>
                <w:rFonts w:ascii="Arial" w:hAnsi="Arial" w:cs="Arial"/>
                <w:color w:val="FF0000"/>
                <w:sz w:val="22"/>
                <w:szCs w:val="22"/>
              </w:rPr>
              <w:t xml:space="preserve"> </w:t>
            </w:r>
            <w:r w:rsidRPr="005939F7">
              <w:rPr>
                <w:rFonts w:ascii="Arial" w:hAnsi="Arial" w:cs="Arial"/>
                <w:i/>
                <w:color w:val="FF0000"/>
                <w:spacing w:val="-6"/>
                <w:sz w:val="22"/>
                <w:szCs w:val="22"/>
              </w:rPr>
              <w:t>(indicar la calle, la ciudad y el país)</w:t>
            </w:r>
          </w:p>
          <w:p w14:paraId="07A2DB67" w14:textId="77777777" w:rsidR="009126FD" w:rsidRPr="005939F7" w:rsidRDefault="009126FD" w:rsidP="005C5FE3">
            <w:pPr>
              <w:spacing w:before="120" w:after="120"/>
              <w:ind w:left="58" w:right="115"/>
              <w:rPr>
                <w:rFonts w:ascii="Arial" w:hAnsi="Arial" w:cs="Arial"/>
                <w:color w:val="FF0000"/>
                <w:sz w:val="22"/>
                <w:szCs w:val="22"/>
              </w:rPr>
            </w:pPr>
            <w:r w:rsidRPr="005939F7">
              <w:rPr>
                <w:rFonts w:ascii="Arial" w:hAnsi="Arial" w:cs="Arial"/>
                <w:b/>
                <w:sz w:val="22"/>
                <w:szCs w:val="22"/>
              </w:rPr>
              <w:t>Razones del incumplimiento:</w:t>
            </w:r>
            <w:r w:rsidRPr="005939F7">
              <w:rPr>
                <w:rFonts w:ascii="Arial" w:hAnsi="Arial" w:cs="Arial"/>
                <w:color w:val="FF0000"/>
                <w:sz w:val="22"/>
                <w:szCs w:val="22"/>
              </w:rPr>
              <w:t xml:space="preserve"> </w:t>
            </w:r>
            <w:r w:rsidRPr="005939F7">
              <w:rPr>
                <w:rFonts w:ascii="Arial" w:hAnsi="Arial" w:cs="Arial"/>
                <w:i/>
                <w:color w:val="FF0000"/>
                <w:spacing w:val="-6"/>
                <w:sz w:val="22"/>
                <w:szCs w:val="22"/>
              </w:rPr>
              <w:t>(indicar las razones principales)</w:t>
            </w:r>
          </w:p>
        </w:tc>
        <w:tc>
          <w:tcPr>
            <w:tcW w:w="2520" w:type="dxa"/>
            <w:tcBorders>
              <w:top w:val="single" w:sz="2" w:space="0" w:color="auto"/>
              <w:left w:val="single" w:sz="2" w:space="0" w:color="auto"/>
              <w:bottom w:val="single" w:sz="2" w:space="0" w:color="auto"/>
              <w:right w:val="single" w:sz="2" w:space="0" w:color="auto"/>
            </w:tcBorders>
          </w:tcPr>
          <w:p w14:paraId="0DC7A562" w14:textId="77777777" w:rsidR="009126FD" w:rsidRPr="005939F7" w:rsidRDefault="009126FD" w:rsidP="005C5FE3">
            <w:pPr>
              <w:spacing w:before="120" w:after="120"/>
              <w:ind w:left="159" w:right="116"/>
              <w:rPr>
                <w:rFonts w:ascii="Arial" w:hAnsi="Arial" w:cs="Arial"/>
                <w:color w:val="FF0000"/>
                <w:sz w:val="22"/>
                <w:szCs w:val="22"/>
              </w:rPr>
            </w:pPr>
            <w:r w:rsidRPr="005939F7">
              <w:rPr>
                <w:rFonts w:ascii="Arial" w:hAnsi="Arial" w:cs="Arial"/>
                <w:i/>
                <w:color w:val="FF0000"/>
                <w:spacing w:val="-6"/>
                <w:sz w:val="22"/>
                <w:szCs w:val="22"/>
              </w:rPr>
              <w:t>(indicar el monto)</w:t>
            </w:r>
          </w:p>
        </w:tc>
      </w:tr>
    </w:tbl>
    <w:p w14:paraId="58E136EF" w14:textId="017C310F" w:rsidR="009126FD" w:rsidRPr="005939F7" w:rsidRDefault="009126FD" w:rsidP="008450A2">
      <w:pPr>
        <w:pStyle w:val="Prrafodelista"/>
        <w:numPr>
          <w:ilvl w:val="0"/>
          <w:numId w:val="38"/>
        </w:numPr>
        <w:spacing w:before="288" w:after="324" w:line="264" w:lineRule="exact"/>
        <w:ind w:left="360"/>
        <w:jc w:val="left"/>
        <w:rPr>
          <w:rFonts w:ascii="Arial" w:hAnsi="Arial" w:cs="Arial"/>
          <w:sz w:val="22"/>
          <w:szCs w:val="22"/>
        </w:rPr>
      </w:pPr>
      <w:r w:rsidRPr="005939F7">
        <w:rPr>
          <w:rFonts w:ascii="Arial" w:hAnsi="Arial" w:cs="Arial"/>
          <w:b/>
          <w:spacing w:val="-4"/>
          <w:sz w:val="22"/>
          <w:szCs w:val="22"/>
        </w:rPr>
        <w:t>Litigios pendientes</w:t>
      </w:r>
    </w:p>
    <w:tbl>
      <w:tblPr>
        <w:tblW w:w="91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0"/>
      </w:tblGrid>
      <w:tr w:rsidR="009126FD" w:rsidRPr="005939F7" w14:paraId="0D232F09" w14:textId="77777777" w:rsidTr="009026D6">
        <w:trPr>
          <w:cantSplit/>
        </w:trPr>
        <w:tc>
          <w:tcPr>
            <w:tcW w:w="9180" w:type="dxa"/>
          </w:tcPr>
          <w:p w14:paraId="53054B36" w14:textId="77777777" w:rsidR="009126FD" w:rsidRPr="005939F7" w:rsidRDefault="009126FD" w:rsidP="005C5FE3">
            <w:pPr>
              <w:jc w:val="left"/>
              <w:rPr>
                <w:rFonts w:ascii="Arial" w:hAnsi="Arial" w:cs="Arial"/>
                <w:i/>
                <w:sz w:val="22"/>
                <w:szCs w:val="22"/>
              </w:rPr>
            </w:pPr>
            <w:r w:rsidRPr="005939F7">
              <w:rPr>
                <w:rFonts w:ascii="Arial" w:hAnsi="Arial" w:cs="Arial"/>
                <w:spacing w:val="-4"/>
                <w:sz w:val="22"/>
                <w:szCs w:val="22"/>
              </w:rPr>
              <w:t>El oferente declara que:</w:t>
            </w:r>
          </w:p>
        </w:tc>
      </w:tr>
      <w:tr w:rsidR="009126FD" w:rsidRPr="005939F7" w14:paraId="437DA208" w14:textId="77777777" w:rsidTr="009026D6">
        <w:tc>
          <w:tcPr>
            <w:tcW w:w="9180" w:type="dxa"/>
          </w:tcPr>
          <w:p w14:paraId="19D02CA3" w14:textId="221DDCBE" w:rsidR="009126FD" w:rsidRPr="005939F7" w:rsidRDefault="009126FD" w:rsidP="005C5FE3">
            <w:pPr>
              <w:spacing w:before="120" w:after="120"/>
              <w:ind w:left="418" w:hanging="418"/>
              <w:rPr>
                <w:rFonts w:ascii="Arial" w:hAnsi="Arial" w:cs="Arial"/>
                <w:sz w:val="22"/>
                <w:szCs w:val="22"/>
              </w:rPr>
            </w:pPr>
            <w:r w:rsidRPr="005939F7">
              <w:rPr>
                <w:rFonts w:ascii="Arial" w:eastAsia="MS Mincho" w:hAnsi="Arial" w:cs="Arial"/>
                <w:spacing w:val="-2"/>
                <w:sz w:val="22"/>
                <w:szCs w:val="22"/>
              </w:rPr>
              <w:sym w:font="Wingdings" w:char="F0A8"/>
            </w:r>
            <w:r w:rsidRPr="005939F7">
              <w:rPr>
                <w:rFonts w:ascii="Arial" w:hAnsi="Arial" w:cs="Arial"/>
                <w:sz w:val="22"/>
                <w:szCs w:val="22"/>
              </w:rPr>
              <w:tab/>
              <w:t>No existen antecedentes de fallos judiciales o laudos arbitrales contra el Oferente en los últimos 5 años previos a la fecha de presentación de las ofertas, de acuerdo con lo especificado en el criterio de evaluación No.1 de la Sección III, Criterios de Evaluación.</w:t>
            </w:r>
          </w:p>
          <w:p w14:paraId="624D1DD0" w14:textId="6EAA1F3D" w:rsidR="009126FD" w:rsidRPr="005939F7" w:rsidRDefault="009126FD" w:rsidP="00D851B5">
            <w:pPr>
              <w:spacing w:before="120" w:after="120"/>
              <w:ind w:left="418" w:right="76" w:hanging="418"/>
              <w:rPr>
                <w:rFonts w:ascii="Arial" w:hAnsi="Arial" w:cs="Arial"/>
                <w:sz w:val="22"/>
                <w:szCs w:val="22"/>
              </w:rPr>
            </w:pPr>
            <w:r w:rsidRPr="005939F7">
              <w:rPr>
                <w:rFonts w:ascii="Arial" w:eastAsia="MS Mincho" w:hAnsi="Arial" w:cs="Arial"/>
                <w:spacing w:val="-2"/>
                <w:sz w:val="22"/>
                <w:szCs w:val="22"/>
              </w:rPr>
              <w:lastRenderedPageBreak/>
              <w:sym w:font="Wingdings" w:char="F0A8"/>
            </w:r>
            <w:r w:rsidRPr="005939F7">
              <w:rPr>
                <w:rFonts w:ascii="Arial" w:hAnsi="Arial" w:cs="Arial"/>
                <w:sz w:val="22"/>
                <w:szCs w:val="22"/>
              </w:rPr>
              <w:tab/>
              <w:t>Existe antecedentes de fallos judiciales o laudos arbitrales contra el Oferente en los últimos 5 años previos a la fecha de presentación de las ofertas, de acuerdo con lo especificado en el criterio de evaluación No.1 de la Sección III, Criterios de Evaluación.</w:t>
            </w:r>
          </w:p>
        </w:tc>
      </w:tr>
    </w:tbl>
    <w:p w14:paraId="45BDF535" w14:textId="77777777" w:rsidR="009126FD" w:rsidRPr="005939F7" w:rsidRDefault="009126FD" w:rsidP="005C5FE3">
      <w:pPr>
        <w:rPr>
          <w:rFonts w:ascii="Arial" w:hAnsi="Arial" w:cs="Arial"/>
          <w:sz w:val="22"/>
          <w:szCs w:val="22"/>
        </w:rPr>
      </w:pPr>
    </w:p>
    <w:p w14:paraId="2374C61A" w14:textId="77777777" w:rsidR="009126FD" w:rsidRPr="005939F7" w:rsidRDefault="009126FD" w:rsidP="005C5FE3">
      <w:pPr>
        <w:rPr>
          <w:rFonts w:ascii="Arial" w:hAnsi="Arial" w:cs="Arial"/>
          <w:i/>
          <w:color w:val="FF0000"/>
          <w:spacing w:val="-4"/>
          <w:sz w:val="22"/>
          <w:szCs w:val="22"/>
        </w:rPr>
      </w:pPr>
      <w:r w:rsidRPr="005939F7">
        <w:rPr>
          <w:rFonts w:ascii="Arial" w:hAnsi="Arial" w:cs="Arial"/>
          <w:i/>
          <w:color w:val="FF0000"/>
          <w:sz w:val="22"/>
          <w:szCs w:val="22"/>
        </w:rPr>
        <w:t>En caso de existir fallos judiciales o laudos arbitrales en contra del oferente o litigios pendientes, indicar los detalles de los mismos</w:t>
      </w:r>
      <w:r w:rsidRPr="005939F7">
        <w:rPr>
          <w:rFonts w:ascii="Arial" w:hAnsi="Arial" w:cs="Arial"/>
          <w:b/>
          <w:i/>
          <w:color w:val="FF0000"/>
          <w:spacing w:val="-4"/>
          <w:sz w:val="22"/>
          <w:szCs w:val="22"/>
        </w:rPr>
        <w:t xml:space="preserve">, </w:t>
      </w:r>
      <w:r w:rsidRPr="005939F7">
        <w:rPr>
          <w:rFonts w:ascii="Arial" w:hAnsi="Arial" w:cs="Arial"/>
          <w:i/>
          <w:color w:val="FF0000"/>
          <w:spacing w:val="-4"/>
          <w:sz w:val="22"/>
          <w:szCs w:val="22"/>
        </w:rPr>
        <w:t>caso contrario indicar No Aplica</w:t>
      </w:r>
    </w:p>
    <w:p w14:paraId="51E090BC" w14:textId="77777777" w:rsidR="009126FD" w:rsidRPr="005939F7" w:rsidRDefault="009126FD" w:rsidP="005C5FE3">
      <w:pPr>
        <w:rPr>
          <w:rFonts w:ascii="Arial" w:hAnsi="Arial" w:cs="Arial"/>
          <w:sz w:val="22"/>
          <w:szCs w:val="22"/>
        </w:rPr>
      </w:pPr>
    </w:p>
    <w:tbl>
      <w:tblPr>
        <w:tblW w:w="91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
        <w:gridCol w:w="2014"/>
        <w:gridCol w:w="3792"/>
        <w:gridCol w:w="2332"/>
      </w:tblGrid>
      <w:tr w:rsidR="009126FD" w:rsidRPr="005939F7" w14:paraId="3A0A6A3C" w14:textId="77777777" w:rsidTr="00EF7C60">
        <w:tc>
          <w:tcPr>
            <w:tcW w:w="1042" w:type="dxa"/>
            <w:shd w:val="clear" w:color="auto" w:fill="00B050"/>
            <w:vAlign w:val="center"/>
          </w:tcPr>
          <w:p w14:paraId="2F1D6C77" w14:textId="77777777" w:rsidR="009126FD" w:rsidRPr="00EF7C60" w:rsidRDefault="009126FD" w:rsidP="005C5FE3">
            <w:pPr>
              <w:jc w:val="center"/>
              <w:rPr>
                <w:rFonts w:ascii="Arial" w:hAnsi="Arial" w:cs="Arial"/>
                <w:b/>
                <w:color w:val="FFFFFF" w:themeColor="background1"/>
                <w:spacing w:val="8"/>
                <w:sz w:val="22"/>
                <w:szCs w:val="22"/>
              </w:rPr>
            </w:pPr>
            <w:r w:rsidRPr="00EF7C60">
              <w:rPr>
                <w:rFonts w:ascii="Arial" w:hAnsi="Arial" w:cs="Arial"/>
                <w:b/>
                <w:color w:val="FFFFFF" w:themeColor="background1"/>
                <w:sz w:val="22"/>
                <w:szCs w:val="22"/>
              </w:rPr>
              <w:t>Año del laudo</w:t>
            </w:r>
          </w:p>
        </w:tc>
        <w:tc>
          <w:tcPr>
            <w:tcW w:w="2014" w:type="dxa"/>
            <w:shd w:val="clear" w:color="auto" w:fill="00B050"/>
            <w:vAlign w:val="center"/>
          </w:tcPr>
          <w:p w14:paraId="16D6E7DA" w14:textId="77777777" w:rsidR="009126FD" w:rsidRPr="00EF7C60" w:rsidRDefault="009126FD" w:rsidP="005C5FE3">
            <w:pPr>
              <w:jc w:val="center"/>
              <w:rPr>
                <w:rFonts w:ascii="Arial" w:hAnsi="Arial" w:cs="Arial"/>
                <w:b/>
                <w:color w:val="FFFFFF" w:themeColor="background1"/>
                <w:sz w:val="22"/>
                <w:szCs w:val="22"/>
              </w:rPr>
            </w:pPr>
            <w:r w:rsidRPr="00EF7C60">
              <w:rPr>
                <w:rFonts w:ascii="Arial" w:hAnsi="Arial" w:cs="Arial"/>
                <w:b/>
                <w:color w:val="FFFFFF" w:themeColor="background1"/>
                <w:sz w:val="22"/>
                <w:szCs w:val="22"/>
              </w:rPr>
              <w:t>Resultado expresado como un porcentaje del valor neto</w:t>
            </w:r>
          </w:p>
        </w:tc>
        <w:tc>
          <w:tcPr>
            <w:tcW w:w="3792" w:type="dxa"/>
            <w:shd w:val="clear" w:color="auto" w:fill="00B050"/>
            <w:vAlign w:val="center"/>
          </w:tcPr>
          <w:p w14:paraId="4D8948C5" w14:textId="77777777" w:rsidR="009126FD" w:rsidRPr="00EF7C60" w:rsidRDefault="009126FD" w:rsidP="005C5FE3">
            <w:pPr>
              <w:jc w:val="center"/>
              <w:rPr>
                <w:rFonts w:ascii="Arial" w:hAnsi="Arial" w:cs="Arial"/>
                <w:b/>
                <w:color w:val="FFFFFF" w:themeColor="background1"/>
                <w:spacing w:val="8"/>
                <w:sz w:val="22"/>
                <w:szCs w:val="22"/>
              </w:rPr>
            </w:pPr>
            <w:r w:rsidRPr="00EF7C60">
              <w:rPr>
                <w:rFonts w:ascii="Arial" w:hAnsi="Arial" w:cs="Arial"/>
                <w:b/>
                <w:color w:val="FFFFFF" w:themeColor="background1"/>
                <w:sz w:val="22"/>
                <w:szCs w:val="22"/>
              </w:rPr>
              <w:t>Identificación del Contrato</w:t>
            </w:r>
          </w:p>
        </w:tc>
        <w:tc>
          <w:tcPr>
            <w:tcW w:w="2332" w:type="dxa"/>
            <w:shd w:val="clear" w:color="auto" w:fill="00B050"/>
            <w:vAlign w:val="center"/>
          </w:tcPr>
          <w:p w14:paraId="26B99EB6" w14:textId="77777777" w:rsidR="009126FD" w:rsidRPr="00EF7C60" w:rsidRDefault="009126FD" w:rsidP="005C5FE3">
            <w:pPr>
              <w:jc w:val="center"/>
              <w:rPr>
                <w:rFonts w:ascii="Arial" w:hAnsi="Arial" w:cs="Arial"/>
                <w:b/>
                <w:color w:val="FFFFFF" w:themeColor="background1"/>
                <w:sz w:val="22"/>
                <w:szCs w:val="22"/>
              </w:rPr>
            </w:pPr>
            <w:r w:rsidRPr="00EF7C60">
              <w:rPr>
                <w:rFonts w:ascii="Arial" w:hAnsi="Arial" w:cs="Arial"/>
                <w:b/>
                <w:color w:val="FFFFFF" w:themeColor="background1"/>
                <w:sz w:val="22"/>
                <w:szCs w:val="22"/>
              </w:rPr>
              <w:t xml:space="preserve">Monto total del Contrato </w:t>
            </w:r>
            <w:r w:rsidRPr="00EF7C60">
              <w:rPr>
                <w:rFonts w:ascii="Arial" w:hAnsi="Arial" w:cs="Arial"/>
                <w:b/>
                <w:color w:val="FFFFFF" w:themeColor="background1"/>
                <w:spacing w:val="-4"/>
                <w:sz w:val="22"/>
                <w:szCs w:val="22"/>
              </w:rPr>
              <w:t>(valor actualizado a la moneda de la oferta)</w:t>
            </w:r>
          </w:p>
        </w:tc>
      </w:tr>
      <w:tr w:rsidR="009126FD" w:rsidRPr="005939F7" w14:paraId="2FA97742" w14:textId="77777777" w:rsidTr="009026D6">
        <w:trPr>
          <w:cantSplit/>
        </w:trPr>
        <w:tc>
          <w:tcPr>
            <w:tcW w:w="1042" w:type="dxa"/>
          </w:tcPr>
          <w:p w14:paraId="3C9A4987" w14:textId="77777777" w:rsidR="009126FD" w:rsidRPr="005939F7" w:rsidRDefault="009126FD" w:rsidP="005C5FE3">
            <w:pPr>
              <w:rPr>
                <w:rFonts w:ascii="Arial" w:hAnsi="Arial" w:cs="Arial"/>
                <w:i/>
                <w:color w:val="FF0000"/>
                <w:sz w:val="22"/>
                <w:szCs w:val="22"/>
              </w:rPr>
            </w:pPr>
            <w:r w:rsidRPr="005939F7">
              <w:rPr>
                <w:rFonts w:ascii="Arial" w:hAnsi="Arial" w:cs="Arial"/>
                <w:i/>
                <w:color w:val="FF0000"/>
                <w:sz w:val="22"/>
                <w:szCs w:val="22"/>
              </w:rPr>
              <w:t>(indicar el año)</w:t>
            </w:r>
          </w:p>
        </w:tc>
        <w:tc>
          <w:tcPr>
            <w:tcW w:w="2014" w:type="dxa"/>
          </w:tcPr>
          <w:p w14:paraId="06038FB2" w14:textId="77777777" w:rsidR="009126FD" w:rsidRPr="005939F7" w:rsidRDefault="009126FD" w:rsidP="005C5FE3">
            <w:pPr>
              <w:rPr>
                <w:rFonts w:ascii="Arial" w:hAnsi="Arial" w:cs="Arial"/>
                <w:i/>
                <w:color w:val="FF0000"/>
                <w:sz w:val="22"/>
                <w:szCs w:val="22"/>
              </w:rPr>
            </w:pPr>
            <w:r w:rsidRPr="005939F7">
              <w:rPr>
                <w:rFonts w:ascii="Arial" w:hAnsi="Arial" w:cs="Arial"/>
                <w:i/>
                <w:color w:val="FF0000"/>
                <w:sz w:val="22"/>
                <w:szCs w:val="22"/>
              </w:rPr>
              <w:t>(indicar porcentaje)</w:t>
            </w:r>
          </w:p>
        </w:tc>
        <w:tc>
          <w:tcPr>
            <w:tcW w:w="3792" w:type="dxa"/>
          </w:tcPr>
          <w:p w14:paraId="51AC565C" w14:textId="77777777" w:rsidR="009126FD" w:rsidRPr="005939F7" w:rsidRDefault="009126FD" w:rsidP="005C5FE3">
            <w:pPr>
              <w:spacing w:before="120" w:after="120"/>
              <w:rPr>
                <w:rFonts w:ascii="Arial" w:hAnsi="Arial" w:cs="Arial"/>
                <w:sz w:val="22"/>
                <w:szCs w:val="22"/>
              </w:rPr>
            </w:pPr>
            <w:r w:rsidRPr="005939F7">
              <w:rPr>
                <w:rFonts w:ascii="Arial" w:hAnsi="Arial" w:cs="Arial"/>
                <w:b/>
                <w:sz w:val="22"/>
                <w:szCs w:val="22"/>
              </w:rPr>
              <w:t>Identificación del Contrato:</w:t>
            </w:r>
            <w:r w:rsidRPr="005939F7">
              <w:rPr>
                <w:rFonts w:ascii="Arial" w:hAnsi="Arial" w:cs="Arial"/>
                <w:sz w:val="22"/>
                <w:szCs w:val="22"/>
              </w:rPr>
              <w:t xml:space="preserve"> (indicar el nombre completo y el número del contrato y toda otra información de identificación pertinente)</w:t>
            </w:r>
          </w:p>
          <w:p w14:paraId="5B79F830" w14:textId="77777777" w:rsidR="009126FD" w:rsidRPr="005939F7" w:rsidRDefault="009126FD" w:rsidP="005C5FE3">
            <w:pPr>
              <w:spacing w:before="120" w:after="120"/>
              <w:rPr>
                <w:rFonts w:ascii="Arial" w:hAnsi="Arial" w:cs="Arial"/>
                <w:i/>
                <w:color w:val="FF0000"/>
                <w:sz w:val="22"/>
                <w:szCs w:val="22"/>
              </w:rPr>
            </w:pPr>
            <w:r w:rsidRPr="005939F7">
              <w:rPr>
                <w:rFonts w:ascii="Arial" w:hAnsi="Arial" w:cs="Arial"/>
                <w:b/>
                <w:sz w:val="22"/>
                <w:szCs w:val="22"/>
              </w:rPr>
              <w:t>Nombre del Contratante:</w:t>
            </w:r>
            <w:r w:rsidRPr="005939F7">
              <w:rPr>
                <w:rFonts w:ascii="Arial" w:hAnsi="Arial" w:cs="Arial"/>
                <w:sz w:val="22"/>
                <w:szCs w:val="22"/>
              </w:rPr>
              <w:t xml:space="preserve"> </w:t>
            </w:r>
            <w:r w:rsidRPr="005939F7">
              <w:rPr>
                <w:rFonts w:ascii="Arial" w:hAnsi="Arial" w:cs="Arial"/>
                <w:i/>
                <w:color w:val="FF0000"/>
                <w:sz w:val="22"/>
                <w:szCs w:val="22"/>
              </w:rPr>
              <w:t>(indicar el nombre completo)</w:t>
            </w:r>
          </w:p>
          <w:p w14:paraId="7133316F" w14:textId="77777777" w:rsidR="009126FD" w:rsidRPr="005939F7" w:rsidRDefault="009126FD" w:rsidP="005C5FE3">
            <w:pPr>
              <w:spacing w:before="120" w:after="120"/>
              <w:rPr>
                <w:rFonts w:ascii="Arial" w:hAnsi="Arial" w:cs="Arial"/>
                <w:color w:val="FF0000"/>
                <w:sz w:val="22"/>
                <w:szCs w:val="22"/>
              </w:rPr>
            </w:pPr>
            <w:r w:rsidRPr="005939F7">
              <w:rPr>
                <w:rFonts w:ascii="Arial" w:hAnsi="Arial" w:cs="Arial"/>
                <w:b/>
                <w:sz w:val="22"/>
                <w:szCs w:val="22"/>
              </w:rPr>
              <w:t xml:space="preserve">Dirección del Contratante: </w:t>
            </w:r>
            <w:r w:rsidRPr="005939F7">
              <w:rPr>
                <w:rFonts w:ascii="Arial" w:hAnsi="Arial" w:cs="Arial"/>
                <w:b/>
                <w:color w:val="FF0000"/>
                <w:sz w:val="22"/>
                <w:szCs w:val="22"/>
              </w:rPr>
              <w:t>(</w:t>
            </w:r>
            <w:r w:rsidRPr="005939F7">
              <w:rPr>
                <w:rFonts w:ascii="Arial" w:hAnsi="Arial" w:cs="Arial"/>
                <w:i/>
                <w:color w:val="FF0000"/>
                <w:sz w:val="22"/>
                <w:szCs w:val="22"/>
              </w:rPr>
              <w:t>indicar la calle, la ciudad y el país)</w:t>
            </w:r>
          </w:p>
          <w:p w14:paraId="53FC7405" w14:textId="77777777" w:rsidR="009126FD" w:rsidRPr="005939F7" w:rsidRDefault="009126FD" w:rsidP="005C5FE3">
            <w:pPr>
              <w:spacing w:before="120" w:after="120"/>
              <w:rPr>
                <w:rFonts w:ascii="Arial" w:hAnsi="Arial" w:cs="Arial"/>
                <w:color w:val="FF0000"/>
                <w:sz w:val="22"/>
                <w:szCs w:val="22"/>
              </w:rPr>
            </w:pPr>
            <w:r w:rsidRPr="005939F7">
              <w:rPr>
                <w:rFonts w:ascii="Arial" w:hAnsi="Arial" w:cs="Arial"/>
                <w:b/>
                <w:sz w:val="22"/>
                <w:szCs w:val="22"/>
              </w:rPr>
              <w:t>Objeto de la controversia:</w:t>
            </w:r>
            <w:r w:rsidRPr="005939F7">
              <w:rPr>
                <w:rFonts w:ascii="Arial" w:hAnsi="Arial" w:cs="Arial"/>
                <w:sz w:val="22"/>
                <w:szCs w:val="22"/>
              </w:rPr>
              <w:t xml:space="preserve"> </w:t>
            </w:r>
            <w:r w:rsidRPr="005939F7">
              <w:rPr>
                <w:rFonts w:ascii="Arial" w:hAnsi="Arial" w:cs="Arial"/>
                <w:i/>
                <w:color w:val="FF0000"/>
                <w:sz w:val="22"/>
                <w:szCs w:val="22"/>
              </w:rPr>
              <w:t>(indicar las cuestiones principales de la controversia)</w:t>
            </w:r>
          </w:p>
          <w:p w14:paraId="16FBD808" w14:textId="77777777" w:rsidR="009126FD" w:rsidRPr="005939F7" w:rsidRDefault="009126FD" w:rsidP="005C5FE3">
            <w:pPr>
              <w:spacing w:before="120" w:after="120"/>
              <w:rPr>
                <w:rFonts w:ascii="Arial" w:hAnsi="Arial" w:cs="Arial"/>
                <w:color w:val="FF0000"/>
                <w:sz w:val="22"/>
                <w:szCs w:val="22"/>
              </w:rPr>
            </w:pPr>
            <w:r w:rsidRPr="005939F7">
              <w:rPr>
                <w:rFonts w:ascii="Arial" w:hAnsi="Arial" w:cs="Arial"/>
                <w:b/>
                <w:sz w:val="22"/>
                <w:szCs w:val="22"/>
              </w:rPr>
              <w:t>Parte que inició la controversia:</w:t>
            </w:r>
            <w:r w:rsidRPr="005939F7">
              <w:rPr>
                <w:rFonts w:ascii="Arial" w:hAnsi="Arial" w:cs="Arial"/>
                <w:sz w:val="22"/>
                <w:szCs w:val="22"/>
              </w:rPr>
              <w:t xml:space="preserve"> </w:t>
            </w:r>
            <w:r w:rsidRPr="005939F7">
              <w:rPr>
                <w:rFonts w:ascii="Arial" w:hAnsi="Arial" w:cs="Arial"/>
                <w:i/>
                <w:color w:val="FF0000"/>
                <w:sz w:val="22"/>
                <w:szCs w:val="22"/>
              </w:rPr>
              <w:t>(indicar “Contratante” o “Contratista”)</w:t>
            </w:r>
          </w:p>
          <w:p w14:paraId="569B7A2E" w14:textId="77777777" w:rsidR="009126FD" w:rsidRPr="005939F7" w:rsidRDefault="009126FD" w:rsidP="005C5FE3">
            <w:pPr>
              <w:spacing w:before="120" w:after="120"/>
              <w:rPr>
                <w:rFonts w:ascii="Arial" w:hAnsi="Arial" w:cs="Arial"/>
                <w:i/>
                <w:sz w:val="22"/>
                <w:szCs w:val="22"/>
              </w:rPr>
            </w:pPr>
            <w:r w:rsidRPr="005939F7">
              <w:rPr>
                <w:rFonts w:ascii="Arial" w:hAnsi="Arial" w:cs="Arial"/>
                <w:b/>
                <w:sz w:val="22"/>
                <w:szCs w:val="22"/>
              </w:rPr>
              <w:t>Estado de la controversia:</w:t>
            </w:r>
            <w:r w:rsidRPr="005939F7">
              <w:rPr>
                <w:rFonts w:ascii="Arial" w:hAnsi="Arial" w:cs="Arial"/>
                <w:sz w:val="22"/>
                <w:szCs w:val="22"/>
              </w:rPr>
              <w:t xml:space="preserve"> </w:t>
            </w:r>
            <w:r w:rsidRPr="005939F7">
              <w:rPr>
                <w:rFonts w:ascii="Arial" w:hAnsi="Arial" w:cs="Arial"/>
                <w:i/>
                <w:color w:val="FF0000"/>
                <w:sz w:val="22"/>
                <w:szCs w:val="22"/>
              </w:rPr>
              <w:t>(indicar si está siendo tratada por el conciliador, si se ha sometido a arbitraje o si se encuentra en instancias judiciales)</w:t>
            </w:r>
          </w:p>
        </w:tc>
        <w:tc>
          <w:tcPr>
            <w:tcW w:w="2332" w:type="dxa"/>
          </w:tcPr>
          <w:p w14:paraId="25AB174C" w14:textId="77777777" w:rsidR="009126FD" w:rsidRPr="005939F7" w:rsidRDefault="009126FD" w:rsidP="005C5FE3">
            <w:pPr>
              <w:rPr>
                <w:rFonts w:ascii="Arial" w:hAnsi="Arial" w:cs="Arial"/>
                <w:i/>
                <w:color w:val="FF0000"/>
                <w:sz w:val="22"/>
                <w:szCs w:val="22"/>
              </w:rPr>
            </w:pPr>
            <w:r w:rsidRPr="005939F7">
              <w:rPr>
                <w:rFonts w:ascii="Arial" w:hAnsi="Arial" w:cs="Arial"/>
                <w:i/>
                <w:color w:val="FF0000"/>
                <w:sz w:val="22"/>
                <w:szCs w:val="22"/>
              </w:rPr>
              <w:t>(indicar el monto del litigio)</w:t>
            </w:r>
          </w:p>
        </w:tc>
      </w:tr>
    </w:tbl>
    <w:p w14:paraId="1350DEBE" w14:textId="77777777" w:rsidR="009126FD" w:rsidRPr="005939F7" w:rsidRDefault="009126FD" w:rsidP="005C5FE3">
      <w:pPr>
        <w:rPr>
          <w:rFonts w:ascii="Arial" w:hAnsi="Arial" w:cs="Arial"/>
          <w:sz w:val="22"/>
          <w:szCs w:val="22"/>
        </w:rPr>
      </w:pPr>
    </w:p>
    <w:p w14:paraId="207DE89B" w14:textId="77777777" w:rsidR="009126FD" w:rsidRPr="005939F7" w:rsidRDefault="009126FD"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sz w:val="22"/>
          <w:szCs w:val="22"/>
        </w:rPr>
      </w:pPr>
    </w:p>
    <w:p w14:paraId="19514406" w14:textId="77777777" w:rsidR="009126FD" w:rsidRPr="005939F7" w:rsidRDefault="009126FD" w:rsidP="00436D81">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hanging="4320"/>
        <w:rPr>
          <w:rFonts w:ascii="Arial" w:hAnsi="Arial" w:cs="Arial"/>
          <w:i/>
          <w:sz w:val="22"/>
          <w:szCs w:val="22"/>
        </w:rPr>
      </w:pPr>
      <w:r w:rsidRPr="005939F7">
        <w:rPr>
          <w:rFonts w:ascii="Arial" w:hAnsi="Arial" w:cs="Arial"/>
          <w:sz w:val="22"/>
          <w:szCs w:val="22"/>
        </w:rPr>
        <w:t>Oferente / miembro de la APCA</w:t>
      </w:r>
      <w:r w:rsidRPr="005939F7">
        <w:rPr>
          <w:rFonts w:ascii="Arial" w:hAnsi="Arial" w:cs="Arial"/>
          <w:b/>
          <w:sz w:val="22"/>
          <w:szCs w:val="22"/>
        </w:rPr>
        <w:t xml:space="preserve">: </w:t>
      </w:r>
      <w:r w:rsidRPr="005939F7">
        <w:rPr>
          <w:rFonts w:ascii="Arial" w:hAnsi="Arial" w:cs="Arial"/>
          <w:i/>
          <w:color w:val="FF0000"/>
          <w:sz w:val="22"/>
          <w:szCs w:val="22"/>
        </w:rPr>
        <w:t xml:space="preserve">(indicar nombre completo del </w:t>
      </w:r>
      <w:r w:rsidRPr="005939F7">
        <w:rPr>
          <w:rFonts w:ascii="Arial" w:hAnsi="Arial" w:cs="Arial"/>
          <w:i/>
          <w:color w:val="FF0000"/>
          <w:sz w:val="22"/>
          <w:szCs w:val="22"/>
          <w:lang w:val="es-HN"/>
        </w:rPr>
        <w:t>oferente/miembro de la APCA</w:t>
      </w:r>
      <w:r w:rsidRPr="005939F7">
        <w:rPr>
          <w:rFonts w:ascii="Arial" w:hAnsi="Arial" w:cs="Arial"/>
          <w:i/>
          <w:color w:val="FF0000"/>
          <w:sz w:val="22"/>
          <w:szCs w:val="22"/>
        </w:rPr>
        <w:t>)</w:t>
      </w:r>
    </w:p>
    <w:p w14:paraId="5DAB591E" w14:textId="77777777" w:rsidR="009126FD" w:rsidRPr="005939F7" w:rsidRDefault="009126FD" w:rsidP="00436D81">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hanging="4320"/>
        <w:rPr>
          <w:rFonts w:ascii="Arial" w:hAnsi="Arial" w:cs="Arial"/>
          <w:i/>
          <w:color w:val="FF0000"/>
          <w:sz w:val="22"/>
          <w:szCs w:val="22"/>
        </w:rPr>
      </w:pPr>
      <w:r w:rsidRPr="005939F7">
        <w:rPr>
          <w:rFonts w:ascii="Arial" w:hAnsi="Arial" w:cs="Arial"/>
          <w:sz w:val="22"/>
          <w:szCs w:val="22"/>
        </w:rPr>
        <w:t>Nombre:</w:t>
      </w:r>
      <w:r w:rsidRPr="005939F7">
        <w:rPr>
          <w:rFonts w:ascii="Arial" w:hAnsi="Arial" w:cs="Arial"/>
          <w:i/>
          <w:sz w:val="22"/>
          <w:szCs w:val="22"/>
        </w:rPr>
        <w:t xml:space="preserve"> </w:t>
      </w:r>
      <w:r w:rsidRPr="005939F7">
        <w:rPr>
          <w:rFonts w:ascii="Arial" w:hAnsi="Arial" w:cs="Arial"/>
          <w:i/>
          <w:color w:val="FF0000"/>
          <w:sz w:val="22"/>
          <w:szCs w:val="22"/>
        </w:rPr>
        <w:t>(indicar el nombre completo de la persona del representante)</w:t>
      </w:r>
    </w:p>
    <w:p w14:paraId="1186C3EB" w14:textId="77777777" w:rsidR="009126FD" w:rsidRPr="005939F7" w:rsidRDefault="009126FD" w:rsidP="00436D81">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hanging="4320"/>
        <w:rPr>
          <w:rFonts w:ascii="Arial" w:hAnsi="Arial" w:cs="Arial"/>
          <w:i/>
          <w:color w:val="FF0000"/>
          <w:sz w:val="22"/>
          <w:szCs w:val="22"/>
        </w:rPr>
      </w:pPr>
      <w:r w:rsidRPr="005939F7">
        <w:rPr>
          <w:rFonts w:ascii="Arial" w:hAnsi="Arial" w:cs="Arial"/>
          <w:sz w:val="22"/>
          <w:szCs w:val="22"/>
        </w:rPr>
        <w:t>Cargo:</w:t>
      </w:r>
      <w:r w:rsidRPr="005939F7">
        <w:rPr>
          <w:rFonts w:ascii="Arial" w:hAnsi="Arial" w:cs="Arial"/>
          <w:i/>
          <w:sz w:val="22"/>
          <w:szCs w:val="22"/>
        </w:rPr>
        <w:t xml:space="preserve"> </w:t>
      </w:r>
      <w:r w:rsidRPr="005939F7">
        <w:rPr>
          <w:rFonts w:ascii="Arial" w:hAnsi="Arial" w:cs="Arial"/>
          <w:i/>
          <w:color w:val="FF0000"/>
          <w:sz w:val="22"/>
          <w:szCs w:val="22"/>
        </w:rPr>
        <w:t>(del firmante)</w:t>
      </w:r>
    </w:p>
    <w:p w14:paraId="7A16D70C" w14:textId="77777777" w:rsidR="009126FD" w:rsidRPr="005939F7" w:rsidRDefault="009126FD" w:rsidP="00436D81">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hanging="4320"/>
        <w:rPr>
          <w:rFonts w:ascii="Arial" w:hAnsi="Arial" w:cs="Arial"/>
          <w:sz w:val="22"/>
          <w:szCs w:val="22"/>
        </w:rPr>
      </w:pPr>
    </w:p>
    <w:p w14:paraId="5944EEE7" w14:textId="77777777" w:rsidR="009126FD" w:rsidRPr="005939F7" w:rsidRDefault="009126FD" w:rsidP="00436D81">
      <w:pPr>
        <w:jc w:val="left"/>
        <w:rPr>
          <w:rFonts w:ascii="Arial" w:hAnsi="Arial" w:cs="Arial"/>
          <w:sz w:val="22"/>
          <w:szCs w:val="22"/>
        </w:rPr>
      </w:pPr>
      <w:r w:rsidRPr="005939F7">
        <w:rPr>
          <w:rFonts w:ascii="Arial" w:hAnsi="Arial" w:cs="Arial"/>
          <w:i/>
          <w:sz w:val="22"/>
          <w:szCs w:val="22"/>
        </w:rPr>
        <w:t>En caso de ofertas presentadas por una APCA, el formulario deberá ser presentado por todos los miembros del APCA</w:t>
      </w:r>
    </w:p>
    <w:p w14:paraId="448E0463" w14:textId="77777777" w:rsidR="009126FD" w:rsidRPr="005939F7" w:rsidRDefault="009126FD" w:rsidP="00436D81">
      <w:pPr>
        <w:jc w:val="left"/>
        <w:rPr>
          <w:rFonts w:ascii="Arial" w:hAnsi="Arial" w:cs="Arial"/>
          <w:b/>
          <w:sz w:val="22"/>
          <w:szCs w:val="22"/>
        </w:rPr>
      </w:pPr>
      <w:r w:rsidRPr="005939F7">
        <w:rPr>
          <w:rFonts w:ascii="Arial" w:hAnsi="Arial" w:cs="Arial"/>
          <w:i/>
          <w:sz w:val="22"/>
          <w:szCs w:val="22"/>
        </w:rPr>
        <w:br w:type="page"/>
      </w:r>
      <w:r w:rsidRPr="005939F7">
        <w:rPr>
          <w:rFonts w:ascii="Arial" w:hAnsi="Arial" w:cs="Arial"/>
          <w:b/>
          <w:sz w:val="22"/>
          <w:szCs w:val="22"/>
        </w:rPr>
        <w:lastRenderedPageBreak/>
        <w:t>Formulario CC-6</w:t>
      </w:r>
    </w:p>
    <w:p w14:paraId="6B2E3006" w14:textId="77777777" w:rsidR="00436D81" w:rsidRPr="005939F7" w:rsidRDefault="00436D81" w:rsidP="00892A5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jc w:val="center"/>
        <w:rPr>
          <w:rFonts w:ascii="Arial" w:hAnsi="Arial" w:cs="Arial"/>
          <w:b/>
          <w:sz w:val="22"/>
          <w:szCs w:val="22"/>
        </w:rPr>
      </w:pPr>
    </w:p>
    <w:p w14:paraId="174B1618" w14:textId="48D9EB8C" w:rsidR="009126FD" w:rsidRPr="005939F7" w:rsidRDefault="009126FD" w:rsidP="00436D81">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sz w:val="22"/>
          <w:szCs w:val="22"/>
        </w:rPr>
      </w:pPr>
      <w:r w:rsidRPr="005939F7">
        <w:rPr>
          <w:rFonts w:ascii="Arial" w:hAnsi="Arial" w:cs="Arial"/>
          <w:b/>
          <w:sz w:val="22"/>
          <w:szCs w:val="22"/>
        </w:rPr>
        <w:t xml:space="preserve">Garantía Bancaria de Mantenimiento de la Oferta y Firma de Contrato </w:t>
      </w:r>
    </w:p>
    <w:p w14:paraId="369B5F2D" w14:textId="77777777" w:rsidR="009126FD" w:rsidRPr="005939F7" w:rsidRDefault="009126FD" w:rsidP="00436D81">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sz w:val="22"/>
          <w:szCs w:val="22"/>
        </w:rPr>
      </w:pPr>
      <w:r w:rsidRPr="005939F7">
        <w:rPr>
          <w:rFonts w:ascii="Arial" w:hAnsi="Arial" w:cs="Arial"/>
          <w:b/>
          <w:sz w:val="22"/>
          <w:szCs w:val="22"/>
        </w:rPr>
        <w:t>Garantía a Primer Requerimiento</w:t>
      </w:r>
    </w:p>
    <w:p w14:paraId="0F5906DA" w14:textId="77777777" w:rsidR="00436D81" w:rsidRPr="005939F7" w:rsidRDefault="00436D81" w:rsidP="00892A50">
      <w:pPr>
        <w:ind w:left="-450"/>
        <w:rPr>
          <w:rFonts w:ascii="Arial" w:eastAsia="Arial Unicode MS" w:hAnsi="Arial" w:cs="Arial"/>
          <w:i/>
          <w:color w:val="FF0000"/>
          <w:sz w:val="22"/>
          <w:szCs w:val="22"/>
          <w:lang w:val="es-ES"/>
        </w:rPr>
      </w:pPr>
    </w:p>
    <w:p w14:paraId="019F0DA1" w14:textId="65F55209" w:rsidR="009126FD" w:rsidRPr="005939F7" w:rsidRDefault="009126FD" w:rsidP="00EF7C60">
      <w:pPr>
        <w:rPr>
          <w:rFonts w:ascii="Arial" w:eastAsia="Arial Unicode MS" w:hAnsi="Arial" w:cs="Arial"/>
          <w:i/>
          <w:color w:val="FF0000"/>
          <w:sz w:val="22"/>
          <w:szCs w:val="22"/>
          <w:lang w:val="es-ES"/>
        </w:rPr>
      </w:pPr>
      <w:r w:rsidRPr="005939F7">
        <w:rPr>
          <w:rFonts w:ascii="Arial" w:eastAsia="Arial Unicode MS" w:hAnsi="Arial" w:cs="Arial"/>
          <w:i/>
          <w:color w:val="FF0000"/>
          <w:sz w:val="22"/>
          <w:szCs w:val="22"/>
          <w:lang w:val="es-ES"/>
        </w:rPr>
        <w:t>(El banco completará este formulario de garantía bancaria según las instrucciones indicadas).</w:t>
      </w:r>
    </w:p>
    <w:p w14:paraId="4DDA8984" w14:textId="5018EFD5" w:rsidR="009126FD" w:rsidRPr="005939F7" w:rsidRDefault="009126FD" w:rsidP="00EF7C60">
      <w:pPr>
        <w:pStyle w:val="NormalWeb"/>
        <w:spacing w:before="0" w:beforeAutospacing="0" w:after="0" w:afterAutospacing="0"/>
        <w:rPr>
          <w:rFonts w:ascii="Arial" w:hAnsi="Arial" w:cs="Arial"/>
          <w:i/>
          <w:color w:val="FF0000"/>
          <w:sz w:val="22"/>
          <w:szCs w:val="22"/>
          <w:lang w:val="es-ES"/>
        </w:rPr>
      </w:pPr>
      <w:r w:rsidRPr="005939F7">
        <w:rPr>
          <w:rFonts w:ascii="Arial" w:hAnsi="Arial" w:cs="Arial"/>
          <w:i/>
          <w:color w:val="FF0000"/>
          <w:sz w:val="22"/>
          <w:szCs w:val="22"/>
          <w:lang w:val="es-ES"/>
        </w:rPr>
        <w:t>(Membrete o código de identificación SWIFT del Garante</w:t>
      </w:r>
      <w:r w:rsidR="004572BE" w:rsidRPr="005939F7">
        <w:rPr>
          <w:rFonts w:ascii="Arial" w:hAnsi="Arial" w:cs="Arial"/>
          <w:i/>
          <w:color w:val="FF0000"/>
          <w:sz w:val="22"/>
          <w:szCs w:val="22"/>
          <w:lang w:val="es-ES"/>
        </w:rPr>
        <w:t>)</w:t>
      </w:r>
    </w:p>
    <w:p w14:paraId="53DA775A" w14:textId="77777777" w:rsidR="009126FD" w:rsidRPr="005939F7" w:rsidRDefault="009126FD" w:rsidP="00EF7C60">
      <w:pPr>
        <w:pStyle w:val="NormalWeb"/>
        <w:spacing w:before="0" w:beforeAutospacing="0" w:after="0" w:afterAutospacing="0"/>
        <w:rPr>
          <w:rFonts w:ascii="Arial" w:hAnsi="Arial" w:cs="Arial"/>
          <w:i/>
          <w:sz w:val="22"/>
          <w:szCs w:val="22"/>
          <w:lang w:val="es-ES"/>
        </w:rPr>
      </w:pPr>
      <w:r w:rsidRPr="005939F7">
        <w:rPr>
          <w:rFonts w:ascii="Arial" w:hAnsi="Arial" w:cs="Arial"/>
          <w:i/>
          <w:color w:val="FF0000"/>
          <w:sz w:val="22"/>
          <w:szCs w:val="22"/>
          <w:lang w:val="es-ES"/>
        </w:rPr>
        <w:t>(Indique el Nombre del banco y dirección de la sucursal u oficina emisora)</w:t>
      </w:r>
    </w:p>
    <w:p w14:paraId="7F219A4C" w14:textId="77777777" w:rsidR="009126FD" w:rsidRPr="005939F7" w:rsidRDefault="009126FD" w:rsidP="00436D81">
      <w:pPr>
        <w:pStyle w:val="NormalWeb"/>
        <w:spacing w:before="60" w:beforeAutospacing="0" w:after="60" w:afterAutospacing="0"/>
        <w:rPr>
          <w:rFonts w:ascii="Arial" w:hAnsi="Arial" w:cs="Arial"/>
          <w:i/>
          <w:color w:val="FF0000"/>
          <w:sz w:val="22"/>
          <w:szCs w:val="22"/>
          <w:lang w:val="es-ES"/>
        </w:rPr>
      </w:pPr>
      <w:r w:rsidRPr="005939F7">
        <w:rPr>
          <w:rFonts w:ascii="Arial" w:hAnsi="Arial" w:cs="Arial"/>
          <w:sz w:val="22"/>
          <w:szCs w:val="22"/>
          <w:lang w:val="es-ES"/>
        </w:rPr>
        <w:t xml:space="preserve">Beneficiario: ________________ </w:t>
      </w:r>
      <w:r w:rsidRPr="005939F7">
        <w:rPr>
          <w:rFonts w:ascii="Arial" w:hAnsi="Arial" w:cs="Arial"/>
          <w:i/>
          <w:color w:val="FF0000"/>
          <w:sz w:val="22"/>
          <w:szCs w:val="22"/>
          <w:lang w:val="es-ES"/>
        </w:rPr>
        <w:t>(indique el nombre y dirección del Comprador)</w:t>
      </w:r>
    </w:p>
    <w:p w14:paraId="4729574F" w14:textId="3B21FF16" w:rsidR="009126FD" w:rsidRPr="005939F7" w:rsidRDefault="009126FD" w:rsidP="00436D81">
      <w:pPr>
        <w:pStyle w:val="NormalWeb"/>
        <w:spacing w:before="60" w:beforeAutospacing="0" w:after="60" w:afterAutospacing="0"/>
        <w:rPr>
          <w:rFonts w:ascii="Arial" w:hAnsi="Arial" w:cs="Arial"/>
          <w:i/>
          <w:color w:val="FF0000"/>
          <w:sz w:val="22"/>
          <w:szCs w:val="22"/>
          <w:lang w:val="es-ES"/>
        </w:rPr>
      </w:pPr>
      <w:r w:rsidRPr="005939F7">
        <w:rPr>
          <w:rFonts w:ascii="Arial" w:hAnsi="Arial" w:cs="Arial"/>
          <w:iCs/>
          <w:color w:val="FF0000"/>
          <w:sz w:val="22"/>
          <w:szCs w:val="22"/>
          <w:lang w:val="es-ES"/>
        </w:rPr>
        <w:t>Licitación No:</w:t>
      </w:r>
      <w:r w:rsidRPr="005939F7">
        <w:rPr>
          <w:rFonts w:ascii="Arial" w:hAnsi="Arial" w:cs="Arial"/>
          <w:i/>
          <w:color w:val="FF0000"/>
          <w:sz w:val="22"/>
          <w:szCs w:val="22"/>
          <w:lang w:val="es-ES"/>
        </w:rPr>
        <w:t xml:space="preserve"> (indique número de referencia del aviso a Licitación o del proceso de licitación</w:t>
      </w:r>
      <w:r w:rsidR="004572BE" w:rsidRPr="005939F7">
        <w:rPr>
          <w:rFonts w:ascii="Arial" w:hAnsi="Arial" w:cs="Arial"/>
          <w:i/>
          <w:color w:val="FF0000"/>
          <w:sz w:val="22"/>
          <w:szCs w:val="22"/>
          <w:lang w:val="es-ES"/>
        </w:rPr>
        <w:t>)</w:t>
      </w:r>
      <w:r w:rsidRPr="005939F7">
        <w:rPr>
          <w:rFonts w:ascii="Arial" w:hAnsi="Arial" w:cs="Arial"/>
          <w:i/>
          <w:color w:val="FF0000"/>
          <w:sz w:val="22"/>
          <w:szCs w:val="22"/>
          <w:lang w:val="es-ES"/>
        </w:rPr>
        <w:t xml:space="preserve"> </w:t>
      </w:r>
    </w:p>
    <w:p w14:paraId="18075BBA" w14:textId="77777777" w:rsidR="009126FD" w:rsidRPr="005939F7" w:rsidRDefault="009126FD" w:rsidP="00436D81">
      <w:pPr>
        <w:pStyle w:val="NormalWeb"/>
        <w:spacing w:before="60" w:beforeAutospacing="0" w:after="60" w:afterAutospacing="0"/>
        <w:rPr>
          <w:rFonts w:ascii="Arial" w:hAnsi="Arial" w:cs="Arial"/>
          <w:color w:val="FF0000"/>
          <w:sz w:val="22"/>
          <w:szCs w:val="22"/>
          <w:lang w:val="es-ES"/>
        </w:rPr>
      </w:pPr>
      <w:r w:rsidRPr="005939F7">
        <w:rPr>
          <w:rFonts w:ascii="Arial" w:hAnsi="Arial" w:cs="Arial"/>
          <w:sz w:val="22"/>
          <w:szCs w:val="22"/>
          <w:lang w:val="es-ES"/>
        </w:rPr>
        <w:t xml:space="preserve">Fecha: </w:t>
      </w:r>
      <w:r w:rsidRPr="005939F7">
        <w:rPr>
          <w:rFonts w:ascii="Arial" w:hAnsi="Arial" w:cs="Arial"/>
          <w:i/>
          <w:iCs/>
          <w:color w:val="FF0000"/>
          <w:sz w:val="22"/>
          <w:szCs w:val="22"/>
          <w:lang w:val="es-ES"/>
        </w:rPr>
        <w:t>(indique fecha de emisión</w:t>
      </w:r>
      <w:r w:rsidRPr="005939F7">
        <w:rPr>
          <w:rFonts w:ascii="Arial" w:hAnsi="Arial" w:cs="Arial"/>
          <w:color w:val="FF0000"/>
          <w:sz w:val="22"/>
          <w:szCs w:val="22"/>
          <w:lang w:val="es-ES"/>
        </w:rPr>
        <w:t>)</w:t>
      </w:r>
    </w:p>
    <w:p w14:paraId="6D56A2DE" w14:textId="69AD9C81" w:rsidR="009126FD" w:rsidRPr="005939F7" w:rsidRDefault="009126FD" w:rsidP="00EF7C60">
      <w:pPr>
        <w:pStyle w:val="NormalWeb"/>
        <w:spacing w:before="60" w:beforeAutospacing="0" w:after="0" w:afterAutospacing="0"/>
        <w:ind w:right="-359"/>
        <w:rPr>
          <w:rFonts w:ascii="Arial" w:hAnsi="Arial" w:cs="Arial"/>
          <w:i/>
          <w:color w:val="FF0000"/>
          <w:sz w:val="22"/>
          <w:szCs w:val="22"/>
          <w:lang w:val="es-ES"/>
        </w:rPr>
      </w:pPr>
      <w:r w:rsidRPr="005939F7">
        <w:rPr>
          <w:rFonts w:ascii="Arial" w:hAnsi="Arial" w:cs="Arial"/>
          <w:sz w:val="22"/>
          <w:szCs w:val="22"/>
          <w:lang w:val="es-ES"/>
        </w:rPr>
        <w:t>No. de GARANTÍA DE MANTENIMIENTO DE LA OFERTA No.: _</w:t>
      </w:r>
      <w:r w:rsidR="00332C83" w:rsidRPr="005939F7">
        <w:rPr>
          <w:rFonts w:ascii="Arial" w:hAnsi="Arial" w:cs="Arial"/>
          <w:sz w:val="22"/>
          <w:szCs w:val="22"/>
          <w:lang w:val="es-ES"/>
        </w:rPr>
        <w:t>_</w:t>
      </w:r>
      <w:r w:rsidR="00332C83" w:rsidRPr="005939F7">
        <w:rPr>
          <w:rFonts w:ascii="Arial" w:hAnsi="Arial" w:cs="Arial"/>
          <w:i/>
          <w:color w:val="FF0000"/>
          <w:sz w:val="22"/>
          <w:szCs w:val="22"/>
        </w:rPr>
        <w:t xml:space="preserve"> (</w:t>
      </w:r>
      <w:r w:rsidRPr="005939F7">
        <w:rPr>
          <w:rFonts w:ascii="Arial" w:hAnsi="Arial" w:cs="Arial"/>
          <w:i/>
          <w:color w:val="FF0000"/>
          <w:sz w:val="22"/>
          <w:szCs w:val="22"/>
        </w:rPr>
        <w:t>identificación de la Garantía)</w:t>
      </w:r>
    </w:p>
    <w:p w14:paraId="2FB3169C" w14:textId="77777777" w:rsidR="009126FD" w:rsidRPr="005939F7" w:rsidRDefault="009126FD" w:rsidP="00EF7C60">
      <w:pPr>
        <w:pStyle w:val="NormalWeb"/>
        <w:spacing w:before="60" w:beforeAutospacing="0" w:after="0" w:afterAutospacing="0"/>
        <w:jc w:val="both"/>
        <w:rPr>
          <w:rFonts w:ascii="Arial" w:hAnsi="Arial" w:cs="Arial"/>
          <w:color w:val="FF0000"/>
          <w:sz w:val="22"/>
          <w:szCs w:val="22"/>
          <w:lang w:val="es-ES"/>
        </w:rPr>
      </w:pPr>
      <w:r w:rsidRPr="005939F7">
        <w:rPr>
          <w:rFonts w:ascii="Arial" w:hAnsi="Arial" w:cs="Arial"/>
          <w:sz w:val="22"/>
          <w:szCs w:val="22"/>
          <w:lang w:val="es-ES"/>
        </w:rPr>
        <w:t xml:space="preserve">Garante: </w:t>
      </w:r>
      <w:r w:rsidRPr="005939F7">
        <w:rPr>
          <w:rFonts w:ascii="Arial" w:hAnsi="Arial" w:cs="Arial"/>
          <w:i/>
          <w:iCs/>
          <w:color w:val="FF0000"/>
          <w:sz w:val="22"/>
          <w:szCs w:val="22"/>
          <w:lang w:val="es-ES"/>
        </w:rPr>
        <w:t>(Indique el nombre y la dirección del lugar de emisión salvo que esté indicado en el membrete)</w:t>
      </w:r>
    </w:p>
    <w:p w14:paraId="0477312C" w14:textId="36B8E459" w:rsidR="009126FD" w:rsidRPr="005939F7" w:rsidRDefault="009126FD" w:rsidP="00436D81">
      <w:pPr>
        <w:pStyle w:val="NormalWeb"/>
        <w:spacing w:before="240" w:beforeAutospacing="0" w:after="120" w:afterAutospacing="0"/>
        <w:jc w:val="both"/>
        <w:rPr>
          <w:rFonts w:ascii="Arial" w:hAnsi="Arial" w:cs="Arial"/>
          <w:sz w:val="22"/>
          <w:szCs w:val="22"/>
          <w:lang w:val="es-ES"/>
        </w:rPr>
      </w:pPr>
      <w:r w:rsidRPr="005939F7">
        <w:rPr>
          <w:rFonts w:ascii="Arial" w:hAnsi="Arial" w:cs="Arial"/>
          <w:sz w:val="22"/>
          <w:szCs w:val="22"/>
          <w:lang w:val="es-ES"/>
        </w:rPr>
        <w:t xml:space="preserve">Se nos ha informado que ______________ </w:t>
      </w:r>
      <w:r w:rsidRPr="005939F7">
        <w:rPr>
          <w:rFonts w:ascii="Arial" w:hAnsi="Arial" w:cs="Arial"/>
          <w:i/>
          <w:color w:val="FF0000"/>
          <w:sz w:val="22"/>
          <w:szCs w:val="22"/>
          <w:lang w:val="es-ES"/>
        </w:rPr>
        <w:t>(indique el nombre del oferente, el cual en caso de APCA será el nombre de esta asociación (legalmente constituida o por constituir) o los nombres de sus miembros)</w:t>
      </w:r>
      <w:r w:rsidRPr="005939F7">
        <w:rPr>
          <w:rFonts w:ascii="Arial" w:hAnsi="Arial" w:cs="Arial"/>
          <w:color w:val="FF0000"/>
          <w:sz w:val="22"/>
          <w:szCs w:val="22"/>
          <w:lang w:val="es-ES"/>
        </w:rPr>
        <w:t xml:space="preserve"> </w:t>
      </w:r>
      <w:r w:rsidRPr="005939F7">
        <w:rPr>
          <w:rFonts w:ascii="Arial" w:hAnsi="Arial" w:cs="Arial"/>
          <w:i/>
          <w:sz w:val="22"/>
          <w:szCs w:val="22"/>
          <w:lang w:val="es-ES"/>
        </w:rPr>
        <w:t>(</w:t>
      </w:r>
      <w:r w:rsidRPr="005939F7">
        <w:rPr>
          <w:rFonts w:ascii="Arial" w:hAnsi="Arial" w:cs="Arial"/>
          <w:iCs/>
          <w:sz w:val="22"/>
          <w:szCs w:val="22"/>
          <w:lang w:val="es-ES"/>
        </w:rPr>
        <w:t>en adelante denominado “el Oferente</w:t>
      </w:r>
      <w:r w:rsidRPr="005939F7">
        <w:rPr>
          <w:rFonts w:ascii="Arial" w:hAnsi="Arial" w:cs="Arial"/>
          <w:i/>
          <w:sz w:val="22"/>
          <w:szCs w:val="22"/>
          <w:lang w:val="es-ES"/>
        </w:rPr>
        <w:t xml:space="preserve">”) </w:t>
      </w:r>
      <w:r w:rsidRPr="005939F7">
        <w:rPr>
          <w:rFonts w:ascii="Arial" w:hAnsi="Arial" w:cs="Arial"/>
          <w:sz w:val="22"/>
          <w:szCs w:val="22"/>
          <w:lang w:val="es-ES"/>
        </w:rPr>
        <w:t>ha presentado o presentará al Beneficiario su oferta (</w:t>
      </w:r>
      <w:r w:rsidRPr="005939F7">
        <w:rPr>
          <w:rFonts w:ascii="Arial" w:hAnsi="Arial" w:cs="Arial"/>
          <w:i/>
          <w:iCs/>
          <w:sz w:val="22"/>
          <w:szCs w:val="22"/>
          <w:lang w:val="es-ES"/>
        </w:rPr>
        <w:t>en adelante denominada “la Oferta”</w:t>
      </w:r>
      <w:r w:rsidRPr="005939F7">
        <w:rPr>
          <w:rFonts w:ascii="Arial" w:hAnsi="Arial" w:cs="Arial"/>
          <w:sz w:val="22"/>
          <w:szCs w:val="22"/>
          <w:lang w:val="es-ES"/>
        </w:rPr>
        <w:t xml:space="preserve">) para la ejecución de ____________ </w:t>
      </w:r>
      <w:r w:rsidRPr="005939F7">
        <w:rPr>
          <w:rFonts w:ascii="Arial" w:hAnsi="Arial" w:cs="Arial"/>
          <w:color w:val="FF0000"/>
          <w:sz w:val="22"/>
          <w:szCs w:val="22"/>
          <w:lang w:val="es-ES"/>
        </w:rPr>
        <w:t>(</w:t>
      </w:r>
      <w:r w:rsidRPr="005939F7">
        <w:rPr>
          <w:rFonts w:ascii="Arial" w:hAnsi="Arial" w:cs="Arial"/>
          <w:i/>
          <w:color w:val="FF0000"/>
          <w:sz w:val="22"/>
          <w:szCs w:val="22"/>
          <w:lang w:val="es-ES"/>
        </w:rPr>
        <w:t>Nombre del Contrato)</w:t>
      </w:r>
      <w:r w:rsidRPr="005939F7">
        <w:rPr>
          <w:rFonts w:ascii="Arial" w:hAnsi="Arial" w:cs="Arial"/>
          <w:color w:val="FF0000"/>
          <w:sz w:val="22"/>
          <w:szCs w:val="22"/>
          <w:lang w:val="es-ES"/>
        </w:rPr>
        <w:t xml:space="preserve"> </w:t>
      </w:r>
      <w:r w:rsidRPr="005939F7">
        <w:rPr>
          <w:rFonts w:ascii="Arial" w:hAnsi="Arial" w:cs="Arial"/>
          <w:sz w:val="22"/>
          <w:szCs w:val="22"/>
          <w:lang w:val="es-ES"/>
        </w:rPr>
        <w:t xml:space="preserve">bajo el Llamado a Licitación número </w:t>
      </w:r>
      <w:r w:rsidRPr="005939F7">
        <w:rPr>
          <w:rFonts w:ascii="Arial" w:hAnsi="Arial" w:cs="Arial"/>
          <w:i/>
          <w:iCs/>
          <w:color w:val="FF0000"/>
          <w:sz w:val="22"/>
          <w:szCs w:val="22"/>
          <w:lang w:val="es-ES"/>
        </w:rPr>
        <w:t>(indique el número)</w:t>
      </w:r>
      <w:r w:rsidRPr="005939F7">
        <w:rPr>
          <w:rFonts w:ascii="Arial" w:hAnsi="Arial" w:cs="Arial"/>
          <w:color w:val="FF0000"/>
          <w:sz w:val="22"/>
          <w:szCs w:val="22"/>
          <w:lang w:val="es-ES"/>
        </w:rPr>
        <w:t>.</w:t>
      </w:r>
    </w:p>
    <w:p w14:paraId="6BA617EF" w14:textId="77777777" w:rsidR="009126FD" w:rsidRPr="005939F7" w:rsidRDefault="009126FD" w:rsidP="00436D81">
      <w:pPr>
        <w:pStyle w:val="NormalWeb"/>
        <w:spacing w:before="120" w:beforeAutospacing="0" w:after="120" w:afterAutospacing="0"/>
        <w:jc w:val="both"/>
        <w:rPr>
          <w:rFonts w:ascii="Arial" w:hAnsi="Arial" w:cs="Arial"/>
          <w:sz w:val="22"/>
          <w:szCs w:val="22"/>
          <w:lang w:val="es-ES"/>
        </w:rPr>
      </w:pPr>
      <w:r w:rsidRPr="005939F7">
        <w:rPr>
          <w:rFonts w:ascii="Arial" w:hAnsi="Arial" w:cs="Arial"/>
          <w:sz w:val="22"/>
          <w:szCs w:val="22"/>
          <w:lang w:val="es-ES"/>
        </w:rPr>
        <w:t>Asimismo, entendemos que, de conformidad con las condiciones establecidas por el Beneficiario, una Garantía de Mantenimiento de la Oferta deberá respaldar la oferta.</w:t>
      </w:r>
    </w:p>
    <w:p w14:paraId="5DF11971" w14:textId="77777777" w:rsidR="009126FD" w:rsidRPr="005939F7" w:rsidRDefault="009126FD" w:rsidP="00436D81">
      <w:pPr>
        <w:pStyle w:val="NormalWeb"/>
        <w:spacing w:before="120" w:beforeAutospacing="0" w:after="120" w:afterAutospacing="0"/>
        <w:jc w:val="both"/>
        <w:rPr>
          <w:rFonts w:ascii="Arial" w:hAnsi="Arial" w:cs="Arial"/>
          <w:sz w:val="22"/>
          <w:szCs w:val="22"/>
          <w:lang w:val="es-ES"/>
        </w:rPr>
      </w:pPr>
      <w:r w:rsidRPr="005939F7">
        <w:rPr>
          <w:rFonts w:ascii="Arial" w:hAnsi="Arial" w:cs="Arial"/>
          <w:sz w:val="22"/>
          <w:szCs w:val="22"/>
          <w:lang w:val="es-ES"/>
        </w:rPr>
        <w:t xml:space="preserve">A solicitud del Oferente, nosotros  </w:t>
      </w:r>
      <w:r w:rsidRPr="005939F7">
        <w:rPr>
          <w:rFonts w:ascii="Arial" w:hAnsi="Arial" w:cs="Arial"/>
          <w:i/>
          <w:color w:val="FF0000"/>
          <w:sz w:val="22"/>
          <w:szCs w:val="22"/>
          <w:lang w:val="es-ES"/>
        </w:rPr>
        <w:t>(indique el nombre del banco)</w:t>
      </w:r>
      <w:r w:rsidRPr="005939F7">
        <w:rPr>
          <w:rFonts w:ascii="Arial" w:hAnsi="Arial" w:cs="Arial"/>
          <w:sz w:val="22"/>
          <w:szCs w:val="22"/>
          <w:lang w:val="es-ES"/>
        </w:rPr>
        <w:t xml:space="preserve">, en calidad de Garante, por medio de la presente Garantía nos obligamos irrevocablemente a pagar a ustedes una suma o sumas, que no exceda(n) un monto total de ___________ </w:t>
      </w:r>
      <w:r w:rsidRPr="005939F7">
        <w:rPr>
          <w:rFonts w:ascii="Arial" w:hAnsi="Arial" w:cs="Arial"/>
          <w:i/>
          <w:color w:val="FF0000"/>
          <w:sz w:val="22"/>
          <w:szCs w:val="22"/>
          <w:lang w:val="es-ES"/>
        </w:rPr>
        <w:t>(indique el monto en cifras)</w:t>
      </w:r>
      <w:r w:rsidRPr="005939F7">
        <w:rPr>
          <w:rFonts w:ascii="Arial" w:hAnsi="Arial" w:cs="Arial"/>
          <w:sz w:val="22"/>
          <w:szCs w:val="22"/>
          <w:lang w:val="es-ES"/>
        </w:rPr>
        <w:t xml:space="preserve"> (____________) </w:t>
      </w:r>
      <w:r w:rsidRPr="005939F7">
        <w:rPr>
          <w:rFonts w:ascii="Arial" w:hAnsi="Arial" w:cs="Arial"/>
          <w:i/>
          <w:color w:val="FF0000"/>
          <w:sz w:val="22"/>
          <w:szCs w:val="22"/>
          <w:lang w:val="es-ES"/>
        </w:rPr>
        <w:t>(monto en palabras)</w:t>
      </w:r>
      <w:r w:rsidRPr="005939F7">
        <w:rPr>
          <w:rFonts w:ascii="Arial" w:hAnsi="Arial" w:cs="Arial"/>
          <w:color w:val="FF0000"/>
          <w:sz w:val="22"/>
          <w:szCs w:val="22"/>
          <w:lang w:val="es-ES"/>
        </w:rPr>
        <w:t xml:space="preserve"> </w:t>
      </w:r>
      <w:r w:rsidRPr="005939F7">
        <w:rPr>
          <w:rFonts w:ascii="Arial" w:hAnsi="Arial" w:cs="Arial"/>
          <w:sz w:val="22"/>
          <w:szCs w:val="22"/>
          <w:lang w:val="es-ES"/>
        </w:rPr>
        <w:t>al recibo en nuestras oficinas de su primera solicitud por escrito y acompañada de una comunicación escrita que declare que el oferente está incumpliendo sus obligaciones contraídas bajo las condiciones de la oferta, porque el Oferente:</w:t>
      </w:r>
    </w:p>
    <w:p w14:paraId="0569FA5E" w14:textId="77777777" w:rsidR="009126FD" w:rsidRPr="005939F7" w:rsidRDefault="009126FD" w:rsidP="008450A2">
      <w:pPr>
        <w:pStyle w:val="NormalWeb"/>
        <w:numPr>
          <w:ilvl w:val="0"/>
          <w:numId w:val="7"/>
        </w:numPr>
        <w:spacing w:before="120" w:beforeAutospacing="0" w:after="120" w:afterAutospacing="0"/>
        <w:ind w:left="360" w:right="-99"/>
        <w:jc w:val="both"/>
        <w:rPr>
          <w:rFonts w:ascii="Arial" w:hAnsi="Arial" w:cs="Arial"/>
          <w:sz w:val="22"/>
          <w:szCs w:val="22"/>
          <w:lang w:val="es-ES"/>
        </w:rPr>
      </w:pPr>
      <w:r w:rsidRPr="005939F7">
        <w:rPr>
          <w:rFonts w:ascii="Arial" w:hAnsi="Arial" w:cs="Arial"/>
          <w:sz w:val="22"/>
          <w:szCs w:val="22"/>
          <w:lang w:val="es-ES"/>
        </w:rPr>
        <w:t>Ha retirado su Oferta durante el período de validez establecido por el oferente en el formulario de Carta de confirmación de participación y presentación de la oferta, o cualquier fecha extendida establecida por el Oferente; o</w:t>
      </w:r>
    </w:p>
    <w:p w14:paraId="4DB6945B" w14:textId="77777777" w:rsidR="009126FD" w:rsidRPr="005939F7" w:rsidRDefault="009126FD" w:rsidP="00436D81">
      <w:pPr>
        <w:pStyle w:val="NormalWeb"/>
        <w:tabs>
          <w:tab w:val="left" w:pos="1260"/>
        </w:tabs>
        <w:spacing w:before="120" w:beforeAutospacing="0" w:after="120" w:afterAutospacing="0"/>
        <w:ind w:left="360" w:hanging="360"/>
        <w:jc w:val="both"/>
        <w:rPr>
          <w:rFonts w:ascii="Arial" w:hAnsi="Arial" w:cs="Arial"/>
          <w:sz w:val="22"/>
          <w:szCs w:val="22"/>
          <w:lang w:val="es-ES"/>
        </w:rPr>
      </w:pPr>
      <w:r w:rsidRPr="005939F7">
        <w:rPr>
          <w:rFonts w:ascii="Arial" w:hAnsi="Arial" w:cs="Arial"/>
          <w:sz w:val="22"/>
          <w:szCs w:val="22"/>
          <w:lang w:val="es-ES"/>
        </w:rPr>
        <w:t xml:space="preserve">b) </w:t>
      </w:r>
      <w:r w:rsidRPr="005939F7">
        <w:rPr>
          <w:rFonts w:ascii="Arial" w:hAnsi="Arial" w:cs="Arial"/>
          <w:sz w:val="22"/>
          <w:szCs w:val="22"/>
          <w:lang w:val="es-ES"/>
        </w:rPr>
        <w:tab/>
        <w:t>Habiéndole notificado el Beneficiario que ha aceptado su Oferta antes de la fecha de expiración de la validez de la Oferta o cualquier ampliación del mismo establecida por el Oferente, (i) no firma o rehúsa firmar el contrato en el plazo establecido para su firma, o (ii) no suministra o rehúsa suministrar la Garantía de Ejecución o Cumplimiento, de conformidad con las Instrucciones a los Oferentes.</w:t>
      </w:r>
    </w:p>
    <w:p w14:paraId="70664757" w14:textId="77777777" w:rsidR="009126FD" w:rsidRPr="005939F7" w:rsidRDefault="009126FD" w:rsidP="00436D81">
      <w:pPr>
        <w:pStyle w:val="NormalWeb"/>
        <w:spacing w:before="0" w:after="0"/>
        <w:jc w:val="both"/>
        <w:rPr>
          <w:rFonts w:ascii="Arial" w:hAnsi="Arial" w:cs="Arial"/>
          <w:spacing w:val="-4"/>
          <w:sz w:val="22"/>
          <w:szCs w:val="22"/>
          <w:lang w:val="es-ES"/>
        </w:rPr>
      </w:pPr>
      <w:r w:rsidRPr="005939F7">
        <w:rPr>
          <w:rFonts w:ascii="Arial" w:hAnsi="Arial" w:cs="Arial"/>
          <w:sz w:val="22"/>
          <w:szCs w:val="22"/>
          <w:lang w:val="es-ES"/>
        </w:rPr>
        <w:t>Esta garantía expirará (a) si el Oferente es el Proveedor seleccionado, cuando recibamos copias del Convenio de Contrato firmado por el Oferente y la Garantía de Ejecución o Cumplimiento emitida a favor del Beneficiario con relación a tal convenio; (b) en el caso de que el Oferente no sea el Oferente seleccionado, cuando hayan transcurrido treinta días después de la fecha de expiración de la Validez de Oferta.</w:t>
      </w:r>
    </w:p>
    <w:p w14:paraId="1ECBBE1B" w14:textId="17FAED0B" w:rsidR="009126FD" w:rsidRPr="005939F7" w:rsidRDefault="009126FD" w:rsidP="00EF7C60">
      <w:pPr>
        <w:rPr>
          <w:rFonts w:ascii="Arial" w:hAnsi="Arial" w:cs="Arial"/>
          <w:sz w:val="22"/>
          <w:szCs w:val="22"/>
          <w:lang w:val="es-ES"/>
        </w:rPr>
      </w:pPr>
      <w:r w:rsidRPr="005939F7">
        <w:rPr>
          <w:rFonts w:ascii="Arial" w:hAnsi="Arial" w:cs="Arial"/>
          <w:spacing w:val="-4"/>
          <w:sz w:val="22"/>
          <w:szCs w:val="22"/>
          <w:lang w:val="es-ES"/>
        </w:rPr>
        <w:t>Esta garantía está sujeta a las Reglas Uniformes de la CCI sobre Garantías a Primer Requerimiento (</w:t>
      </w:r>
      <w:r w:rsidRPr="005939F7">
        <w:rPr>
          <w:rFonts w:ascii="Arial" w:hAnsi="Arial" w:cs="Arial"/>
          <w:i/>
          <w:spacing w:val="-4"/>
          <w:sz w:val="22"/>
          <w:szCs w:val="22"/>
          <w:lang w:val="es-ES"/>
        </w:rPr>
        <w:t>Uniform Rules for Demand Guarantees, URDG</w:t>
      </w:r>
      <w:r w:rsidRPr="005939F7">
        <w:rPr>
          <w:rFonts w:ascii="Arial" w:hAnsi="Arial" w:cs="Arial"/>
          <w:spacing w:val="-4"/>
          <w:sz w:val="22"/>
          <w:szCs w:val="22"/>
          <w:lang w:val="es-ES"/>
        </w:rPr>
        <w:t>), revisión de 2010, publicación de la Cámara de Comercio Internacional n.</w:t>
      </w:r>
      <w:r w:rsidRPr="005939F7">
        <w:rPr>
          <w:rFonts w:ascii="Arial" w:hAnsi="Arial" w:cs="Arial"/>
          <w:spacing w:val="-4"/>
          <w:sz w:val="22"/>
          <w:szCs w:val="22"/>
          <w:vertAlign w:val="superscript"/>
          <w:lang w:val="es-ES"/>
        </w:rPr>
        <w:t>o</w:t>
      </w:r>
      <w:r w:rsidRPr="005939F7">
        <w:rPr>
          <w:rFonts w:ascii="Arial" w:hAnsi="Arial" w:cs="Arial"/>
          <w:spacing w:val="-4"/>
          <w:sz w:val="22"/>
          <w:szCs w:val="22"/>
          <w:lang w:val="es-ES"/>
        </w:rPr>
        <w:t xml:space="preserve"> 758</w:t>
      </w:r>
      <w:r w:rsidR="004A0EF3" w:rsidRPr="005939F7">
        <w:rPr>
          <w:rFonts w:ascii="Arial" w:hAnsi="Arial" w:cs="Arial"/>
          <w:spacing w:val="-4"/>
          <w:sz w:val="22"/>
          <w:szCs w:val="22"/>
          <w:lang w:val="es-ES"/>
        </w:rPr>
        <w:t>.</w:t>
      </w:r>
    </w:p>
    <w:p w14:paraId="0948E20F" w14:textId="68ADCA9B" w:rsidR="009126FD" w:rsidRPr="005939F7" w:rsidRDefault="009126FD" w:rsidP="00436D81">
      <w:pPr>
        <w:jc w:val="left"/>
        <w:rPr>
          <w:rFonts w:ascii="Arial" w:hAnsi="Arial" w:cs="Arial"/>
          <w:i/>
          <w:color w:val="FF0000"/>
          <w:sz w:val="22"/>
          <w:szCs w:val="22"/>
          <w:lang w:val="es-ES"/>
        </w:rPr>
      </w:pPr>
      <w:r w:rsidRPr="005939F7">
        <w:rPr>
          <w:rFonts w:ascii="Arial" w:hAnsi="Arial" w:cs="Arial"/>
          <w:sz w:val="22"/>
          <w:szCs w:val="22"/>
          <w:lang w:val="es-ES"/>
        </w:rPr>
        <w:t>Firma(s)</w:t>
      </w:r>
      <w:r w:rsidR="004A0EF3" w:rsidRPr="005939F7">
        <w:rPr>
          <w:rFonts w:ascii="Arial" w:hAnsi="Arial" w:cs="Arial"/>
          <w:sz w:val="22"/>
          <w:szCs w:val="22"/>
          <w:lang w:val="es-ES"/>
        </w:rPr>
        <w:t xml:space="preserve"> ______________________________</w:t>
      </w:r>
      <w:r w:rsidRPr="005939F7">
        <w:rPr>
          <w:rFonts w:ascii="Arial" w:hAnsi="Arial" w:cs="Arial"/>
          <w:i/>
          <w:color w:val="FF0000"/>
          <w:sz w:val="22"/>
          <w:szCs w:val="22"/>
          <w:lang w:val="es-ES"/>
        </w:rPr>
        <w:br/>
        <w:t>Nota: El texto en letra cursiva tiene por objeto ayudar a preparar este formulario y debe eliminarse del documento definitivo</w:t>
      </w:r>
    </w:p>
    <w:p w14:paraId="585D6BE3" w14:textId="7BEE5584" w:rsidR="009126FD" w:rsidRPr="005939F7" w:rsidRDefault="009126FD" w:rsidP="00436D81">
      <w:pPr>
        <w:jc w:val="left"/>
        <w:rPr>
          <w:rFonts w:ascii="Arial" w:hAnsi="Arial" w:cs="Arial"/>
          <w:b/>
          <w:sz w:val="22"/>
          <w:szCs w:val="22"/>
        </w:rPr>
      </w:pPr>
      <w:r w:rsidRPr="005939F7">
        <w:rPr>
          <w:rFonts w:ascii="Arial" w:hAnsi="Arial" w:cs="Arial"/>
          <w:b/>
          <w:sz w:val="22"/>
          <w:szCs w:val="22"/>
        </w:rPr>
        <w:lastRenderedPageBreak/>
        <w:t>Formulario CC-6</w:t>
      </w:r>
    </w:p>
    <w:p w14:paraId="1300CBFE" w14:textId="5523B6F7" w:rsidR="009126FD" w:rsidRPr="005939F7" w:rsidRDefault="009126FD" w:rsidP="00441AFC">
      <w:pPr>
        <w:pStyle w:val="i"/>
        <w:jc w:val="center"/>
        <w:rPr>
          <w:rFonts w:ascii="Arial" w:hAnsi="Arial" w:cs="Arial"/>
          <w:b/>
          <w:sz w:val="22"/>
          <w:szCs w:val="22"/>
        </w:rPr>
      </w:pPr>
      <w:bookmarkStart w:id="2248" w:name="_Hlk514540416"/>
      <w:r w:rsidRPr="005939F7">
        <w:rPr>
          <w:rFonts w:ascii="Arial" w:hAnsi="Arial" w:cs="Arial"/>
          <w:b/>
          <w:sz w:val="22"/>
          <w:szCs w:val="22"/>
        </w:rPr>
        <w:t>Garantía de Mantenimiento de la Oferta y Firma de Contrato</w:t>
      </w:r>
    </w:p>
    <w:p w14:paraId="209E91AA" w14:textId="6602645A" w:rsidR="009126FD" w:rsidRPr="005939F7" w:rsidRDefault="009126FD" w:rsidP="00441AFC">
      <w:pPr>
        <w:pStyle w:val="i"/>
        <w:jc w:val="center"/>
        <w:rPr>
          <w:rFonts w:ascii="Arial" w:hAnsi="Arial" w:cs="Arial"/>
          <w:b/>
          <w:sz w:val="22"/>
          <w:szCs w:val="22"/>
          <w:lang w:val="es-ES"/>
        </w:rPr>
      </w:pPr>
      <w:r w:rsidRPr="005939F7">
        <w:rPr>
          <w:rFonts w:ascii="Arial" w:hAnsi="Arial" w:cs="Arial"/>
          <w:b/>
          <w:sz w:val="22"/>
          <w:szCs w:val="22"/>
          <w:lang w:val="es-ES"/>
        </w:rPr>
        <w:t>(Fianza a primer requerimiento)</w:t>
      </w:r>
    </w:p>
    <w:bookmarkEnd w:id="2248"/>
    <w:p w14:paraId="7E46D7AF" w14:textId="1E7399EE" w:rsidR="009126FD" w:rsidRPr="005939F7" w:rsidRDefault="004572BE" w:rsidP="00436D81">
      <w:pPr>
        <w:spacing w:before="120" w:after="120"/>
        <w:rPr>
          <w:rFonts w:ascii="Arial" w:hAnsi="Arial" w:cs="Arial"/>
          <w:i/>
          <w:iCs/>
          <w:color w:val="FF0000"/>
          <w:sz w:val="22"/>
          <w:szCs w:val="22"/>
          <w:lang w:val="es-ES"/>
        </w:rPr>
      </w:pPr>
      <w:r w:rsidRPr="005939F7">
        <w:rPr>
          <w:rFonts w:ascii="Arial" w:hAnsi="Arial" w:cs="Arial"/>
          <w:i/>
          <w:iCs/>
          <w:color w:val="FF0000"/>
          <w:sz w:val="22"/>
          <w:szCs w:val="22"/>
          <w:lang w:val="es-ES"/>
        </w:rPr>
        <w:t>(</w:t>
      </w:r>
      <w:r w:rsidR="009126FD" w:rsidRPr="005939F7">
        <w:rPr>
          <w:rFonts w:ascii="Arial" w:hAnsi="Arial" w:cs="Arial"/>
          <w:i/>
          <w:iCs/>
          <w:color w:val="FF0000"/>
          <w:sz w:val="22"/>
          <w:szCs w:val="22"/>
          <w:lang w:val="es-ES"/>
        </w:rPr>
        <w:t>El Fiador completará este Formulario de Fianza conforme a las instrucciones</w:t>
      </w:r>
      <w:r w:rsidRPr="005939F7">
        <w:rPr>
          <w:rFonts w:ascii="Arial" w:hAnsi="Arial" w:cs="Arial"/>
          <w:i/>
          <w:iCs/>
          <w:color w:val="FF0000"/>
          <w:sz w:val="22"/>
          <w:szCs w:val="22"/>
          <w:lang w:val="es-ES"/>
        </w:rPr>
        <w:t>)</w:t>
      </w:r>
    </w:p>
    <w:p w14:paraId="7ECD45DD" w14:textId="77777777" w:rsidR="009126FD" w:rsidRPr="005939F7" w:rsidRDefault="009126FD" w:rsidP="00436D81">
      <w:pPr>
        <w:pStyle w:val="NormalWeb"/>
        <w:spacing w:before="120" w:beforeAutospacing="0" w:after="120" w:afterAutospacing="0"/>
        <w:rPr>
          <w:rFonts w:ascii="Arial" w:hAnsi="Arial" w:cs="Arial"/>
          <w:sz w:val="22"/>
          <w:szCs w:val="22"/>
          <w:lang w:val="es-ES"/>
        </w:rPr>
      </w:pPr>
      <w:r w:rsidRPr="005939F7">
        <w:rPr>
          <w:rFonts w:ascii="Arial" w:hAnsi="Arial" w:cs="Arial"/>
          <w:sz w:val="22"/>
          <w:szCs w:val="22"/>
          <w:lang w:val="es-ES"/>
        </w:rPr>
        <w:t xml:space="preserve">Fecha: _____________________ </w:t>
      </w:r>
    </w:p>
    <w:p w14:paraId="23FE21B4" w14:textId="15988133" w:rsidR="009126FD" w:rsidRPr="005939F7" w:rsidRDefault="009126FD" w:rsidP="00436D81">
      <w:pPr>
        <w:pStyle w:val="NormalWeb"/>
        <w:spacing w:before="120" w:beforeAutospacing="0" w:after="120" w:afterAutospacing="0"/>
        <w:rPr>
          <w:rFonts w:ascii="Arial" w:hAnsi="Arial" w:cs="Arial"/>
          <w:i/>
          <w:sz w:val="22"/>
          <w:szCs w:val="22"/>
          <w:lang w:val="es-ES"/>
        </w:rPr>
      </w:pPr>
      <w:r w:rsidRPr="005939F7">
        <w:rPr>
          <w:rFonts w:ascii="Arial" w:hAnsi="Arial" w:cs="Arial"/>
          <w:sz w:val="22"/>
          <w:szCs w:val="22"/>
          <w:lang w:val="es-ES"/>
        </w:rPr>
        <w:t xml:space="preserve">No. de FIANZA DE MANTENIMIENTO DE LA OFERTA: ___ </w:t>
      </w:r>
      <w:r w:rsidR="004572BE" w:rsidRPr="005939F7">
        <w:rPr>
          <w:rFonts w:ascii="Arial" w:hAnsi="Arial" w:cs="Arial"/>
          <w:i/>
          <w:sz w:val="22"/>
          <w:szCs w:val="22"/>
        </w:rPr>
        <w:t>(</w:t>
      </w:r>
      <w:r w:rsidRPr="005939F7">
        <w:rPr>
          <w:rFonts w:ascii="Arial" w:hAnsi="Arial" w:cs="Arial"/>
          <w:i/>
          <w:sz w:val="22"/>
          <w:szCs w:val="22"/>
        </w:rPr>
        <w:t>indicar el número de identificación de la Fianza</w:t>
      </w:r>
      <w:r w:rsidR="004572BE" w:rsidRPr="005939F7">
        <w:rPr>
          <w:rFonts w:ascii="Arial" w:hAnsi="Arial" w:cs="Arial"/>
          <w:i/>
          <w:sz w:val="22"/>
          <w:szCs w:val="22"/>
        </w:rPr>
        <w:t>)</w:t>
      </w:r>
    </w:p>
    <w:p w14:paraId="675FB7F3" w14:textId="1BD91019" w:rsidR="009126FD" w:rsidRPr="005939F7" w:rsidRDefault="009126FD" w:rsidP="00436D81">
      <w:pPr>
        <w:autoSpaceDE w:val="0"/>
        <w:autoSpaceDN w:val="0"/>
        <w:adjustRightInd w:val="0"/>
        <w:spacing w:before="120" w:after="120"/>
        <w:rPr>
          <w:rFonts w:ascii="Arial" w:hAnsi="Arial" w:cs="Arial"/>
          <w:color w:val="000000"/>
          <w:sz w:val="22"/>
          <w:szCs w:val="22"/>
          <w:lang w:val="es-MX"/>
        </w:rPr>
      </w:pPr>
      <w:r w:rsidRPr="005939F7">
        <w:rPr>
          <w:rFonts w:ascii="Arial" w:hAnsi="Arial" w:cs="Arial"/>
          <w:sz w:val="22"/>
          <w:szCs w:val="22"/>
          <w:lang w:val="es-ES"/>
        </w:rPr>
        <w:t xml:space="preserve">Por esta fianza, </w:t>
      </w:r>
      <w:r w:rsidR="004572BE" w:rsidRPr="005939F7">
        <w:rPr>
          <w:rFonts w:ascii="Arial" w:hAnsi="Arial" w:cs="Arial"/>
          <w:i/>
          <w:sz w:val="22"/>
          <w:szCs w:val="22"/>
          <w:lang w:val="es-ES"/>
        </w:rPr>
        <w:t>(</w:t>
      </w:r>
      <w:r w:rsidRPr="005939F7">
        <w:rPr>
          <w:rFonts w:ascii="Arial" w:hAnsi="Arial" w:cs="Arial"/>
          <w:i/>
          <w:sz w:val="22"/>
          <w:szCs w:val="22"/>
          <w:lang w:val="es-ES"/>
        </w:rPr>
        <w:t>nombre del oferente</w:t>
      </w:r>
      <w:r w:rsidR="004572BE" w:rsidRPr="005939F7">
        <w:rPr>
          <w:rFonts w:ascii="Arial" w:hAnsi="Arial" w:cs="Arial"/>
          <w:i/>
          <w:sz w:val="22"/>
          <w:szCs w:val="22"/>
          <w:lang w:val="es-ES"/>
        </w:rPr>
        <w:t>)</w:t>
      </w:r>
      <w:r w:rsidRPr="005939F7">
        <w:rPr>
          <w:rFonts w:ascii="Arial" w:hAnsi="Arial" w:cs="Arial"/>
          <w:i/>
          <w:sz w:val="22"/>
          <w:szCs w:val="22"/>
          <w:lang w:val="es-ES"/>
        </w:rPr>
        <w:t xml:space="preserve">, </w:t>
      </w:r>
      <w:r w:rsidRPr="005939F7">
        <w:rPr>
          <w:rFonts w:ascii="Arial" w:hAnsi="Arial" w:cs="Arial"/>
          <w:iCs/>
          <w:sz w:val="22"/>
          <w:szCs w:val="22"/>
          <w:lang w:val="es-ES"/>
        </w:rPr>
        <w:t>actuando e</w:t>
      </w:r>
      <w:r w:rsidRPr="005939F7">
        <w:rPr>
          <w:rFonts w:ascii="Arial" w:hAnsi="Arial" w:cs="Arial"/>
          <w:sz w:val="22"/>
          <w:szCs w:val="22"/>
          <w:lang w:val="es-ES"/>
        </w:rPr>
        <w:t xml:space="preserve">n calidad de Obligado Principal (en lo sucesivo, “el Obligado Principal”), y </w:t>
      </w:r>
      <w:r w:rsidR="004572BE" w:rsidRPr="005939F7">
        <w:rPr>
          <w:rFonts w:ascii="Arial" w:hAnsi="Arial" w:cs="Arial"/>
          <w:i/>
          <w:iCs/>
          <w:color w:val="FF0000"/>
          <w:sz w:val="22"/>
          <w:szCs w:val="22"/>
          <w:lang w:val="es-ES"/>
        </w:rPr>
        <w:t>(</w:t>
      </w:r>
      <w:r w:rsidRPr="005939F7">
        <w:rPr>
          <w:rFonts w:ascii="Arial" w:hAnsi="Arial" w:cs="Arial"/>
          <w:i/>
          <w:color w:val="FF0000"/>
          <w:sz w:val="22"/>
          <w:szCs w:val="22"/>
        </w:rPr>
        <w:t>nombre, denominación legal y dirección del Fiador</w:t>
      </w:r>
      <w:r w:rsidR="004572BE" w:rsidRPr="005939F7">
        <w:rPr>
          <w:rFonts w:ascii="Arial" w:hAnsi="Arial" w:cs="Arial"/>
          <w:i/>
          <w:color w:val="FF0000"/>
          <w:sz w:val="22"/>
          <w:szCs w:val="22"/>
        </w:rPr>
        <w:t>)</w:t>
      </w:r>
      <w:r w:rsidRPr="005939F7">
        <w:rPr>
          <w:rFonts w:ascii="Arial" w:hAnsi="Arial" w:cs="Arial"/>
          <w:i/>
          <w:color w:val="FF0000"/>
          <w:sz w:val="22"/>
          <w:szCs w:val="22"/>
        </w:rPr>
        <w:t xml:space="preserve">, </w:t>
      </w:r>
      <w:r w:rsidRPr="005939F7">
        <w:rPr>
          <w:rFonts w:ascii="Arial" w:hAnsi="Arial" w:cs="Arial"/>
          <w:color w:val="FF0000"/>
          <w:sz w:val="22"/>
          <w:szCs w:val="22"/>
        </w:rPr>
        <w:t xml:space="preserve">autorizado para conducir negocios en </w:t>
      </w:r>
      <w:r w:rsidR="004572BE" w:rsidRPr="005939F7">
        <w:rPr>
          <w:rFonts w:ascii="Arial" w:hAnsi="Arial" w:cs="Arial"/>
          <w:i/>
          <w:iCs/>
          <w:color w:val="FF0000"/>
          <w:sz w:val="22"/>
          <w:szCs w:val="22"/>
        </w:rPr>
        <w:t>(</w:t>
      </w:r>
      <w:r w:rsidRPr="005939F7">
        <w:rPr>
          <w:rFonts w:ascii="Arial" w:hAnsi="Arial" w:cs="Arial"/>
          <w:i/>
          <w:iCs/>
          <w:color w:val="FF0000"/>
          <w:sz w:val="22"/>
          <w:szCs w:val="22"/>
        </w:rPr>
        <w:t xml:space="preserve">nombre del </w:t>
      </w:r>
      <w:r w:rsidRPr="005939F7">
        <w:rPr>
          <w:rFonts w:ascii="Arial" w:hAnsi="Arial" w:cs="Arial"/>
          <w:i/>
          <w:color w:val="FF0000"/>
          <w:sz w:val="22"/>
          <w:szCs w:val="22"/>
        </w:rPr>
        <w:t>país del Comprador</w:t>
      </w:r>
      <w:r w:rsidR="004572BE" w:rsidRPr="005939F7">
        <w:rPr>
          <w:rFonts w:ascii="Arial" w:hAnsi="Arial" w:cs="Arial"/>
          <w:i/>
          <w:color w:val="FF0000"/>
          <w:sz w:val="22"/>
          <w:szCs w:val="22"/>
        </w:rPr>
        <w:t>)</w:t>
      </w:r>
      <w:r w:rsidRPr="005939F7">
        <w:rPr>
          <w:rFonts w:ascii="Arial" w:hAnsi="Arial" w:cs="Arial"/>
          <w:i/>
          <w:color w:val="FF0000"/>
          <w:sz w:val="22"/>
          <w:szCs w:val="22"/>
        </w:rPr>
        <w:t xml:space="preserve"> como Fiador  </w:t>
      </w:r>
      <w:r w:rsidRPr="005939F7">
        <w:rPr>
          <w:rFonts w:ascii="Arial" w:hAnsi="Arial" w:cs="Arial"/>
          <w:color w:val="FF0000"/>
          <w:sz w:val="22"/>
          <w:szCs w:val="22"/>
        </w:rPr>
        <w:t>(en adelante “El Fiador”),</w:t>
      </w:r>
      <w:r w:rsidRPr="005939F7">
        <w:rPr>
          <w:rFonts w:ascii="Arial" w:hAnsi="Arial" w:cs="Arial"/>
          <w:color w:val="000000"/>
          <w:sz w:val="22"/>
          <w:szCs w:val="22"/>
          <w:lang w:val="es-MX"/>
        </w:rPr>
        <w:t xml:space="preserve"> se obligan y firmemente se comprometen con </w:t>
      </w:r>
      <w:r w:rsidRPr="005939F7">
        <w:rPr>
          <w:rFonts w:ascii="Arial" w:hAnsi="Arial" w:cs="Arial"/>
          <w:i/>
          <w:color w:val="FF0000"/>
          <w:sz w:val="22"/>
          <w:szCs w:val="22"/>
        </w:rPr>
        <w:t>(indique el nombre del Comprador)</w:t>
      </w:r>
      <w:r w:rsidRPr="005939F7">
        <w:rPr>
          <w:rFonts w:ascii="Arial" w:hAnsi="Arial" w:cs="Arial"/>
          <w:color w:val="000000"/>
          <w:sz w:val="22"/>
          <w:szCs w:val="22"/>
          <w:lang w:val="es-MX"/>
        </w:rPr>
        <w:t xml:space="preserve"> en calidad de Obligante (en adelante “el Comprador”) por la suma de  </w:t>
      </w:r>
      <w:r w:rsidR="004572BE" w:rsidRPr="005939F7">
        <w:rPr>
          <w:rFonts w:ascii="Arial" w:hAnsi="Arial" w:cs="Arial"/>
          <w:i/>
          <w:iCs/>
          <w:color w:val="FF0000"/>
          <w:sz w:val="22"/>
          <w:szCs w:val="22"/>
          <w:lang w:val="es-MX"/>
        </w:rPr>
        <w:t>(</w:t>
      </w:r>
      <w:r w:rsidRPr="005939F7">
        <w:rPr>
          <w:rFonts w:ascii="Arial" w:hAnsi="Arial" w:cs="Arial"/>
          <w:i/>
          <w:iCs/>
          <w:color w:val="FF0000"/>
          <w:sz w:val="22"/>
          <w:szCs w:val="22"/>
          <w:lang w:val="es-MX"/>
        </w:rPr>
        <w:t>indique el monto en cifras</w:t>
      </w:r>
      <w:r w:rsidR="004572BE" w:rsidRPr="005939F7">
        <w:rPr>
          <w:rFonts w:ascii="Arial" w:hAnsi="Arial" w:cs="Arial"/>
          <w:i/>
          <w:iCs/>
          <w:color w:val="FF0000"/>
          <w:sz w:val="22"/>
          <w:szCs w:val="22"/>
          <w:lang w:val="es-MX"/>
        </w:rPr>
        <w:t>)</w:t>
      </w:r>
      <w:r w:rsidRPr="005939F7">
        <w:rPr>
          <w:rStyle w:val="Refdenotaalpie"/>
          <w:rFonts w:ascii="Arial" w:hAnsi="Arial" w:cs="Arial"/>
          <w:i/>
          <w:iCs/>
          <w:color w:val="FF0000"/>
          <w:sz w:val="22"/>
          <w:szCs w:val="22"/>
          <w:lang w:val="es-MX"/>
        </w:rPr>
        <w:footnoteReference w:id="2"/>
      </w:r>
      <w:r w:rsidRPr="005939F7">
        <w:rPr>
          <w:rFonts w:ascii="Arial" w:hAnsi="Arial" w:cs="Arial"/>
          <w:i/>
          <w:iCs/>
          <w:color w:val="FF0000"/>
          <w:sz w:val="22"/>
          <w:szCs w:val="22"/>
          <w:lang w:val="es-MX"/>
        </w:rPr>
        <w:t xml:space="preserve">, </w:t>
      </w:r>
      <w:r w:rsidR="004572BE" w:rsidRPr="005939F7">
        <w:rPr>
          <w:rFonts w:ascii="Arial" w:hAnsi="Arial" w:cs="Arial"/>
          <w:i/>
          <w:iCs/>
          <w:color w:val="FF0000"/>
          <w:sz w:val="22"/>
          <w:szCs w:val="22"/>
          <w:lang w:val="es-MX"/>
        </w:rPr>
        <w:t>(</w:t>
      </w:r>
      <w:r w:rsidRPr="005939F7">
        <w:rPr>
          <w:rFonts w:ascii="Arial" w:hAnsi="Arial" w:cs="Arial"/>
          <w:i/>
          <w:iCs/>
          <w:color w:val="FF0000"/>
          <w:sz w:val="22"/>
          <w:szCs w:val="22"/>
          <w:lang w:val="es-MX"/>
        </w:rPr>
        <w:t>indique el monto en palabras</w:t>
      </w:r>
      <w:r w:rsidR="004572BE" w:rsidRPr="005939F7">
        <w:rPr>
          <w:rFonts w:ascii="Arial" w:hAnsi="Arial" w:cs="Arial"/>
          <w:i/>
          <w:iCs/>
          <w:color w:val="FF0000"/>
          <w:sz w:val="22"/>
          <w:szCs w:val="22"/>
          <w:lang w:val="es-MX"/>
        </w:rPr>
        <w:t>)</w:t>
      </w:r>
      <w:r w:rsidRPr="005939F7">
        <w:rPr>
          <w:rFonts w:ascii="Arial" w:hAnsi="Arial" w:cs="Arial"/>
          <w:i/>
          <w:iCs/>
          <w:color w:val="FF0000"/>
          <w:sz w:val="22"/>
          <w:szCs w:val="22"/>
          <w:lang w:val="es-MX"/>
        </w:rPr>
        <w:t xml:space="preserve">, </w:t>
      </w:r>
      <w:r w:rsidRPr="005939F7">
        <w:rPr>
          <w:rFonts w:ascii="Arial" w:hAnsi="Arial" w:cs="Arial"/>
          <w:color w:val="000000"/>
          <w:sz w:val="22"/>
          <w:szCs w:val="22"/>
          <w:lang w:val="es-MX"/>
        </w:rPr>
        <w:t xml:space="preserve">por cuyo pago, que deberá efectuarse correcta y efectivamente, nosotros el Obligado Principal y el Fiador antes mencionados, nos obligamos, así como a nuestros sucesores y cesionarios, firme, conjunta y solidariamente por la presente.  </w:t>
      </w:r>
    </w:p>
    <w:p w14:paraId="5E20E301" w14:textId="71226426" w:rsidR="009126FD" w:rsidRPr="005939F7" w:rsidRDefault="009126FD" w:rsidP="00436D81">
      <w:pPr>
        <w:autoSpaceDE w:val="0"/>
        <w:autoSpaceDN w:val="0"/>
        <w:adjustRightInd w:val="0"/>
        <w:spacing w:before="120" w:after="120"/>
        <w:rPr>
          <w:rFonts w:ascii="Arial" w:hAnsi="Arial" w:cs="Arial"/>
          <w:color w:val="000000"/>
          <w:sz w:val="22"/>
          <w:szCs w:val="22"/>
          <w:lang w:val="es-MX"/>
        </w:rPr>
      </w:pPr>
      <w:r w:rsidRPr="005939F7">
        <w:rPr>
          <w:rFonts w:ascii="Arial" w:hAnsi="Arial" w:cs="Arial"/>
          <w:color w:val="000000"/>
          <w:sz w:val="22"/>
          <w:szCs w:val="22"/>
          <w:lang w:val="es-MX"/>
        </w:rPr>
        <w:t xml:space="preserve">POR CUANTO el Obligado Principal ha presentado al Comprador una Oferta escrita fechada a los _____ días del mes de ____ del ____ para la ejecución de </w:t>
      </w:r>
      <w:r w:rsidR="004572BE" w:rsidRPr="005939F7">
        <w:rPr>
          <w:rFonts w:ascii="Arial" w:hAnsi="Arial" w:cs="Arial"/>
          <w:i/>
          <w:iCs/>
          <w:color w:val="FF0000"/>
          <w:sz w:val="22"/>
          <w:szCs w:val="22"/>
          <w:lang w:val="es-MX"/>
        </w:rPr>
        <w:t>(</w:t>
      </w:r>
      <w:r w:rsidRPr="005939F7">
        <w:rPr>
          <w:rFonts w:ascii="Arial" w:hAnsi="Arial" w:cs="Arial"/>
          <w:i/>
          <w:iCs/>
          <w:color w:val="FF0000"/>
          <w:sz w:val="22"/>
          <w:szCs w:val="22"/>
          <w:lang w:val="es-MX"/>
        </w:rPr>
        <w:t>nombre del proceso de licitación</w:t>
      </w:r>
      <w:r w:rsidR="004572BE" w:rsidRPr="005939F7">
        <w:rPr>
          <w:rFonts w:ascii="Arial" w:hAnsi="Arial" w:cs="Arial"/>
          <w:i/>
          <w:iCs/>
          <w:color w:val="FF0000"/>
          <w:sz w:val="22"/>
          <w:szCs w:val="22"/>
          <w:lang w:val="es-MX"/>
        </w:rPr>
        <w:t>)</w:t>
      </w:r>
      <w:r w:rsidRPr="005939F7">
        <w:rPr>
          <w:rFonts w:ascii="Arial" w:hAnsi="Arial" w:cs="Arial"/>
          <w:i/>
          <w:iCs/>
          <w:color w:val="000000"/>
          <w:sz w:val="22"/>
          <w:szCs w:val="22"/>
          <w:lang w:val="es-MX"/>
        </w:rPr>
        <w:t xml:space="preserve"> </w:t>
      </w:r>
      <w:r w:rsidRPr="005939F7">
        <w:rPr>
          <w:rFonts w:ascii="Arial" w:hAnsi="Arial" w:cs="Arial"/>
          <w:color w:val="000000"/>
          <w:sz w:val="22"/>
          <w:szCs w:val="22"/>
          <w:lang w:val="es-MX"/>
        </w:rPr>
        <w:t xml:space="preserve">(en lo sucesivo, “la Oferta”). </w:t>
      </w:r>
    </w:p>
    <w:p w14:paraId="2EB195A0" w14:textId="77777777" w:rsidR="009126FD" w:rsidRPr="005939F7" w:rsidRDefault="009126FD" w:rsidP="00436D81">
      <w:pPr>
        <w:autoSpaceDE w:val="0"/>
        <w:autoSpaceDN w:val="0"/>
        <w:adjustRightInd w:val="0"/>
        <w:spacing w:before="120" w:after="120"/>
        <w:rPr>
          <w:rFonts w:ascii="Arial" w:hAnsi="Arial" w:cs="Arial"/>
          <w:color w:val="000000"/>
          <w:sz w:val="22"/>
          <w:szCs w:val="22"/>
          <w:lang w:val="es-ES"/>
        </w:rPr>
      </w:pPr>
      <w:r w:rsidRPr="005939F7">
        <w:rPr>
          <w:rFonts w:ascii="Arial" w:hAnsi="Arial" w:cs="Arial"/>
          <w:color w:val="000000"/>
          <w:sz w:val="22"/>
          <w:szCs w:val="22"/>
          <w:lang w:val="es-ES"/>
        </w:rPr>
        <w:t xml:space="preserve">POR LO TANTO, LA CONDICIÓN DE ESTA OBLIGACIÓN es tal que si el Obligado Principal:   </w:t>
      </w:r>
    </w:p>
    <w:p w14:paraId="6DC5E30E" w14:textId="77777777" w:rsidR="009126FD" w:rsidRPr="005939F7" w:rsidRDefault="009126FD" w:rsidP="008450A2">
      <w:pPr>
        <w:pStyle w:val="NormalWeb"/>
        <w:numPr>
          <w:ilvl w:val="0"/>
          <w:numId w:val="22"/>
        </w:numPr>
        <w:spacing w:before="120" w:beforeAutospacing="0" w:after="120" w:afterAutospacing="0"/>
        <w:ind w:left="360"/>
        <w:jc w:val="both"/>
        <w:rPr>
          <w:rFonts w:ascii="Arial" w:hAnsi="Arial" w:cs="Arial"/>
          <w:sz w:val="22"/>
          <w:szCs w:val="22"/>
          <w:lang w:val="es-ES"/>
        </w:rPr>
      </w:pPr>
      <w:r w:rsidRPr="005939F7">
        <w:rPr>
          <w:rFonts w:ascii="Arial" w:hAnsi="Arial" w:cs="Arial"/>
          <w:sz w:val="22"/>
          <w:szCs w:val="22"/>
          <w:lang w:val="es-ES"/>
        </w:rPr>
        <w:t>Retira su oferta durante el período de validez establecido por el oferente en el Formulario de Oferta o cualquier fecha extendida otorgada por el Obligado Principal</w:t>
      </w:r>
    </w:p>
    <w:p w14:paraId="5BA4784F" w14:textId="77777777" w:rsidR="009126FD" w:rsidRPr="005939F7" w:rsidRDefault="009126FD" w:rsidP="00436D81">
      <w:pPr>
        <w:pStyle w:val="NormalWeb"/>
        <w:tabs>
          <w:tab w:val="left" w:pos="1260"/>
        </w:tabs>
        <w:spacing w:before="120" w:beforeAutospacing="0" w:after="120" w:afterAutospacing="0"/>
        <w:ind w:left="360" w:hanging="360"/>
        <w:jc w:val="both"/>
        <w:rPr>
          <w:rFonts w:ascii="Arial" w:hAnsi="Arial" w:cs="Arial"/>
          <w:sz w:val="22"/>
          <w:szCs w:val="22"/>
          <w:lang w:val="es-ES"/>
        </w:rPr>
      </w:pPr>
      <w:r w:rsidRPr="005939F7">
        <w:rPr>
          <w:rFonts w:ascii="Arial" w:hAnsi="Arial" w:cs="Arial"/>
          <w:sz w:val="22"/>
          <w:szCs w:val="22"/>
          <w:lang w:val="es-ES"/>
        </w:rPr>
        <w:t xml:space="preserve">b) </w:t>
      </w:r>
      <w:r w:rsidRPr="005939F7">
        <w:rPr>
          <w:rFonts w:ascii="Arial" w:hAnsi="Arial" w:cs="Arial"/>
          <w:sz w:val="22"/>
          <w:szCs w:val="22"/>
          <w:lang w:val="es-ES"/>
        </w:rPr>
        <w:tab/>
        <w:t>Habiendo sido notificado la aceptación de su Oferta por el Comprador antes de la fecha de expiración de la Validez de la Oferta, o cualquier prórroga aceptada por el Obligado Principal (i) no firma el Contrato en el plazo establecido para su firma, o (ii) no suministra la Garantía de Ejecución, de conformidad con lo establecido en las Instrucciones a los Oferentes</w:t>
      </w:r>
    </w:p>
    <w:p w14:paraId="4FA86203" w14:textId="77777777" w:rsidR="009126FD" w:rsidRPr="005939F7" w:rsidRDefault="009126FD" w:rsidP="00436D81">
      <w:pPr>
        <w:pStyle w:val="NormalWeb"/>
        <w:spacing w:before="120" w:beforeAutospacing="0" w:after="120" w:afterAutospacing="0"/>
        <w:jc w:val="both"/>
        <w:rPr>
          <w:rFonts w:ascii="Arial" w:hAnsi="Arial" w:cs="Arial"/>
          <w:sz w:val="22"/>
          <w:szCs w:val="22"/>
          <w:lang w:val="es-ES"/>
        </w:rPr>
      </w:pPr>
      <w:r w:rsidRPr="005939F7">
        <w:rPr>
          <w:rFonts w:ascii="Arial" w:hAnsi="Arial" w:cs="Arial"/>
          <w:sz w:val="22"/>
          <w:szCs w:val="22"/>
          <w:lang w:val="es-ES"/>
        </w:rPr>
        <w:t xml:space="preserve">Entonces el Fiador procederá inmediatamente a pagar al Comprador la suma máxima antes indicada al recibo de la primera solicitud por escrito del Comprador, sin que el Comprador tenga que sustentar su solicitud, siempre y cuando establezca en su solicitud que esta es motivada por cualquiera de los eventos descritos anteriormente y especifique cuál(es) ocurrió (ocurrieron).   </w:t>
      </w:r>
    </w:p>
    <w:p w14:paraId="09C4FBD6" w14:textId="77777777" w:rsidR="009126FD" w:rsidRPr="005939F7" w:rsidRDefault="009126FD" w:rsidP="00436D81">
      <w:pPr>
        <w:pStyle w:val="NormalWeb"/>
        <w:spacing w:before="120" w:beforeAutospacing="0" w:after="120" w:afterAutospacing="0"/>
        <w:jc w:val="both"/>
        <w:rPr>
          <w:rFonts w:ascii="Arial" w:hAnsi="Arial" w:cs="Arial"/>
          <w:sz w:val="22"/>
          <w:szCs w:val="22"/>
          <w:lang w:val="es-ES"/>
        </w:rPr>
      </w:pPr>
      <w:r w:rsidRPr="005939F7">
        <w:rPr>
          <w:rFonts w:ascii="Arial" w:hAnsi="Arial" w:cs="Arial"/>
          <w:sz w:val="22"/>
          <w:szCs w:val="22"/>
          <w:lang w:val="es-ES"/>
        </w:rPr>
        <w:t>El Fiador acepta, por la presente, que su obligación es irrevocable y permanecerá vigente y tendrá pleno efecto hasta el 30º día, inclusive, a partir de la fecha de expiración de la validez de la Oferta que se establece en la Carta de Oferta o cualquier prórroga aceptada por el Obligado Principal.</w:t>
      </w:r>
    </w:p>
    <w:p w14:paraId="2FC667A8" w14:textId="77EB937E" w:rsidR="00F96E3B" w:rsidRDefault="009126FD" w:rsidP="00441AFC">
      <w:pPr>
        <w:pStyle w:val="NormalWeb"/>
        <w:spacing w:before="120" w:beforeAutospacing="0" w:after="120" w:afterAutospacing="0"/>
        <w:jc w:val="both"/>
        <w:rPr>
          <w:rFonts w:ascii="Arial" w:hAnsi="Arial" w:cs="Arial"/>
          <w:sz w:val="22"/>
          <w:szCs w:val="22"/>
          <w:lang w:val="es-ES"/>
        </w:rPr>
      </w:pPr>
      <w:r w:rsidRPr="005939F7">
        <w:rPr>
          <w:rFonts w:ascii="Arial" w:hAnsi="Arial" w:cs="Arial"/>
          <w:sz w:val="22"/>
          <w:szCs w:val="22"/>
          <w:lang w:val="es-ES"/>
        </w:rPr>
        <w:t>EN PRUEBA DE CONFORMIDAD, el Obligado Principal y el Fiador han dispuesto que se ejecuten estos documentos en sus respectivos nombres en el día de la fecha _____de _______de 20____.</w:t>
      </w:r>
    </w:p>
    <w:p w14:paraId="71109C90" w14:textId="77777777" w:rsidR="00F96E3B" w:rsidRDefault="009126FD" w:rsidP="007E0C07">
      <w:pPr>
        <w:pStyle w:val="NormalWeb"/>
        <w:spacing w:before="120" w:beforeAutospacing="0" w:after="120" w:afterAutospacing="0"/>
        <w:rPr>
          <w:rFonts w:ascii="Arial" w:hAnsi="Arial" w:cs="Arial"/>
          <w:sz w:val="22"/>
          <w:szCs w:val="22"/>
          <w:lang w:val="es-ES"/>
        </w:rPr>
      </w:pPr>
      <w:r w:rsidRPr="005939F7">
        <w:rPr>
          <w:rFonts w:ascii="Arial" w:hAnsi="Arial" w:cs="Arial"/>
          <w:sz w:val="22"/>
          <w:szCs w:val="22"/>
          <w:lang w:val="es-ES"/>
        </w:rPr>
        <w:t xml:space="preserve">Obligado Principal: _________________________ </w:t>
      </w:r>
    </w:p>
    <w:p w14:paraId="003AFB3E" w14:textId="698366EE" w:rsidR="009126FD" w:rsidRPr="005939F7" w:rsidRDefault="009126FD" w:rsidP="007E0C07">
      <w:pPr>
        <w:pStyle w:val="NormalWeb"/>
        <w:spacing w:before="120" w:beforeAutospacing="0" w:after="120" w:afterAutospacing="0"/>
        <w:rPr>
          <w:rFonts w:ascii="Arial" w:hAnsi="Arial" w:cs="Arial"/>
          <w:sz w:val="22"/>
          <w:szCs w:val="22"/>
          <w:lang w:val="es-ES"/>
        </w:rPr>
      </w:pPr>
      <w:r w:rsidRPr="005939F7">
        <w:rPr>
          <w:rFonts w:ascii="Arial" w:hAnsi="Arial" w:cs="Arial"/>
          <w:sz w:val="22"/>
          <w:szCs w:val="22"/>
          <w:lang w:val="es-ES"/>
        </w:rPr>
        <w:t>Fiador_______________________________</w:t>
      </w:r>
      <w:r w:rsidR="007E0C07" w:rsidRPr="005939F7">
        <w:rPr>
          <w:rFonts w:ascii="Arial" w:hAnsi="Arial" w:cs="Arial"/>
          <w:sz w:val="22"/>
          <w:szCs w:val="22"/>
          <w:lang w:val="es-ES"/>
        </w:rPr>
        <w:t>____</w:t>
      </w:r>
      <w:r w:rsidRPr="005939F7">
        <w:rPr>
          <w:rFonts w:ascii="Arial" w:hAnsi="Arial" w:cs="Arial"/>
          <w:sz w:val="22"/>
          <w:szCs w:val="22"/>
          <w:lang w:val="es-ES"/>
        </w:rPr>
        <w:t>_</w:t>
      </w:r>
    </w:p>
    <w:p w14:paraId="71C516D1" w14:textId="77777777" w:rsidR="009126FD" w:rsidRPr="005939F7" w:rsidRDefault="009126FD" w:rsidP="00B027E5">
      <w:pPr>
        <w:pStyle w:val="NormalWeb"/>
        <w:spacing w:before="120" w:beforeAutospacing="0" w:after="120" w:afterAutospacing="0"/>
        <w:jc w:val="both"/>
        <w:rPr>
          <w:rFonts w:ascii="Arial" w:hAnsi="Arial" w:cs="Arial"/>
          <w:sz w:val="22"/>
          <w:szCs w:val="22"/>
          <w:lang w:val="es-ES"/>
        </w:rPr>
      </w:pPr>
      <w:r w:rsidRPr="005939F7">
        <w:rPr>
          <w:rFonts w:ascii="Arial" w:hAnsi="Arial" w:cs="Arial"/>
          <w:sz w:val="22"/>
          <w:szCs w:val="22"/>
          <w:lang w:val="es-ES"/>
        </w:rPr>
        <w:t>Sello de la compañía (si corresponde)</w:t>
      </w:r>
    </w:p>
    <w:p w14:paraId="310950F4" w14:textId="0AB54773" w:rsidR="009126FD" w:rsidRPr="005939F7" w:rsidRDefault="009126FD" w:rsidP="00B027E5">
      <w:pPr>
        <w:pStyle w:val="NormalWeb"/>
        <w:spacing w:before="120" w:beforeAutospacing="0" w:after="120" w:afterAutospacing="0"/>
        <w:jc w:val="both"/>
        <w:rPr>
          <w:rFonts w:ascii="Arial" w:hAnsi="Arial" w:cs="Arial"/>
          <w:sz w:val="22"/>
          <w:szCs w:val="22"/>
          <w:lang w:val="es-ES"/>
        </w:rPr>
      </w:pPr>
      <w:r w:rsidRPr="005939F7">
        <w:rPr>
          <w:rFonts w:ascii="Arial" w:hAnsi="Arial" w:cs="Arial"/>
          <w:sz w:val="22"/>
          <w:szCs w:val="22"/>
          <w:lang w:val="es-ES"/>
        </w:rPr>
        <w:t>__________________________________</w:t>
      </w:r>
      <w:r w:rsidR="00AF54EE" w:rsidRPr="005939F7">
        <w:rPr>
          <w:rFonts w:ascii="Arial" w:hAnsi="Arial" w:cs="Arial"/>
          <w:sz w:val="22"/>
          <w:szCs w:val="22"/>
          <w:lang w:val="es-ES"/>
        </w:rPr>
        <w:t xml:space="preserve">          </w:t>
      </w:r>
      <w:r w:rsidRPr="005939F7">
        <w:rPr>
          <w:rFonts w:ascii="Arial" w:hAnsi="Arial" w:cs="Arial"/>
          <w:sz w:val="22"/>
          <w:szCs w:val="22"/>
          <w:lang w:val="es-ES"/>
        </w:rPr>
        <w:t>__________________________________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680"/>
      </w:tblGrid>
      <w:tr w:rsidR="009126FD" w:rsidRPr="005939F7" w14:paraId="0647C661" w14:textId="77777777" w:rsidTr="00E249EC">
        <w:tc>
          <w:tcPr>
            <w:tcW w:w="4765" w:type="dxa"/>
          </w:tcPr>
          <w:p w14:paraId="4D7380A0" w14:textId="77777777" w:rsidR="009126FD" w:rsidRPr="005939F7" w:rsidRDefault="009126FD" w:rsidP="00E249EC">
            <w:pPr>
              <w:contextualSpacing/>
              <w:jc w:val="left"/>
              <w:rPr>
                <w:rFonts w:ascii="Arial" w:hAnsi="Arial" w:cs="Arial"/>
                <w:sz w:val="22"/>
                <w:szCs w:val="22"/>
              </w:rPr>
            </w:pPr>
            <w:r w:rsidRPr="005939F7">
              <w:rPr>
                <w:rFonts w:ascii="Arial" w:hAnsi="Arial" w:cs="Arial"/>
                <w:sz w:val="22"/>
                <w:szCs w:val="22"/>
              </w:rPr>
              <w:t>(Firma)</w:t>
            </w:r>
          </w:p>
          <w:p w14:paraId="631A47C0" w14:textId="77777777" w:rsidR="009126FD" w:rsidRPr="005939F7" w:rsidRDefault="009126FD" w:rsidP="00E249EC">
            <w:pPr>
              <w:contextualSpacing/>
              <w:jc w:val="left"/>
              <w:rPr>
                <w:rFonts w:ascii="Arial" w:hAnsi="Arial" w:cs="Arial"/>
                <w:sz w:val="22"/>
                <w:szCs w:val="22"/>
              </w:rPr>
            </w:pPr>
            <w:r w:rsidRPr="005939F7">
              <w:rPr>
                <w:rFonts w:ascii="Arial" w:hAnsi="Arial" w:cs="Arial"/>
                <w:sz w:val="22"/>
                <w:szCs w:val="22"/>
              </w:rPr>
              <w:t>(Nombre y cargo en letra de imprenta)</w:t>
            </w:r>
          </w:p>
        </w:tc>
        <w:tc>
          <w:tcPr>
            <w:tcW w:w="4766" w:type="dxa"/>
          </w:tcPr>
          <w:p w14:paraId="023F717D" w14:textId="77777777" w:rsidR="009126FD" w:rsidRPr="005939F7" w:rsidRDefault="009126FD" w:rsidP="00E249EC">
            <w:pPr>
              <w:contextualSpacing/>
              <w:jc w:val="left"/>
              <w:rPr>
                <w:rFonts w:ascii="Arial" w:hAnsi="Arial" w:cs="Arial"/>
                <w:sz w:val="22"/>
                <w:szCs w:val="22"/>
              </w:rPr>
            </w:pPr>
            <w:r w:rsidRPr="005939F7">
              <w:rPr>
                <w:rFonts w:ascii="Arial" w:hAnsi="Arial" w:cs="Arial"/>
                <w:sz w:val="22"/>
                <w:szCs w:val="22"/>
              </w:rPr>
              <w:t>(Firma)</w:t>
            </w:r>
          </w:p>
          <w:p w14:paraId="56F168A1" w14:textId="77777777" w:rsidR="009126FD" w:rsidRPr="005939F7" w:rsidRDefault="009126FD" w:rsidP="00E249EC">
            <w:pPr>
              <w:contextualSpacing/>
              <w:jc w:val="left"/>
              <w:rPr>
                <w:rFonts w:ascii="Arial" w:hAnsi="Arial" w:cs="Arial"/>
                <w:sz w:val="22"/>
                <w:szCs w:val="22"/>
              </w:rPr>
            </w:pPr>
            <w:r w:rsidRPr="005939F7">
              <w:rPr>
                <w:rFonts w:ascii="Arial" w:hAnsi="Arial" w:cs="Arial"/>
                <w:sz w:val="22"/>
                <w:szCs w:val="22"/>
              </w:rPr>
              <w:t>(Nombre y cargo en letra de imprenta)</w:t>
            </w:r>
          </w:p>
        </w:tc>
      </w:tr>
    </w:tbl>
    <w:p w14:paraId="7E76D027" w14:textId="55CDBC72" w:rsidR="009126FD" w:rsidRPr="005939F7" w:rsidRDefault="009126FD" w:rsidP="00EF7678">
      <w:pPr>
        <w:jc w:val="left"/>
        <w:rPr>
          <w:rFonts w:ascii="Arial" w:hAnsi="Arial" w:cs="Arial"/>
          <w:b/>
          <w:sz w:val="22"/>
          <w:szCs w:val="22"/>
        </w:rPr>
      </w:pPr>
      <w:r w:rsidRPr="005939F7">
        <w:rPr>
          <w:rFonts w:ascii="Arial" w:hAnsi="Arial" w:cs="Arial"/>
          <w:b/>
          <w:sz w:val="22"/>
          <w:szCs w:val="22"/>
        </w:rPr>
        <w:lastRenderedPageBreak/>
        <w:t>Formulario FIN-1</w:t>
      </w:r>
    </w:p>
    <w:p w14:paraId="3B33CC1F" w14:textId="77777777" w:rsidR="009126FD" w:rsidRPr="005939F7" w:rsidRDefault="009126FD" w:rsidP="005C5FE3">
      <w:pPr>
        <w:ind w:left="3240" w:right="-720" w:hanging="3240"/>
        <w:rPr>
          <w:rFonts w:ascii="Arial" w:hAnsi="Arial" w:cs="Arial"/>
          <w:b/>
          <w:sz w:val="22"/>
          <w:szCs w:val="22"/>
        </w:rPr>
      </w:pPr>
      <w:bookmarkStart w:id="2249" w:name="_Toc77664159"/>
      <w:bookmarkStart w:id="2250" w:name="_Toc106681844"/>
    </w:p>
    <w:p w14:paraId="4D2A8A2B" w14:textId="77777777" w:rsidR="009126FD" w:rsidRPr="005939F7" w:rsidRDefault="009126FD" w:rsidP="005C5FE3">
      <w:pPr>
        <w:tabs>
          <w:tab w:val="left" w:pos="-1440"/>
          <w:tab w:val="left" w:pos="-720"/>
          <w:tab w:val="left" w:pos="0"/>
          <w:tab w:val="left" w:pos="720"/>
          <w:tab w:val="left" w:pos="1440"/>
          <w:tab w:val="left" w:pos="2160"/>
          <w:tab w:val="left" w:pos="2880"/>
          <w:tab w:val="left" w:pos="3600"/>
          <w:tab w:val="left" w:pos="5040"/>
          <w:tab w:val="left" w:pos="5760"/>
          <w:tab w:val="left" w:pos="6480"/>
          <w:tab w:val="left" w:pos="7200"/>
          <w:tab w:val="left" w:pos="7920"/>
          <w:tab w:val="left" w:pos="8640"/>
          <w:tab w:val="left" w:pos="9360"/>
        </w:tabs>
        <w:ind w:firstLine="51"/>
        <w:jc w:val="center"/>
        <w:rPr>
          <w:rFonts w:ascii="Arial" w:hAnsi="Arial" w:cs="Arial"/>
          <w:b/>
          <w:sz w:val="22"/>
          <w:szCs w:val="22"/>
        </w:rPr>
      </w:pPr>
      <w:r w:rsidRPr="005939F7">
        <w:rPr>
          <w:rFonts w:ascii="Arial" w:hAnsi="Arial" w:cs="Arial"/>
          <w:b/>
          <w:sz w:val="22"/>
          <w:szCs w:val="22"/>
        </w:rPr>
        <w:t xml:space="preserve">Antecedentes de contratación </w:t>
      </w:r>
    </w:p>
    <w:p w14:paraId="74036358" w14:textId="77777777" w:rsidR="009126FD" w:rsidRPr="005939F7" w:rsidRDefault="009126FD" w:rsidP="005C5FE3">
      <w:pPr>
        <w:ind w:left="3240" w:right="-720" w:hanging="3240"/>
        <w:rPr>
          <w:rFonts w:ascii="Arial" w:hAnsi="Arial" w:cs="Arial"/>
          <w:b/>
          <w:sz w:val="22"/>
          <w:szCs w:val="22"/>
        </w:rPr>
      </w:pPr>
    </w:p>
    <w:p w14:paraId="41070B00" w14:textId="77777777" w:rsidR="009126FD" w:rsidRPr="005939F7" w:rsidRDefault="009126FD" w:rsidP="005C5FE3">
      <w:pPr>
        <w:jc w:val="center"/>
        <w:rPr>
          <w:rFonts w:ascii="Arial" w:hAnsi="Arial" w:cs="Arial"/>
          <w:b/>
          <w:sz w:val="22"/>
          <w:szCs w:val="22"/>
        </w:rPr>
      </w:pPr>
      <w:r w:rsidRPr="005939F7">
        <w:rPr>
          <w:rFonts w:ascii="Arial" w:hAnsi="Arial" w:cs="Arial"/>
          <w:b/>
          <w:sz w:val="22"/>
          <w:szCs w:val="22"/>
        </w:rPr>
        <w:t xml:space="preserve">Información a ser completada por el oferente y cada miembro de la APCA  </w:t>
      </w:r>
    </w:p>
    <w:p w14:paraId="463DC55C" w14:textId="77777777" w:rsidR="009126FD" w:rsidRPr="005939F7" w:rsidRDefault="009126FD" w:rsidP="005C5FE3">
      <w:pPr>
        <w:rPr>
          <w:rFonts w:ascii="Arial" w:hAnsi="Arial" w:cs="Arial"/>
          <w:sz w:val="22"/>
          <w:szCs w:val="22"/>
        </w:rPr>
      </w:pPr>
    </w:p>
    <w:p w14:paraId="4AC92367" w14:textId="77777777" w:rsidR="009126FD" w:rsidRPr="005939F7" w:rsidRDefault="009126FD" w:rsidP="00EF7678">
      <w:pPr>
        <w:tabs>
          <w:tab w:val="right" w:pos="9630"/>
        </w:tabs>
        <w:ind w:right="162"/>
        <w:rPr>
          <w:rFonts w:ascii="Arial" w:hAnsi="Arial" w:cs="Arial"/>
          <w:sz w:val="22"/>
          <w:szCs w:val="22"/>
        </w:rPr>
      </w:pPr>
      <w:r w:rsidRPr="005939F7">
        <w:rPr>
          <w:rFonts w:ascii="Arial" w:hAnsi="Arial" w:cs="Arial"/>
          <w:sz w:val="22"/>
          <w:szCs w:val="22"/>
        </w:rPr>
        <w:t>Nombre legal del oferente</w:t>
      </w:r>
      <w:r w:rsidRPr="005939F7">
        <w:rPr>
          <w:rFonts w:ascii="Arial" w:hAnsi="Arial" w:cs="Arial"/>
          <w:i/>
          <w:sz w:val="22"/>
          <w:szCs w:val="22"/>
        </w:rPr>
        <w:t xml:space="preserve">: </w:t>
      </w:r>
      <w:r w:rsidRPr="005939F7">
        <w:rPr>
          <w:rFonts w:ascii="Arial" w:hAnsi="Arial" w:cs="Arial"/>
          <w:i/>
          <w:color w:val="FF0000"/>
          <w:sz w:val="22"/>
          <w:szCs w:val="22"/>
        </w:rPr>
        <w:t>(indicar nombre completo)</w:t>
      </w:r>
      <w:r w:rsidRPr="005939F7">
        <w:rPr>
          <w:rFonts w:ascii="Arial" w:hAnsi="Arial" w:cs="Arial"/>
          <w:sz w:val="22"/>
          <w:szCs w:val="22"/>
        </w:rPr>
        <w:tab/>
        <w:t xml:space="preserve">Fecha: </w:t>
      </w:r>
      <w:r w:rsidRPr="005939F7">
        <w:rPr>
          <w:rFonts w:ascii="Arial" w:hAnsi="Arial" w:cs="Arial"/>
          <w:i/>
          <w:color w:val="FF0000"/>
          <w:sz w:val="22"/>
          <w:szCs w:val="22"/>
        </w:rPr>
        <w:t>(indicar día, mes y año)</w:t>
      </w:r>
    </w:p>
    <w:p w14:paraId="215FFD1D" w14:textId="77777777" w:rsidR="009126FD" w:rsidRPr="005939F7" w:rsidRDefault="009126FD" w:rsidP="00EF7678">
      <w:pPr>
        <w:tabs>
          <w:tab w:val="right" w:pos="9990"/>
        </w:tabs>
        <w:ind w:right="-18"/>
        <w:rPr>
          <w:rFonts w:ascii="Arial" w:hAnsi="Arial" w:cs="Arial"/>
          <w:i/>
          <w:sz w:val="22"/>
          <w:szCs w:val="22"/>
        </w:rPr>
      </w:pPr>
      <w:r w:rsidRPr="005939F7">
        <w:rPr>
          <w:rFonts w:ascii="Arial" w:hAnsi="Arial" w:cs="Arial"/>
          <w:sz w:val="22"/>
          <w:szCs w:val="22"/>
        </w:rPr>
        <w:t xml:space="preserve">Nombre legal del miembro de la APCA: </w:t>
      </w:r>
      <w:r w:rsidRPr="005939F7">
        <w:rPr>
          <w:rFonts w:ascii="Arial" w:hAnsi="Arial" w:cs="Arial"/>
          <w:i/>
          <w:color w:val="FF0000"/>
          <w:sz w:val="22"/>
          <w:szCs w:val="22"/>
        </w:rPr>
        <w:t xml:space="preserve">(indicar nombre completo) </w:t>
      </w:r>
    </w:p>
    <w:p w14:paraId="7A7DFB14" w14:textId="77777777" w:rsidR="009126FD" w:rsidRPr="005939F7" w:rsidRDefault="009126FD" w:rsidP="0000553D">
      <w:pPr>
        <w:tabs>
          <w:tab w:val="right" w:pos="9990"/>
        </w:tabs>
        <w:ind w:left="-450" w:right="-18"/>
        <w:rPr>
          <w:rFonts w:ascii="Arial" w:hAnsi="Arial" w:cs="Arial"/>
          <w:b/>
          <w:sz w:val="22"/>
          <w:szCs w:val="22"/>
        </w:rPr>
      </w:pPr>
    </w:p>
    <w:p w14:paraId="4E161B49" w14:textId="77777777" w:rsidR="009126FD" w:rsidRPr="005939F7" w:rsidRDefault="009126FD" w:rsidP="005C5FE3">
      <w:pPr>
        <w:rPr>
          <w:rFonts w:ascii="Arial" w:hAnsi="Arial" w:cs="Arial"/>
          <w:sz w:val="22"/>
          <w:szCs w:val="22"/>
        </w:rPr>
      </w:pPr>
    </w:p>
    <w:tbl>
      <w:tblPr>
        <w:tblW w:w="9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5495"/>
        <w:gridCol w:w="3770"/>
      </w:tblGrid>
      <w:tr w:rsidR="009126FD" w:rsidRPr="005939F7" w14:paraId="3FC819ED" w14:textId="77777777" w:rsidTr="00EF7C60">
        <w:trPr>
          <w:cantSplit/>
        </w:trPr>
        <w:tc>
          <w:tcPr>
            <w:tcW w:w="5495" w:type="dxa"/>
            <w:shd w:val="clear" w:color="auto" w:fill="00B050"/>
          </w:tcPr>
          <w:p w14:paraId="4121A473" w14:textId="77777777" w:rsidR="009126FD" w:rsidRPr="00EF7C60" w:rsidRDefault="009126FD" w:rsidP="009D4D92">
            <w:pPr>
              <w:pStyle w:val="Textoindependiente"/>
              <w:ind w:left="113"/>
              <w:jc w:val="center"/>
              <w:rPr>
                <w:rFonts w:ascii="Arial" w:hAnsi="Arial" w:cs="Arial"/>
                <w:b/>
                <w:color w:val="FFFFFF" w:themeColor="background1"/>
                <w:spacing w:val="0"/>
                <w:sz w:val="22"/>
                <w:szCs w:val="22"/>
              </w:rPr>
            </w:pPr>
            <w:r w:rsidRPr="00EF7C60">
              <w:rPr>
                <w:rFonts w:ascii="Arial" w:hAnsi="Arial" w:cs="Arial"/>
                <w:b/>
                <w:color w:val="FFFFFF" w:themeColor="background1"/>
                <w:spacing w:val="0"/>
                <w:sz w:val="22"/>
                <w:szCs w:val="22"/>
              </w:rPr>
              <w:t>Año</w:t>
            </w:r>
          </w:p>
        </w:tc>
        <w:tc>
          <w:tcPr>
            <w:tcW w:w="3770" w:type="dxa"/>
            <w:shd w:val="clear" w:color="auto" w:fill="00B050"/>
          </w:tcPr>
          <w:p w14:paraId="42AE9CF4" w14:textId="77777777" w:rsidR="009126FD" w:rsidRPr="00EF7C60" w:rsidRDefault="009126FD" w:rsidP="005C5FE3">
            <w:pPr>
              <w:pStyle w:val="Textoindependiente"/>
              <w:ind w:left="113"/>
              <w:jc w:val="center"/>
              <w:rPr>
                <w:rFonts w:ascii="Arial" w:hAnsi="Arial" w:cs="Arial"/>
                <w:b/>
                <w:color w:val="FFFFFF" w:themeColor="background1"/>
                <w:spacing w:val="0"/>
                <w:sz w:val="22"/>
                <w:szCs w:val="22"/>
              </w:rPr>
            </w:pPr>
            <w:r w:rsidRPr="00EF7C60">
              <w:rPr>
                <w:rFonts w:ascii="Arial" w:hAnsi="Arial" w:cs="Arial"/>
                <w:b/>
                <w:color w:val="FFFFFF" w:themeColor="background1"/>
                <w:spacing w:val="0"/>
                <w:sz w:val="22"/>
                <w:szCs w:val="22"/>
              </w:rPr>
              <w:t>Monto y Moneda</w:t>
            </w:r>
          </w:p>
        </w:tc>
      </w:tr>
      <w:tr w:rsidR="009126FD" w:rsidRPr="005939F7" w14:paraId="49BD2D68" w14:textId="77777777" w:rsidTr="00EF7678">
        <w:trPr>
          <w:cantSplit/>
          <w:trHeight w:val="332"/>
        </w:trPr>
        <w:tc>
          <w:tcPr>
            <w:tcW w:w="5495" w:type="dxa"/>
          </w:tcPr>
          <w:p w14:paraId="7A977867" w14:textId="77777777" w:rsidR="009126FD" w:rsidRPr="005939F7" w:rsidRDefault="009126FD" w:rsidP="0000553D">
            <w:pPr>
              <w:pStyle w:val="Textoindependiente"/>
              <w:ind w:left="113"/>
              <w:jc w:val="center"/>
              <w:rPr>
                <w:rFonts w:ascii="Arial" w:hAnsi="Arial" w:cs="Arial"/>
                <w:i/>
                <w:spacing w:val="0"/>
                <w:sz w:val="22"/>
                <w:szCs w:val="22"/>
              </w:rPr>
            </w:pPr>
            <w:r w:rsidRPr="005939F7">
              <w:rPr>
                <w:rFonts w:ascii="Arial" w:hAnsi="Arial" w:cs="Arial"/>
                <w:i/>
                <w:color w:val="FF0000"/>
                <w:spacing w:val="0"/>
                <w:sz w:val="22"/>
                <w:szCs w:val="22"/>
              </w:rPr>
              <w:t>(indicar año)</w:t>
            </w:r>
          </w:p>
        </w:tc>
        <w:tc>
          <w:tcPr>
            <w:tcW w:w="3770" w:type="dxa"/>
          </w:tcPr>
          <w:p w14:paraId="1FF3096C" w14:textId="77777777" w:rsidR="009126FD" w:rsidRPr="005939F7" w:rsidRDefault="009126FD" w:rsidP="0000553D">
            <w:pPr>
              <w:pStyle w:val="Textoindependiente"/>
              <w:ind w:left="113"/>
              <w:jc w:val="center"/>
              <w:rPr>
                <w:rFonts w:ascii="Arial" w:hAnsi="Arial" w:cs="Arial"/>
                <w:i/>
                <w:spacing w:val="0"/>
                <w:sz w:val="22"/>
                <w:szCs w:val="22"/>
              </w:rPr>
            </w:pPr>
            <w:r w:rsidRPr="005939F7">
              <w:rPr>
                <w:rFonts w:ascii="Arial" w:hAnsi="Arial" w:cs="Arial"/>
                <w:i/>
                <w:color w:val="FF0000"/>
                <w:spacing w:val="0"/>
                <w:sz w:val="22"/>
                <w:szCs w:val="22"/>
              </w:rPr>
              <w:t>(indicar monto y moneda)</w:t>
            </w:r>
          </w:p>
        </w:tc>
      </w:tr>
      <w:tr w:rsidR="009126FD" w:rsidRPr="005939F7" w14:paraId="4B8F01A4" w14:textId="77777777" w:rsidTr="00EF7678">
        <w:trPr>
          <w:cantSplit/>
        </w:trPr>
        <w:tc>
          <w:tcPr>
            <w:tcW w:w="5495" w:type="dxa"/>
          </w:tcPr>
          <w:p w14:paraId="7983B8F5" w14:textId="77777777" w:rsidR="009126FD" w:rsidRPr="005939F7" w:rsidRDefault="009126FD" w:rsidP="005C5FE3">
            <w:pPr>
              <w:pStyle w:val="Textoindependiente"/>
              <w:ind w:left="113"/>
              <w:rPr>
                <w:rFonts w:ascii="Arial" w:hAnsi="Arial" w:cs="Arial"/>
                <w:spacing w:val="0"/>
                <w:sz w:val="22"/>
                <w:szCs w:val="22"/>
              </w:rPr>
            </w:pPr>
          </w:p>
        </w:tc>
        <w:tc>
          <w:tcPr>
            <w:tcW w:w="3770" w:type="dxa"/>
          </w:tcPr>
          <w:p w14:paraId="4D5B8876" w14:textId="77777777" w:rsidR="009126FD" w:rsidRPr="005939F7" w:rsidRDefault="009126FD" w:rsidP="005C5FE3">
            <w:pPr>
              <w:pStyle w:val="Textoindependiente"/>
              <w:ind w:left="113"/>
              <w:rPr>
                <w:rFonts w:ascii="Arial" w:hAnsi="Arial" w:cs="Arial"/>
                <w:spacing w:val="0"/>
                <w:sz w:val="22"/>
                <w:szCs w:val="22"/>
              </w:rPr>
            </w:pPr>
          </w:p>
        </w:tc>
      </w:tr>
      <w:tr w:rsidR="009126FD" w:rsidRPr="005939F7" w14:paraId="469324F6" w14:textId="77777777" w:rsidTr="00EF7678">
        <w:trPr>
          <w:cantSplit/>
        </w:trPr>
        <w:tc>
          <w:tcPr>
            <w:tcW w:w="5495" w:type="dxa"/>
          </w:tcPr>
          <w:p w14:paraId="483EC433" w14:textId="77777777" w:rsidR="009126FD" w:rsidRPr="005939F7" w:rsidRDefault="009126FD" w:rsidP="005C5FE3">
            <w:pPr>
              <w:pStyle w:val="Textoindependiente"/>
              <w:ind w:left="454" w:hanging="341"/>
              <w:rPr>
                <w:rFonts w:ascii="Arial" w:hAnsi="Arial" w:cs="Arial"/>
                <w:spacing w:val="0"/>
                <w:sz w:val="22"/>
                <w:szCs w:val="22"/>
              </w:rPr>
            </w:pPr>
          </w:p>
        </w:tc>
        <w:tc>
          <w:tcPr>
            <w:tcW w:w="3770" w:type="dxa"/>
          </w:tcPr>
          <w:p w14:paraId="2AF9A747" w14:textId="77777777" w:rsidR="009126FD" w:rsidRPr="005939F7" w:rsidRDefault="009126FD" w:rsidP="005C5FE3">
            <w:pPr>
              <w:pStyle w:val="Textoindependiente"/>
              <w:ind w:left="113"/>
              <w:rPr>
                <w:rFonts w:ascii="Arial" w:hAnsi="Arial" w:cs="Arial"/>
                <w:spacing w:val="0"/>
                <w:sz w:val="22"/>
                <w:szCs w:val="22"/>
              </w:rPr>
            </w:pPr>
          </w:p>
        </w:tc>
      </w:tr>
      <w:tr w:rsidR="009126FD" w:rsidRPr="005939F7" w14:paraId="22B63CD5" w14:textId="77777777" w:rsidTr="00EF7678">
        <w:trPr>
          <w:cantSplit/>
        </w:trPr>
        <w:tc>
          <w:tcPr>
            <w:tcW w:w="5495" w:type="dxa"/>
          </w:tcPr>
          <w:p w14:paraId="15FDC6DD" w14:textId="77777777" w:rsidR="009126FD" w:rsidRPr="005939F7" w:rsidRDefault="009126FD" w:rsidP="005C5FE3">
            <w:pPr>
              <w:pStyle w:val="Textoindependiente"/>
              <w:ind w:left="113"/>
              <w:rPr>
                <w:rFonts w:ascii="Arial" w:hAnsi="Arial" w:cs="Arial"/>
                <w:spacing w:val="0"/>
                <w:sz w:val="22"/>
                <w:szCs w:val="22"/>
              </w:rPr>
            </w:pPr>
          </w:p>
        </w:tc>
        <w:tc>
          <w:tcPr>
            <w:tcW w:w="3770" w:type="dxa"/>
          </w:tcPr>
          <w:p w14:paraId="43C2C96D" w14:textId="77777777" w:rsidR="009126FD" w:rsidRPr="005939F7" w:rsidRDefault="009126FD" w:rsidP="005C5FE3">
            <w:pPr>
              <w:pStyle w:val="Textoindependiente"/>
              <w:ind w:left="113"/>
              <w:rPr>
                <w:rFonts w:ascii="Arial" w:hAnsi="Arial" w:cs="Arial"/>
                <w:spacing w:val="0"/>
                <w:sz w:val="22"/>
                <w:szCs w:val="22"/>
              </w:rPr>
            </w:pPr>
          </w:p>
        </w:tc>
      </w:tr>
      <w:tr w:rsidR="009126FD" w:rsidRPr="005939F7" w14:paraId="4666D87F" w14:textId="77777777" w:rsidTr="00EF7678">
        <w:trPr>
          <w:cantSplit/>
        </w:trPr>
        <w:tc>
          <w:tcPr>
            <w:tcW w:w="5495" w:type="dxa"/>
          </w:tcPr>
          <w:p w14:paraId="44486FE0" w14:textId="77777777" w:rsidR="009126FD" w:rsidRPr="005939F7" w:rsidRDefault="009126FD" w:rsidP="005C5FE3">
            <w:pPr>
              <w:pStyle w:val="Textoindependiente"/>
              <w:ind w:left="113"/>
              <w:rPr>
                <w:rFonts w:ascii="Arial" w:hAnsi="Arial" w:cs="Arial"/>
                <w:spacing w:val="0"/>
                <w:sz w:val="22"/>
                <w:szCs w:val="22"/>
              </w:rPr>
            </w:pPr>
          </w:p>
        </w:tc>
        <w:tc>
          <w:tcPr>
            <w:tcW w:w="3770" w:type="dxa"/>
          </w:tcPr>
          <w:p w14:paraId="29F8BC91" w14:textId="77777777" w:rsidR="009126FD" w:rsidRPr="005939F7" w:rsidRDefault="009126FD" w:rsidP="005C5FE3">
            <w:pPr>
              <w:pStyle w:val="Textoindependiente"/>
              <w:ind w:left="113"/>
              <w:rPr>
                <w:rFonts w:ascii="Arial" w:hAnsi="Arial" w:cs="Arial"/>
                <w:spacing w:val="0"/>
                <w:sz w:val="22"/>
                <w:szCs w:val="22"/>
              </w:rPr>
            </w:pPr>
          </w:p>
        </w:tc>
      </w:tr>
      <w:tr w:rsidR="009126FD" w:rsidRPr="005939F7" w14:paraId="717D38A1" w14:textId="77777777" w:rsidTr="00EF7678">
        <w:trPr>
          <w:cantSplit/>
        </w:trPr>
        <w:tc>
          <w:tcPr>
            <w:tcW w:w="5495" w:type="dxa"/>
          </w:tcPr>
          <w:p w14:paraId="728C6776" w14:textId="77777777" w:rsidR="009126FD" w:rsidRPr="005939F7" w:rsidRDefault="009126FD" w:rsidP="005C5FE3">
            <w:pPr>
              <w:pStyle w:val="Textoindependiente"/>
              <w:spacing w:before="40" w:after="40"/>
              <w:ind w:left="113"/>
              <w:jc w:val="left"/>
              <w:rPr>
                <w:rFonts w:ascii="Arial" w:hAnsi="Arial" w:cs="Arial"/>
                <w:spacing w:val="0"/>
                <w:sz w:val="22"/>
                <w:szCs w:val="22"/>
              </w:rPr>
            </w:pPr>
            <w:r w:rsidRPr="005939F7">
              <w:rPr>
                <w:rFonts w:ascii="Arial" w:hAnsi="Arial" w:cs="Arial"/>
                <w:spacing w:val="0"/>
                <w:sz w:val="22"/>
                <w:szCs w:val="22"/>
              </w:rPr>
              <w:t xml:space="preserve"> </w:t>
            </w:r>
            <w:r w:rsidRPr="005939F7">
              <w:rPr>
                <w:rFonts w:ascii="Arial" w:hAnsi="Arial" w:cs="Arial"/>
                <w:b/>
                <w:spacing w:val="0"/>
                <w:sz w:val="22"/>
                <w:szCs w:val="22"/>
              </w:rPr>
              <w:t>Facturación anual media</w:t>
            </w:r>
            <w:r w:rsidRPr="005939F7">
              <w:rPr>
                <w:rFonts w:ascii="Arial" w:hAnsi="Arial" w:cs="Arial"/>
                <w:spacing w:val="0"/>
                <w:sz w:val="22"/>
                <w:szCs w:val="22"/>
              </w:rPr>
              <w:t xml:space="preserve"> </w:t>
            </w:r>
          </w:p>
        </w:tc>
        <w:tc>
          <w:tcPr>
            <w:tcW w:w="3770" w:type="dxa"/>
          </w:tcPr>
          <w:p w14:paraId="0F6A0638" w14:textId="77777777" w:rsidR="009126FD" w:rsidRPr="005939F7" w:rsidRDefault="009126FD" w:rsidP="005C5FE3">
            <w:pPr>
              <w:pStyle w:val="Textoindependiente"/>
              <w:ind w:left="113"/>
              <w:jc w:val="left"/>
              <w:rPr>
                <w:rFonts w:ascii="Arial" w:hAnsi="Arial" w:cs="Arial"/>
                <w:spacing w:val="0"/>
                <w:sz w:val="22"/>
                <w:szCs w:val="22"/>
              </w:rPr>
            </w:pPr>
          </w:p>
        </w:tc>
      </w:tr>
    </w:tbl>
    <w:p w14:paraId="6BF271B8" w14:textId="77777777" w:rsidR="009126FD" w:rsidRPr="005939F7" w:rsidRDefault="009126FD" w:rsidP="005C5FE3">
      <w:pPr>
        <w:rPr>
          <w:rFonts w:ascii="Arial" w:hAnsi="Arial" w:cs="Arial"/>
          <w:sz w:val="22"/>
          <w:szCs w:val="22"/>
        </w:rPr>
      </w:pPr>
    </w:p>
    <w:p w14:paraId="4F019C26" w14:textId="77777777" w:rsidR="009126FD" w:rsidRPr="005939F7" w:rsidRDefault="009126FD" w:rsidP="005C5FE3">
      <w:pPr>
        <w:rPr>
          <w:rFonts w:ascii="Arial" w:hAnsi="Arial" w:cs="Arial"/>
          <w:sz w:val="22"/>
          <w:szCs w:val="22"/>
        </w:rPr>
      </w:pPr>
      <w:r w:rsidRPr="005939F7">
        <w:rPr>
          <w:rFonts w:ascii="Arial" w:hAnsi="Arial" w:cs="Arial"/>
          <w:sz w:val="22"/>
          <w:szCs w:val="22"/>
        </w:rPr>
        <w:t>* Facturación anual media, se obtiene calculando la suma del volumen de ventas anuales dividido entre el número de años.</w:t>
      </w:r>
    </w:p>
    <w:p w14:paraId="0BD044D6" w14:textId="77777777" w:rsidR="009126FD" w:rsidRPr="005939F7" w:rsidRDefault="009126FD" w:rsidP="005C5FE3">
      <w:pPr>
        <w:rPr>
          <w:rFonts w:ascii="Arial" w:hAnsi="Arial" w:cs="Arial"/>
          <w:sz w:val="22"/>
          <w:szCs w:val="22"/>
        </w:rPr>
      </w:pPr>
    </w:p>
    <w:p w14:paraId="4FED6FDA" w14:textId="77777777" w:rsidR="009126FD" w:rsidRPr="005939F7" w:rsidRDefault="009126FD" w:rsidP="005C5FE3">
      <w:pPr>
        <w:tabs>
          <w:tab w:val="center" w:pos="4680"/>
          <w:tab w:val="left" w:pos="5040"/>
          <w:tab w:val="left" w:pos="5760"/>
          <w:tab w:val="left" w:pos="6480"/>
          <w:tab w:val="left" w:pos="7200"/>
          <w:tab w:val="left" w:pos="7920"/>
          <w:tab w:val="left" w:pos="8640"/>
          <w:tab w:val="left" w:pos="9360"/>
        </w:tabs>
        <w:rPr>
          <w:rFonts w:ascii="Arial" w:hAnsi="Arial" w:cs="Arial"/>
          <w:sz w:val="22"/>
          <w:szCs w:val="22"/>
        </w:rPr>
      </w:pPr>
    </w:p>
    <w:p w14:paraId="62E8DB2E" w14:textId="77777777" w:rsidR="009126FD" w:rsidRPr="005939F7" w:rsidRDefault="009126FD" w:rsidP="00EF767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hanging="4320"/>
        <w:rPr>
          <w:rFonts w:ascii="Arial" w:hAnsi="Arial" w:cs="Arial"/>
          <w:b/>
          <w:sz w:val="22"/>
          <w:szCs w:val="22"/>
          <w:lang w:val="es-HN"/>
        </w:rPr>
      </w:pPr>
      <w:r w:rsidRPr="005939F7">
        <w:rPr>
          <w:rFonts w:ascii="Arial" w:hAnsi="Arial" w:cs="Arial"/>
          <w:b/>
          <w:sz w:val="22"/>
          <w:szCs w:val="22"/>
        </w:rPr>
        <w:t xml:space="preserve">Oferente: </w:t>
      </w:r>
      <w:r w:rsidRPr="005939F7">
        <w:rPr>
          <w:rFonts w:ascii="Arial" w:hAnsi="Arial" w:cs="Arial"/>
          <w:b/>
          <w:sz w:val="22"/>
          <w:szCs w:val="22"/>
        </w:rPr>
        <w:tab/>
      </w:r>
      <w:r w:rsidRPr="005939F7">
        <w:rPr>
          <w:rFonts w:ascii="Arial" w:hAnsi="Arial" w:cs="Arial"/>
          <w:i/>
          <w:color w:val="FF0000"/>
          <w:sz w:val="22"/>
          <w:szCs w:val="22"/>
        </w:rPr>
        <w:t xml:space="preserve">(indicar nombre completo del </w:t>
      </w:r>
      <w:r w:rsidRPr="005939F7">
        <w:rPr>
          <w:rFonts w:ascii="Arial" w:hAnsi="Arial" w:cs="Arial"/>
          <w:i/>
          <w:color w:val="FF0000"/>
          <w:sz w:val="22"/>
          <w:szCs w:val="22"/>
          <w:lang w:val="es-HN"/>
        </w:rPr>
        <w:t>oferente)</w:t>
      </w:r>
    </w:p>
    <w:p w14:paraId="1A2D5D83" w14:textId="77777777" w:rsidR="009126FD" w:rsidRPr="005939F7" w:rsidRDefault="009126FD" w:rsidP="00EF767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hanging="4320"/>
        <w:rPr>
          <w:rFonts w:ascii="Arial" w:hAnsi="Arial" w:cs="Arial"/>
          <w:b/>
          <w:sz w:val="22"/>
          <w:szCs w:val="22"/>
          <w:lang w:val="es-HN"/>
        </w:rPr>
      </w:pPr>
    </w:p>
    <w:p w14:paraId="59693059" w14:textId="77777777" w:rsidR="009126FD" w:rsidRPr="005939F7" w:rsidRDefault="009126FD" w:rsidP="00EF767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hanging="4320"/>
        <w:rPr>
          <w:rFonts w:ascii="Arial" w:hAnsi="Arial" w:cs="Arial"/>
          <w:b/>
          <w:sz w:val="22"/>
          <w:szCs w:val="22"/>
          <w:lang w:val="es-HN"/>
        </w:rPr>
      </w:pPr>
      <w:r w:rsidRPr="005939F7">
        <w:rPr>
          <w:rFonts w:ascii="Arial" w:hAnsi="Arial" w:cs="Arial"/>
          <w:b/>
          <w:sz w:val="22"/>
          <w:szCs w:val="22"/>
          <w:lang w:val="es-HN"/>
        </w:rPr>
        <w:t xml:space="preserve">Nombre: </w:t>
      </w:r>
      <w:r w:rsidRPr="005939F7">
        <w:rPr>
          <w:rFonts w:ascii="Arial" w:hAnsi="Arial" w:cs="Arial"/>
          <w:b/>
          <w:sz w:val="22"/>
          <w:szCs w:val="22"/>
          <w:lang w:val="es-HN"/>
        </w:rPr>
        <w:tab/>
      </w:r>
      <w:r w:rsidRPr="005939F7">
        <w:rPr>
          <w:rFonts w:ascii="Arial" w:hAnsi="Arial" w:cs="Arial"/>
          <w:i/>
          <w:color w:val="FF0000"/>
          <w:sz w:val="22"/>
          <w:szCs w:val="22"/>
          <w:lang w:val="es-HN"/>
        </w:rPr>
        <w:t>(indicar el nombre completo de la persona que firma la oferta)</w:t>
      </w:r>
    </w:p>
    <w:p w14:paraId="3370A44B" w14:textId="77777777" w:rsidR="009126FD" w:rsidRPr="005939F7" w:rsidRDefault="009126FD" w:rsidP="00EF767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hanging="4320"/>
        <w:rPr>
          <w:rFonts w:ascii="Arial" w:hAnsi="Arial" w:cs="Arial"/>
          <w:b/>
          <w:sz w:val="22"/>
          <w:szCs w:val="22"/>
          <w:lang w:val="es-HN"/>
        </w:rPr>
      </w:pPr>
    </w:p>
    <w:p w14:paraId="035BA28C" w14:textId="63E22526" w:rsidR="009126FD" w:rsidRPr="005939F7" w:rsidRDefault="009126FD" w:rsidP="00EF7678">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hanging="4320"/>
        <w:rPr>
          <w:rFonts w:ascii="Arial" w:hAnsi="Arial" w:cs="Arial"/>
          <w:i/>
          <w:sz w:val="22"/>
          <w:szCs w:val="22"/>
          <w:lang w:val="es-HN"/>
        </w:rPr>
      </w:pPr>
      <w:r w:rsidRPr="005939F7">
        <w:rPr>
          <w:rFonts w:ascii="Arial" w:hAnsi="Arial" w:cs="Arial"/>
          <w:b/>
          <w:sz w:val="22"/>
          <w:szCs w:val="22"/>
          <w:lang w:val="es-HN"/>
        </w:rPr>
        <w:t xml:space="preserve">Cargo: </w:t>
      </w:r>
      <w:r w:rsidRPr="005939F7">
        <w:rPr>
          <w:rFonts w:ascii="Arial" w:hAnsi="Arial" w:cs="Arial"/>
          <w:b/>
          <w:sz w:val="22"/>
          <w:szCs w:val="22"/>
          <w:lang w:val="es-HN"/>
        </w:rPr>
        <w:tab/>
      </w:r>
      <w:r w:rsidRPr="005939F7">
        <w:rPr>
          <w:rFonts w:ascii="Arial" w:hAnsi="Arial" w:cs="Arial"/>
          <w:i/>
          <w:color w:val="FF0000"/>
          <w:sz w:val="22"/>
          <w:szCs w:val="22"/>
          <w:lang w:val="es-HN"/>
        </w:rPr>
        <w:t>(del firmante)</w:t>
      </w:r>
    </w:p>
    <w:p w14:paraId="6D778B68" w14:textId="77777777" w:rsidR="009126FD" w:rsidRPr="005939F7" w:rsidRDefault="009126FD" w:rsidP="00EF7678">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hanging="4320"/>
        <w:rPr>
          <w:rFonts w:ascii="Arial" w:hAnsi="Arial" w:cs="Arial"/>
          <w:b/>
          <w:sz w:val="22"/>
          <w:szCs w:val="22"/>
          <w:lang w:val="es-HN"/>
        </w:rPr>
      </w:pPr>
    </w:p>
    <w:p w14:paraId="1E2BF79D" w14:textId="75B80CAD" w:rsidR="009126FD" w:rsidRPr="005939F7" w:rsidRDefault="009126FD" w:rsidP="00EF7678">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hanging="4320"/>
        <w:rPr>
          <w:rFonts w:ascii="Arial" w:hAnsi="Arial" w:cs="Arial"/>
          <w:i/>
          <w:color w:val="FF0000"/>
          <w:sz w:val="22"/>
          <w:szCs w:val="22"/>
          <w:lang w:val="es-HN"/>
        </w:rPr>
      </w:pPr>
      <w:r w:rsidRPr="005939F7">
        <w:rPr>
          <w:rFonts w:ascii="Arial" w:hAnsi="Arial" w:cs="Arial"/>
          <w:b/>
          <w:sz w:val="22"/>
          <w:szCs w:val="22"/>
          <w:lang w:val="es-HN"/>
        </w:rPr>
        <w:t>Firma</w:t>
      </w:r>
      <w:r w:rsidRPr="005939F7">
        <w:rPr>
          <w:rFonts w:ascii="Arial" w:hAnsi="Arial" w:cs="Arial"/>
          <w:i/>
          <w:sz w:val="22"/>
          <w:szCs w:val="22"/>
          <w:lang w:val="es-HN"/>
        </w:rPr>
        <w:t>:</w:t>
      </w:r>
      <w:r w:rsidRPr="005939F7">
        <w:rPr>
          <w:rFonts w:ascii="Arial" w:hAnsi="Arial" w:cs="Arial"/>
          <w:i/>
          <w:sz w:val="22"/>
          <w:szCs w:val="22"/>
          <w:lang w:val="es-HN"/>
        </w:rPr>
        <w:tab/>
      </w:r>
      <w:r w:rsidRPr="005939F7">
        <w:rPr>
          <w:rFonts w:ascii="Arial" w:hAnsi="Arial" w:cs="Arial"/>
          <w:i/>
          <w:color w:val="FF0000"/>
          <w:sz w:val="22"/>
          <w:szCs w:val="22"/>
          <w:lang w:val="es-HN"/>
        </w:rPr>
        <w:t>(firma de la persona cuyo nombre y cargo aparecen arriba indicados)</w:t>
      </w:r>
    </w:p>
    <w:p w14:paraId="17C70BFE" w14:textId="77777777" w:rsidR="009126FD" w:rsidRPr="005939F7" w:rsidRDefault="009126FD" w:rsidP="00EF7678">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hanging="4320"/>
        <w:rPr>
          <w:rFonts w:ascii="Arial" w:hAnsi="Arial" w:cs="Arial"/>
          <w:b/>
          <w:sz w:val="22"/>
          <w:szCs w:val="22"/>
          <w:lang w:val="es-HN"/>
        </w:rPr>
      </w:pPr>
    </w:p>
    <w:p w14:paraId="4A23CD77" w14:textId="30CB4767" w:rsidR="009126FD" w:rsidRPr="005939F7" w:rsidRDefault="009126FD" w:rsidP="00EF7678">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hanging="4320"/>
        <w:rPr>
          <w:rFonts w:ascii="Arial" w:hAnsi="Arial" w:cs="Arial"/>
          <w:i/>
          <w:color w:val="FF0000"/>
          <w:sz w:val="22"/>
          <w:szCs w:val="22"/>
          <w:lang w:val="es-HN"/>
        </w:rPr>
      </w:pPr>
      <w:r w:rsidRPr="005939F7">
        <w:rPr>
          <w:rFonts w:ascii="Arial" w:hAnsi="Arial" w:cs="Arial"/>
          <w:b/>
          <w:sz w:val="22"/>
          <w:szCs w:val="22"/>
          <w:lang w:val="es-HN"/>
        </w:rPr>
        <w:t>Fecha</w:t>
      </w:r>
      <w:r w:rsidRPr="005939F7">
        <w:rPr>
          <w:rFonts w:ascii="Arial" w:hAnsi="Arial" w:cs="Arial"/>
          <w:i/>
          <w:sz w:val="22"/>
          <w:szCs w:val="22"/>
          <w:lang w:val="es-HN"/>
        </w:rPr>
        <w:t xml:space="preserve">: </w:t>
      </w:r>
      <w:r w:rsidRPr="005939F7">
        <w:rPr>
          <w:rFonts w:ascii="Arial" w:hAnsi="Arial" w:cs="Arial"/>
          <w:i/>
          <w:sz w:val="22"/>
          <w:szCs w:val="22"/>
          <w:lang w:val="es-HN"/>
        </w:rPr>
        <w:tab/>
      </w:r>
      <w:r w:rsidRPr="005939F7">
        <w:rPr>
          <w:rFonts w:ascii="Arial" w:hAnsi="Arial" w:cs="Arial"/>
          <w:i/>
          <w:color w:val="FF0000"/>
          <w:sz w:val="22"/>
          <w:szCs w:val="22"/>
          <w:lang w:val="es-HN"/>
        </w:rPr>
        <w:t>(día, mes y año en que se firma la oferta)</w:t>
      </w:r>
    </w:p>
    <w:p w14:paraId="5A8E1EED" w14:textId="77777777" w:rsidR="009126FD" w:rsidRPr="005939F7" w:rsidRDefault="009126FD" w:rsidP="005C5FE3">
      <w:pPr>
        <w:tabs>
          <w:tab w:val="center" w:pos="4680"/>
          <w:tab w:val="left" w:pos="5040"/>
          <w:tab w:val="left" w:pos="5760"/>
          <w:tab w:val="left" w:pos="6480"/>
          <w:tab w:val="left" w:pos="7200"/>
          <w:tab w:val="left" w:pos="7920"/>
          <w:tab w:val="left" w:pos="8640"/>
          <w:tab w:val="left" w:pos="9360"/>
        </w:tabs>
        <w:rPr>
          <w:rFonts w:ascii="Arial" w:hAnsi="Arial" w:cs="Arial"/>
          <w:sz w:val="22"/>
          <w:szCs w:val="22"/>
          <w:lang w:val="es-HN"/>
        </w:rPr>
      </w:pPr>
    </w:p>
    <w:p w14:paraId="19455BFE" w14:textId="77777777" w:rsidR="009126FD" w:rsidRPr="005939F7" w:rsidRDefault="009126FD" w:rsidP="005C5FE3">
      <w:pPr>
        <w:jc w:val="left"/>
        <w:rPr>
          <w:rFonts w:ascii="Arial" w:hAnsi="Arial" w:cs="Arial"/>
          <w:b/>
          <w:sz w:val="22"/>
          <w:szCs w:val="22"/>
          <w:lang w:val="es-HN"/>
        </w:rPr>
      </w:pPr>
      <w:r w:rsidRPr="005939F7">
        <w:rPr>
          <w:rFonts w:ascii="Arial" w:hAnsi="Arial" w:cs="Arial"/>
          <w:b/>
          <w:sz w:val="22"/>
          <w:szCs w:val="22"/>
          <w:lang w:val="es-HN"/>
        </w:rPr>
        <w:br w:type="page"/>
      </w:r>
    </w:p>
    <w:p w14:paraId="14E6D659" w14:textId="77777777" w:rsidR="009126FD" w:rsidRPr="005939F7" w:rsidRDefault="009126FD" w:rsidP="00B1625F">
      <w:pPr>
        <w:tabs>
          <w:tab w:val="left" w:pos="-1440"/>
          <w:tab w:val="left" w:pos="-720"/>
          <w:tab w:val="left" w:pos="0"/>
          <w:tab w:val="left" w:pos="720"/>
          <w:tab w:val="left" w:pos="1440"/>
          <w:tab w:val="left" w:pos="2160"/>
          <w:tab w:val="left" w:pos="2880"/>
          <w:tab w:val="left" w:pos="3600"/>
          <w:tab w:val="left" w:pos="5040"/>
          <w:tab w:val="left" w:pos="5760"/>
          <w:tab w:val="left" w:pos="6480"/>
          <w:tab w:val="left" w:pos="7200"/>
          <w:tab w:val="left" w:pos="7920"/>
          <w:tab w:val="left" w:pos="8640"/>
          <w:tab w:val="left" w:pos="9360"/>
        </w:tabs>
        <w:ind w:firstLine="51"/>
        <w:jc w:val="center"/>
        <w:rPr>
          <w:rFonts w:ascii="Arial" w:hAnsi="Arial" w:cs="Arial"/>
          <w:b/>
          <w:sz w:val="22"/>
          <w:szCs w:val="22"/>
          <w:lang w:val="es-HN"/>
        </w:rPr>
      </w:pPr>
    </w:p>
    <w:bookmarkEnd w:id="2249"/>
    <w:bookmarkEnd w:id="2250"/>
    <w:p w14:paraId="4529B2ED" w14:textId="77777777" w:rsidR="009126FD" w:rsidRPr="005939F7" w:rsidRDefault="009126FD" w:rsidP="00F416E8">
      <w:pPr>
        <w:jc w:val="left"/>
        <w:rPr>
          <w:rFonts w:ascii="Arial" w:hAnsi="Arial" w:cs="Arial"/>
          <w:b/>
          <w:sz w:val="22"/>
          <w:szCs w:val="22"/>
          <w:lang w:val="es-HN"/>
        </w:rPr>
      </w:pPr>
      <w:r w:rsidRPr="005939F7">
        <w:rPr>
          <w:rFonts w:ascii="Arial" w:hAnsi="Arial" w:cs="Arial"/>
          <w:b/>
          <w:sz w:val="22"/>
          <w:szCs w:val="22"/>
          <w:lang w:val="es-HN"/>
        </w:rPr>
        <w:t>Formulario EXP-1</w:t>
      </w:r>
    </w:p>
    <w:p w14:paraId="6BC21AD1" w14:textId="77777777" w:rsidR="009126FD" w:rsidRPr="005939F7" w:rsidRDefault="009126FD" w:rsidP="009D4D92">
      <w:pPr>
        <w:ind w:left="-360" w:right="-720"/>
        <w:rPr>
          <w:rFonts w:ascii="Arial" w:hAnsi="Arial" w:cs="Arial"/>
          <w:b/>
          <w:sz w:val="22"/>
          <w:szCs w:val="22"/>
          <w:lang w:val="es-HN"/>
        </w:rPr>
      </w:pPr>
    </w:p>
    <w:p w14:paraId="108BB346" w14:textId="77777777" w:rsidR="009126FD" w:rsidRPr="005939F7" w:rsidRDefault="009126FD" w:rsidP="009D4D92">
      <w:pPr>
        <w:pStyle w:val="SectionVHeader"/>
        <w:ind w:left="-360"/>
        <w:rPr>
          <w:rFonts w:ascii="Arial" w:hAnsi="Arial" w:cs="Arial"/>
          <w:sz w:val="22"/>
          <w:szCs w:val="22"/>
          <w:lang w:val="es-HN"/>
        </w:rPr>
      </w:pPr>
      <w:r w:rsidRPr="005939F7">
        <w:rPr>
          <w:rFonts w:ascii="Arial" w:hAnsi="Arial" w:cs="Arial"/>
          <w:sz w:val="22"/>
          <w:szCs w:val="22"/>
          <w:lang w:val="es-HN"/>
        </w:rPr>
        <w:t>Experiencia General</w:t>
      </w:r>
    </w:p>
    <w:p w14:paraId="5A6934E8" w14:textId="77777777" w:rsidR="009126FD" w:rsidRPr="005939F7" w:rsidRDefault="009126FD" w:rsidP="009D4D92">
      <w:pPr>
        <w:pStyle w:val="SectionVHeader"/>
        <w:ind w:left="-360"/>
        <w:rPr>
          <w:rFonts w:ascii="Arial" w:hAnsi="Arial" w:cs="Arial"/>
          <w:sz w:val="22"/>
          <w:szCs w:val="22"/>
          <w:lang w:val="es-HN"/>
        </w:rPr>
      </w:pPr>
    </w:p>
    <w:p w14:paraId="111F9621" w14:textId="77777777" w:rsidR="009126FD" w:rsidRPr="005939F7" w:rsidRDefault="009126FD" w:rsidP="00F416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lang w:val="es-HN"/>
        </w:rPr>
      </w:pPr>
      <w:r w:rsidRPr="005939F7">
        <w:rPr>
          <w:rFonts w:ascii="Arial" w:hAnsi="Arial" w:cs="Arial"/>
          <w:sz w:val="22"/>
          <w:szCs w:val="22"/>
          <w:lang w:val="es-HN"/>
        </w:rPr>
        <w:t xml:space="preserve">Describir la información detallada de cada uno de los contratos u provisiones de bienes/servicios ya sea en forma individual o como integrante de una APCA. </w:t>
      </w:r>
    </w:p>
    <w:p w14:paraId="03CF2E68" w14:textId="77777777" w:rsidR="009126FD" w:rsidRPr="005939F7" w:rsidRDefault="009126FD" w:rsidP="00F416E8">
      <w:pPr>
        <w:jc w:val="center"/>
        <w:rPr>
          <w:rFonts w:ascii="Arial" w:hAnsi="Arial" w:cs="Arial"/>
          <w:sz w:val="22"/>
          <w:szCs w:val="22"/>
          <w:lang w:val="es-HN"/>
        </w:rPr>
      </w:pPr>
    </w:p>
    <w:p w14:paraId="3E340B05" w14:textId="77777777" w:rsidR="009126FD" w:rsidRPr="005939F7" w:rsidRDefault="009126FD" w:rsidP="00F416E8">
      <w:pPr>
        <w:tabs>
          <w:tab w:val="right" w:pos="9630"/>
        </w:tabs>
        <w:ind w:right="162"/>
        <w:rPr>
          <w:rFonts w:ascii="Arial" w:hAnsi="Arial" w:cs="Arial"/>
          <w:sz w:val="22"/>
          <w:szCs w:val="22"/>
          <w:lang w:val="es-HN"/>
        </w:rPr>
      </w:pPr>
      <w:r w:rsidRPr="005939F7">
        <w:rPr>
          <w:rFonts w:ascii="Arial" w:hAnsi="Arial" w:cs="Arial"/>
          <w:sz w:val="22"/>
          <w:szCs w:val="22"/>
          <w:lang w:val="es-HN"/>
        </w:rPr>
        <w:t xml:space="preserve">Nombre legal del oferente: </w:t>
      </w:r>
      <w:r w:rsidRPr="005939F7">
        <w:rPr>
          <w:rFonts w:ascii="Arial" w:hAnsi="Arial" w:cs="Arial"/>
          <w:i/>
          <w:color w:val="FF0000"/>
          <w:sz w:val="22"/>
          <w:szCs w:val="22"/>
          <w:lang w:val="es-HN"/>
        </w:rPr>
        <w:t>(indicar nombre completo)</w:t>
      </w:r>
      <w:r w:rsidRPr="005939F7">
        <w:rPr>
          <w:rFonts w:ascii="Arial" w:hAnsi="Arial" w:cs="Arial"/>
          <w:sz w:val="22"/>
          <w:szCs w:val="22"/>
          <w:lang w:val="es-HN"/>
        </w:rPr>
        <w:tab/>
        <w:t>Fecha</w:t>
      </w:r>
      <w:r w:rsidRPr="005939F7">
        <w:rPr>
          <w:rFonts w:ascii="Arial" w:hAnsi="Arial" w:cs="Arial"/>
          <w:i/>
          <w:color w:val="FF0000"/>
          <w:sz w:val="22"/>
          <w:szCs w:val="22"/>
          <w:lang w:val="es-HN"/>
        </w:rPr>
        <w:t>: (indicar día, mes y año)</w:t>
      </w:r>
    </w:p>
    <w:p w14:paraId="6D97A457" w14:textId="77777777" w:rsidR="009126FD" w:rsidRPr="005939F7" w:rsidRDefault="009126FD" w:rsidP="00F416E8">
      <w:pPr>
        <w:tabs>
          <w:tab w:val="right" w:pos="9990"/>
        </w:tabs>
        <w:ind w:right="-18"/>
        <w:rPr>
          <w:rFonts w:ascii="Arial" w:hAnsi="Arial" w:cs="Arial"/>
          <w:i/>
          <w:sz w:val="22"/>
          <w:szCs w:val="22"/>
          <w:lang w:val="es-HN"/>
        </w:rPr>
      </w:pPr>
      <w:r w:rsidRPr="005939F7">
        <w:rPr>
          <w:rFonts w:ascii="Arial" w:hAnsi="Arial" w:cs="Arial"/>
          <w:sz w:val="22"/>
          <w:szCs w:val="22"/>
          <w:lang w:val="es-HN"/>
        </w:rPr>
        <w:t xml:space="preserve">Nombre legal del miembro de la APCA </w:t>
      </w:r>
      <w:r w:rsidRPr="005939F7">
        <w:rPr>
          <w:rFonts w:ascii="Arial" w:hAnsi="Arial" w:cs="Arial"/>
          <w:i/>
          <w:color w:val="FF0000"/>
          <w:sz w:val="22"/>
          <w:szCs w:val="22"/>
          <w:lang w:val="es-HN"/>
        </w:rPr>
        <w:t xml:space="preserve">(indicar nombre completo) </w:t>
      </w:r>
    </w:p>
    <w:p w14:paraId="6D88A287" w14:textId="77777777" w:rsidR="009126FD" w:rsidRPr="005939F7" w:rsidRDefault="009126FD" w:rsidP="00F416E8">
      <w:pPr>
        <w:ind w:right="162"/>
        <w:jc w:val="right"/>
        <w:rPr>
          <w:rFonts w:ascii="Arial" w:hAnsi="Arial" w:cs="Arial"/>
          <w:b/>
          <w:color w:val="FF0000"/>
          <w:sz w:val="22"/>
          <w:szCs w:val="22"/>
          <w:lang w:val="es-HN"/>
        </w:rPr>
      </w:pPr>
    </w:p>
    <w:p w14:paraId="2DCFF7E0" w14:textId="77777777" w:rsidR="009126FD" w:rsidRPr="005939F7" w:rsidRDefault="009126FD" w:rsidP="00F416E8">
      <w:pPr>
        <w:pStyle w:val="Outline"/>
        <w:suppressAutoHyphens/>
        <w:spacing w:before="0"/>
        <w:rPr>
          <w:rFonts w:ascii="Arial" w:hAnsi="Arial" w:cs="Arial"/>
          <w:color w:val="FF0000"/>
          <w:kern w:val="0"/>
          <w:sz w:val="22"/>
          <w:szCs w:val="22"/>
          <w:lang w:val="es-HN"/>
        </w:rPr>
      </w:pPr>
      <w:r w:rsidRPr="005939F7">
        <w:rPr>
          <w:rFonts w:ascii="Arial" w:hAnsi="Arial" w:cs="Arial"/>
          <w:color w:val="FF0000"/>
          <w:kern w:val="0"/>
          <w:sz w:val="22"/>
          <w:szCs w:val="22"/>
          <w:lang w:val="es-HN"/>
        </w:rPr>
        <w:t>(Identificar los contratos que demuestran continuidad de operación)</w:t>
      </w:r>
    </w:p>
    <w:p w14:paraId="1E651655" w14:textId="77777777" w:rsidR="009126FD" w:rsidRPr="005939F7" w:rsidRDefault="009126FD" w:rsidP="005C5FE3">
      <w:pPr>
        <w:pStyle w:val="Outline"/>
        <w:suppressAutoHyphens/>
        <w:spacing w:before="0"/>
        <w:ind w:left="90"/>
        <w:rPr>
          <w:rFonts w:ascii="Arial" w:hAnsi="Arial" w:cs="Arial"/>
          <w:kern w:val="0"/>
          <w:sz w:val="22"/>
          <w:szCs w:val="22"/>
          <w:lang w:val="es-HN"/>
        </w:rPr>
      </w:pPr>
    </w:p>
    <w:tbl>
      <w:tblPr>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1530"/>
        <w:gridCol w:w="1080"/>
        <w:gridCol w:w="5490"/>
      </w:tblGrid>
      <w:tr w:rsidR="009126FD" w:rsidRPr="005939F7" w14:paraId="508C1538" w14:textId="77777777" w:rsidTr="00EF7C60">
        <w:trPr>
          <w:cantSplit/>
          <w:trHeight w:val="19"/>
          <w:tblHeader/>
        </w:trPr>
        <w:tc>
          <w:tcPr>
            <w:tcW w:w="1260" w:type="dxa"/>
            <w:shd w:val="clear" w:color="auto" w:fill="00B050"/>
            <w:vAlign w:val="center"/>
          </w:tcPr>
          <w:p w14:paraId="27167912" w14:textId="77777777" w:rsidR="009126FD" w:rsidRPr="00EF7C60" w:rsidRDefault="009126FD" w:rsidP="001F23CC">
            <w:pPr>
              <w:jc w:val="center"/>
              <w:rPr>
                <w:rFonts w:ascii="Arial" w:hAnsi="Arial" w:cs="Arial"/>
                <w:b/>
                <w:color w:val="FFFFFF" w:themeColor="background1"/>
                <w:sz w:val="22"/>
                <w:szCs w:val="22"/>
                <w:lang w:val="es-HN"/>
              </w:rPr>
            </w:pPr>
            <w:r w:rsidRPr="00EF7C60">
              <w:rPr>
                <w:rFonts w:ascii="Arial" w:hAnsi="Arial" w:cs="Arial"/>
                <w:b/>
                <w:color w:val="FFFFFF" w:themeColor="background1"/>
                <w:sz w:val="22"/>
                <w:szCs w:val="22"/>
                <w:lang w:val="es-HN"/>
              </w:rPr>
              <w:t>Inicio</w:t>
            </w:r>
          </w:p>
          <w:p w14:paraId="242F783D" w14:textId="77777777" w:rsidR="009126FD" w:rsidRPr="00EF7C60" w:rsidRDefault="009126FD" w:rsidP="001F23CC">
            <w:pPr>
              <w:jc w:val="center"/>
              <w:rPr>
                <w:rFonts w:ascii="Arial" w:hAnsi="Arial" w:cs="Arial"/>
                <w:b/>
                <w:color w:val="FFFFFF" w:themeColor="background1"/>
                <w:sz w:val="22"/>
                <w:szCs w:val="22"/>
                <w:lang w:val="es-HN"/>
              </w:rPr>
            </w:pPr>
            <w:r w:rsidRPr="00EF7C60">
              <w:rPr>
                <w:rFonts w:ascii="Arial" w:hAnsi="Arial" w:cs="Arial"/>
                <w:b/>
                <w:color w:val="FFFFFF" w:themeColor="background1"/>
                <w:sz w:val="22"/>
                <w:szCs w:val="22"/>
                <w:lang w:val="es-HN"/>
              </w:rPr>
              <w:t>Mes/año</w:t>
            </w:r>
          </w:p>
        </w:tc>
        <w:tc>
          <w:tcPr>
            <w:tcW w:w="1530" w:type="dxa"/>
            <w:shd w:val="clear" w:color="auto" w:fill="00B050"/>
            <w:vAlign w:val="center"/>
          </w:tcPr>
          <w:p w14:paraId="4C2487B0" w14:textId="77777777" w:rsidR="009126FD" w:rsidRPr="00EF7C60" w:rsidRDefault="009126FD" w:rsidP="001F23CC">
            <w:pPr>
              <w:jc w:val="center"/>
              <w:rPr>
                <w:rFonts w:ascii="Arial" w:hAnsi="Arial" w:cs="Arial"/>
                <w:b/>
                <w:color w:val="FFFFFF" w:themeColor="background1"/>
                <w:sz w:val="22"/>
                <w:szCs w:val="22"/>
                <w:lang w:val="es-HN"/>
              </w:rPr>
            </w:pPr>
            <w:r w:rsidRPr="00EF7C60">
              <w:rPr>
                <w:rFonts w:ascii="Arial" w:hAnsi="Arial" w:cs="Arial"/>
                <w:b/>
                <w:color w:val="FFFFFF" w:themeColor="background1"/>
                <w:sz w:val="22"/>
                <w:szCs w:val="22"/>
                <w:lang w:val="es-HN"/>
              </w:rPr>
              <w:t>Fin</w:t>
            </w:r>
          </w:p>
          <w:p w14:paraId="30764860" w14:textId="77777777" w:rsidR="009126FD" w:rsidRPr="00EF7C60" w:rsidRDefault="009126FD" w:rsidP="001F23CC">
            <w:pPr>
              <w:jc w:val="center"/>
              <w:rPr>
                <w:rFonts w:ascii="Arial" w:hAnsi="Arial" w:cs="Arial"/>
                <w:b/>
                <w:color w:val="FFFFFF" w:themeColor="background1"/>
                <w:sz w:val="22"/>
                <w:szCs w:val="22"/>
                <w:lang w:val="es-HN"/>
              </w:rPr>
            </w:pPr>
            <w:r w:rsidRPr="00EF7C60">
              <w:rPr>
                <w:rFonts w:ascii="Arial" w:hAnsi="Arial" w:cs="Arial"/>
                <w:b/>
                <w:color w:val="FFFFFF" w:themeColor="background1"/>
                <w:sz w:val="22"/>
                <w:szCs w:val="22"/>
                <w:lang w:val="es-HN"/>
              </w:rPr>
              <w:t>Mes/año</w:t>
            </w:r>
          </w:p>
        </w:tc>
        <w:tc>
          <w:tcPr>
            <w:tcW w:w="1080" w:type="dxa"/>
            <w:shd w:val="clear" w:color="auto" w:fill="00B050"/>
            <w:vAlign w:val="center"/>
          </w:tcPr>
          <w:p w14:paraId="44C351C2" w14:textId="77777777" w:rsidR="009126FD" w:rsidRPr="00EF7C60" w:rsidRDefault="009126FD" w:rsidP="001F23CC">
            <w:pPr>
              <w:jc w:val="center"/>
              <w:rPr>
                <w:rFonts w:ascii="Arial" w:hAnsi="Arial" w:cs="Arial"/>
                <w:b/>
                <w:color w:val="FFFFFF" w:themeColor="background1"/>
                <w:sz w:val="22"/>
                <w:szCs w:val="22"/>
                <w:lang w:val="es-HN"/>
              </w:rPr>
            </w:pPr>
            <w:r w:rsidRPr="00EF7C60">
              <w:rPr>
                <w:rFonts w:ascii="Arial" w:hAnsi="Arial" w:cs="Arial"/>
                <w:b/>
                <w:color w:val="FFFFFF" w:themeColor="background1"/>
                <w:sz w:val="22"/>
                <w:szCs w:val="22"/>
                <w:lang w:val="es-HN"/>
              </w:rPr>
              <w:t>Años</w:t>
            </w:r>
          </w:p>
        </w:tc>
        <w:tc>
          <w:tcPr>
            <w:tcW w:w="5490" w:type="dxa"/>
            <w:shd w:val="clear" w:color="auto" w:fill="00B050"/>
            <w:vAlign w:val="center"/>
          </w:tcPr>
          <w:p w14:paraId="142452E0" w14:textId="77777777" w:rsidR="009126FD" w:rsidRPr="00EF7C60" w:rsidRDefault="009126FD" w:rsidP="001F23CC">
            <w:pPr>
              <w:jc w:val="center"/>
              <w:rPr>
                <w:rFonts w:ascii="Arial" w:hAnsi="Arial" w:cs="Arial"/>
                <w:b/>
                <w:color w:val="FFFFFF" w:themeColor="background1"/>
                <w:sz w:val="22"/>
                <w:szCs w:val="22"/>
                <w:lang w:val="es-HN"/>
              </w:rPr>
            </w:pPr>
            <w:r w:rsidRPr="00EF7C60">
              <w:rPr>
                <w:rFonts w:ascii="Arial" w:hAnsi="Arial" w:cs="Arial"/>
                <w:b/>
                <w:color w:val="FFFFFF" w:themeColor="background1"/>
                <w:sz w:val="22"/>
                <w:szCs w:val="22"/>
                <w:lang w:val="es-HN"/>
              </w:rPr>
              <w:t>Identificación del contrato*</w:t>
            </w:r>
          </w:p>
        </w:tc>
      </w:tr>
      <w:tr w:rsidR="009126FD" w:rsidRPr="005939F7" w14:paraId="6FEB2FB5" w14:textId="77777777" w:rsidTr="00F416E8">
        <w:trPr>
          <w:cantSplit/>
          <w:trHeight w:val="19"/>
        </w:trPr>
        <w:tc>
          <w:tcPr>
            <w:tcW w:w="1260" w:type="dxa"/>
          </w:tcPr>
          <w:p w14:paraId="2916E7E0" w14:textId="77777777" w:rsidR="009126FD" w:rsidRPr="005939F7" w:rsidRDefault="009126FD" w:rsidP="00443636">
            <w:pPr>
              <w:spacing w:before="120" w:after="240"/>
              <w:rPr>
                <w:rFonts w:ascii="Arial" w:hAnsi="Arial" w:cs="Arial"/>
                <w:i/>
                <w:sz w:val="22"/>
                <w:szCs w:val="22"/>
                <w:lang w:val="es-HN"/>
              </w:rPr>
            </w:pPr>
            <w:r w:rsidRPr="005939F7">
              <w:rPr>
                <w:rFonts w:ascii="Arial" w:hAnsi="Arial" w:cs="Arial"/>
                <w:i/>
                <w:color w:val="FF0000"/>
                <w:sz w:val="22"/>
                <w:szCs w:val="22"/>
                <w:lang w:val="es-HN"/>
              </w:rPr>
              <w:t>(indicar mes/año)</w:t>
            </w:r>
          </w:p>
        </w:tc>
        <w:tc>
          <w:tcPr>
            <w:tcW w:w="1530" w:type="dxa"/>
          </w:tcPr>
          <w:p w14:paraId="6ECA50BE" w14:textId="77777777" w:rsidR="009126FD" w:rsidRPr="005939F7" w:rsidRDefault="009126FD" w:rsidP="00443636">
            <w:pPr>
              <w:spacing w:before="120" w:after="240"/>
              <w:rPr>
                <w:rFonts w:ascii="Arial" w:hAnsi="Arial" w:cs="Arial"/>
                <w:i/>
                <w:sz w:val="22"/>
                <w:szCs w:val="22"/>
                <w:lang w:val="es-HN"/>
              </w:rPr>
            </w:pPr>
            <w:r w:rsidRPr="005939F7">
              <w:rPr>
                <w:rFonts w:ascii="Arial" w:hAnsi="Arial" w:cs="Arial"/>
                <w:i/>
                <w:color w:val="FF0000"/>
                <w:sz w:val="22"/>
                <w:szCs w:val="22"/>
                <w:lang w:val="es-HN"/>
              </w:rPr>
              <w:t>(indicar mes/año)</w:t>
            </w:r>
          </w:p>
        </w:tc>
        <w:tc>
          <w:tcPr>
            <w:tcW w:w="1080" w:type="dxa"/>
          </w:tcPr>
          <w:p w14:paraId="62887717" w14:textId="77777777" w:rsidR="009126FD" w:rsidRPr="005939F7" w:rsidRDefault="009126FD" w:rsidP="00443636">
            <w:pPr>
              <w:spacing w:before="120" w:after="240"/>
              <w:rPr>
                <w:rFonts w:ascii="Arial" w:hAnsi="Arial" w:cs="Arial"/>
                <w:i/>
                <w:sz w:val="22"/>
                <w:szCs w:val="22"/>
                <w:lang w:val="es-HN"/>
              </w:rPr>
            </w:pPr>
            <w:r w:rsidRPr="005939F7">
              <w:rPr>
                <w:rFonts w:ascii="Arial" w:hAnsi="Arial" w:cs="Arial"/>
                <w:i/>
                <w:color w:val="FF0000"/>
                <w:sz w:val="22"/>
                <w:szCs w:val="22"/>
                <w:lang w:val="es-HN"/>
              </w:rPr>
              <w:t>(indicar número de años)</w:t>
            </w:r>
          </w:p>
        </w:tc>
        <w:tc>
          <w:tcPr>
            <w:tcW w:w="5490" w:type="dxa"/>
          </w:tcPr>
          <w:p w14:paraId="284DA71E" w14:textId="77777777" w:rsidR="009126FD" w:rsidRPr="005939F7" w:rsidRDefault="009126FD" w:rsidP="00443636">
            <w:pPr>
              <w:spacing w:before="120" w:after="240"/>
              <w:ind w:left="93"/>
              <w:jc w:val="left"/>
              <w:rPr>
                <w:rFonts w:ascii="Arial" w:hAnsi="Arial" w:cs="Arial"/>
                <w:color w:val="FF0000"/>
                <w:sz w:val="22"/>
                <w:szCs w:val="22"/>
                <w:lang w:val="es-HN"/>
              </w:rPr>
            </w:pPr>
            <w:r w:rsidRPr="005939F7">
              <w:rPr>
                <w:rFonts w:ascii="Arial" w:hAnsi="Arial" w:cs="Arial"/>
                <w:sz w:val="22"/>
                <w:szCs w:val="22"/>
                <w:lang w:val="es-HN"/>
              </w:rPr>
              <w:t xml:space="preserve">Nombre del contrato u provisión: </w:t>
            </w:r>
            <w:r w:rsidRPr="005939F7">
              <w:rPr>
                <w:rFonts w:ascii="Arial" w:hAnsi="Arial" w:cs="Arial"/>
                <w:i/>
                <w:color w:val="FF0000"/>
                <w:sz w:val="22"/>
                <w:szCs w:val="22"/>
                <w:lang w:val="es-HN"/>
              </w:rPr>
              <w:t>(indicar nombre completo</w:t>
            </w:r>
            <w:r w:rsidRPr="005939F7">
              <w:rPr>
                <w:rFonts w:ascii="Arial" w:hAnsi="Arial" w:cs="Arial"/>
                <w:color w:val="FF0000"/>
                <w:sz w:val="22"/>
                <w:szCs w:val="22"/>
                <w:lang w:val="es-HN"/>
              </w:rPr>
              <w:t>)</w:t>
            </w:r>
          </w:p>
          <w:p w14:paraId="4610E3BE" w14:textId="77777777" w:rsidR="009126FD" w:rsidRPr="005939F7" w:rsidRDefault="009126FD" w:rsidP="00443636">
            <w:pPr>
              <w:spacing w:before="120" w:after="240"/>
              <w:ind w:left="93"/>
              <w:jc w:val="left"/>
              <w:rPr>
                <w:rFonts w:ascii="Arial" w:hAnsi="Arial" w:cs="Arial"/>
                <w:i/>
                <w:color w:val="FF0000"/>
                <w:sz w:val="22"/>
                <w:szCs w:val="22"/>
                <w:lang w:val="es-HN"/>
              </w:rPr>
            </w:pPr>
            <w:r w:rsidRPr="005939F7">
              <w:rPr>
                <w:rFonts w:ascii="Arial" w:hAnsi="Arial" w:cs="Arial"/>
                <w:sz w:val="22"/>
                <w:szCs w:val="22"/>
                <w:lang w:val="es-HN"/>
              </w:rPr>
              <w:t xml:space="preserve">Breve descripción del alcance del: </w:t>
            </w:r>
            <w:r w:rsidRPr="005939F7">
              <w:rPr>
                <w:rFonts w:ascii="Arial" w:hAnsi="Arial" w:cs="Arial"/>
                <w:i/>
                <w:color w:val="FF0000"/>
                <w:sz w:val="22"/>
                <w:szCs w:val="22"/>
                <w:lang w:val="es-HN"/>
              </w:rPr>
              <w:t>(describir el objeto del contrato en forma breve)</w:t>
            </w:r>
          </w:p>
          <w:p w14:paraId="10FDD28F" w14:textId="77777777" w:rsidR="009126FD" w:rsidRPr="005939F7" w:rsidRDefault="009126FD" w:rsidP="00443636">
            <w:pPr>
              <w:spacing w:before="120" w:after="240"/>
              <w:ind w:left="93"/>
              <w:jc w:val="left"/>
              <w:rPr>
                <w:rFonts w:ascii="Arial" w:hAnsi="Arial" w:cs="Arial"/>
                <w:sz w:val="22"/>
                <w:szCs w:val="22"/>
                <w:lang w:val="es-HN"/>
              </w:rPr>
            </w:pPr>
            <w:r w:rsidRPr="005939F7">
              <w:rPr>
                <w:rFonts w:ascii="Arial" w:hAnsi="Arial" w:cs="Arial"/>
                <w:sz w:val="22"/>
                <w:szCs w:val="22"/>
                <w:lang w:val="es-HN"/>
              </w:rPr>
              <w:t>Nombre del Comprador</w:t>
            </w:r>
            <w:r w:rsidRPr="005939F7">
              <w:rPr>
                <w:rFonts w:ascii="Arial" w:hAnsi="Arial" w:cs="Arial"/>
                <w:color w:val="FF0000"/>
                <w:sz w:val="22"/>
                <w:szCs w:val="22"/>
                <w:lang w:val="es-HN"/>
              </w:rPr>
              <w:t>:(indicar nombre completo)</w:t>
            </w:r>
          </w:p>
          <w:p w14:paraId="748365F4" w14:textId="77777777" w:rsidR="009126FD" w:rsidRPr="005939F7" w:rsidRDefault="009126FD" w:rsidP="00443636">
            <w:pPr>
              <w:spacing w:before="120" w:after="240"/>
              <w:ind w:left="93"/>
              <w:jc w:val="left"/>
              <w:rPr>
                <w:rFonts w:ascii="Arial" w:hAnsi="Arial" w:cs="Arial"/>
                <w:sz w:val="22"/>
                <w:szCs w:val="22"/>
                <w:lang w:val="es-HN"/>
              </w:rPr>
            </w:pPr>
            <w:r w:rsidRPr="005939F7">
              <w:rPr>
                <w:rFonts w:ascii="Arial" w:hAnsi="Arial" w:cs="Arial"/>
                <w:sz w:val="22"/>
                <w:szCs w:val="22"/>
                <w:lang w:val="es-HN"/>
              </w:rPr>
              <w:t xml:space="preserve">Dirección: </w:t>
            </w:r>
            <w:r w:rsidRPr="005939F7">
              <w:rPr>
                <w:rFonts w:ascii="Arial" w:hAnsi="Arial" w:cs="Arial"/>
                <w:color w:val="FF0000"/>
                <w:sz w:val="22"/>
                <w:szCs w:val="22"/>
                <w:lang w:val="es-HN"/>
              </w:rPr>
              <w:t>(</w:t>
            </w:r>
            <w:r w:rsidRPr="005939F7">
              <w:rPr>
                <w:rFonts w:ascii="Arial" w:hAnsi="Arial" w:cs="Arial"/>
                <w:i/>
                <w:color w:val="FF0000"/>
                <w:sz w:val="22"/>
                <w:szCs w:val="22"/>
                <w:lang w:val="es-HN"/>
              </w:rPr>
              <w:t>indicar calle/número/ciudad/país)</w:t>
            </w:r>
          </w:p>
        </w:tc>
      </w:tr>
    </w:tbl>
    <w:p w14:paraId="4EAD7DA4" w14:textId="77777777" w:rsidR="009126FD" w:rsidRPr="005939F7" w:rsidRDefault="009126FD" w:rsidP="00641BA9">
      <w:pPr>
        <w:pStyle w:val="Outline"/>
        <w:suppressAutoHyphens/>
        <w:spacing w:before="0"/>
        <w:rPr>
          <w:rFonts w:ascii="Arial" w:hAnsi="Arial" w:cs="Arial"/>
          <w:kern w:val="0"/>
          <w:sz w:val="22"/>
          <w:szCs w:val="22"/>
        </w:rPr>
      </w:pPr>
    </w:p>
    <w:p w14:paraId="70B9DA63" w14:textId="77777777" w:rsidR="009126FD" w:rsidRPr="005939F7" w:rsidRDefault="009126FD" w:rsidP="00F416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rPr>
          <w:rFonts w:ascii="Arial" w:hAnsi="Arial" w:cs="Arial"/>
          <w:sz w:val="22"/>
          <w:szCs w:val="22"/>
        </w:rPr>
      </w:pPr>
      <w:r w:rsidRPr="005939F7">
        <w:rPr>
          <w:rFonts w:ascii="Arial" w:hAnsi="Arial" w:cs="Arial"/>
          <w:sz w:val="22"/>
          <w:szCs w:val="22"/>
        </w:rPr>
        <w:t>*La información suministrada debe completarse para cada una de las experiencias presentadas y debe estar respaldada por la copia del comprobante los bienes/servicios recibidos a entera satisfacción, el cual fue emitido por el Comprador.</w:t>
      </w:r>
    </w:p>
    <w:p w14:paraId="24FBF1B1" w14:textId="77777777" w:rsidR="009126FD" w:rsidRPr="005939F7" w:rsidRDefault="009126FD" w:rsidP="00F416E8">
      <w:pPr>
        <w:pStyle w:val="Subttulo"/>
        <w:tabs>
          <w:tab w:val="left" w:pos="0"/>
        </w:tabs>
        <w:spacing w:before="100" w:after="100"/>
        <w:ind w:right="469"/>
        <w:jc w:val="both"/>
        <w:rPr>
          <w:rFonts w:ascii="Arial" w:hAnsi="Arial" w:cs="Arial"/>
          <w:sz w:val="22"/>
          <w:szCs w:val="22"/>
        </w:rPr>
      </w:pPr>
    </w:p>
    <w:p w14:paraId="7073D22A" w14:textId="77777777" w:rsidR="009126FD" w:rsidRPr="005939F7" w:rsidRDefault="009126FD" w:rsidP="00F416E8">
      <w:pPr>
        <w:pStyle w:val="Subttulo"/>
        <w:tabs>
          <w:tab w:val="left" w:pos="0"/>
        </w:tabs>
        <w:spacing w:before="100" w:after="100"/>
        <w:ind w:right="469"/>
        <w:jc w:val="both"/>
        <w:rPr>
          <w:rFonts w:ascii="Arial" w:hAnsi="Arial" w:cs="Arial"/>
          <w:b w:val="0"/>
          <w:sz w:val="22"/>
          <w:szCs w:val="22"/>
        </w:rPr>
      </w:pPr>
      <w:r w:rsidRPr="005939F7">
        <w:rPr>
          <w:rFonts w:ascii="Arial" w:hAnsi="Arial" w:cs="Arial"/>
          <w:b w:val="0"/>
          <w:sz w:val="22"/>
          <w:szCs w:val="22"/>
        </w:rPr>
        <w:t>En caso de ofertas presentadas por una APCA, el formulario deberá ser presentado por todos los miembros del APCA.</w:t>
      </w:r>
    </w:p>
    <w:p w14:paraId="26527E4F" w14:textId="77777777" w:rsidR="009126FD" w:rsidRPr="005939F7" w:rsidRDefault="009126FD" w:rsidP="00641BA9">
      <w:pPr>
        <w:pStyle w:val="Subttulo"/>
        <w:spacing w:before="100" w:after="100"/>
        <w:ind w:left="180" w:right="469"/>
        <w:jc w:val="both"/>
        <w:rPr>
          <w:rFonts w:ascii="Arial" w:hAnsi="Arial" w:cs="Arial"/>
          <w:b w:val="0"/>
          <w:sz w:val="22"/>
          <w:szCs w:val="22"/>
        </w:rPr>
      </w:pPr>
    </w:p>
    <w:p w14:paraId="45C469A7" w14:textId="77777777" w:rsidR="009126FD" w:rsidRPr="005939F7" w:rsidRDefault="009126FD" w:rsidP="00641BA9">
      <w:pPr>
        <w:jc w:val="left"/>
        <w:rPr>
          <w:rFonts w:ascii="Arial" w:hAnsi="Arial" w:cs="Arial"/>
          <w:b/>
          <w:sz w:val="22"/>
          <w:szCs w:val="22"/>
        </w:rPr>
      </w:pPr>
      <w:r w:rsidRPr="005939F7">
        <w:rPr>
          <w:rFonts w:ascii="Arial" w:hAnsi="Arial" w:cs="Arial"/>
          <w:sz w:val="22"/>
          <w:szCs w:val="22"/>
        </w:rPr>
        <w:br w:type="page"/>
      </w:r>
    </w:p>
    <w:p w14:paraId="1B15F40D" w14:textId="77777777" w:rsidR="009126FD" w:rsidRPr="005939F7" w:rsidRDefault="009126FD" w:rsidP="009026D6">
      <w:pPr>
        <w:pStyle w:val="Subttulo"/>
        <w:spacing w:before="100" w:after="100"/>
        <w:ind w:right="469"/>
        <w:jc w:val="left"/>
        <w:rPr>
          <w:rFonts w:ascii="Arial" w:hAnsi="Arial" w:cs="Arial"/>
          <w:sz w:val="22"/>
          <w:szCs w:val="22"/>
        </w:rPr>
      </w:pPr>
      <w:r w:rsidRPr="005939F7">
        <w:rPr>
          <w:rFonts w:ascii="Arial" w:hAnsi="Arial" w:cs="Arial"/>
          <w:sz w:val="22"/>
          <w:szCs w:val="22"/>
        </w:rPr>
        <w:lastRenderedPageBreak/>
        <w:t>Formulario TEC-1</w:t>
      </w:r>
    </w:p>
    <w:p w14:paraId="34405C08" w14:textId="77777777" w:rsidR="009126FD" w:rsidRPr="005939F7" w:rsidRDefault="009126FD" w:rsidP="00641BA9">
      <w:pPr>
        <w:pStyle w:val="Subttulo"/>
        <w:spacing w:before="100" w:after="100"/>
        <w:ind w:left="180" w:right="469"/>
        <w:jc w:val="both"/>
        <w:rPr>
          <w:rFonts w:ascii="Arial" w:hAnsi="Arial" w:cs="Arial"/>
          <w:sz w:val="22"/>
          <w:szCs w:val="22"/>
        </w:rPr>
      </w:pPr>
    </w:p>
    <w:p w14:paraId="2417796C" w14:textId="3D36BFC4" w:rsidR="009126FD" w:rsidRDefault="009126FD" w:rsidP="00641BA9">
      <w:pPr>
        <w:pStyle w:val="Subttulo"/>
        <w:spacing w:before="100" w:after="100"/>
        <w:ind w:left="180" w:right="469"/>
        <w:rPr>
          <w:rFonts w:ascii="Arial" w:hAnsi="Arial" w:cs="Arial"/>
          <w:sz w:val="22"/>
          <w:szCs w:val="22"/>
        </w:rPr>
      </w:pPr>
      <w:r w:rsidRPr="005939F7">
        <w:rPr>
          <w:rFonts w:ascii="Arial" w:hAnsi="Arial" w:cs="Arial"/>
          <w:sz w:val="22"/>
          <w:szCs w:val="22"/>
        </w:rPr>
        <w:t>Especificaciones Técnicas Ofertadas</w:t>
      </w:r>
    </w:p>
    <w:p w14:paraId="7867A81A" w14:textId="77777777" w:rsidR="00EF7C60" w:rsidRPr="005939F7" w:rsidRDefault="00EF7C60" w:rsidP="00641BA9">
      <w:pPr>
        <w:pStyle w:val="Subttulo"/>
        <w:spacing w:before="100" w:after="100"/>
        <w:ind w:left="180" w:right="469"/>
        <w:rPr>
          <w:rFonts w:ascii="Arial" w:hAnsi="Arial" w:cs="Arial"/>
          <w:sz w:val="22"/>
          <w:szCs w:val="22"/>
        </w:rPr>
      </w:pPr>
    </w:p>
    <w:p w14:paraId="3399E7E5" w14:textId="77777777" w:rsidR="009126FD" w:rsidRPr="005939F7" w:rsidRDefault="009126FD" w:rsidP="00F416E8">
      <w:pPr>
        <w:pStyle w:val="Subttulo"/>
        <w:tabs>
          <w:tab w:val="left" w:pos="8280"/>
        </w:tabs>
        <w:spacing w:before="100" w:after="100"/>
        <w:ind w:right="90"/>
        <w:jc w:val="both"/>
        <w:rPr>
          <w:rFonts w:ascii="Arial" w:hAnsi="Arial" w:cs="Arial"/>
          <w:b w:val="0"/>
          <w:i/>
          <w:sz w:val="22"/>
          <w:szCs w:val="22"/>
        </w:rPr>
      </w:pPr>
      <w:r w:rsidRPr="005939F7">
        <w:rPr>
          <w:rFonts w:ascii="Arial" w:hAnsi="Arial" w:cs="Arial"/>
          <w:b w:val="0"/>
          <w:i/>
          <w:sz w:val="22"/>
          <w:szCs w:val="22"/>
        </w:rPr>
        <w:t xml:space="preserve">El Comprador completará este cuadro conforme a las especificaciones técnicas establecidos en la sección V, </w:t>
      </w:r>
      <w:r w:rsidRPr="005939F7">
        <w:rPr>
          <w:rFonts w:ascii="Arial" w:hAnsi="Arial" w:cs="Arial"/>
          <w:b w:val="0"/>
          <w:i/>
          <w:sz w:val="22"/>
          <w:szCs w:val="22"/>
          <w:u w:val="single"/>
        </w:rPr>
        <w:t>excepto</w:t>
      </w:r>
      <w:r w:rsidRPr="005939F7">
        <w:rPr>
          <w:rFonts w:ascii="Arial" w:hAnsi="Arial" w:cs="Arial"/>
          <w:b w:val="0"/>
          <w:i/>
          <w:sz w:val="22"/>
          <w:szCs w:val="22"/>
        </w:rPr>
        <w:t xml:space="preserve"> la columna de oferta: “cantidad” y “especificaciones técnicas ofertadas” que deberá ser completada por el Oferente</w:t>
      </w:r>
    </w:p>
    <w:p w14:paraId="326216DB" w14:textId="77777777" w:rsidR="009126FD" w:rsidRPr="005939F7" w:rsidRDefault="009126FD" w:rsidP="00641BA9">
      <w:pPr>
        <w:pStyle w:val="Subttulo"/>
        <w:spacing w:before="100" w:after="100"/>
        <w:ind w:left="180" w:right="469"/>
        <w:jc w:val="both"/>
        <w:rPr>
          <w:rFonts w:ascii="Arial" w:hAnsi="Arial" w:cs="Arial"/>
          <w:sz w:val="22"/>
          <w:szCs w:val="22"/>
        </w:rPr>
      </w:pPr>
    </w:p>
    <w:tbl>
      <w:tblPr>
        <w:tblW w:w="105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918"/>
        <w:gridCol w:w="1276"/>
        <w:gridCol w:w="1737"/>
        <w:gridCol w:w="29"/>
        <w:gridCol w:w="1980"/>
        <w:gridCol w:w="1170"/>
        <w:gridCol w:w="2070"/>
      </w:tblGrid>
      <w:tr w:rsidR="00E34329" w:rsidRPr="00512845" w14:paraId="62729967" w14:textId="77777777" w:rsidTr="00EC7C50">
        <w:trPr>
          <w:trHeight w:val="353"/>
        </w:trPr>
        <w:tc>
          <w:tcPr>
            <w:tcW w:w="1350" w:type="dxa"/>
            <w:vMerge w:val="restart"/>
            <w:shd w:val="clear" w:color="auto" w:fill="00B050"/>
            <w:vAlign w:val="center"/>
          </w:tcPr>
          <w:p w14:paraId="43338AB8" w14:textId="77777777" w:rsidR="00E34329" w:rsidRPr="00512845" w:rsidRDefault="00E34329" w:rsidP="00EC7C50">
            <w:pPr>
              <w:pStyle w:val="Subttulo"/>
              <w:spacing w:before="100" w:after="100"/>
              <w:ind w:left="180" w:right="72"/>
              <w:rPr>
                <w:rFonts w:ascii="Arial" w:hAnsi="Arial" w:cs="Arial"/>
                <w:color w:val="FFFFFF" w:themeColor="background1"/>
                <w:sz w:val="22"/>
                <w:szCs w:val="22"/>
              </w:rPr>
            </w:pPr>
            <w:r w:rsidRPr="00512845">
              <w:rPr>
                <w:rFonts w:ascii="Arial" w:hAnsi="Arial" w:cs="Arial"/>
                <w:color w:val="FFFFFF" w:themeColor="background1"/>
                <w:sz w:val="22"/>
                <w:szCs w:val="22"/>
              </w:rPr>
              <w:t>Artículo</w:t>
            </w:r>
          </w:p>
          <w:p w14:paraId="2B5D992D" w14:textId="77777777" w:rsidR="00E34329" w:rsidRPr="00512845" w:rsidRDefault="00E34329" w:rsidP="00EC7C50">
            <w:pPr>
              <w:pStyle w:val="Subttulo"/>
              <w:tabs>
                <w:tab w:val="left" w:pos="1019"/>
              </w:tabs>
              <w:spacing w:before="100" w:after="100"/>
              <w:ind w:left="180" w:right="72"/>
              <w:rPr>
                <w:rFonts w:ascii="Arial" w:hAnsi="Arial" w:cs="Arial"/>
                <w:color w:val="FFFFFF" w:themeColor="background1"/>
                <w:sz w:val="22"/>
                <w:szCs w:val="22"/>
              </w:rPr>
            </w:pPr>
            <w:r w:rsidRPr="00512845">
              <w:rPr>
                <w:rFonts w:ascii="Arial" w:hAnsi="Arial" w:cs="Arial"/>
                <w:color w:val="FFFFFF" w:themeColor="background1"/>
                <w:sz w:val="22"/>
                <w:szCs w:val="22"/>
              </w:rPr>
              <w:t>(indique No. de artículo)</w:t>
            </w:r>
          </w:p>
        </w:tc>
        <w:tc>
          <w:tcPr>
            <w:tcW w:w="5940" w:type="dxa"/>
            <w:gridSpan w:val="5"/>
            <w:shd w:val="clear" w:color="auto" w:fill="00B050"/>
            <w:vAlign w:val="center"/>
          </w:tcPr>
          <w:p w14:paraId="40CA0F24" w14:textId="77777777" w:rsidR="00E34329" w:rsidRPr="00512845" w:rsidRDefault="00E34329" w:rsidP="00EC7C50">
            <w:pPr>
              <w:pStyle w:val="Subttulo"/>
              <w:rPr>
                <w:rFonts w:ascii="Arial" w:hAnsi="Arial" w:cs="Arial"/>
                <w:color w:val="FFFFFF" w:themeColor="background1"/>
                <w:sz w:val="22"/>
                <w:szCs w:val="22"/>
              </w:rPr>
            </w:pPr>
            <w:r w:rsidRPr="00512845">
              <w:rPr>
                <w:rFonts w:ascii="Arial" w:hAnsi="Arial" w:cs="Arial"/>
                <w:color w:val="FFFFFF" w:themeColor="background1"/>
                <w:sz w:val="22"/>
                <w:szCs w:val="22"/>
              </w:rPr>
              <w:t>Requerimientos</w:t>
            </w:r>
          </w:p>
        </w:tc>
        <w:tc>
          <w:tcPr>
            <w:tcW w:w="3240" w:type="dxa"/>
            <w:gridSpan w:val="2"/>
            <w:shd w:val="clear" w:color="auto" w:fill="00B050"/>
            <w:vAlign w:val="center"/>
          </w:tcPr>
          <w:p w14:paraId="22B3AFF9" w14:textId="77777777" w:rsidR="00E34329" w:rsidRPr="00512845" w:rsidRDefault="00E34329" w:rsidP="00EC7C50">
            <w:pPr>
              <w:pStyle w:val="Subttulo"/>
              <w:rPr>
                <w:rFonts w:ascii="Arial" w:hAnsi="Arial" w:cs="Arial"/>
                <w:color w:val="FFFFFF" w:themeColor="background1"/>
                <w:sz w:val="22"/>
                <w:szCs w:val="22"/>
              </w:rPr>
            </w:pPr>
            <w:r w:rsidRPr="00512845">
              <w:rPr>
                <w:rFonts w:ascii="Arial" w:hAnsi="Arial" w:cs="Arial"/>
                <w:color w:val="FFFFFF" w:themeColor="background1"/>
                <w:sz w:val="22"/>
                <w:szCs w:val="22"/>
              </w:rPr>
              <w:t>Oferta</w:t>
            </w:r>
          </w:p>
        </w:tc>
      </w:tr>
      <w:tr w:rsidR="00E34329" w:rsidRPr="00512845" w14:paraId="505CB90C" w14:textId="77777777" w:rsidTr="00EC7C50">
        <w:trPr>
          <w:trHeight w:val="830"/>
        </w:trPr>
        <w:tc>
          <w:tcPr>
            <w:tcW w:w="1350" w:type="dxa"/>
            <w:vMerge/>
            <w:shd w:val="clear" w:color="auto" w:fill="00B050"/>
            <w:vAlign w:val="center"/>
          </w:tcPr>
          <w:p w14:paraId="6173FC3A" w14:textId="77777777" w:rsidR="00E34329" w:rsidRPr="000D5DE6" w:rsidRDefault="00E34329" w:rsidP="00EC7C50">
            <w:pPr>
              <w:pStyle w:val="Subttulo"/>
              <w:spacing w:before="100" w:after="100"/>
              <w:ind w:left="180" w:right="469"/>
              <w:rPr>
                <w:rFonts w:ascii="Arial" w:hAnsi="Arial" w:cs="Arial"/>
                <w:color w:val="FFFFFF" w:themeColor="background1"/>
                <w:sz w:val="22"/>
                <w:szCs w:val="22"/>
              </w:rPr>
            </w:pPr>
          </w:p>
        </w:tc>
        <w:tc>
          <w:tcPr>
            <w:tcW w:w="918" w:type="dxa"/>
            <w:shd w:val="clear" w:color="auto" w:fill="00B050"/>
            <w:vAlign w:val="center"/>
          </w:tcPr>
          <w:p w14:paraId="39A027EB" w14:textId="77777777" w:rsidR="00E34329" w:rsidRPr="00512845" w:rsidRDefault="00E34329" w:rsidP="00EC7C50">
            <w:pPr>
              <w:pStyle w:val="Subttulo"/>
              <w:rPr>
                <w:rFonts w:ascii="Arial" w:hAnsi="Arial" w:cs="Arial"/>
                <w:color w:val="FFFFFF" w:themeColor="background1"/>
                <w:sz w:val="22"/>
                <w:szCs w:val="22"/>
              </w:rPr>
            </w:pPr>
            <w:r>
              <w:rPr>
                <w:rFonts w:ascii="Arial" w:hAnsi="Arial" w:cs="Arial"/>
                <w:color w:val="FFFFFF" w:themeColor="background1"/>
                <w:sz w:val="22"/>
                <w:szCs w:val="22"/>
              </w:rPr>
              <w:t>No. de ítem</w:t>
            </w:r>
          </w:p>
        </w:tc>
        <w:tc>
          <w:tcPr>
            <w:tcW w:w="1276" w:type="dxa"/>
            <w:shd w:val="clear" w:color="auto" w:fill="00B050"/>
            <w:vAlign w:val="center"/>
          </w:tcPr>
          <w:p w14:paraId="50283CF5" w14:textId="77777777" w:rsidR="00E34329" w:rsidRPr="00512845" w:rsidRDefault="00E34329" w:rsidP="00EC7C50">
            <w:pPr>
              <w:pStyle w:val="Subttulo"/>
              <w:rPr>
                <w:rFonts w:ascii="Arial" w:hAnsi="Arial" w:cs="Arial"/>
                <w:color w:val="FFFFFF" w:themeColor="background1"/>
                <w:sz w:val="22"/>
                <w:szCs w:val="22"/>
              </w:rPr>
            </w:pPr>
          </w:p>
          <w:p w14:paraId="32B773FF" w14:textId="77777777" w:rsidR="00E34329" w:rsidRPr="00512845" w:rsidRDefault="00E34329" w:rsidP="00EC7C50">
            <w:pPr>
              <w:pStyle w:val="Subttulo"/>
              <w:rPr>
                <w:rFonts w:ascii="Arial" w:hAnsi="Arial" w:cs="Arial"/>
                <w:color w:val="FFFFFF" w:themeColor="background1"/>
                <w:sz w:val="22"/>
                <w:szCs w:val="22"/>
              </w:rPr>
            </w:pPr>
            <w:r w:rsidRPr="00512845">
              <w:rPr>
                <w:rFonts w:ascii="Arial" w:hAnsi="Arial" w:cs="Arial"/>
                <w:color w:val="FFFFFF" w:themeColor="background1"/>
                <w:sz w:val="22"/>
                <w:szCs w:val="22"/>
              </w:rPr>
              <w:t>Cantidad</w:t>
            </w:r>
          </w:p>
        </w:tc>
        <w:tc>
          <w:tcPr>
            <w:tcW w:w="1737" w:type="dxa"/>
            <w:shd w:val="clear" w:color="auto" w:fill="00B050"/>
            <w:vAlign w:val="center"/>
          </w:tcPr>
          <w:p w14:paraId="42E9D42E" w14:textId="77777777" w:rsidR="00E34329" w:rsidRPr="00512845" w:rsidRDefault="00E34329" w:rsidP="00EC7C50">
            <w:pPr>
              <w:pStyle w:val="Subttulo"/>
              <w:rPr>
                <w:rFonts w:ascii="Arial" w:hAnsi="Arial" w:cs="Arial"/>
                <w:color w:val="FFFFFF" w:themeColor="background1"/>
                <w:sz w:val="22"/>
                <w:szCs w:val="22"/>
              </w:rPr>
            </w:pPr>
            <w:r w:rsidRPr="00512845">
              <w:rPr>
                <w:rFonts w:ascii="Arial" w:hAnsi="Arial" w:cs="Arial"/>
                <w:color w:val="FFFFFF" w:themeColor="background1"/>
                <w:sz w:val="22"/>
                <w:szCs w:val="22"/>
              </w:rPr>
              <w:t>Nombre de los bienes o servicios</w:t>
            </w:r>
          </w:p>
        </w:tc>
        <w:tc>
          <w:tcPr>
            <w:tcW w:w="2009" w:type="dxa"/>
            <w:gridSpan w:val="2"/>
            <w:shd w:val="clear" w:color="auto" w:fill="00B050"/>
            <w:vAlign w:val="center"/>
          </w:tcPr>
          <w:p w14:paraId="1F7DBAAF" w14:textId="77777777" w:rsidR="00E34329" w:rsidRPr="00512845" w:rsidRDefault="00E34329" w:rsidP="00EC7C50">
            <w:pPr>
              <w:pStyle w:val="Subttulo"/>
              <w:rPr>
                <w:rFonts w:ascii="Arial" w:hAnsi="Arial" w:cs="Arial"/>
                <w:color w:val="FFFFFF" w:themeColor="background1"/>
                <w:sz w:val="22"/>
                <w:szCs w:val="22"/>
              </w:rPr>
            </w:pPr>
            <w:r w:rsidRPr="00512845">
              <w:rPr>
                <w:rFonts w:ascii="Arial" w:hAnsi="Arial" w:cs="Arial"/>
                <w:color w:val="FFFFFF" w:themeColor="background1"/>
                <w:sz w:val="22"/>
                <w:szCs w:val="22"/>
              </w:rPr>
              <w:t>Especificaciones técnicas mínimas requeridas y normas</w:t>
            </w:r>
          </w:p>
          <w:p w14:paraId="356F9A7A" w14:textId="77777777" w:rsidR="00E34329" w:rsidRPr="00512845" w:rsidRDefault="00E34329" w:rsidP="00EC7C50">
            <w:pPr>
              <w:pStyle w:val="Subttulo"/>
              <w:rPr>
                <w:rFonts w:ascii="Arial" w:hAnsi="Arial" w:cs="Arial"/>
                <w:i/>
                <w:color w:val="FFFFFF" w:themeColor="background1"/>
                <w:sz w:val="22"/>
                <w:szCs w:val="22"/>
              </w:rPr>
            </w:pPr>
          </w:p>
        </w:tc>
        <w:tc>
          <w:tcPr>
            <w:tcW w:w="1170" w:type="dxa"/>
            <w:shd w:val="clear" w:color="auto" w:fill="00B050"/>
            <w:vAlign w:val="center"/>
          </w:tcPr>
          <w:p w14:paraId="1585F810" w14:textId="77777777" w:rsidR="00E34329" w:rsidRPr="00512845" w:rsidRDefault="00E34329" w:rsidP="00EC7C50">
            <w:pPr>
              <w:pStyle w:val="Subttulo"/>
              <w:rPr>
                <w:rFonts w:ascii="Arial" w:hAnsi="Arial" w:cs="Arial"/>
                <w:color w:val="FFFFFF" w:themeColor="background1"/>
                <w:sz w:val="22"/>
                <w:szCs w:val="22"/>
              </w:rPr>
            </w:pPr>
          </w:p>
          <w:p w14:paraId="4F8A4B10" w14:textId="77777777" w:rsidR="00E34329" w:rsidRPr="00512845" w:rsidRDefault="00E34329" w:rsidP="00EC7C50">
            <w:pPr>
              <w:pStyle w:val="Subttulo"/>
              <w:rPr>
                <w:rFonts w:ascii="Arial" w:hAnsi="Arial" w:cs="Arial"/>
                <w:color w:val="FFFFFF" w:themeColor="background1"/>
                <w:sz w:val="22"/>
                <w:szCs w:val="22"/>
              </w:rPr>
            </w:pPr>
          </w:p>
          <w:p w14:paraId="076E8912" w14:textId="77777777" w:rsidR="00E34329" w:rsidRPr="00512845" w:rsidRDefault="00E34329" w:rsidP="00EC7C50">
            <w:pPr>
              <w:pStyle w:val="Subttulo"/>
              <w:rPr>
                <w:rFonts w:ascii="Arial" w:hAnsi="Arial" w:cs="Arial"/>
                <w:color w:val="FFFFFF" w:themeColor="background1"/>
                <w:sz w:val="22"/>
                <w:szCs w:val="22"/>
              </w:rPr>
            </w:pPr>
            <w:r w:rsidRPr="00512845">
              <w:rPr>
                <w:rFonts w:ascii="Arial" w:hAnsi="Arial" w:cs="Arial"/>
                <w:color w:val="FFFFFF" w:themeColor="background1"/>
                <w:sz w:val="22"/>
                <w:szCs w:val="22"/>
              </w:rPr>
              <w:t>Cantidad</w:t>
            </w:r>
          </w:p>
        </w:tc>
        <w:tc>
          <w:tcPr>
            <w:tcW w:w="2070" w:type="dxa"/>
            <w:shd w:val="clear" w:color="auto" w:fill="00B050"/>
            <w:vAlign w:val="center"/>
          </w:tcPr>
          <w:p w14:paraId="368D2C5D" w14:textId="77777777" w:rsidR="00E34329" w:rsidRPr="00512845" w:rsidRDefault="00E34329" w:rsidP="00EC7C50">
            <w:pPr>
              <w:pStyle w:val="Subttulo"/>
              <w:rPr>
                <w:rFonts w:ascii="Arial" w:hAnsi="Arial" w:cs="Arial"/>
                <w:color w:val="FFFFFF" w:themeColor="background1"/>
                <w:sz w:val="22"/>
                <w:szCs w:val="22"/>
              </w:rPr>
            </w:pPr>
            <w:r w:rsidRPr="00512845">
              <w:rPr>
                <w:rFonts w:ascii="Arial" w:hAnsi="Arial" w:cs="Arial"/>
                <w:color w:val="FFFFFF" w:themeColor="background1"/>
                <w:sz w:val="22"/>
                <w:szCs w:val="22"/>
              </w:rPr>
              <w:t>Especificaciones técnicas ofertadas</w:t>
            </w:r>
          </w:p>
          <w:p w14:paraId="60EBC7CC" w14:textId="77777777" w:rsidR="00E34329" w:rsidRPr="00512845" w:rsidRDefault="00E34329" w:rsidP="00EC7C50">
            <w:pPr>
              <w:pStyle w:val="Subttulo"/>
              <w:rPr>
                <w:rFonts w:ascii="Arial" w:hAnsi="Arial" w:cs="Arial"/>
                <w:color w:val="FFFFFF" w:themeColor="background1"/>
                <w:sz w:val="22"/>
                <w:szCs w:val="22"/>
              </w:rPr>
            </w:pPr>
          </w:p>
        </w:tc>
      </w:tr>
      <w:tr w:rsidR="00E34329" w:rsidRPr="00512845" w14:paraId="645AFD96" w14:textId="77777777" w:rsidTr="00EC7C50">
        <w:trPr>
          <w:trHeight w:val="230"/>
        </w:trPr>
        <w:tc>
          <w:tcPr>
            <w:tcW w:w="1350" w:type="dxa"/>
            <w:vMerge w:val="restart"/>
            <w:vAlign w:val="center"/>
          </w:tcPr>
          <w:p w14:paraId="1033D655" w14:textId="77777777" w:rsidR="00E34329" w:rsidRPr="00512845" w:rsidRDefault="00E34329" w:rsidP="00EC7C50">
            <w:pPr>
              <w:pStyle w:val="Subttulo"/>
              <w:tabs>
                <w:tab w:val="left" w:pos="720"/>
              </w:tabs>
              <w:rPr>
                <w:rFonts w:ascii="Arial" w:hAnsi="Arial" w:cs="Arial"/>
                <w:b w:val="0"/>
                <w:sz w:val="22"/>
                <w:szCs w:val="22"/>
              </w:rPr>
            </w:pPr>
            <w:r>
              <w:rPr>
                <w:rFonts w:ascii="Arial" w:hAnsi="Arial" w:cs="Arial"/>
                <w:b w:val="0"/>
                <w:sz w:val="22"/>
                <w:szCs w:val="22"/>
              </w:rPr>
              <w:t>1</w:t>
            </w:r>
          </w:p>
        </w:tc>
        <w:tc>
          <w:tcPr>
            <w:tcW w:w="918" w:type="dxa"/>
            <w:vAlign w:val="center"/>
          </w:tcPr>
          <w:p w14:paraId="2FB22D9B"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1</w:t>
            </w:r>
          </w:p>
        </w:tc>
        <w:tc>
          <w:tcPr>
            <w:tcW w:w="1276" w:type="dxa"/>
            <w:vAlign w:val="center"/>
          </w:tcPr>
          <w:p w14:paraId="618C6C06"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50</w:t>
            </w:r>
          </w:p>
        </w:tc>
        <w:tc>
          <w:tcPr>
            <w:tcW w:w="1766" w:type="dxa"/>
            <w:gridSpan w:val="2"/>
          </w:tcPr>
          <w:p w14:paraId="6318FE6A" w14:textId="77777777" w:rsidR="00E34329" w:rsidRPr="00512845" w:rsidRDefault="00E34329" w:rsidP="00EC7C50">
            <w:pPr>
              <w:pStyle w:val="Subttulo"/>
              <w:jc w:val="both"/>
              <w:rPr>
                <w:rFonts w:ascii="Arial" w:hAnsi="Arial" w:cs="Arial"/>
                <w:b w:val="0"/>
                <w:sz w:val="22"/>
                <w:szCs w:val="22"/>
              </w:rPr>
            </w:pPr>
            <w:r w:rsidRPr="00BE1BCD">
              <w:rPr>
                <w:rFonts w:ascii="Arial" w:hAnsi="Arial" w:cs="Arial"/>
                <w:b w:val="0"/>
                <w:sz w:val="22"/>
                <w:szCs w:val="22"/>
              </w:rPr>
              <w:t>Firewall de perímetro.</w:t>
            </w:r>
          </w:p>
        </w:tc>
        <w:tc>
          <w:tcPr>
            <w:tcW w:w="1980" w:type="dxa"/>
          </w:tcPr>
          <w:p w14:paraId="50E51959" w14:textId="77777777" w:rsidR="00E34329" w:rsidRPr="00512845" w:rsidRDefault="00E34329" w:rsidP="00EC7C50">
            <w:pPr>
              <w:pStyle w:val="Subttulo"/>
              <w:jc w:val="both"/>
              <w:rPr>
                <w:rFonts w:ascii="Arial" w:hAnsi="Arial" w:cs="Arial"/>
                <w:b w:val="0"/>
                <w:sz w:val="22"/>
                <w:szCs w:val="22"/>
              </w:rPr>
            </w:pPr>
            <w:r>
              <w:rPr>
                <w:rFonts w:ascii="Arial" w:hAnsi="Arial" w:cs="Arial"/>
                <w:b w:val="0"/>
                <w:sz w:val="22"/>
                <w:szCs w:val="22"/>
              </w:rPr>
              <w:t>Según especificaciones técnicas, Sección V.</w:t>
            </w:r>
          </w:p>
        </w:tc>
        <w:tc>
          <w:tcPr>
            <w:tcW w:w="1170" w:type="dxa"/>
          </w:tcPr>
          <w:p w14:paraId="000A5A4E" w14:textId="77777777" w:rsidR="00E34329" w:rsidRPr="00512845" w:rsidRDefault="00E34329" w:rsidP="00EC7C50">
            <w:pPr>
              <w:pStyle w:val="Subttulo"/>
              <w:jc w:val="both"/>
              <w:rPr>
                <w:rFonts w:ascii="Arial" w:hAnsi="Arial" w:cs="Arial"/>
                <w:b w:val="0"/>
                <w:sz w:val="22"/>
                <w:szCs w:val="22"/>
              </w:rPr>
            </w:pPr>
          </w:p>
        </w:tc>
        <w:tc>
          <w:tcPr>
            <w:tcW w:w="2070" w:type="dxa"/>
          </w:tcPr>
          <w:p w14:paraId="28371630" w14:textId="77777777" w:rsidR="00E34329" w:rsidRPr="00512845" w:rsidRDefault="00E34329" w:rsidP="00EC7C50">
            <w:pPr>
              <w:pStyle w:val="Subttulo"/>
              <w:jc w:val="both"/>
              <w:rPr>
                <w:rFonts w:ascii="Arial" w:hAnsi="Arial" w:cs="Arial"/>
                <w:b w:val="0"/>
                <w:sz w:val="22"/>
                <w:szCs w:val="22"/>
              </w:rPr>
            </w:pPr>
          </w:p>
        </w:tc>
      </w:tr>
      <w:tr w:rsidR="00E34329" w:rsidRPr="00512845" w14:paraId="1C25EC24" w14:textId="77777777" w:rsidTr="00EC7C50">
        <w:trPr>
          <w:trHeight w:val="230"/>
        </w:trPr>
        <w:tc>
          <w:tcPr>
            <w:tcW w:w="1350" w:type="dxa"/>
            <w:vMerge/>
            <w:vAlign w:val="center"/>
          </w:tcPr>
          <w:p w14:paraId="11BF5C48" w14:textId="77777777" w:rsidR="00E34329" w:rsidRPr="00512845" w:rsidRDefault="00E34329" w:rsidP="00EC7C50">
            <w:pPr>
              <w:pStyle w:val="Subttulo"/>
              <w:rPr>
                <w:rFonts w:ascii="Arial" w:hAnsi="Arial" w:cs="Arial"/>
                <w:b w:val="0"/>
                <w:sz w:val="22"/>
                <w:szCs w:val="22"/>
              </w:rPr>
            </w:pPr>
          </w:p>
        </w:tc>
        <w:tc>
          <w:tcPr>
            <w:tcW w:w="918" w:type="dxa"/>
            <w:vAlign w:val="center"/>
          </w:tcPr>
          <w:p w14:paraId="7543E223"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2</w:t>
            </w:r>
          </w:p>
        </w:tc>
        <w:tc>
          <w:tcPr>
            <w:tcW w:w="1276" w:type="dxa"/>
            <w:vAlign w:val="center"/>
          </w:tcPr>
          <w:p w14:paraId="48474A75"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50</w:t>
            </w:r>
          </w:p>
        </w:tc>
        <w:tc>
          <w:tcPr>
            <w:tcW w:w="1766" w:type="dxa"/>
            <w:gridSpan w:val="2"/>
          </w:tcPr>
          <w:p w14:paraId="72003A26" w14:textId="77777777" w:rsidR="00E34329" w:rsidRPr="00512845" w:rsidRDefault="00E34329" w:rsidP="00EC7C50">
            <w:pPr>
              <w:pStyle w:val="Subttulo"/>
              <w:jc w:val="both"/>
              <w:rPr>
                <w:rFonts w:ascii="Arial" w:hAnsi="Arial" w:cs="Arial"/>
                <w:b w:val="0"/>
                <w:sz w:val="22"/>
                <w:szCs w:val="22"/>
              </w:rPr>
            </w:pPr>
            <w:r w:rsidRPr="00BE1BCD">
              <w:rPr>
                <w:rFonts w:ascii="Arial" w:hAnsi="Arial" w:cs="Arial"/>
                <w:b w:val="0"/>
                <w:sz w:val="22"/>
                <w:szCs w:val="22"/>
              </w:rPr>
              <w:t>Licencias de Firewall de perímetro.</w:t>
            </w:r>
          </w:p>
        </w:tc>
        <w:tc>
          <w:tcPr>
            <w:tcW w:w="1980" w:type="dxa"/>
          </w:tcPr>
          <w:p w14:paraId="0DC3C73B" w14:textId="77777777" w:rsidR="00E34329" w:rsidRPr="00512845" w:rsidRDefault="00E34329" w:rsidP="00EC7C50">
            <w:pPr>
              <w:pStyle w:val="Subttulo"/>
              <w:jc w:val="both"/>
              <w:rPr>
                <w:rFonts w:ascii="Arial" w:hAnsi="Arial" w:cs="Arial"/>
                <w:b w:val="0"/>
                <w:sz w:val="22"/>
                <w:szCs w:val="22"/>
              </w:rPr>
            </w:pPr>
            <w:r>
              <w:rPr>
                <w:rFonts w:ascii="Arial" w:hAnsi="Arial" w:cs="Arial"/>
                <w:b w:val="0"/>
                <w:sz w:val="22"/>
                <w:szCs w:val="22"/>
              </w:rPr>
              <w:t>Según especificaciones técnicas, Sección V.</w:t>
            </w:r>
          </w:p>
        </w:tc>
        <w:tc>
          <w:tcPr>
            <w:tcW w:w="1170" w:type="dxa"/>
          </w:tcPr>
          <w:p w14:paraId="2ABEECFD" w14:textId="77777777" w:rsidR="00E34329" w:rsidRPr="00512845" w:rsidRDefault="00E34329" w:rsidP="00EC7C50">
            <w:pPr>
              <w:pStyle w:val="Subttulo"/>
              <w:jc w:val="both"/>
              <w:rPr>
                <w:rFonts w:ascii="Arial" w:hAnsi="Arial" w:cs="Arial"/>
                <w:b w:val="0"/>
                <w:sz w:val="22"/>
                <w:szCs w:val="22"/>
              </w:rPr>
            </w:pPr>
          </w:p>
        </w:tc>
        <w:tc>
          <w:tcPr>
            <w:tcW w:w="2070" w:type="dxa"/>
          </w:tcPr>
          <w:p w14:paraId="7996757B" w14:textId="77777777" w:rsidR="00E34329" w:rsidRPr="00512845" w:rsidRDefault="00E34329" w:rsidP="00EC7C50">
            <w:pPr>
              <w:pStyle w:val="Subttulo"/>
              <w:jc w:val="both"/>
              <w:rPr>
                <w:rFonts w:ascii="Arial" w:hAnsi="Arial" w:cs="Arial"/>
                <w:b w:val="0"/>
                <w:sz w:val="22"/>
                <w:szCs w:val="22"/>
              </w:rPr>
            </w:pPr>
          </w:p>
        </w:tc>
      </w:tr>
      <w:tr w:rsidR="00E34329" w:rsidRPr="00512845" w14:paraId="1023F539" w14:textId="77777777" w:rsidTr="00EC7C50">
        <w:trPr>
          <w:trHeight w:val="230"/>
        </w:trPr>
        <w:tc>
          <w:tcPr>
            <w:tcW w:w="1350" w:type="dxa"/>
            <w:vMerge/>
            <w:vAlign w:val="center"/>
          </w:tcPr>
          <w:p w14:paraId="75E0EFAD" w14:textId="77777777" w:rsidR="00E34329" w:rsidRPr="00512845" w:rsidRDefault="00E34329" w:rsidP="00EC7C50">
            <w:pPr>
              <w:pStyle w:val="Subttulo"/>
              <w:rPr>
                <w:rFonts w:ascii="Arial" w:hAnsi="Arial" w:cs="Arial"/>
                <w:b w:val="0"/>
                <w:sz w:val="22"/>
                <w:szCs w:val="22"/>
              </w:rPr>
            </w:pPr>
          </w:p>
        </w:tc>
        <w:tc>
          <w:tcPr>
            <w:tcW w:w="918" w:type="dxa"/>
            <w:vAlign w:val="center"/>
          </w:tcPr>
          <w:p w14:paraId="5157AE71"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3</w:t>
            </w:r>
          </w:p>
        </w:tc>
        <w:tc>
          <w:tcPr>
            <w:tcW w:w="1276" w:type="dxa"/>
            <w:vAlign w:val="center"/>
          </w:tcPr>
          <w:p w14:paraId="2BCC02CA"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6</w:t>
            </w:r>
          </w:p>
        </w:tc>
        <w:tc>
          <w:tcPr>
            <w:tcW w:w="1766" w:type="dxa"/>
            <w:gridSpan w:val="2"/>
          </w:tcPr>
          <w:p w14:paraId="4C93BBC6" w14:textId="77777777" w:rsidR="00E34329" w:rsidRPr="00512845" w:rsidRDefault="00E34329" w:rsidP="00EC7C50">
            <w:pPr>
              <w:pStyle w:val="Subttulo"/>
              <w:jc w:val="both"/>
              <w:rPr>
                <w:rFonts w:ascii="Arial" w:hAnsi="Arial" w:cs="Arial"/>
                <w:b w:val="0"/>
                <w:sz w:val="22"/>
                <w:szCs w:val="22"/>
              </w:rPr>
            </w:pPr>
            <w:r w:rsidRPr="00BE1BCD">
              <w:rPr>
                <w:rFonts w:ascii="Arial" w:hAnsi="Arial" w:cs="Arial"/>
                <w:b w:val="0"/>
                <w:sz w:val="22"/>
                <w:szCs w:val="22"/>
              </w:rPr>
              <w:t>Firewall Datacenter</w:t>
            </w:r>
          </w:p>
        </w:tc>
        <w:tc>
          <w:tcPr>
            <w:tcW w:w="1980" w:type="dxa"/>
          </w:tcPr>
          <w:p w14:paraId="5A978434" w14:textId="77777777" w:rsidR="00E34329" w:rsidRPr="00512845" w:rsidRDefault="00E34329" w:rsidP="00EC7C50">
            <w:pPr>
              <w:pStyle w:val="Subttulo"/>
              <w:jc w:val="both"/>
              <w:rPr>
                <w:rFonts w:ascii="Arial" w:hAnsi="Arial" w:cs="Arial"/>
                <w:b w:val="0"/>
                <w:sz w:val="22"/>
                <w:szCs w:val="22"/>
              </w:rPr>
            </w:pPr>
            <w:r>
              <w:rPr>
                <w:rFonts w:ascii="Arial" w:hAnsi="Arial" w:cs="Arial"/>
                <w:b w:val="0"/>
                <w:sz w:val="22"/>
                <w:szCs w:val="22"/>
              </w:rPr>
              <w:t>Según especificaciones técnicas, Sección V.</w:t>
            </w:r>
          </w:p>
        </w:tc>
        <w:tc>
          <w:tcPr>
            <w:tcW w:w="1170" w:type="dxa"/>
          </w:tcPr>
          <w:p w14:paraId="01B7A09A" w14:textId="77777777" w:rsidR="00E34329" w:rsidRPr="00512845" w:rsidRDefault="00E34329" w:rsidP="00EC7C50">
            <w:pPr>
              <w:pStyle w:val="Subttulo"/>
              <w:jc w:val="both"/>
              <w:rPr>
                <w:rFonts w:ascii="Arial" w:hAnsi="Arial" w:cs="Arial"/>
                <w:b w:val="0"/>
                <w:sz w:val="22"/>
                <w:szCs w:val="22"/>
              </w:rPr>
            </w:pPr>
          </w:p>
        </w:tc>
        <w:tc>
          <w:tcPr>
            <w:tcW w:w="2070" w:type="dxa"/>
          </w:tcPr>
          <w:p w14:paraId="7C98E206" w14:textId="77777777" w:rsidR="00E34329" w:rsidRPr="00512845" w:rsidRDefault="00E34329" w:rsidP="00EC7C50">
            <w:pPr>
              <w:pStyle w:val="Subttulo"/>
              <w:jc w:val="both"/>
              <w:rPr>
                <w:rFonts w:ascii="Arial" w:hAnsi="Arial" w:cs="Arial"/>
                <w:b w:val="0"/>
                <w:sz w:val="22"/>
                <w:szCs w:val="22"/>
              </w:rPr>
            </w:pPr>
          </w:p>
        </w:tc>
      </w:tr>
      <w:tr w:rsidR="00E34329" w:rsidRPr="00512845" w14:paraId="1C769EE8" w14:textId="77777777" w:rsidTr="00EC7C50">
        <w:trPr>
          <w:trHeight w:val="230"/>
        </w:trPr>
        <w:tc>
          <w:tcPr>
            <w:tcW w:w="1350" w:type="dxa"/>
            <w:vMerge/>
            <w:vAlign w:val="center"/>
          </w:tcPr>
          <w:p w14:paraId="4E834B9F" w14:textId="77777777" w:rsidR="00E34329" w:rsidRPr="00512845" w:rsidRDefault="00E34329" w:rsidP="00EC7C50">
            <w:pPr>
              <w:pStyle w:val="Subttulo"/>
              <w:rPr>
                <w:rFonts w:ascii="Arial" w:hAnsi="Arial" w:cs="Arial"/>
                <w:b w:val="0"/>
                <w:sz w:val="22"/>
                <w:szCs w:val="22"/>
              </w:rPr>
            </w:pPr>
          </w:p>
        </w:tc>
        <w:tc>
          <w:tcPr>
            <w:tcW w:w="918" w:type="dxa"/>
            <w:vAlign w:val="center"/>
          </w:tcPr>
          <w:p w14:paraId="1DF8EA48"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4</w:t>
            </w:r>
          </w:p>
        </w:tc>
        <w:tc>
          <w:tcPr>
            <w:tcW w:w="1276" w:type="dxa"/>
            <w:vAlign w:val="center"/>
          </w:tcPr>
          <w:p w14:paraId="714085A0"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6</w:t>
            </w:r>
          </w:p>
        </w:tc>
        <w:tc>
          <w:tcPr>
            <w:tcW w:w="1766" w:type="dxa"/>
            <w:gridSpan w:val="2"/>
          </w:tcPr>
          <w:p w14:paraId="5353312D" w14:textId="77777777" w:rsidR="00E34329" w:rsidRPr="00512845" w:rsidRDefault="00E34329" w:rsidP="00EC7C50">
            <w:pPr>
              <w:pStyle w:val="Subttulo"/>
              <w:jc w:val="both"/>
              <w:rPr>
                <w:rFonts w:ascii="Arial" w:hAnsi="Arial" w:cs="Arial"/>
                <w:b w:val="0"/>
                <w:sz w:val="22"/>
                <w:szCs w:val="22"/>
              </w:rPr>
            </w:pPr>
            <w:r w:rsidRPr="00BE1BCD">
              <w:rPr>
                <w:rFonts w:ascii="Arial" w:hAnsi="Arial" w:cs="Arial"/>
                <w:b w:val="0"/>
                <w:sz w:val="22"/>
                <w:szCs w:val="22"/>
              </w:rPr>
              <w:t>Licencias Firewall Datacenter</w:t>
            </w:r>
          </w:p>
        </w:tc>
        <w:tc>
          <w:tcPr>
            <w:tcW w:w="1980" w:type="dxa"/>
          </w:tcPr>
          <w:p w14:paraId="39927479" w14:textId="77777777" w:rsidR="00E34329" w:rsidRPr="00512845" w:rsidRDefault="00E34329" w:rsidP="00EC7C50">
            <w:pPr>
              <w:pStyle w:val="Subttulo"/>
              <w:jc w:val="both"/>
              <w:rPr>
                <w:rFonts w:ascii="Arial" w:hAnsi="Arial" w:cs="Arial"/>
                <w:b w:val="0"/>
                <w:sz w:val="22"/>
                <w:szCs w:val="22"/>
              </w:rPr>
            </w:pPr>
            <w:r>
              <w:rPr>
                <w:rFonts w:ascii="Arial" w:hAnsi="Arial" w:cs="Arial"/>
                <w:b w:val="0"/>
                <w:sz w:val="22"/>
                <w:szCs w:val="22"/>
              </w:rPr>
              <w:t>Según especificaciones técnicas, Sección V.</w:t>
            </w:r>
          </w:p>
        </w:tc>
        <w:tc>
          <w:tcPr>
            <w:tcW w:w="1170" w:type="dxa"/>
          </w:tcPr>
          <w:p w14:paraId="428B19BA" w14:textId="77777777" w:rsidR="00E34329" w:rsidRPr="00512845" w:rsidRDefault="00E34329" w:rsidP="00EC7C50">
            <w:pPr>
              <w:pStyle w:val="Subttulo"/>
              <w:jc w:val="both"/>
              <w:rPr>
                <w:rFonts w:ascii="Arial" w:hAnsi="Arial" w:cs="Arial"/>
                <w:b w:val="0"/>
                <w:sz w:val="22"/>
                <w:szCs w:val="22"/>
              </w:rPr>
            </w:pPr>
          </w:p>
        </w:tc>
        <w:tc>
          <w:tcPr>
            <w:tcW w:w="2070" w:type="dxa"/>
          </w:tcPr>
          <w:p w14:paraId="6D66D141" w14:textId="77777777" w:rsidR="00E34329" w:rsidRPr="00512845" w:rsidRDefault="00E34329" w:rsidP="00EC7C50">
            <w:pPr>
              <w:pStyle w:val="Subttulo"/>
              <w:jc w:val="both"/>
              <w:rPr>
                <w:rFonts w:ascii="Arial" w:hAnsi="Arial" w:cs="Arial"/>
                <w:b w:val="0"/>
                <w:sz w:val="22"/>
                <w:szCs w:val="22"/>
              </w:rPr>
            </w:pPr>
          </w:p>
        </w:tc>
      </w:tr>
      <w:tr w:rsidR="00E34329" w:rsidRPr="00512845" w14:paraId="04C2D004" w14:textId="77777777" w:rsidTr="00EC7C50">
        <w:trPr>
          <w:trHeight w:val="230"/>
        </w:trPr>
        <w:tc>
          <w:tcPr>
            <w:tcW w:w="1350" w:type="dxa"/>
            <w:vMerge/>
            <w:vAlign w:val="center"/>
          </w:tcPr>
          <w:p w14:paraId="0DBADA2A" w14:textId="77777777" w:rsidR="00E34329" w:rsidRPr="00512845" w:rsidRDefault="00E34329" w:rsidP="00EC7C50">
            <w:pPr>
              <w:pStyle w:val="Subttulo"/>
              <w:rPr>
                <w:rFonts w:ascii="Arial" w:hAnsi="Arial" w:cs="Arial"/>
                <w:b w:val="0"/>
                <w:sz w:val="22"/>
                <w:szCs w:val="22"/>
              </w:rPr>
            </w:pPr>
          </w:p>
        </w:tc>
        <w:tc>
          <w:tcPr>
            <w:tcW w:w="918" w:type="dxa"/>
            <w:vAlign w:val="center"/>
          </w:tcPr>
          <w:p w14:paraId="5450335B"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5</w:t>
            </w:r>
          </w:p>
        </w:tc>
        <w:tc>
          <w:tcPr>
            <w:tcW w:w="1276" w:type="dxa"/>
            <w:vAlign w:val="center"/>
          </w:tcPr>
          <w:p w14:paraId="23CF0972"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1</w:t>
            </w:r>
          </w:p>
        </w:tc>
        <w:tc>
          <w:tcPr>
            <w:tcW w:w="1766" w:type="dxa"/>
            <w:gridSpan w:val="2"/>
          </w:tcPr>
          <w:p w14:paraId="58AA16A8" w14:textId="77777777" w:rsidR="00E34329" w:rsidRPr="00512845" w:rsidRDefault="00E34329" w:rsidP="00EC7C50">
            <w:pPr>
              <w:pStyle w:val="Subttulo"/>
              <w:jc w:val="both"/>
              <w:rPr>
                <w:rFonts w:ascii="Arial" w:hAnsi="Arial" w:cs="Arial"/>
                <w:b w:val="0"/>
                <w:sz w:val="22"/>
                <w:szCs w:val="22"/>
              </w:rPr>
            </w:pPr>
            <w:r w:rsidRPr="00BE1BCD">
              <w:rPr>
                <w:rFonts w:ascii="Arial" w:hAnsi="Arial" w:cs="Arial"/>
                <w:b w:val="0"/>
                <w:sz w:val="22"/>
                <w:szCs w:val="22"/>
              </w:rPr>
              <w:t xml:space="preserve">Paquete de Licencias de Agentes de Seguridad </w:t>
            </w:r>
            <w:r>
              <w:rPr>
                <w:rFonts w:ascii="Arial" w:hAnsi="Arial" w:cs="Arial"/>
                <w:b w:val="0"/>
                <w:sz w:val="22"/>
                <w:szCs w:val="22"/>
              </w:rPr>
              <w:t>p</w:t>
            </w:r>
            <w:r w:rsidRPr="00BE1BCD">
              <w:rPr>
                <w:rFonts w:ascii="Arial" w:hAnsi="Arial" w:cs="Arial"/>
                <w:b w:val="0"/>
                <w:sz w:val="22"/>
                <w:szCs w:val="22"/>
              </w:rPr>
              <w:t>ara</w:t>
            </w:r>
            <w:r>
              <w:rPr>
                <w:rFonts w:ascii="Arial" w:hAnsi="Arial" w:cs="Arial"/>
                <w:b w:val="0"/>
                <w:sz w:val="22"/>
                <w:szCs w:val="22"/>
              </w:rPr>
              <w:t xml:space="preserve"> </w:t>
            </w:r>
            <w:r w:rsidRPr="00BE1BCD">
              <w:rPr>
                <w:rFonts w:ascii="Arial" w:hAnsi="Arial" w:cs="Arial"/>
                <w:b w:val="0"/>
                <w:sz w:val="22"/>
                <w:szCs w:val="22"/>
              </w:rPr>
              <w:t>Servidores y End Points.</w:t>
            </w:r>
          </w:p>
        </w:tc>
        <w:tc>
          <w:tcPr>
            <w:tcW w:w="1980" w:type="dxa"/>
          </w:tcPr>
          <w:p w14:paraId="1034065F" w14:textId="77777777" w:rsidR="00E34329" w:rsidRPr="00512845" w:rsidRDefault="00E34329" w:rsidP="00EC7C50">
            <w:pPr>
              <w:pStyle w:val="Subttulo"/>
              <w:jc w:val="both"/>
              <w:rPr>
                <w:rFonts w:ascii="Arial" w:hAnsi="Arial" w:cs="Arial"/>
                <w:b w:val="0"/>
                <w:sz w:val="22"/>
                <w:szCs w:val="22"/>
              </w:rPr>
            </w:pPr>
            <w:r>
              <w:rPr>
                <w:rFonts w:ascii="Arial" w:hAnsi="Arial" w:cs="Arial"/>
                <w:b w:val="0"/>
                <w:sz w:val="22"/>
                <w:szCs w:val="22"/>
              </w:rPr>
              <w:t>Según especificaciones técnicas, Sección V.</w:t>
            </w:r>
          </w:p>
        </w:tc>
        <w:tc>
          <w:tcPr>
            <w:tcW w:w="1170" w:type="dxa"/>
          </w:tcPr>
          <w:p w14:paraId="36E52E19" w14:textId="77777777" w:rsidR="00E34329" w:rsidRPr="00512845" w:rsidRDefault="00E34329" w:rsidP="00EC7C50">
            <w:pPr>
              <w:pStyle w:val="Subttulo"/>
              <w:jc w:val="both"/>
              <w:rPr>
                <w:rFonts w:ascii="Arial" w:hAnsi="Arial" w:cs="Arial"/>
                <w:b w:val="0"/>
                <w:sz w:val="22"/>
                <w:szCs w:val="22"/>
              </w:rPr>
            </w:pPr>
          </w:p>
        </w:tc>
        <w:tc>
          <w:tcPr>
            <w:tcW w:w="2070" w:type="dxa"/>
          </w:tcPr>
          <w:p w14:paraId="112648C8" w14:textId="77777777" w:rsidR="00E34329" w:rsidRPr="00512845" w:rsidRDefault="00E34329" w:rsidP="00EC7C50">
            <w:pPr>
              <w:pStyle w:val="Subttulo"/>
              <w:jc w:val="both"/>
              <w:rPr>
                <w:rFonts w:ascii="Arial" w:hAnsi="Arial" w:cs="Arial"/>
                <w:b w:val="0"/>
                <w:sz w:val="22"/>
                <w:szCs w:val="22"/>
              </w:rPr>
            </w:pPr>
          </w:p>
        </w:tc>
      </w:tr>
      <w:tr w:rsidR="00E34329" w:rsidRPr="00512845" w14:paraId="716B7EED" w14:textId="77777777" w:rsidTr="00EC7C50">
        <w:trPr>
          <w:trHeight w:val="230"/>
        </w:trPr>
        <w:tc>
          <w:tcPr>
            <w:tcW w:w="1350" w:type="dxa"/>
            <w:vAlign w:val="center"/>
          </w:tcPr>
          <w:p w14:paraId="40B2D523"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2</w:t>
            </w:r>
          </w:p>
        </w:tc>
        <w:tc>
          <w:tcPr>
            <w:tcW w:w="918" w:type="dxa"/>
            <w:vAlign w:val="center"/>
          </w:tcPr>
          <w:p w14:paraId="27A77596"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1</w:t>
            </w:r>
          </w:p>
        </w:tc>
        <w:tc>
          <w:tcPr>
            <w:tcW w:w="1276" w:type="dxa"/>
            <w:vAlign w:val="center"/>
          </w:tcPr>
          <w:p w14:paraId="5E56B51C"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1</w:t>
            </w:r>
          </w:p>
        </w:tc>
        <w:tc>
          <w:tcPr>
            <w:tcW w:w="1766" w:type="dxa"/>
            <w:gridSpan w:val="2"/>
          </w:tcPr>
          <w:p w14:paraId="3F6EE729" w14:textId="77777777" w:rsidR="00E34329" w:rsidRPr="00512845" w:rsidRDefault="00E34329" w:rsidP="00EC7C50">
            <w:pPr>
              <w:pStyle w:val="Subttulo"/>
              <w:jc w:val="both"/>
              <w:rPr>
                <w:rFonts w:ascii="Arial" w:hAnsi="Arial" w:cs="Arial"/>
                <w:b w:val="0"/>
                <w:sz w:val="22"/>
                <w:szCs w:val="22"/>
              </w:rPr>
            </w:pPr>
            <w:r w:rsidRPr="00BE1BCD">
              <w:rPr>
                <w:rFonts w:ascii="Arial" w:hAnsi="Arial" w:cs="Arial"/>
                <w:b w:val="0"/>
                <w:sz w:val="22"/>
                <w:szCs w:val="22"/>
              </w:rPr>
              <w:t>Solución de enmascaramiento de datos</w:t>
            </w:r>
          </w:p>
        </w:tc>
        <w:tc>
          <w:tcPr>
            <w:tcW w:w="1980" w:type="dxa"/>
          </w:tcPr>
          <w:p w14:paraId="1CA6F0A1" w14:textId="77777777" w:rsidR="00E34329" w:rsidRPr="00512845" w:rsidRDefault="00E34329" w:rsidP="00EC7C50">
            <w:pPr>
              <w:pStyle w:val="Subttulo"/>
              <w:jc w:val="both"/>
              <w:rPr>
                <w:rFonts w:ascii="Arial" w:hAnsi="Arial" w:cs="Arial"/>
                <w:b w:val="0"/>
                <w:sz w:val="22"/>
                <w:szCs w:val="22"/>
              </w:rPr>
            </w:pPr>
            <w:r>
              <w:rPr>
                <w:rFonts w:ascii="Arial" w:hAnsi="Arial" w:cs="Arial"/>
                <w:b w:val="0"/>
                <w:sz w:val="22"/>
                <w:szCs w:val="22"/>
              </w:rPr>
              <w:t>Según especificaciones técnicas, Sección V.</w:t>
            </w:r>
          </w:p>
        </w:tc>
        <w:tc>
          <w:tcPr>
            <w:tcW w:w="1170" w:type="dxa"/>
          </w:tcPr>
          <w:p w14:paraId="4B6A1712" w14:textId="77777777" w:rsidR="00E34329" w:rsidRPr="00512845" w:rsidRDefault="00E34329" w:rsidP="00EC7C50">
            <w:pPr>
              <w:pStyle w:val="Subttulo"/>
              <w:jc w:val="both"/>
              <w:rPr>
                <w:rFonts w:ascii="Arial" w:hAnsi="Arial" w:cs="Arial"/>
                <w:b w:val="0"/>
                <w:sz w:val="22"/>
                <w:szCs w:val="22"/>
              </w:rPr>
            </w:pPr>
          </w:p>
        </w:tc>
        <w:tc>
          <w:tcPr>
            <w:tcW w:w="2070" w:type="dxa"/>
          </w:tcPr>
          <w:p w14:paraId="4003EB6D" w14:textId="77777777" w:rsidR="00E34329" w:rsidRPr="00512845" w:rsidRDefault="00E34329" w:rsidP="00EC7C50">
            <w:pPr>
              <w:pStyle w:val="Subttulo"/>
              <w:jc w:val="both"/>
              <w:rPr>
                <w:rFonts w:ascii="Arial" w:hAnsi="Arial" w:cs="Arial"/>
                <w:b w:val="0"/>
                <w:sz w:val="22"/>
                <w:szCs w:val="22"/>
              </w:rPr>
            </w:pPr>
          </w:p>
        </w:tc>
      </w:tr>
      <w:tr w:rsidR="00E34329" w:rsidRPr="00512845" w14:paraId="5FC4C8DD" w14:textId="77777777" w:rsidTr="00EC7C50">
        <w:trPr>
          <w:trHeight w:val="230"/>
        </w:trPr>
        <w:tc>
          <w:tcPr>
            <w:tcW w:w="1350" w:type="dxa"/>
            <w:vMerge w:val="restart"/>
            <w:vAlign w:val="center"/>
          </w:tcPr>
          <w:p w14:paraId="43F12B21"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3</w:t>
            </w:r>
          </w:p>
        </w:tc>
        <w:tc>
          <w:tcPr>
            <w:tcW w:w="918" w:type="dxa"/>
            <w:vAlign w:val="center"/>
          </w:tcPr>
          <w:p w14:paraId="16107386"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1</w:t>
            </w:r>
          </w:p>
        </w:tc>
        <w:tc>
          <w:tcPr>
            <w:tcW w:w="1276" w:type="dxa"/>
            <w:vAlign w:val="center"/>
          </w:tcPr>
          <w:p w14:paraId="102C89B0"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20</w:t>
            </w:r>
          </w:p>
        </w:tc>
        <w:tc>
          <w:tcPr>
            <w:tcW w:w="1766" w:type="dxa"/>
            <w:gridSpan w:val="2"/>
            <w:vAlign w:val="center"/>
          </w:tcPr>
          <w:p w14:paraId="17AAECA6" w14:textId="77777777" w:rsidR="00E34329" w:rsidRPr="00512845" w:rsidRDefault="00E34329" w:rsidP="00EC7C50">
            <w:pPr>
              <w:pStyle w:val="Subttulo"/>
              <w:jc w:val="left"/>
              <w:rPr>
                <w:rFonts w:ascii="Arial" w:hAnsi="Arial" w:cs="Arial"/>
                <w:b w:val="0"/>
                <w:sz w:val="22"/>
                <w:szCs w:val="22"/>
              </w:rPr>
            </w:pPr>
            <w:r w:rsidRPr="00BE1BCD">
              <w:rPr>
                <w:rFonts w:ascii="Arial" w:hAnsi="Arial" w:cs="Arial"/>
                <w:b w:val="0"/>
                <w:sz w:val="22"/>
                <w:szCs w:val="22"/>
              </w:rPr>
              <w:t>Switch Datacenter</w:t>
            </w:r>
          </w:p>
        </w:tc>
        <w:tc>
          <w:tcPr>
            <w:tcW w:w="1980" w:type="dxa"/>
          </w:tcPr>
          <w:p w14:paraId="13454944" w14:textId="77777777" w:rsidR="00E34329" w:rsidRPr="00512845" w:rsidRDefault="00E34329" w:rsidP="00EC7C50">
            <w:pPr>
              <w:pStyle w:val="Subttulo"/>
              <w:jc w:val="both"/>
              <w:rPr>
                <w:rFonts w:ascii="Arial" w:hAnsi="Arial" w:cs="Arial"/>
                <w:b w:val="0"/>
                <w:sz w:val="22"/>
                <w:szCs w:val="22"/>
              </w:rPr>
            </w:pPr>
            <w:r>
              <w:rPr>
                <w:rFonts w:ascii="Arial" w:hAnsi="Arial" w:cs="Arial"/>
                <w:b w:val="0"/>
                <w:sz w:val="22"/>
                <w:szCs w:val="22"/>
              </w:rPr>
              <w:t>Según especificaciones técnicas, Sección V.</w:t>
            </w:r>
          </w:p>
        </w:tc>
        <w:tc>
          <w:tcPr>
            <w:tcW w:w="1170" w:type="dxa"/>
          </w:tcPr>
          <w:p w14:paraId="64186894" w14:textId="77777777" w:rsidR="00E34329" w:rsidRPr="00512845" w:rsidRDefault="00E34329" w:rsidP="00EC7C50">
            <w:pPr>
              <w:pStyle w:val="Subttulo"/>
              <w:jc w:val="both"/>
              <w:rPr>
                <w:rFonts w:ascii="Arial" w:hAnsi="Arial" w:cs="Arial"/>
                <w:b w:val="0"/>
                <w:sz w:val="22"/>
                <w:szCs w:val="22"/>
              </w:rPr>
            </w:pPr>
          </w:p>
        </w:tc>
        <w:tc>
          <w:tcPr>
            <w:tcW w:w="2070" w:type="dxa"/>
          </w:tcPr>
          <w:p w14:paraId="1770DC6C" w14:textId="77777777" w:rsidR="00E34329" w:rsidRPr="00512845" w:rsidRDefault="00E34329" w:rsidP="00EC7C50">
            <w:pPr>
              <w:pStyle w:val="Subttulo"/>
              <w:jc w:val="both"/>
              <w:rPr>
                <w:rFonts w:ascii="Arial" w:hAnsi="Arial" w:cs="Arial"/>
                <w:b w:val="0"/>
                <w:sz w:val="22"/>
                <w:szCs w:val="22"/>
              </w:rPr>
            </w:pPr>
          </w:p>
        </w:tc>
      </w:tr>
      <w:tr w:rsidR="00E34329" w:rsidRPr="00512845" w14:paraId="26B67EE8" w14:textId="77777777" w:rsidTr="00EC7C50">
        <w:trPr>
          <w:trHeight w:val="230"/>
        </w:trPr>
        <w:tc>
          <w:tcPr>
            <w:tcW w:w="1350" w:type="dxa"/>
            <w:vMerge/>
            <w:vAlign w:val="center"/>
          </w:tcPr>
          <w:p w14:paraId="1B5AB7E1" w14:textId="77777777" w:rsidR="00E34329" w:rsidRPr="00512845" w:rsidRDefault="00E34329" w:rsidP="00EC7C50">
            <w:pPr>
              <w:pStyle w:val="Subttulo"/>
              <w:rPr>
                <w:rFonts w:ascii="Arial" w:hAnsi="Arial" w:cs="Arial"/>
                <w:b w:val="0"/>
                <w:sz w:val="22"/>
                <w:szCs w:val="22"/>
              </w:rPr>
            </w:pPr>
          </w:p>
        </w:tc>
        <w:tc>
          <w:tcPr>
            <w:tcW w:w="918" w:type="dxa"/>
            <w:vAlign w:val="center"/>
          </w:tcPr>
          <w:p w14:paraId="024CF44E"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2</w:t>
            </w:r>
          </w:p>
        </w:tc>
        <w:tc>
          <w:tcPr>
            <w:tcW w:w="1276" w:type="dxa"/>
            <w:vAlign w:val="center"/>
          </w:tcPr>
          <w:p w14:paraId="5D450556"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40</w:t>
            </w:r>
          </w:p>
        </w:tc>
        <w:tc>
          <w:tcPr>
            <w:tcW w:w="1766" w:type="dxa"/>
            <w:gridSpan w:val="2"/>
          </w:tcPr>
          <w:p w14:paraId="3BEAAC81" w14:textId="77777777" w:rsidR="00E34329" w:rsidRPr="00512845" w:rsidRDefault="00E34329" w:rsidP="00EC7C50">
            <w:pPr>
              <w:pStyle w:val="Subttulo"/>
              <w:jc w:val="both"/>
              <w:rPr>
                <w:rFonts w:ascii="Arial" w:hAnsi="Arial" w:cs="Arial"/>
                <w:b w:val="0"/>
                <w:sz w:val="22"/>
                <w:szCs w:val="22"/>
              </w:rPr>
            </w:pPr>
            <w:r w:rsidRPr="00BE1BCD">
              <w:rPr>
                <w:rFonts w:ascii="Arial" w:hAnsi="Arial" w:cs="Arial"/>
                <w:b w:val="0"/>
                <w:sz w:val="22"/>
                <w:szCs w:val="22"/>
              </w:rPr>
              <w:t>SFP 10gb</w:t>
            </w:r>
          </w:p>
        </w:tc>
        <w:tc>
          <w:tcPr>
            <w:tcW w:w="1980" w:type="dxa"/>
          </w:tcPr>
          <w:p w14:paraId="34E8AFCC" w14:textId="77777777" w:rsidR="00E34329" w:rsidRPr="00512845" w:rsidRDefault="00E34329" w:rsidP="00EC7C50">
            <w:pPr>
              <w:pStyle w:val="Subttulo"/>
              <w:jc w:val="both"/>
              <w:rPr>
                <w:rFonts w:ascii="Arial" w:hAnsi="Arial" w:cs="Arial"/>
                <w:b w:val="0"/>
                <w:sz w:val="22"/>
                <w:szCs w:val="22"/>
              </w:rPr>
            </w:pPr>
            <w:r>
              <w:rPr>
                <w:rFonts w:ascii="Arial" w:hAnsi="Arial" w:cs="Arial"/>
                <w:b w:val="0"/>
                <w:sz w:val="22"/>
                <w:szCs w:val="22"/>
              </w:rPr>
              <w:t>Según especificaciones técnicas, Sección V.</w:t>
            </w:r>
          </w:p>
        </w:tc>
        <w:tc>
          <w:tcPr>
            <w:tcW w:w="1170" w:type="dxa"/>
          </w:tcPr>
          <w:p w14:paraId="5DAD0444" w14:textId="77777777" w:rsidR="00E34329" w:rsidRPr="00512845" w:rsidRDefault="00E34329" w:rsidP="00EC7C50">
            <w:pPr>
              <w:pStyle w:val="Subttulo"/>
              <w:jc w:val="both"/>
              <w:rPr>
                <w:rFonts w:ascii="Arial" w:hAnsi="Arial" w:cs="Arial"/>
                <w:b w:val="0"/>
                <w:sz w:val="22"/>
                <w:szCs w:val="22"/>
              </w:rPr>
            </w:pPr>
          </w:p>
        </w:tc>
        <w:tc>
          <w:tcPr>
            <w:tcW w:w="2070" w:type="dxa"/>
          </w:tcPr>
          <w:p w14:paraId="518998C4" w14:textId="77777777" w:rsidR="00E34329" w:rsidRPr="00512845" w:rsidRDefault="00E34329" w:rsidP="00EC7C50">
            <w:pPr>
              <w:pStyle w:val="Subttulo"/>
              <w:jc w:val="both"/>
              <w:rPr>
                <w:rFonts w:ascii="Arial" w:hAnsi="Arial" w:cs="Arial"/>
                <w:b w:val="0"/>
                <w:sz w:val="22"/>
                <w:szCs w:val="22"/>
              </w:rPr>
            </w:pPr>
          </w:p>
        </w:tc>
      </w:tr>
      <w:tr w:rsidR="00E34329" w:rsidRPr="00512845" w14:paraId="731E34F0" w14:textId="77777777" w:rsidTr="00EC7C50">
        <w:trPr>
          <w:trHeight w:val="230"/>
        </w:trPr>
        <w:tc>
          <w:tcPr>
            <w:tcW w:w="1350" w:type="dxa"/>
            <w:vMerge/>
            <w:vAlign w:val="center"/>
          </w:tcPr>
          <w:p w14:paraId="422F4CBE" w14:textId="77777777" w:rsidR="00E34329" w:rsidRPr="00512845" w:rsidRDefault="00E34329" w:rsidP="00EC7C50">
            <w:pPr>
              <w:pStyle w:val="Subttulo"/>
              <w:rPr>
                <w:rFonts w:ascii="Arial" w:hAnsi="Arial" w:cs="Arial"/>
                <w:b w:val="0"/>
                <w:sz w:val="22"/>
                <w:szCs w:val="22"/>
              </w:rPr>
            </w:pPr>
          </w:p>
        </w:tc>
        <w:tc>
          <w:tcPr>
            <w:tcW w:w="918" w:type="dxa"/>
            <w:vAlign w:val="center"/>
          </w:tcPr>
          <w:p w14:paraId="2B9FF349"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3</w:t>
            </w:r>
          </w:p>
        </w:tc>
        <w:tc>
          <w:tcPr>
            <w:tcW w:w="1276" w:type="dxa"/>
            <w:vAlign w:val="center"/>
          </w:tcPr>
          <w:p w14:paraId="3244FE54"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40</w:t>
            </w:r>
          </w:p>
        </w:tc>
        <w:tc>
          <w:tcPr>
            <w:tcW w:w="1766" w:type="dxa"/>
            <w:gridSpan w:val="2"/>
          </w:tcPr>
          <w:p w14:paraId="1BDDA8F2" w14:textId="77777777" w:rsidR="00E34329" w:rsidRPr="00512845" w:rsidRDefault="00E34329" w:rsidP="00EC7C50">
            <w:pPr>
              <w:pStyle w:val="Subttulo"/>
              <w:jc w:val="both"/>
              <w:rPr>
                <w:rFonts w:ascii="Arial" w:hAnsi="Arial" w:cs="Arial"/>
                <w:b w:val="0"/>
                <w:sz w:val="22"/>
                <w:szCs w:val="22"/>
              </w:rPr>
            </w:pPr>
            <w:r w:rsidRPr="00BE1BCD">
              <w:rPr>
                <w:rFonts w:ascii="Arial" w:hAnsi="Arial" w:cs="Arial"/>
                <w:b w:val="0"/>
                <w:sz w:val="22"/>
                <w:szCs w:val="22"/>
              </w:rPr>
              <w:t xml:space="preserve">SFP </w:t>
            </w:r>
            <w:r>
              <w:rPr>
                <w:rFonts w:ascii="Arial" w:hAnsi="Arial" w:cs="Arial"/>
                <w:b w:val="0"/>
                <w:sz w:val="22"/>
                <w:szCs w:val="22"/>
              </w:rPr>
              <w:t>4</w:t>
            </w:r>
            <w:r w:rsidRPr="00BE1BCD">
              <w:rPr>
                <w:rFonts w:ascii="Arial" w:hAnsi="Arial" w:cs="Arial"/>
                <w:b w:val="0"/>
                <w:sz w:val="22"/>
                <w:szCs w:val="22"/>
              </w:rPr>
              <w:t>0gb</w:t>
            </w:r>
          </w:p>
        </w:tc>
        <w:tc>
          <w:tcPr>
            <w:tcW w:w="1980" w:type="dxa"/>
          </w:tcPr>
          <w:p w14:paraId="21A709E2" w14:textId="77777777" w:rsidR="00E34329" w:rsidRPr="00512845" w:rsidRDefault="00E34329" w:rsidP="00EC7C50">
            <w:pPr>
              <w:pStyle w:val="Subttulo"/>
              <w:jc w:val="both"/>
              <w:rPr>
                <w:rFonts w:ascii="Arial" w:hAnsi="Arial" w:cs="Arial"/>
                <w:b w:val="0"/>
                <w:sz w:val="22"/>
                <w:szCs w:val="22"/>
              </w:rPr>
            </w:pPr>
            <w:r>
              <w:rPr>
                <w:rFonts w:ascii="Arial" w:hAnsi="Arial" w:cs="Arial"/>
                <w:b w:val="0"/>
                <w:sz w:val="22"/>
                <w:szCs w:val="22"/>
              </w:rPr>
              <w:t>Según especificaciones técnicas, Sección V.</w:t>
            </w:r>
          </w:p>
        </w:tc>
        <w:tc>
          <w:tcPr>
            <w:tcW w:w="1170" w:type="dxa"/>
          </w:tcPr>
          <w:p w14:paraId="2032DEE6" w14:textId="77777777" w:rsidR="00E34329" w:rsidRPr="00512845" w:rsidRDefault="00E34329" w:rsidP="00EC7C50">
            <w:pPr>
              <w:pStyle w:val="Subttulo"/>
              <w:jc w:val="both"/>
              <w:rPr>
                <w:rFonts w:ascii="Arial" w:hAnsi="Arial" w:cs="Arial"/>
                <w:b w:val="0"/>
                <w:sz w:val="22"/>
                <w:szCs w:val="22"/>
              </w:rPr>
            </w:pPr>
          </w:p>
        </w:tc>
        <w:tc>
          <w:tcPr>
            <w:tcW w:w="2070" w:type="dxa"/>
          </w:tcPr>
          <w:p w14:paraId="5A9DCF15" w14:textId="77777777" w:rsidR="00E34329" w:rsidRPr="00512845" w:rsidRDefault="00E34329" w:rsidP="00EC7C50">
            <w:pPr>
              <w:pStyle w:val="Subttulo"/>
              <w:jc w:val="both"/>
              <w:rPr>
                <w:rFonts w:ascii="Arial" w:hAnsi="Arial" w:cs="Arial"/>
                <w:b w:val="0"/>
                <w:sz w:val="22"/>
                <w:szCs w:val="22"/>
              </w:rPr>
            </w:pPr>
          </w:p>
        </w:tc>
      </w:tr>
      <w:tr w:rsidR="00E34329" w:rsidRPr="00512845" w14:paraId="01642161" w14:textId="77777777" w:rsidTr="00EC7C50">
        <w:trPr>
          <w:trHeight w:val="230"/>
        </w:trPr>
        <w:tc>
          <w:tcPr>
            <w:tcW w:w="1350" w:type="dxa"/>
            <w:vMerge/>
            <w:vAlign w:val="center"/>
          </w:tcPr>
          <w:p w14:paraId="68E1D2FF" w14:textId="77777777" w:rsidR="00E34329" w:rsidRPr="00512845" w:rsidRDefault="00E34329" w:rsidP="00EC7C50">
            <w:pPr>
              <w:pStyle w:val="Subttulo"/>
              <w:rPr>
                <w:rFonts w:ascii="Arial" w:hAnsi="Arial" w:cs="Arial"/>
                <w:b w:val="0"/>
                <w:sz w:val="22"/>
                <w:szCs w:val="22"/>
              </w:rPr>
            </w:pPr>
          </w:p>
        </w:tc>
        <w:tc>
          <w:tcPr>
            <w:tcW w:w="918" w:type="dxa"/>
            <w:vAlign w:val="center"/>
          </w:tcPr>
          <w:p w14:paraId="3A686B8F"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4</w:t>
            </w:r>
          </w:p>
        </w:tc>
        <w:tc>
          <w:tcPr>
            <w:tcW w:w="1276" w:type="dxa"/>
            <w:vAlign w:val="center"/>
          </w:tcPr>
          <w:p w14:paraId="52F32E81"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20</w:t>
            </w:r>
          </w:p>
        </w:tc>
        <w:tc>
          <w:tcPr>
            <w:tcW w:w="1766" w:type="dxa"/>
            <w:gridSpan w:val="2"/>
          </w:tcPr>
          <w:p w14:paraId="564BF7BC" w14:textId="77777777" w:rsidR="00E34329" w:rsidRPr="00512845" w:rsidRDefault="00E34329" w:rsidP="00EC7C50">
            <w:pPr>
              <w:pStyle w:val="Subttulo"/>
              <w:jc w:val="both"/>
              <w:rPr>
                <w:rFonts w:ascii="Arial" w:hAnsi="Arial" w:cs="Arial"/>
                <w:b w:val="0"/>
                <w:sz w:val="22"/>
                <w:szCs w:val="22"/>
              </w:rPr>
            </w:pPr>
            <w:r w:rsidRPr="00BE1BCD">
              <w:rPr>
                <w:rFonts w:ascii="Arial" w:hAnsi="Arial" w:cs="Arial"/>
                <w:b w:val="0"/>
                <w:sz w:val="22"/>
                <w:szCs w:val="22"/>
              </w:rPr>
              <w:t>SFP 10</w:t>
            </w:r>
            <w:r>
              <w:rPr>
                <w:rFonts w:ascii="Arial" w:hAnsi="Arial" w:cs="Arial"/>
                <w:b w:val="0"/>
                <w:sz w:val="22"/>
                <w:szCs w:val="22"/>
              </w:rPr>
              <w:t>0</w:t>
            </w:r>
            <w:r w:rsidRPr="00BE1BCD">
              <w:rPr>
                <w:rFonts w:ascii="Arial" w:hAnsi="Arial" w:cs="Arial"/>
                <w:b w:val="0"/>
                <w:sz w:val="22"/>
                <w:szCs w:val="22"/>
              </w:rPr>
              <w:t>gb</w:t>
            </w:r>
          </w:p>
        </w:tc>
        <w:tc>
          <w:tcPr>
            <w:tcW w:w="1980" w:type="dxa"/>
          </w:tcPr>
          <w:p w14:paraId="3B6BBE37" w14:textId="77777777" w:rsidR="00E34329" w:rsidRPr="00512845" w:rsidRDefault="00E34329" w:rsidP="00EC7C50">
            <w:pPr>
              <w:pStyle w:val="Subttulo"/>
              <w:jc w:val="both"/>
              <w:rPr>
                <w:rFonts w:ascii="Arial" w:hAnsi="Arial" w:cs="Arial"/>
                <w:b w:val="0"/>
                <w:sz w:val="22"/>
                <w:szCs w:val="22"/>
              </w:rPr>
            </w:pPr>
            <w:r>
              <w:rPr>
                <w:rFonts w:ascii="Arial" w:hAnsi="Arial" w:cs="Arial"/>
                <w:b w:val="0"/>
                <w:sz w:val="22"/>
                <w:szCs w:val="22"/>
              </w:rPr>
              <w:t>Según especificaciones técnicas, Sección V.</w:t>
            </w:r>
          </w:p>
        </w:tc>
        <w:tc>
          <w:tcPr>
            <w:tcW w:w="1170" w:type="dxa"/>
          </w:tcPr>
          <w:p w14:paraId="2F6D126F" w14:textId="77777777" w:rsidR="00E34329" w:rsidRPr="00512845" w:rsidRDefault="00E34329" w:rsidP="00EC7C50">
            <w:pPr>
              <w:pStyle w:val="Subttulo"/>
              <w:jc w:val="both"/>
              <w:rPr>
                <w:rFonts w:ascii="Arial" w:hAnsi="Arial" w:cs="Arial"/>
                <w:b w:val="0"/>
                <w:sz w:val="22"/>
                <w:szCs w:val="22"/>
              </w:rPr>
            </w:pPr>
          </w:p>
        </w:tc>
        <w:tc>
          <w:tcPr>
            <w:tcW w:w="2070" w:type="dxa"/>
          </w:tcPr>
          <w:p w14:paraId="0668E69F" w14:textId="77777777" w:rsidR="00E34329" w:rsidRPr="00512845" w:rsidRDefault="00E34329" w:rsidP="00EC7C50">
            <w:pPr>
              <w:pStyle w:val="Subttulo"/>
              <w:jc w:val="both"/>
              <w:rPr>
                <w:rFonts w:ascii="Arial" w:hAnsi="Arial" w:cs="Arial"/>
                <w:b w:val="0"/>
                <w:sz w:val="22"/>
                <w:szCs w:val="22"/>
              </w:rPr>
            </w:pPr>
          </w:p>
        </w:tc>
      </w:tr>
      <w:tr w:rsidR="00E34329" w:rsidRPr="00512845" w14:paraId="2DE5CECF" w14:textId="77777777" w:rsidTr="00EC7C50">
        <w:trPr>
          <w:trHeight w:val="230"/>
        </w:trPr>
        <w:tc>
          <w:tcPr>
            <w:tcW w:w="1350" w:type="dxa"/>
            <w:vAlign w:val="center"/>
          </w:tcPr>
          <w:p w14:paraId="796141E1"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4</w:t>
            </w:r>
          </w:p>
        </w:tc>
        <w:tc>
          <w:tcPr>
            <w:tcW w:w="918" w:type="dxa"/>
            <w:vAlign w:val="center"/>
          </w:tcPr>
          <w:p w14:paraId="2329450F"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1</w:t>
            </w:r>
          </w:p>
        </w:tc>
        <w:tc>
          <w:tcPr>
            <w:tcW w:w="1276" w:type="dxa"/>
            <w:vAlign w:val="center"/>
          </w:tcPr>
          <w:p w14:paraId="014B1A42"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2</w:t>
            </w:r>
          </w:p>
        </w:tc>
        <w:tc>
          <w:tcPr>
            <w:tcW w:w="1766" w:type="dxa"/>
            <w:gridSpan w:val="2"/>
          </w:tcPr>
          <w:p w14:paraId="393B063B" w14:textId="77777777" w:rsidR="00E34329" w:rsidRPr="00512845" w:rsidRDefault="00E34329" w:rsidP="00EC7C50">
            <w:pPr>
              <w:pStyle w:val="Subttulo"/>
              <w:jc w:val="both"/>
              <w:rPr>
                <w:rFonts w:ascii="Arial" w:hAnsi="Arial" w:cs="Arial"/>
                <w:b w:val="0"/>
                <w:sz w:val="22"/>
                <w:szCs w:val="22"/>
              </w:rPr>
            </w:pPr>
            <w:r w:rsidRPr="00BE1BCD">
              <w:rPr>
                <w:rFonts w:ascii="Arial" w:hAnsi="Arial" w:cs="Arial"/>
                <w:b w:val="0"/>
                <w:sz w:val="22"/>
                <w:szCs w:val="22"/>
              </w:rPr>
              <w:t>Solución de Storage para SIEM</w:t>
            </w:r>
          </w:p>
        </w:tc>
        <w:tc>
          <w:tcPr>
            <w:tcW w:w="1980" w:type="dxa"/>
          </w:tcPr>
          <w:p w14:paraId="286ADE60" w14:textId="77777777" w:rsidR="00E34329" w:rsidRPr="00512845" w:rsidRDefault="00E34329" w:rsidP="00EC7C50">
            <w:pPr>
              <w:pStyle w:val="Subttulo"/>
              <w:jc w:val="both"/>
              <w:rPr>
                <w:rFonts w:ascii="Arial" w:hAnsi="Arial" w:cs="Arial"/>
                <w:b w:val="0"/>
                <w:sz w:val="22"/>
                <w:szCs w:val="22"/>
              </w:rPr>
            </w:pPr>
            <w:r>
              <w:rPr>
                <w:rFonts w:ascii="Arial" w:hAnsi="Arial" w:cs="Arial"/>
                <w:b w:val="0"/>
                <w:sz w:val="22"/>
                <w:szCs w:val="22"/>
              </w:rPr>
              <w:t>Según especificaciones técnicas, Sección V.</w:t>
            </w:r>
          </w:p>
        </w:tc>
        <w:tc>
          <w:tcPr>
            <w:tcW w:w="1170" w:type="dxa"/>
          </w:tcPr>
          <w:p w14:paraId="26E1DF1F" w14:textId="77777777" w:rsidR="00E34329" w:rsidRPr="00512845" w:rsidRDefault="00E34329" w:rsidP="00EC7C50">
            <w:pPr>
              <w:pStyle w:val="Subttulo"/>
              <w:jc w:val="both"/>
              <w:rPr>
                <w:rFonts w:ascii="Arial" w:hAnsi="Arial" w:cs="Arial"/>
                <w:b w:val="0"/>
                <w:sz w:val="22"/>
                <w:szCs w:val="22"/>
              </w:rPr>
            </w:pPr>
          </w:p>
        </w:tc>
        <w:tc>
          <w:tcPr>
            <w:tcW w:w="2070" w:type="dxa"/>
          </w:tcPr>
          <w:p w14:paraId="42395E5C" w14:textId="77777777" w:rsidR="00E34329" w:rsidRPr="00512845" w:rsidRDefault="00E34329" w:rsidP="00EC7C50">
            <w:pPr>
              <w:pStyle w:val="Subttulo"/>
              <w:jc w:val="both"/>
              <w:rPr>
                <w:rFonts w:ascii="Arial" w:hAnsi="Arial" w:cs="Arial"/>
                <w:b w:val="0"/>
                <w:sz w:val="22"/>
                <w:szCs w:val="22"/>
              </w:rPr>
            </w:pPr>
          </w:p>
        </w:tc>
      </w:tr>
      <w:tr w:rsidR="00E34329" w:rsidRPr="00512845" w14:paraId="4D844C9A" w14:textId="77777777" w:rsidTr="00EC7C50">
        <w:trPr>
          <w:trHeight w:val="230"/>
        </w:trPr>
        <w:tc>
          <w:tcPr>
            <w:tcW w:w="1350" w:type="dxa"/>
            <w:vAlign w:val="center"/>
          </w:tcPr>
          <w:p w14:paraId="643B9771"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5</w:t>
            </w:r>
          </w:p>
        </w:tc>
        <w:tc>
          <w:tcPr>
            <w:tcW w:w="918" w:type="dxa"/>
            <w:vAlign w:val="center"/>
          </w:tcPr>
          <w:p w14:paraId="5D2DA563"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1</w:t>
            </w:r>
          </w:p>
        </w:tc>
        <w:tc>
          <w:tcPr>
            <w:tcW w:w="1276" w:type="dxa"/>
            <w:vAlign w:val="center"/>
          </w:tcPr>
          <w:p w14:paraId="3B2EB0EA"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1</w:t>
            </w:r>
          </w:p>
        </w:tc>
        <w:tc>
          <w:tcPr>
            <w:tcW w:w="1766" w:type="dxa"/>
            <w:gridSpan w:val="2"/>
          </w:tcPr>
          <w:p w14:paraId="0945D4B5" w14:textId="77777777" w:rsidR="00E34329" w:rsidRPr="00512845" w:rsidRDefault="00E34329" w:rsidP="00EC7C50">
            <w:pPr>
              <w:pStyle w:val="Subttulo"/>
              <w:jc w:val="both"/>
              <w:rPr>
                <w:rFonts w:ascii="Arial" w:hAnsi="Arial" w:cs="Arial"/>
                <w:b w:val="0"/>
                <w:sz w:val="22"/>
                <w:szCs w:val="22"/>
              </w:rPr>
            </w:pPr>
            <w:r w:rsidRPr="00BE1BCD">
              <w:rPr>
                <w:rFonts w:ascii="Arial" w:hAnsi="Arial" w:cs="Arial"/>
                <w:b w:val="0"/>
                <w:sz w:val="22"/>
                <w:szCs w:val="22"/>
              </w:rPr>
              <w:t>Licencias de software de back-up</w:t>
            </w:r>
          </w:p>
        </w:tc>
        <w:tc>
          <w:tcPr>
            <w:tcW w:w="1980" w:type="dxa"/>
          </w:tcPr>
          <w:p w14:paraId="56FDD31C" w14:textId="77777777" w:rsidR="00E34329" w:rsidRPr="00512845" w:rsidRDefault="00E34329" w:rsidP="00EC7C50">
            <w:pPr>
              <w:pStyle w:val="Subttulo"/>
              <w:jc w:val="both"/>
              <w:rPr>
                <w:rFonts w:ascii="Arial" w:hAnsi="Arial" w:cs="Arial"/>
                <w:b w:val="0"/>
                <w:sz w:val="22"/>
                <w:szCs w:val="22"/>
              </w:rPr>
            </w:pPr>
            <w:r>
              <w:rPr>
                <w:rFonts w:ascii="Arial" w:hAnsi="Arial" w:cs="Arial"/>
                <w:b w:val="0"/>
                <w:sz w:val="22"/>
                <w:szCs w:val="22"/>
              </w:rPr>
              <w:t>Según especificaciones técnicas, Sección V.</w:t>
            </w:r>
          </w:p>
        </w:tc>
        <w:tc>
          <w:tcPr>
            <w:tcW w:w="1170" w:type="dxa"/>
          </w:tcPr>
          <w:p w14:paraId="6298AB37" w14:textId="77777777" w:rsidR="00E34329" w:rsidRPr="00512845" w:rsidRDefault="00E34329" w:rsidP="00EC7C50">
            <w:pPr>
              <w:pStyle w:val="Subttulo"/>
              <w:jc w:val="both"/>
              <w:rPr>
                <w:rFonts w:ascii="Arial" w:hAnsi="Arial" w:cs="Arial"/>
                <w:b w:val="0"/>
                <w:sz w:val="22"/>
                <w:szCs w:val="22"/>
              </w:rPr>
            </w:pPr>
          </w:p>
        </w:tc>
        <w:tc>
          <w:tcPr>
            <w:tcW w:w="2070" w:type="dxa"/>
          </w:tcPr>
          <w:p w14:paraId="15ED5937" w14:textId="77777777" w:rsidR="00E34329" w:rsidRPr="00512845" w:rsidRDefault="00E34329" w:rsidP="00EC7C50">
            <w:pPr>
              <w:pStyle w:val="Subttulo"/>
              <w:jc w:val="both"/>
              <w:rPr>
                <w:rFonts w:ascii="Arial" w:hAnsi="Arial" w:cs="Arial"/>
                <w:b w:val="0"/>
                <w:sz w:val="22"/>
                <w:szCs w:val="22"/>
              </w:rPr>
            </w:pPr>
          </w:p>
        </w:tc>
      </w:tr>
      <w:tr w:rsidR="00E34329" w:rsidRPr="00512845" w14:paraId="411C6794" w14:textId="77777777" w:rsidTr="00EC7C50">
        <w:trPr>
          <w:trHeight w:val="230"/>
        </w:trPr>
        <w:tc>
          <w:tcPr>
            <w:tcW w:w="1350" w:type="dxa"/>
            <w:vAlign w:val="center"/>
          </w:tcPr>
          <w:p w14:paraId="677B7D92"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6</w:t>
            </w:r>
          </w:p>
        </w:tc>
        <w:tc>
          <w:tcPr>
            <w:tcW w:w="918" w:type="dxa"/>
            <w:vAlign w:val="center"/>
          </w:tcPr>
          <w:p w14:paraId="078D2AC6"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1</w:t>
            </w:r>
          </w:p>
        </w:tc>
        <w:tc>
          <w:tcPr>
            <w:tcW w:w="1276" w:type="dxa"/>
            <w:vAlign w:val="center"/>
          </w:tcPr>
          <w:p w14:paraId="4DAEB483"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1</w:t>
            </w:r>
          </w:p>
        </w:tc>
        <w:tc>
          <w:tcPr>
            <w:tcW w:w="1766" w:type="dxa"/>
            <w:gridSpan w:val="2"/>
          </w:tcPr>
          <w:p w14:paraId="424FE37A" w14:textId="77777777" w:rsidR="00E34329" w:rsidRPr="00512845" w:rsidRDefault="00E34329" w:rsidP="00EC7C50">
            <w:pPr>
              <w:pStyle w:val="Subttulo"/>
              <w:jc w:val="both"/>
              <w:rPr>
                <w:rFonts w:ascii="Arial" w:hAnsi="Arial" w:cs="Arial"/>
                <w:b w:val="0"/>
                <w:sz w:val="22"/>
                <w:szCs w:val="22"/>
              </w:rPr>
            </w:pPr>
            <w:r w:rsidRPr="00BE1BCD">
              <w:rPr>
                <w:rFonts w:ascii="Arial" w:hAnsi="Arial" w:cs="Arial"/>
                <w:b w:val="0"/>
                <w:sz w:val="22"/>
                <w:szCs w:val="22"/>
              </w:rPr>
              <w:t>Licencias de software de escaneo y análisis</w:t>
            </w:r>
          </w:p>
        </w:tc>
        <w:tc>
          <w:tcPr>
            <w:tcW w:w="1980" w:type="dxa"/>
          </w:tcPr>
          <w:p w14:paraId="0DD689A7" w14:textId="77777777" w:rsidR="00E34329" w:rsidRPr="00512845" w:rsidRDefault="00E34329" w:rsidP="00EC7C50">
            <w:pPr>
              <w:pStyle w:val="Subttulo"/>
              <w:jc w:val="both"/>
              <w:rPr>
                <w:rFonts w:ascii="Arial" w:hAnsi="Arial" w:cs="Arial"/>
                <w:b w:val="0"/>
                <w:sz w:val="22"/>
                <w:szCs w:val="22"/>
              </w:rPr>
            </w:pPr>
            <w:r>
              <w:rPr>
                <w:rFonts w:ascii="Arial" w:hAnsi="Arial" w:cs="Arial"/>
                <w:b w:val="0"/>
                <w:sz w:val="22"/>
                <w:szCs w:val="22"/>
              </w:rPr>
              <w:t>Según especificaciones técnicas, Sección V.</w:t>
            </w:r>
          </w:p>
        </w:tc>
        <w:tc>
          <w:tcPr>
            <w:tcW w:w="1170" w:type="dxa"/>
          </w:tcPr>
          <w:p w14:paraId="7A6B8655" w14:textId="77777777" w:rsidR="00E34329" w:rsidRPr="00512845" w:rsidRDefault="00E34329" w:rsidP="00EC7C50">
            <w:pPr>
              <w:pStyle w:val="Subttulo"/>
              <w:jc w:val="both"/>
              <w:rPr>
                <w:rFonts w:ascii="Arial" w:hAnsi="Arial" w:cs="Arial"/>
                <w:b w:val="0"/>
                <w:sz w:val="22"/>
                <w:szCs w:val="22"/>
              </w:rPr>
            </w:pPr>
          </w:p>
        </w:tc>
        <w:tc>
          <w:tcPr>
            <w:tcW w:w="2070" w:type="dxa"/>
          </w:tcPr>
          <w:p w14:paraId="0A0D73B4" w14:textId="77777777" w:rsidR="00E34329" w:rsidRPr="00512845" w:rsidRDefault="00E34329" w:rsidP="00EC7C50">
            <w:pPr>
              <w:pStyle w:val="Subttulo"/>
              <w:jc w:val="both"/>
              <w:rPr>
                <w:rFonts w:ascii="Arial" w:hAnsi="Arial" w:cs="Arial"/>
                <w:b w:val="0"/>
                <w:sz w:val="22"/>
                <w:szCs w:val="22"/>
              </w:rPr>
            </w:pPr>
          </w:p>
        </w:tc>
      </w:tr>
      <w:tr w:rsidR="00E34329" w:rsidRPr="00512845" w14:paraId="39C3FF1B" w14:textId="77777777" w:rsidTr="00EC7C50">
        <w:trPr>
          <w:trHeight w:val="230"/>
        </w:trPr>
        <w:tc>
          <w:tcPr>
            <w:tcW w:w="1350" w:type="dxa"/>
            <w:vAlign w:val="center"/>
          </w:tcPr>
          <w:p w14:paraId="79BE7287"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7</w:t>
            </w:r>
          </w:p>
        </w:tc>
        <w:tc>
          <w:tcPr>
            <w:tcW w:w="918" w:type="dxa"/>
            <w:vAlign w:val="center"/>
          </w:tcPr>
          <w:p w14:paraId="1A3C961D"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1</w:t>
            </w:r>
          </w:p>
        </w:tc>
        <w:tc>
          <w:tcPr>
            <w:tcW w:w="1276" w:type="dxa"/>
            <w:vAlign w:val="center"/>
          </w:tcPr>
          <w:p w14:paraId="21578DC2"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1</w:t>
            </w:r>
          </w:p>
        </w:tc>
        <w:tc>
          <w:tcPr>
            <w:tcW w:w="1766" w:type="dxa"/>
            <w:gridSpan w:val="2"/>
          </w:tcPr>
          <w:p w14:paraId="36E6204C" w14:textId="77777777" w:rsidR="00E34329" w:rsidRPr="00512845" w:rsidRDefault="00E34329" w:rsidP="00EC7C50">
            <w:pPr>
              <w:pStyle w:val="Subttulo"/>
              <w:jc w:val="left"/>
              <w:rPr>
                <w:rFonts w:ascii="Arial" w:hAnsi="Arial" w:cs="Arial"/>
                <w:b w:val="0"/>
                <w:sz w:val="22"/>
                <w:szCs w:val="22"/>
              </w:rPr>
            </w:pPr>
            <w:r w:rsidRPr="00BE1BCD">
              <w:rPr>
                <w:rFonts w:ascii="Arial" w:hAnsi="Arial" w:cs="Arial"/>
                <w:b w:val="0"/>
                <w:sz w:val="22"/>
                <w:szCs w:val="22"/>
              </w:rPr>
              <w:t>Software de Validación de Código</w:t>
            </w:r>
          </w:p>
        </w:tc>
        <w:tc>
          <w:tcPr>
            <w:tcW w:w="1980" w:type="dxa"/>
          </w:tcPr>
          <w:p w14:paraId="3571CEC3" w14:textId="77777777" w:rsidR="00E34329" w:rsidRPr="00512845" w:rsidRDefault="00E34329" w:rsidP="00EC7C50">
            <w:pPr>
              <w:pStyle w:val="Subttulo"/>
              <w:jc w:val="both"/>
              <w:rPr>
                <w:rFonts w:ascii="Arial" w:hAnsi="Arial" w:cs="Arial"/>
                <w:b w:val="0"/>
                <w:sz w:val="22"/>
                <w:szCs w:val="22"/>
              </w:rPr>
            </w:pPr>
            <w:r>
              <w:rPr>
                <w:rFonts w:ascii="Arial" w:hAnsi="Arial" w:cs="Arial"/>
                <w:b w:val="0"/>
                <w:sz w:val="22"/>
                <w:szCs w:val="22"/>
              </w:rPr>
              <w:t>Según especificaciones técnicas, Sección V.</w:t>
            </w:r>
          </w:p>
        </w:tc>
        <w:tc>
          <w:tcPr>
            <w:tcW w:w="1170" w:type="dxa"/>
          </w:tcPr>
          <w:p w14:paraId="6A15EFCB" w14:textId="77777777" w:rsidR="00E34329" w:rsidRPr="00512845" w:rsidRDefault="00E34329" w:rsidP="00EC7C50">
            <w:pPr>
              <w:pStyle w:val="Subttulo"/>
              <w:jc w:val="both"/>
              <w:rPr>
                <w:rFonts w:ascii="Arial" w:hAnsi="Arial" w:cs="Arial"/>
                <w:b w:val="0"/>
                <w:sz w:val="22"/>
                <w:szCs w:val="22"/>
              </w:rPr>
            </w:pPr>
          </w:p>
        </w:tc>
        <w:tc>
          <w:tcPr>
            <w:tcW w:w="2070" w:type="dxa"/>
          </w:tcPr>
          <w:p w14:paraId="669D4098" w14:textId="77777777" w:rsidR="00E34329" w:rsidRPr="00512845" w:rsidRDefault="00E34329" w:rsidP="00EC7C50">
            <w:pPr>
              <w:pStyle w:val="Subttulo"/>
              <w:jc w:val="both"/>
              <w:rPr>
                <w:rFonts w:ascii="Arial" w:hAnsi="Arial" w:cs="Arial"/>
                <w:b w:val="0"/>
                <w:sz w:val="22"/>
                <w:szCs w:val="22"/>
              </w:rPr>
            </w:pPr>
          </w:p>
        </w:tc>
      </w:tr>
      <w:tr w:rsidR="00E34329" w:rsidRPr="00512845" w14:paraId="40DAEBCA" w14:textId="77777777" w:rsidTr="00EC7C50">
        <w:trPr>
          <w:trHeight w:val="230"/>
        </w:trPr>
        <w:tc>
          <w:tcPr>
            <w:tcW w:w="1350" w:type="dxa"/>
            <w:vAlign w:val="center"/>
          </w:tcPr>
          <w:p w14:paraId="2F1E7A43"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8</w:t>
            </w:r>
          </w:p>
        </w:tc>
        <w:tc>
          <w:tcPr>
            <w:tcW w:w="918" w:type="dxa"/>
            <w:vAlign w:val="center"/>
          </w:tcPr>
          <w:p w14:paraId="3F4532CF"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1</w:t>
            </w:r>
          </w:p>
        </w:tc>
        <w:tc>
          <w:tcPr>
            <w:tcW w:w="1276" w:type="dxa"/>
            <w:vAlign w:val="center"/>
          </w:tcPr>
          <w:p w14:paraId="5CBAFA33" w14:textId="77777777" w:rsidR="00E34329" w:rsidRPr="00512845" w:rsidRDefault="00E34329" w:rsidP="00EC7C50">
            <w:pPr>
              <w:pStyle w:val="Subttulo"/>
              <w:rPr>
                <w:rFonts w:ascii="Arial" w:hAnsi="Arial" w:cs="Arial"/>
                <w:b w:val="0"/>
                <w:sz w:val="22"/>
                <w:szCs w:val="22"/>
              </w:rPr>
            </w:pPr>
            <w:r>
              <w:rPr>
                <w:rFonts w:ascii="Arial" w:hAnsi="Arial" w:cs="Arial"/>
                <w:b w:val="0"/>
                <w:sz w:val="22"/>
                <w:szCs w:val="22"/>
              </w:rPr>
              <w:t>1</w:t>
            </w:r>
          </w:p>
        </w:tc>
        <w:tc>
          <w:tcPr>
            <w:tcW w:w="1766" w:type="dxa"/>
            <w:gridSpan w:val="2"/>
          </w:tcPr>
          <w:p w14:paraId="0C1D6FEA" w14:textId="77777777" w:rsidR="00E34329" w:rsidRPr="00512845" w:rsidRDefault="00E34329" w:rsidP="00EC7C50">
            <w:pPr>
              <w:pStyle w:val="Subttulo"/>
              <w:jc w:val="both"/>
              <w:rPr>
                <w:rFonts w:ascii="Arial" w:hAnsi="Arial" w:cs="Arial"/>
                <w:b w:val="0"/>
                <w:sz w:val="22"/>
                <w:szCs w:val="22"/>
              </w:rPr>
            </w:pPr>
            <w:r w:rsidRPr="00BE1BCD">
              <w:rPr>
                <w:rFonts w:ascii="Arial" w:hAnsi="Arial" w:cs="Arial"/>
                <w:b w:val="0"/>
                <w:sz w:val="22"/>
                <w:szCs w:val="22"/>
              </w:rPr>
              <w:t>Servicios de implementación y configuración</w:t>
            </w:r>
          </w:p>
        </w:tc>
        <w:tc>
          <w:tcPr>
            <w:tcW w:w="1980" w:type="dxa"/>
          </w:tcPr>
          <w:p w14:paraId="605B215F" w14:textId="77777777" w:rsidR="00E34329" w:rsidRPr="00512845" w:rsidRDefault="00E34329" w:rsidP="00EC7C50">
            <w:pPr>
              <w:pStyle w:val="Subttulo"/>
              <w:jc w:val="both"/>
              <w:rPr>
                <w:rFonts w:ascii="Arial" w:hAnsi="Arial" w:cs="Arial"/>
                <w:b w:val="0"/>
                <w:sz w:val="22"/>
                <w:szCs w:val="22"/>
              </w:rPr>
            </w:pPr>
            <w:r>
              <w:rPr>
                <w:rFonts w:ascii="Arial" w:hAnsi="Arial" w:cs="Arial"/>
                <w:b w:val="0"/>
                <w:sz w:val="22"/>
                <w:szCs w:val="22"/>
              </w:rPr>
              <w:t>Según especificaciones técnicas, Sección V.</w:t>
            </w:r>
          </w:p>
        </w:tc>
        <w:tc>
          <w:tcPr>
            <w:tcW w:w="1170" w:type="dxa"/>
          </w:tcPr>
          <w:p w14:paraId="231C30A6" w14:textId="77777777" w:rsidR="00E34329" w:rsidRPr="00512845" w:rsidRDefault="00E34329" w:rsidP="00EC7C50">
            <w:pPr>
              <w:pStyle w:val="Subttulo"/>
              <w:jc w:val="both"/>
              <w:rPr>
                <w:rFonts w:ascii="Arial" w:hAnsi="Arial" w:cs="Arial"/>
                <w:b w:val="0"/>
                <w:sz w:val="22"/>
                <w:szCs w:val="22"/>
              </w:rPr>
            </w:pPr>
          </w:p>
        </w:tc>
        <w:tc>
          <w:tcPr>
            <w:tcW w:w="2070" w:type="dxa"/>
          </w:tcPr>
          <w:p w14:paraId="0B8322CE" w14:textId="77777777" w:rsidR="00E34329" w:rsidRPr="00512845" w:rsidRDefault="00E34329" w:rsidP="00EC7C50">
            <w:pPr>
              <w:pStyle w:val="Subttulo"/>
              <w:jc w:val="both"/>
              <w:rPr>
                <w:rFonts w:ascii="Arial" w:hAnsi="Arial" w:cs="Arial"/>
                <w:b w:val="0"/>
                <w:sz w:val="22"/>
                <w:szCs w:val="22"/>
              </w:rPr>
            </w:pPr>
          </w:p>
        </w:tc>
      </w:tr>
    </w:tbl>
    <w:p w14:paraId="3878F900" w14:textId="77777777" w:rsidR="009126FD" w:rsidRPr="005939F7" w:rsidRDefault="009126FD" w:rsidP="0055459B">
      <w:pPr>
        <w:pStyle w:val="Subttulo"/>
        <w:jc w:val="both"/>
        <w:rPr>
          <w:rFonts w:ascii="Arial" w:hAnsi="Arial" w:cs="Arial"/>
          <w:b w:val="0"/>
          <w:sz w:val="22"/>
          <w:szCs w:val="22"/>
        </w:rPr>
      </w:pPr>
    </w:p>
    <w:p w14:paraId="13F53BCF" w14:textId="77777777" w:rsidR="009126FD" w:rsidRPr="00E34329" w:rsidRDefault="009126FD" w:rsidP="00F416E8">
      <w:pPr>
        <w:tabs>
          <w:tab w:val="center" w:pos="4680"/>
          <w:tab w:val="left" w:pos="5040"/>
          <w:tab w:val="left" w:pos="5760"/>
          <w:tab w:val="left" w:pos="6480"/>
          <w:tab w:val="left" w:pos="7200"/>
          <w:tab w:val="left" w:pos="7920"/>
          <w:tab w:val="left" w:pos="8640"/>
          <w:tab w:val="left" w:pos="9360"/>
        </w:tabs>
        <w:rPr>
          <w:rFonts w:ascii="Arial" w:hAnsi="Arial" w:cs="Arial"/>
          <w:b/>
          <w:color w:val="000000" w:themeColor="text1"/>
          <w:sz w:val="22"/>
          <w:szCs w:val="22"/>
          <w:lang w:val="es-HN"/>
        </w:rPr>
      </w:pPr>
      <w:r w:rsidRPr="00E34329">
        <w:rPr>
          <w:rFonts w:ascii="Arial" w:hAnsi="Arial" w:cs="Arial"/>
          <w:i/>
          <w:color w:val="000000" w:themeColor="text1"/>
          <w:sz w:val="22"/>
          <w:szCs w:val="22"/>
        </w:rPr>
        <w:t>Se requerirá que se acompañe de evidencia de las especificaciones ofertadas, la cuál puede ser en forma de literatura impresa, planos o datos, y deberá incluir una descripción detallada de las características esenciales técnicas y de funcionamiento de cada artículo</w:t>
      </w:r>
    </w:p>
    <w:p w14:paraId="420440A0" w14:textId="77777777" w:rsidR="009126FD" w:rsidRPr="005939F7" w:rsidRDefault="009126FD" w:rsidP="00641BA9">
      <w:pPr>
        <w:tabs>
          <w:tab w:val="center" w:pos="4680"/>
          <w:tab w:val="left" w:pos="5040"/>
          <w:tab w:val="left" w:pos="5760"/>
          <w:tab w:val="left" w:pos="6480"/>
          <w:tab w:val="left" w:pos="7200"/>
          <w:tab w:val="left" w:pos="7920"/>
          <w:tab w:val="left" w:pos="8640"/>
          <w:tab w:val="left" w:pos="9360"/>
        </w:tabs>
        <w:rPr>
          <w:rFonts w:ascii="Arial" w:hAnsi="Arial" w:cs="Arial"/>
          <w:b/>
          <w:sz w:val="22"/>
          <w:szCs w:val="22"/>
          <w:lang w:val="es-HN"/>
        </w:rPr>
      </w:pPr>
    </w:p>
    <w:p w14:paraId="38301E74" w14:textId="77777777" w:rsidR="009126FD" w:rsidRPr="005939F7" w:rsidRDefault="009126FD" w:rsidP="00641BA9">
      <w:pPr>
        <w:jc w:val="left"/>
        <w:rPr>
          <w:rFonts w:ascii="Arial" w:hAnsi="Arial" w:cs="Arial"/>
          <w:b/>
          <w:sz w:val="22"/>
          <w:szCs w:val="22"/>
          <w:lang w:val="es-HN"/>
        </w:rPr>
      </w:pPr>
      <w:r w:rsidRPr="005939F7">
        <w:rPr>
          <w:rFonts w:ascii="Arial" w:hAnsi="Arial" w:cs="Arial"/>
          <w:b/>
          <w:sz w:val="22"/>
          <w:szCs w:val="22"/>
          <w:lang w:val="es-HN"/>
        </w:rPr>
        <w:br w:type="page"/>
      </w:r>
    </w:p>
    <w:p w14:paraId="290D2A4C" w14:textId="77777777" w:rsidR="009126FD" w:rsidRPr="005939F7" w:rsidRDefault="009126FD" w:rsidP="00944B6B">
      <w:pPr>
        <w:jc w:val="left"/>
        <w:rPr>
          <w:rFonts w:ascii="Arial" w:hAnsi="Arial" w:cs="Arial"/>
          <w:b/>
          <w:sz w:val="22"/>
          <w:szCs w:val="22"/>
        </w:rPr>
        <w:sectPr w:rsidR="009126FD" w:rsidRPr="005939F7" w:rsidSect="00D70D9A">
          <w:endnotePr>
            <w:numFmt w:val="decimal"/>
          </w:endnotePr>
          <w:pgSz w:w="12240" w:h="15840" w:code="1"/>
          <w:pgMar w:top="1152" w:right="1440" w:bottom="1440" w:left="1440" w:header="720" w:footer="720" w:gutter="0"/>
          <w:cols w:space="720"/>
          <w:docGrid w:linePitch="326"/>
        </w:sectPr>
      </w:pPr>
      <w:bookmarkStart w:id="2251" w:name="_Toc263415273"/>
    </w:p>
    <w:bookmarkEnd w:id="2251"/>
    <w:p w14:paraId="791C7D7F" w14:textId="77777777" w:rsidR="009126FD" w:rsidRPr="005939F7" w:rsidRDefault="009126FD" w:rsidP="00357D69">
      <w:pPr>
        <w:jc w:val="left"/>
        <w:rPr>
          <w:rFonts w:ascii="Arial" w:hAnsi="Arial" w:cs="Arial"/>
          <w:b/>
          <w:sz w:val="22"/>
          <w:szCs w:val="22"/>
        </w:rPr>
      </w:pPr>
      <w:r w:rsidRPr="005939F7">
        <w:rPr>
          <w:rFonts w:ascii="Arial" w:hAnsi="Arial" w:cs="Arial"/>
          <w:b/>
          <w:sz w:val="22"/>
          <w:szCs w:val="22"/>
        </w:rPr>
        <w:lastRenderedPageBreak/>
        <w:t>Formulario ECO- 1</w:t>
      </w:r>
    </w:p>
    <w:p w14:paraId="550773D0" w14:textId="77777777" w:rsidR="009126FD" w:rsidRPr="005939F7" w:rsidRDefault="009126FD" w:rsidP="00F416E8">
      <w:pPr>
        <w:jc w:val="center"/>
        <w:rPr>
          <w:rFonts w:ascii="Arial" w:hAnsi="Arial" w:cs="Arial"/>
          <w:b/>
          <w:sz w:val="22"/>
          <w:szCs w:val="22"/>
        </w:rPr>
      </w:pPr>
      <w:r w:rsidRPr="005939F7">
        <w:rPr>
          <w:rFonts w:ascii="Arial" w:hAnsi="Arial" w:cs="Arial"/>
          <w:b/>
          <w:sz w:val="22"/>
          <w:szCs w:val="22"/>
        </w:rPr>
        <w:t>Anexo 2 de la carta de presentación de la oferta</w:t>
      </w:r>
    </w:p>
    <w:p w14:paraId="19F2C403" w14:textId="77777777" w:rsidR="009126FD" w:rsidRPr="005939F7" w:rsidRDefault="009126FD" w:rsidP="00641BA9">
      <w:pPr>
        <w:jc w:val="center"/>
        <w:rPr>
          <w:rFonts w:ascii="Arial" w:hAnsi="Arial" w:cs="Arial"/>
          <w:b/>
          <w:sz w:val="22"/>
          <w:szCs w:val="22"/>
          <w:lang w:val="es-HN"/>
        </w:rPr>
      </w:pPr>
      <w:r w:rsidRPr="005939F7">
        <w:rPr>
          <w:rFonts w:ascii="Arial" w:hAnsi="Arial" w:cs="Arial"/>
          <w:b/>
          <w:sz w:val="22"/>
          <w:szCs w:val="22"/>
          <w:lang w:val="es-HN"/>
        </w:rPr>
        <w:t xml:space="preserve">Lista de precios </w:t>
      </w:r>
    </w:p>
    <w:p w14:paraId="74FFCDFB" w14:textId="77777777" w:rsidR="004E5624" w:rsidRPr="005939F7" w:rsidRDefault="004E5624" w:rsidP="004E5624">
      <w:pPr>
        <w:rPr>
          <w:rFonts w:ascii="Arial" w:hAnsi="Arial" w:cs="Arial"/>
          <w:sz w:val="22"/>
          <w:szCs w:val="22"/>
        </w:rPr>
      </w:pPr>
      <w:r w:rsidRPr="005939F7">
        <w:rPr>
          <w:rFonts w:ascii="Arial" w:hAnsi="Arial" w:cs="Arial"/>
          <w:sz w:val="22"/>
          <w:szCs w:val="22"/>
          <w:lang w:val="es-HN"/>
        </w:rPr>
        <w:t>El</w:t>
      </w:r>
      <w:r w:rsidRPr="005939F7">
        <w:rPr>
          <w:rFonts w:ascii="Arial" w:hAnsi="Arial" w:cs="Arial"/>
          <w:sz w:val="22"/>
          <w:szCs w:val="22"/>
        </w:rPr>
        <w:t xml:space="preserve"> oferente completará estos formularios de Listas de precios de acuerdo con las instrucciones indicadas, </w:t>
      </w:r>
      <w:r>
        <w:rPr>
          <w:rFonts w:ascii="Arial" w:hAnsi="Arial" w:cs="Arial"/>
          <w:sz w:val="22"/>
          <w:szCs w:val="22"/>
        </w:rPr>
        <w:t>l</w:t>
      </w:r>
      <w:r w:rsidRPr="005939F7">
        <w:rPr>
          <w:rFonts w:ascii="Arial" w:hAnsi="Arial" w:cs="Arial"/>
          <w:sz w:val="22"/>
          <w:szCs w:val="22"/>
        </w:rPr>
        <w:t>a lista de artículos el monto total de la lista de precios deberá coincidir con el formulario CC- 1.</w:t>
      </w:r>
    </w:p>
    <w:p w14:paraId="3B69C0FE" w14:textId="77777777" w:rsidR="009126FD" w:rsidRPr="005939F7" w:rsidRDefault="009126FD"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lang w:val="es-US"/>
        </w:rPr>
      </w:pPr>
    </w:p>
    <w:p w14:paraId="631D9AE6" w14:textId="77777777" w:rsidR="009126FD" w:rsidRPr="005939F7" w:rsidRDefault="009126FD" w:rsidP="005C5FE3">
      <w:pPr>
        <w:autoSpaceDE w:val="0"/>
        <w:autoSpaceDN w:val="0"/>
        <w:adjustRightInd w:val="0"/>
        <w:jc w:val="center"/>
        <w:rPr>
          <w:rFonts w:ascii="Arial" w:hAnsi="Arial" w:cs="Arial"/>
          <w:b/>
          <w:sz w:val="22"/>
          <w:szCs w:val="22"/>
          <w:lang w:val="es-HN"/>
        </w:rPr>
      </w:pPr>
      <w:r w:rsidRPr="005939F7">
        <w:rPr>
          <w:rFonts w:ascii="Arial" w:hAnsi="Arial" w:cs="Arial"/>
          <w:b/>
          <w:sz w:val="22"/>
          <w:szCs w:val="22"/>
          <w:lang w:val="es-HN"/>
        </w:rPr>
        <w:t>ECO-1 Lista de precios: Bienes fabricados fuera del país del Comprador a ser importados.</w:t>
      </w:r>
    </w:p>
    <w:p w14:paraId="01CC6677" w14:textId="1C5E4BFD" w:rsidR="009126FD" w:rsidRPr="005939F7" w:rsidRDefault="009126FD" w:rsidP="00F416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lang w:val="es-US"/>
        </w:rPr>
      </w:pPr>
      <w:r w:rsidRPr="005939F7">
        <w:rPr>
          <w:rFonts w:ascii="Arial" w:hAnsi="Arial" w:cs="Arial"/>
          <w:sz w:val="22"/>
          <w:szCs w:val="22"/>
          <w:lang w:val="es-US"/>
        </w:rPr>
        <w:t>Fecha:</w:t>
      </w:r>
      <w:r w:rsidR="005265FC" w:rsidRPr="005939F7">
        <w:rPr>
          <w:rFonts w:ascii="Arial" w:hAnsi="Arial" w:cs="Arial"/>
          <w:sz w:val="22"/>
          <w:szCs w:val="22"/>
          <w:lang w:val="es-US"/>
        </w:rPr>
        <w:t xml:space="preserve"> </w:t>
      </w:r>
      <w:r w:rsidR="00510600" w:rsidRPr="005939F7">
        <w:rPr>
          <w:rFonts w:ascii="Arial" w:hAnsi="Arial" w:cs="Arial"/>
          <w:sz w:val="22"/>
          <w:szCs w:val="22"/>
          <w:lang w:val="es-US"/>
        </w:rPr>
        <w:t>______</w:t>
      </w:r>
      <w:r w:rsidRPr="005939F7">
        <w:rPr>
          <w:rFonts w:ascii="Arial" w:hAnsi="Arial" w:cs="Arial"/>
          <w:sz w:val="22"/>
          <w:szCs w:val="22"/>
          <w:lang w:val="es-US"/>
        </w:rPr>
        <w:t>______________________________</w:t>
      </w:r>
    </w:p>
    <w:p w14:paraId="19838ED7" w14:textId="3C099093" w:rsidR="009126FD" w:rsidRPr="005939F7" w:rsidRDefault="009126FD" w:rsidP="00F416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lang w:val="es-US"/>
        </w:rPr>
      </w:pPr>
      <w:r w:rsidRPr="005939F7">
        <w:rPr>
          <w:rFonts w:ascii="Arial" w:hAnsi="Arial" w:cs="Arial"/>
          <w:sz w:val="22"/>
          <w:szCs w:val="22"/>
          <w:lang w:val="es-US"/>
        </w:rPr>
        <w:t>No. de licitación</w:t>
      </w:r>
      <w:r w:rsidR="00510600" w:rsidRPr="005939F7">
        <w:rPr>
          <w:rFonts w:ascii="Arial" w:hAnsi="Arial" w:cs="Arial"/>
          <w:sz w:val="22"/>
          <w:szCs w:val="22"/>
          <w:lang w:val="es-US"/>
        </w:rPr>
        <w:t xml:space="preserve"> ___</w:t>
      </w:r>
      <w:r w:rsidRPr="005939F7">
        <w:rPr>
          <w:rFonts w:ascii="Arial" w:hAnsi="Arial" w:cs="Arial"/>
          <w:sz w:val="22"/>
          <w:szCs w:val="22"/>
          <w:lang w:val="es-US"/>
        </w:rPr>
        <w:t>_________________________</w:t>
      </w:r>
    </w:p>
    <w:p w14:paraId="670B9D01" w14:textId="55FC3E21" w:rsidR="009126FD" w:rsidRPr="005939F7" w:rsidRDefault="009126FD" w:rsidP="00F416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lang w:val="es-US"/>
        </w:rPr>
      </w:pPr>
      <w:r w:rsidRPr="005939F7">
        <w:rPr>
          <w:rFonts w:ascii="Arial" w:hAnsi="Arial" w:cs="Arial"/>
          <w:sz w:val="22"/>
          <w:szCs w:val="22"/>
          <w:lang w:val="es-US"/>
        </w:rPr>
        <w:t>Alternativa no.: ____________________________</w:t>
      </w:r>
    </w:p>
    <w:p w14:paraId="43932A78" w14:textId="59B98388" w:rsidR="009126FD" w:rsidRPr="005939F7" w:rsidRDefault="009126FD" w:rsidP="00F416E8">
      <w:pPr>
        <w:tabs>
          <w:tab w:val="left" w:pos="0"/>
        </w:tabs>
        <w:autoSpaceDE w:val="0"/>
        <w:autoSpaceDN w:val="0"/>
        <w:adjustRightInd w:val="0"/>
        <w:rPr>
          <w:rFonts w:ascii="Arial" w:hAnsi="Arial" w:cs="Arial"/>
          <w:sz w:val="22"/>
          <w:szCs w:val="22"/>
          <w:lang w:val="es-US"/>
        </w:rPr>
      </w:pPr>
      <w:r w:rsidRPr="005939F7">
        <w:rPr>
          <w:rFonts w:ascii="Arial" w:hAnsi="Arial" w:cs="Arial"/>
          <w:sz w:val="22"/>
          <w:szCs w:val="22"/>
          <w:lang w:val="es-US"/>
        </w:rPr>
        <w:t>Página n.</w:t>
      </w:r>
      <w:r w:rsidRPr="005939F7">
        <w:rPr>
          <w:rFonts w:ascii="Arial" w:hAnsi="Arial" w:cs="Arial"/>
          <w:sz w:val="22"/>
          <w:szCs w:val="22"/>
          <w:lang w:val="es-US"/>
        </w:rPr>
        <w:sym w:font="Symbol" w:char="F0B0"/>
      </w:r>
      <w:r w:rsidRPr="005939F7">
        <w:rPr>
          <w:rFonts w:ascii="Arial" w:hAnsi="Arial" w:cs="Arial"/>
          <w:sz w:val="22"/>
          <w:szCs w:val="22"/>
          <w:lang w:val="es-US"/>
        </w:rPr>
        <w:t xml:space="preserve"> ______ de ______</w:t>
      </w:r>
    </w:p>
    <w:p w14:paraId="2C37E42F" w14:textId="77777777" w:rsidR="00F416E8" w:rsidRPr="00BE5341" w:rsidRDefault="00F416E8" w:rsidP="00F416E8">
      <w:pPr>
        <w:tabs>
          <w:tab w:val="left" w:pos="0"/>
        </w:tabs>
        <w:autoSpaceDE w:val="0"/>
        <w:autoSpaceDN w:val="0"/>
        <w:adjustRightInd w:val="0"/>
        <w:rPr>
          <w:rFonts w:asciiTheme="minorHAnsi" w:hAnsiTheme="minorHAnsi" w:cstheme="minorHAnsi"/>
          <w:b/>
          <w:sz w:val="36"/>
          <w:szCs w:val="36"/>
          <w:lang w:val="es-HN"/>
        </w:rPr>
      </w:pPr>
    </w:p>
    <w:tbl>
      <w:tblPr>
        <w:tblW w:w="1323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0"/>
        <w:gridCol w:w="1512"/>
        <w:gridCol w:w="977"/>
        <w:gridCol w:w="1442"/>
        <w:gridCol w:w="1608"/>
        <w:gridCol w:w="1698"/>
        <w:gridCol w:w="1252"/>
        <w:gridCol w:w="2589"/>
        <w:gridCol w:w="982"/>
      </w:tblGrid>
      <w:tr w:rsidR="009126FD" w:rsidRPr="00F956FC" w14:paraId="7EF2E2B4" w14:textId="77777777" w:rsidTr="00CF1C16">
        <w:trPr>
          <w:trHeight w:val="271"/>
        </w:trPr>
        <w:tc>
          <w:tcPr>
            <w:tcW w:w="1170" w:type="dxa"/>
            <w:shd w:val="clear" w:color="auto" w:fill="00B050"/>
          </w:tcPr>
          <w:p w14:paraId="7FD12823" w14:textId="77777777" w:rsidR="009126FD" w:rsidRPr="00CF1C16" w:rsidRDefault="009126FD" w:rsidP="005C5FE3">
            <w:pPr>
              <w:jc w:val="center"/>
              <w:rPr>
                <w:rFonts w:ascii="Arial" w:hAnsi="Arial" w:cs="Arial"/>
                <w:color w:val="FFFFFF" w:themeColor="background1"/>
                <w:sz w:val="20"/>
              </w:rPr>
            </w:pPr>
            <w:r w:rsidRPr="00CF1C16">
              <w:rPr>
                <w:rFonts w:ascii="Arial" w:hAnsi="Arial" w:cs="Arial"/>
                <w:color w:val="FFFFFF" w:themeColor="background1"/>
                <w:sz w:val="20"/>
              </w:rPr>
              <w:t>1</w:t>
            </w:r>
          </w:p>
        </w:tc>
        <w:tc>
          <w:tcPr>
            <w:tcW w:w="1512" w:type="dxa"/>
            <w:shd w:val="clear" w:color="auto" w:fill="00B050"/>
          </w:tcPr>
          <w:p w14:paraId="15FDD229" w14:textId="77777777" w:rsidR="009126FD" w:rsidRPr="00CF1C16" w:rsidRDefault="009126FD" w:rsidP="005C5FE3">
            <w:pPr>
              <w:jc w:val="center"/>
              <w:rPr>
                <w:rFonts w:ascii="Arial" w:hAnsi="Arial" w:cs="Arial"/>
                <w:color w:val="FFFFFF" w:themeColor="background1"/>
                <w:sz w:val="20"/>
              </w:rPr>
            </w:pPr>
            <w:r w:rsidRPr="00CF1C16">
              <w:rPr>
                <w:rFonts w:ascii="Arial" w:hAnsi="Arial" w:cs="Arial"/>
                <w:color w:val="FFFFFF" w:themeColor="background1"/>
                <w:sz w:val="20"/>
              </w:rPr>
              <w:t>2</w:t>
            </w:r>
          </w:p>
        </w:tc>
        <w:tc>
          <w:tcPr>
            <w:tcW w:w="977" w:type="dxa"/>
            <w:shd w:val="clear" w:color="auto" w:fill="00B050"/>
          </w:tcPr>
          <w:p w14:paraId="457423B8" w14:textId="77777777" w:rsidR="009126FD" w:rsidRPr="00CF1C16" w:rsidRDefault="009126FD" w:rsidP="005C5FE3">
            <w:pPr>
              <w:jc w:val="center"/>
              <w:rPr>
                <w:rFonts w:ascii="Arial" w:hAnsi="Arial" w:cs="Arial"/>
                <w:color w:val="FFFFFF" w:themeColor="background1"/>
                <w:sz w:val="20"/>
              </w:rPr>
            </w:pPr>
            <w:r w:rsidRPr="00CF1C16">
              <w:rPr>
                <w:rFonts w:ascii="Arial" w:hAnsi="Arial" w:cs="Arial"/>
                <w:color w:val="FFFFFF" w:themeColor="background1"/>
                <w:sz w:val="20"/>
              </w:rPr>
              <w:t>3</w:t>
            </w:r>
          </w:p>
        </w:tc>
        <w:tc>
          <w:tcPr>
            <w:tcW w:w="1442" w:type="dxa"/>
            <w:shd w:val="clear" w:color="auto" w:fill="00B050"/>
          </w:tcPr>
          <w:p w14:paraId="138B25DC" w14:textId="77777777" w:rsidR="009126FD" w:rsidRPr="00CF1C16" w:rsidRDefault="009126FD" w:rsidP="005C5FE3">
            <w:pPr>
              <w:jc w:val="center"/>
              <w:rPr>
                <w:rFonts w:ascii="Arial" w:hAnsi="Arial" w:cs="Arial"/>
                <w:color w:val="FFFFFF" w:themeColor="background1"/>
                <w:sz w:val="20"/>
              </w:rPr>
            </w:pPr>
            <w:r w:rsidRPr="00CF1C16">
              <w:rPr>
                <w:rFonts w:ascii="Arial" w:hAnsi="Arial" w:cs="Arial"/>
                <w:color w:val="FFFFFF" w:themeColor="background1"/>
                <w:sz w:val="20"/>
              </w:rPr>
              <w:t>4</w:t>
            </w:r>
          </w:p>
        </w:tc>
        <w:tc>
          <w:tcPr>
            <w:tcW w:w="1608" w:type="dxa"/>
            <w:shd w:val="clear" w:color="auto" w:fill="00B050"/>
          </w:tcPr>
          <w:p w14:paraId="5C381E7F" w14:textId="77777777" w:rsidR="009126FD" w:rsidRPr="00CF1C16" w:rsidRDefault="009126FD" w:rsidP="005C5FE3">
            <w:pPr>
              <w:jc w:val="center"/>
              <w:rPr>
                <w:rFonts w:ascii="Arial" w:hAnsi="Arial" w:cs="Arial"/>
                <w:color w:val="FFFFFF" w:themeColor="background1"/>
                <w:sz w:val="20"/>
              </w:rPr>
            </w:pPr>
            <w:r w:rsidRPr="00CF1C16">
              <w:rPr>
                <w:rFonts w:ascii="Arial" w:hAnsi="Arial" w:cs="Arial"/>
                <w:color w:val="FFFFFF" w:themeColor="background1"/>
                <w:sz w:val="20"/>
              </w:rPr>
              <w:t>5</w:t>
            </w:r>
          </w:p>
        </w:tc>
        <w:tc>
          <w:tcPr>
            <w:tcW w:w="1698" w:type="dxa"/>
            <w:shd w:val="clear" w:color="auto" w:fill="00B050"/>
          </w:tcPr>
          <w:p w14:paraId="6FF6C31A" w14:textId="77777777" w:rsidR="009126FD" w:rsidRPr="00CF1C16" w:rsidRDefault="009126FD" w:rsidP="005C5FE3">
            <w:pPr>
              <w:jc w:val="center"/>
              <w:rPr>
                <w:rFonts w:ascii="Arial" w:hAnsi="Arial" w:cs="Arial"/>
                <w:i/>
                <w:color w:val="FFFFFF" w:themeColor="background1"/>
                <w:sz w:val="20"/>
              </w:rPr>
            </w:pPr>
            <w:r w:rsidRPr="00CF1C16">
              <w:rPr>
                <w:rFonts w:ascii="Arial" w:hAnsi="Arial" w:cs="Arial"/>
                <w:i/>
                <w:color w:val="FFFFFF" w:themeColor="background1"/>
                <w:sz w:val="20"/>
              </w:rPr>
              <w:t>6</w:t>
            </w:r>
          </w:p>
        </w:tc>
        <w:tc>
          <w:tcPr>
            <w:tcW w:w="1252" w:type="dxa"/>
            <w:shd w:val="clear" w:color="auto" w:fill="00B050"/>
          </w:tcPr>
          <w:p w14:paraId="68A7BBE5" w14:textId="77777777" w:rsidR="009126FD" w:rsidRPr="00CF1C16" w:rsidRDefault="009126FD" w:rsidP="005C5FE3">
            <w:pPr>
              <w:jc w:val="center"/>
              <w:rPr>
                <w:rFonts w:ascii="Arial" w:hAnsi="Arial" w:cs="Arial"/>
                <w:color w:val="FFFFFF" w:themeColor="background1"/>
                <w:sz w:val="20"/>
              </w:rPr>
            </w:pPr>
            <w:r w:rsidRPr="00CF1C16">
              <w:rPr>
                <w:rFonts w:ascii="Arial" w:hAnsi="Arial" w:cs="Arial"/>
                <w:color w:val="FFFFFF" w:themeColor="background1"/>
                <w:sz w:val="20"/>
              </w:rPr>
              <w:t>7</w:t>
            </w:r>
          </w:p>
        </w:tc>
        <w:tc>
          <w:tcPr>
            <w:tcW w:w="2589" w:type="dxa"/>
            <w:shd w:val="clear" w:color="auto" w:fill="00B050"/>
          </w:tcPr>
          <w:p w14:paraId="05E03F59" w14:textId="77777777" w:rsidR="009126FD" w:rsidRPr="00CF1C16" w:rsidRDefault="009126FD" w:rsidP="005C5FE3">
            <w:pPr>
              <w:jc w:val="center"/>
              <w:rPr>
                <w:rFonts w:ascii="Arial" w:hAnsi="Arial" w:cs="Arial"/>
                <w:color w:val="FFFFFF" w:themeColor="background1"/>
                <w:sz w:val="20"/>
              </w:rPr>
            </w:pPr>
            <w:r w:rsidRPr="00CF1C16">
              <w:rPr>
                <w:rFonts w:ascii="Arial" w:hAnsi="Arial" w:cs="Arial"/>
                <w:color w:val="FFFFFF" w:themeColor="background1"/>
                <w:sz w:val="20"/>
              </w:rPr>
              <w:t>8</w:t>
            </w:r>
          </w:p>
        </w:tc>
        <w:tc>
          <w:tcPr>
            <w:tcW w:w="982" w:type="dxa"/>
            <w:shd w:val="clear" w:color="auto" w:fill="00B050"/>
          </w:tcPr>
          <w:p w14:paraId="06EAF62D" w14:textId="77777777" w:rsidR="009126FD" w:rsidRPr="00CF1C16" w:rsidRDefault="009126FD" w:rsidP="001F23CC">
            <w:pPr>
              <w:jc w:val="center"/>
              <w:rPr>
                <w:rFonts w:ascii="Arial" w:hAnsi="Arial" w:cs="Arial"/>
                <w:color w:val="FFFFFF" w:themeColor="background1"/>
                <w:sz w:val="20"/>
              </w:rPr>
            </w:pPr>
            <w:r w:rsidRPr="00CF1C16">
              <w:rPr>
                <w:rFonts w:ascii="Arial" w:hAnsi="Arial" w:cs="Arial"/>
                <w:color w:val="FFFFFF" w:themeColor="background1"/>
                <w:sz w:val="20"/>
              </w:rPr>
              <w:t>9</w:t>
            </w:r>
          </w:p>
        </w:tc>
      </w:tr>
      <w:tr w:rsidR="009126FD" w:rsidRPr="00F956FC" w14:paraId="21B99D71" w14:textId="77777777" w:rsidTr="00CF1C16">
        <w:trPr>
          <w:trHeight w:val="879"/>
        </w:trPr>
        <w:tc>
          <w:tcPr>
            <w:tcW w:w="1170" w:type="dxa"/>
            <w:shd w:val="clear" w:color="auto" w:fill="00B050"/>
          </w:tcPr>
          <w:p w14:paraId="46F002BC" w14:textId="77777777" w:rsidR="009126FD" w:rsidRPr="00CF1C16" w:rsidRDefault="009126FD" w:rsidP="001F23CC">
            <w:pPr>
              <w:jc w:val="center"/>
              <w:rPr>
                <w:rFonts w:ascii="Arial" w:hAnsi="Arial" w:cs="Arial"/>
                <w:color w:val="FFFFFF" w:themeColor="background1"/>
                <w:sz w:val="16"/>
                <w:szCs w:val="16"/>
              </w:rPr>
            </w:pPr>
            <w:r w:rsidRPr="00CF1C16">
              <w:rPr>
                <w:rFonts w:ascii="Arial" w:hAnsi="Arial" w:cs="Arial"/>
                <w:b/>
                <w:color w:val="FFFFFF" w:themeColor="background1"/>
                <w:sz w:val="16"/>
                <w:szCs w:val="16"/>
              </w:rPr>
              <w:t xml:space="preserve"> </w:t>
            </w:r>
            <w:r w:rsidRPr="00CF1C16">
              <w:rPr>
                <w:rFonts w:ascii="Arial" w:hAnsi="Arial" w:cs="Arial"/>
                <w:color w:val="FFFFFF" w:themeColor="background1"/>
                <w:sz w:val="16"/>
                <w:szCs w:val="16"/>
              </w:rPr>
              <w:t>No. de articulo</w:t>
            </w:r>
          </w:p>
          <w:p w14:paraId="00A5BD25" w14:textId="77777777" w:rsidR="009126FD" w:rsidRPr="00CF1C16" w:rsidRDefault="009126FD" w:rsidP="001F23CC">
            <w:pPr>
              <w:jc w:val="center"/>
              <w:rPr>
                <w:rFonts w:ascii="Arial" w:hAnsi="Arial" w:cs="Arial"/>
                <w:i/>
                <w:color w:val="FFFFFF" w:themeColor="background1"/>
                <w:sz w:val="16"/>
                <w:szCs w:val="16"/>
              </w:rPr>
            </w:pPr>
          </w:p>
        </w:tc>
        <w:tc>
          <w:tcPr>
            <w:tcW w:w="1512" w:type="dxa"/>
            <w:shd w:val="clear" w:color="auto" w:fill="00B050"/>
          </w:tcPr>
          <w:p w14:paraId="7155D58F" w14:textId="77777777" w:rsidR="009126FD" w:rsidRPr="00CF1C16" w:rsidRDefault="009126FD" w:rsidP="00F956FC">
            <w:pPr>
              <w:rPr>
                <w:rFonts w:ascii="Arial" w:hAnsi="Arial" w:cs="Arial"/>
                <w:color w:val="FFFFFF" w:themeColor="background1"/>
                <w:sz w:val="16"/>
                <w:szCs w:val="16"/>
              </w:rPr>
            </w:pPr>
            <w:r w:rsidRPr="00CF1C16">
              <w:rPr>
                <w:rFonts w:ascii="Arial" w:hAnsi="Arial" w:cs="Arial"/>
                <w:color w:val="FFFFFF" w:themeColor="background1"/>
                <w:sz w:val="16"/>
                <w:szCs w:val="16"/>
              </w:rPr>
              <w:t xml:space="preserve">Descripción de los bienes  </w:t>
            </w:r>
          </w:p>
          <w:p w14:paraId="04EEB3BC" w14:textId="77777777" w:rsidR="009126FD" w:rsidRPr="00CF1C16" w:rsidRDefault="009126FD" w:rsidP="00F956FC">
            <w:pPr>
              <w:rPr>
                <w:rFonts w:ascii="Arial" w:hAnsi="Arial" w:cs="Arial"/>
                <w:i/>
                <w:color w:val="FFFFFF" w:themeColor="background1"/>
                <w:sz w:val="16"/>
                <w:szCs w:val="16"/>
              </w:rPr>
            </w:pPr>
          </w:p>
        </w:tc>
        <w:tc>
          <w:tcPr>
            <w:tcW w:w="977" w:type="dxa"/>
            <w:shd w:val="clear" w:color="auto" w:fill="00B050"/>
          </w:tcPr>
          <w:p w14:paraId="5471D7C9" w14:textId="77777777" w:rsidR="009126FD" w:rsidRPr="00CF1C16" w:rsidRDefault="009126FD" w:rsidP="00F956FC">
            <w:pPr>
              <w:rPr>
                <w:rFonts w:ascii="Arial" w:hAnsi="Arial" w:cs="Arial"/>
                <w:color w:val="FFFFFF" w:themeColor="background1"/>
                <w:sz w:val="16"/>
                <w:szCs w:val="16"/>
              </w:rPr>
            </w:pPr>
            <w:r w:rsidRPr="00CF1C16">
              <w:rPr>
                <w:rFonts w:ascii="Arial" w:hAnsi="Arial" w:cs="Arial"/>
                <w:color w:val="FFFFFF" w:themeColor="background1"/>
                <w:sz w:val="16"/>
                <w:szCs w:val="16"/>
              </w:rPr>
              <w:t>País de origen</w:t>
            </w:r>
          </w:p>
          <w:p w14:paraId="2E702578" w14:textId="77777777" w:rsidR="009126FD" w:rsidRPr="00CF1C16" w:rsidRDefault="009126FD" w:rsidP="00F956FC">
            <w:pPr>
              <w:rPr>
                <w:rFonts w:ascii="Arial" w:hAnsi="Arial" w:cs="Arial"/>
                <w:color w:val="FFFFFF" w:themeColor="background1"/>
                <w:sz w:val="16"/>
                <w:szCs w:val="16"/>
              </w:rPr>
            </w:pPr>
          </w:p>
        </w:tc>
        <w:tc>
          <w:tcPr>
            <w:tcW w:w="1442" w:type="dxa"/>
            <w:shd w:val="clear" w:color="auto" w:fill="00B050"/>
          </w:tcPr>
          <w:p w14:paraId="1F5A3234" w14:textId="77777777" w:rsidR="009126FD" w:rsidRPr="00CF1C16" w:rsidRDefault="009126FD" w:rsidP="00F956FC">
            <w:pPr>
              <w:jc w:val="center"/>
              <w:rPr>
                <w:rFonts w:ascii="Arial" w:hAnsi="Arial" w:cs="Arial"/>
                <w:color w:val="FFFFFF" w:themeColor="background1"/>
                <w:sz w:val="16"/>
                <w:szCs w:val="16"/>
              </w:rPr>
            </w:pPr>
            <w:r w:rsidRPr="00CF1C16">
              <w:rPr>
                <w:rFonts w:ascii="Arial" w:hAnsi="Arial" w:cs="Arial"/>
                <w:color w:val="FFFFFF" w:themeColor="background1"/>
                <w:sz w:val="16"/>
                <w:szCs w:val="16"/>
              </w:rPr>
              <w:t>Fecha de entrega según definición de Incoterms</w:t>
            </w:r>
          </w:p>
          <w:p w14:paraId="6244C4EA" w14:textId="77777777" w:rsidR="009126FD" w:rsidRPr="00CF1C16" w:rsidRDefault="009126FD" w:rsidP="00F956FC">
            <w:pPr>
              <w:jc w:val="center"/>
              <w:rPr>
                <w:rFonts w:ascii="Arial" w:hAnsi="Arial" w:cs="Arial"/>
                <w:b/>
                <w:color w:val="FFFFFF" w:themeColor="background1"/>
                <w:sz w:val="16"/>
                <w:szCs w:val="16"/>
              </w:rPr>
            </w:pPr>
          </w:p>
        </w:tc>
        <w:tc>
          <w:tcPr>
            <w:tcW w:w="1608" w:type="dxa"/>
            <w:shd w:val="clear" w:color="auto" w:fill="00B050"/>
          </w:tcPr>
          <w:p w14:paraId="03431E8D" w14:textId="77777777" w:rsidR="009126FD" w:rsidRPr="00CF1C16" w:rsidRDefault="009126FD" w:rsidP="00F956FC">
            <w:pPr>
              <w:jc w:val="center"/>
              <w:rPr>
                <w:rFonts w:ascii="Arial" w:hAnsi="Arial" w:cs="Arial"/>
                <w:color w:val="FFFFFF" w:themeColor="background1"/>
                <w:sz w:val="16"/>
                <w:szCs w:val="16"/>
              </w:rPr>
            </w:pPr>
            <w:r w:rsidRPr="00CF1C16">
              <w:rPr>
                <w:rFonts w:ascii="Arial" w:hAnsi="Arial" w:cs="Arial"/>
                <w:color w:val="FFFFFF" w:themeColor="background1"/>
                <w:sz w:val="16"/>
                <w:szCs w:val="16"/>
              </w:rPr>
              <w:t>Cantidad y unidad física</w:t>
            </w:r>
          </w:p>
          <w:p w14:paraId="40F7BD05" w14:textId="77777777" w:rsidR="009126FD" w:rsidRPr="00CF1C16" w:rsidRDefault="009126FD" w:rsidP="00F956FC">
            <w:pPr>
              <w:jc w:val="center"/>
              <w:rPr>
                <w:rFonts w:ascii="Arial" w:hAnsi="Arial" w:cs="Arial"/>
                <w:i/>
                <w:color w:val="FFFFFF" w:themeColor="background1"/>
                <w:sz w:val="16"/>
                <w:szCs w:val="16"/>
              </w:rPr>
            </w:pPr>
          </w:p>
        </w:tc>
        <w:tc>
          <w:tcPr>
            <w:tcW w:w="1698" w:type="dxa"/>
            <w:shd w:val="clear" w:color="auto" w:fill="00B050"/>
          </w:tcPr>
          <w:p w14:paraId="7B1B52B0" w14:textId="77777777" w:rsidR="009126FD" w:rsidRPr="00CF1C16" w:rsidRDefault="009126FD" w:rsidP="001F23CC">
            <w:pPr>
              <w:jc w:val="center"/>
              <w:rPr>
                <w:rFonts w:ascii="Arial" w:hAnsi="Arial" w:cs="Arial"/>
                <w:b/>
                <w:i/>
                <w:color w:val="FFFFFF" w:themeColor="background1"/>
                <w:sz w:val="16"/>
                <w:szCs w:val="16"/>
              </w:rPr>
            </w:pPr>
          </w:p>
          <w:p w14:paraId="62403407" w14:textId="77777777" w:rsidR="009126FD" w:rsidRPr="00CF1C16" w:rsidRDefault="009126FD" w:rsidP="001F23CC">
            <w:pPr>
              <w:jc w:val="center"/>
              <w:rPr>
                <w:rFonts w:ascii="Arial" w:hAnsi="Arial" w:cs="Arial"/>
                <w:iCs/>
                <w:color w:val="FFFFFF" w:themeColor="background1"/>
                <w:sz w:val="16"/>
                <w:szCs w:val="16"/>
              </w:rPr>
            </w:pPr>
            <w:r w:rsidRPr="00CF1C16">
              <w:rPr>
                <w:rFonts w:ascii="Arial" w:hAnsi="Arial" w:cs="Arial"/>
                <w:iCs/>
                <w:color w:val="FFFFFF" w:themeColor="background1"/>
                <w:sz w:val="16"/>
                <w:szCs w:val="16"/>
              </w:rPr>
              <w:t>Precio Unitario CIP</w:t>
            </w:r>
          </w:p>
          <w:p w14:paraId="5418E7C1" w14:textId="77777777" w:rsidR="009126FD" w:rsidRPr="00CF1C16" w:rsidRDefault="009126FD" w:rsidP="001F23CC">
            <w:pPr>
              <w:jc w:val="center"/>
              <w:rPr>
                <w:rFonts w:ascii="Arial" w:hAnsi="Arial" w:cs="Arial"/>
                <w:b/>
                <w:i/>
                <w:color w:val="FFFFFF" w:themeColor="background1"/>
                <w:sz w:val="16"/>
                <w:szCs w:val="16"/>
              </w:rPr>
            </w:pPr>
            <w:r w:rsidRPr="00CF1C16">
              <w:rPr>
                <w:rFonts w:ascii="Arial" w:hAnsi="Arial" w:cs="Arial"/>
                <w:iCs/>
                <w:color w:val="FFFFFF" w:themeColor="background1"/>
                <w:sz w:val="16"/>
                <w:szCs w:val="16"/>
              </w:rPr>
              <w:t xml:space="preserve">(indicar lugar de destino convenido) de acuerdo </w:t>
            </w:r>
            <w:r w:rsidRPr="00CF1C16" w:rsidDel="00232662">
              <w:rPr>
                <w:rFonts w:ascii="Arial" w:hAnsi="Arial" w:cs="Arial"/>
                <w:iCs/>
                <w:color w:val="FFFFFF" w:themeColor="background1"/>
                <w:sz w:val="16"/>
                <w:szCs w:val="16"/>
              </w:rPr>
              <w:t>con</w:t>
            </w:r>
            <w:r w:rsidRPr="00CF1C16">
              <w:rPr>
                <w:rFonts w:ascii="Arial" w:hAnsi="Arial" w:cs="Arial"/>
                <w:iCs/>
                <w:color w:val="FFFFFF" w:themeColor="background1"/>
                <w:sz w:val="16"/>
                <w:szCs w:val="16"/>
              </w:rPr>
              <w:t xml:space="preserve"> la IAO 16.8 (b) (i)</w:t>
            </w:r>
          </w:p>
        </w:tc>
        <w:tc>
          <w:tcPr>
            <w:tcW w:w="1252" w:type="dxa"/>
            <w:shd w:val="clear" w:color="auto" w:fill="00B050"/>
          </w:tcPr>
          <w:p w14:paraId="5A7FB094" w14:textId="77777777" w:rsidR="009126FD" w:rsidRPr="00CF1C16" w:rsidRDefault="009126FD" w:rsidP="001F23CC">
            <w:pPr>
              <w:jc w:val="center"/>
              <w:rPr>
                <w:rFonts w:ascii="Arial" w:hAnsi="Arial" w:cs="Arial"/>
                <w:color w:val="FFFFFF" w:themeColor="background1"/>
                <w:sz w:val="16"/>
                <w:szCs w:val="16"/>
              </w:rPr>
            </w:pPr>
            <w:r w:rsidRPr="00CF1C16">
              <w:rPr>
                <w:rFonts w:ascii="Arial" w:hAnsi="Arial" w:cs="Arial"/>
                <w:color w:val="FFFFFF" w:themeColor="background1"/>
                <w:sz w:val="16"/>
                <w:szCs w:val="16"/>
              </w:rPr>
              <w:t xml:space="preserve">Precio CIP por articulo </w:t>
            </w:r>
          </w:p>
          <w:p w14:paraId="6FA5F2F5" w14:textId="77777777" w:rsidR="009126FD" w:rsidRPr="00CF1C16" w:rsidRDefault="009126FD" w:rsidP="001F23CC">
            <w:pPr>
              <w:jc w:val="center"/>
              <w:rPr>
                <w:rFonts w:ascii="Arial" w:hAnsi="Arial" w:cs="Arial"/>
                <w:color w:val="FFFFFF" w:themeColor="background1"/>
                <w:sz w:val="16"/>
                <w:szCs w:val="16"/>
              </w:rPr>
            </w:pPr>
            <w:r w:rsidRPr="00CF1C16">
              <w:rPr>
                <w:rFonts w:ascii="Arial" w:hAnsi="Arial" w:cs="Arial"/>
                <w:color w:val="FFFFFF" w:themeColor="background1"/>
                <w:sz w:val="16"/>
                <w:szCs w:val="16"/>
              </w:rPr>
              <w:t>(Col.5 x6)</w:t>
            </w:r>
          </w:p>
          <w:p w14:paraId="4C668F00" w14:textId="77777777" w:rsidR="009126FD" w:rsidRPr="00CF1C16" w:rsidRDefault="009126FD" w:rsidP="001F23CC">
            <w:pPr>
              <w:jc w:val="center"/>
              <w:rPr>
                <w:rFonts w:ascii="Arial" w:hAnsi="Arial" w:cs="Arial"/>
                <w:color w:val="FFFFFF" w:themeColor="background1"/>
                <w:sz w:val="16"/>
                <w:szCs w:val="16"/>
              </w:rPr>
            </w:pPr>
          </w:p>
        </w:tc>
        <w:tc>
          <w:tcPr>
            <w:tcW w:w="2589" w:type="dxa"/>
            <w:shd w:val="clear" w:color="auto" w:fill="00B050"/>
          </w:tcPr>
          <w:p w14:paraId="1588BF5B" w14:textId="77777777" w:rsidR="009126FD" w:rsidRPr="00CF1C16" w:rsidRDefault="009126FD" w:rsidP="001F23CC">
            <w:pPr>
              <w:jc w:val="center"/>
              <w:rPr>
                <w:rFonts w:ascii="Arial" w:hAnsi="Arial" w:cs="Arial"/>
                <w:color w:val="FFFFFF" w:themeColor="background1"/>
                <w:sz w:val="16"/>
                <w:szCs w:val="16"/>
              </w:rPr>
            </w:pPr>
            <w:r w:rsidRPr="00CF1C16">
              <w:rPr>
                <w:rFonts w:ascii="Arial" w:hAnsi="Arial" w:cs="Arial"/>
                <w:color w:val="FFFFFF" w:themeColor="background1"/>
                <w:sz w:val="16"/>
                <w:szCs w:val="16"/>
              </w:rPr>
              <w:t>Precio por artículo por concepto de transporte interno y otros servicios requeridos en el País del Comprador para hacer llegar los Bienes al destino final establecido en los DDL.</w:t>
            </w:r>
          </w:p>
          <w:p w14:paraId="3A21BD0F" w14:textId="77777777" w:rsidR="009126FD" w:rsidRPr="00CF1C16" w:rsidRDefault="009126FD" w:rsidP="001F23CC">
            <w:pPr>
              <w:jc w:val="center"/>
              <w:rPr>
                <w:rFonts w:ascii="Arial" w:hAnsi="Arial" w:cs="Arial"/>
                <w:color w:val="FFFFFF" w:themeColor="background1"/>
                <w:sz w:val="16"/>
                <w:szCs w:val="16"/>
              </w:rPr>
            </w:pPr>
          </w:p>
        </w:tc>
        <w:tc>
          <w:tcPr>
            <w:tcW w:w="982" w:type="dxa"/>
            <w:shd w:val="clear" w:color="auto" w:fill="00B050"/>
          </w:tcPr>
          <w:p w14:paraId="3B5EA85D" w14:textId="77777777" w:rsidR="009126FD" w:rsidRPr="00CF1C16" w:rsidRDefault="009126FD" w:rsidP="001F23CC">
            <w:pPr>
              <w:jc w:val="center"/>
              <w:rPr>
                <w:rFonts w:ascii="Arial" w:hAnsi="Arial" w:cs="Arial"/>
                <w:b/>
                <w:color w:val="FFFFFF" w:themeColor="background1"/>
                <w:sz w:val="16"/>
                <w:szCs w:val="16"/>
              </w:rPr>
            </w:pPr>
          </w:p>
          <w:p w14:paraId="396DCF4D" w14:textId="77777777" w:rsidR="009126FD" w:rsidRPr="00CF1C16" w:rsidRDefault="009126FD" w:rsidP="001F23CC">
            <w:pPr>
              <w:jc w:val="center"/>
              <w:rPr>
                <w:rFonts w:ascii="Arial" w:hAnsi="Arial" w:cs="Arial"/>
                <w:color w:val="FFFFFF" w:themeColor="background1"/>
                <w:sz w:val="16"/>
                <w:szCs w:val="16"/>
              </w:rPr>
            </w:pPr>
            <w:r w:rsidRPr="00CF1C16">
              <w:rPr>
                <w:rFonts w:ascii="Arial" w:hAnsi="Arial" w:cs="Arial"/>
                <w:color w:val="FFFFFF" w:themeColor="background1"/>
                <w:sz w:val="16"/>
                <w:szCs w:val="16"/>
              </w:rPr>
              <w:t>Precio Total por articulo</w:t>
            </w:r>
          </w:p>
          <w:p w14:paraId="44B69CCE" w14:textId="77777777" w:rsidR="009126FD" w:rsidRPr="00CF1C16" w:rsidRDefault="009126FD" w:rsidP="001F23CC">
            <w:pPr>
              <w:jc w:val="center"/>
              <w:rPr>
                <w:rFonts w:ascii="Arial" w:hAnsi="Arial" w:cs="Arial"/>
                <w:i/>
                <w:color w:val="FFFFFF" w:themeColor="background1"/>
                <w:sz w:val="16"/>
                <w:szCs w:val="16"/>
              </w:rPr>
            </w:pPr>
            <w:r w:rsidRPr="00CF1C16">
              <w:rPr>
                <w:rFonts w:ascii="Arial" w:hAnsi="Arial" w:cs="Arial"/>
                <w:i/>
                <w:color w:val="FFFFFF" w:themeColor="background1"/>
                <w:sz w:val="16"/>
                <w:szCs w:val="16"/>
              </w:rPr>
              <w:t>(Col 7+8)</w:t>
            </w:r>
          </w:p>
          <w:p w14:paraId="2CAA70E4" w14:textId="77777777" w:rsidR="009126FD" w:rsidRPr="00CF1C16" w:rsidRDefault="009126FD" w:rsidP="001F23CC">
            <w:pPr>
              <w:jc w:val="center"/>
              <w:rPr>
                <w:rFonts w:ascii="Arial" w:hAnsi="Arial" w:cs="Arial"/>
                <w:i/>
                <w:color w:val="FFFFFF" w:themeColor="background1"/>
                <w:sz w:val="16"/>
                <w:szCs w:val="16"/>
              </w:rPr>
            </w:pPr>
          </w:p>
        </w:tc>
      </w:tr>
      <w:tr w:rsidR="009126FD" w:rsidRPr="00F956FC" w14:paraId="33FA30C9" w14:textId="77777777" w:rsidTr="006005E1">
        <w:trPr>
          <w:trHeight w:val="879"/>
        </w:trPr>
        <w:tc>
          <w:tcPr>
            <w:tcW w:w="1170" w:type="dxa"/>
            <w:shd w:val="clear" w:color="auto" w:fill="auto"/>
          </w:tcPr>
          <w:p w14:paraId="68D9BDE2" w14:textId="5614D13E" w:rsidR="009126FD" w:rsidRPr="005939F7" w:rsidRDefault="009126FD" w:rsidP="001F23CC">
            <w:pPr>
              <w:jc w:val="center"/>
              <w:rPr>
                <w:rFonts w:ascii="Arial" w:hAnsi="Arial" w:cs="Arial"/>
                <w:b/>
                <w:color w:val="FF0000"/>
                <w:sz w:val="14"/>
                <w:szCs w:val="14"/>
              </w:rPr>
            </w:pPr>
            <w:r w:rsidRPr="005939F7">
              <w:rPr>
                <w:rFonts w:ascii="Arial" w:hAnsi="Arial" w:cs="Arial"/>
                <w:i/>
                <w:color w:val="FF0000"/>
                <w:sz w:val="16"/>
                <w:szCs w:val="16"/>
              </w:rPr>
              <w:t>(indique el número de artículo</w:t>
            </w:r>
            <w:r w:rsidR="0081122F" w:rsidRPr="005939F7">
              <w:rPr>
                <w:rFonts w:ascii="Arial" w:hAnsi="Arial" w:cs="Arial"/>
                <w:i/>
                <w:color w:val="FF0000"/>
                <w:sz w:val="16"/>
                <w:szCs w:val="16"/>
              </w:rPr>
              <w:t>)</w:t>
            </w:r>
          </w:p>
        </w:tc>
        <w:tc>
          <w:tcPr>
            <w:tcW w:w="1512" w:type="dxa"/>
            <w:shd w:val="clear" w:color="auto" w:fill="auto"/>
          </w:tcPr>
          <w:p w14:paraId="04566C09" w14:textId="3DF9B2A1" w:rsidR="009126FD" w:rsidRPr="005939F7" w:rsidRDefault="009126FD" w:rsidP="00F956FC">
            <w:pPr>
              <w:rPr>
                <w:rFonts w:ascii="Arial" w:hAnsi="Arial" w:cs="Arial"/>
                <w:color w:val="FF0000"/>
                <w:sz w:val="16"/>
                <w:szCs w:val="16"/>
              </w:rPr>
            </w:pPr>
            <w:r w:rsidRPr="005939F7">
              <w:rPr>
                <w:rFonts w:ascii="Arial" w:hAnsi="Arial" w:cs="Arial"/>
                <w:i/>
                <w:color w:val="FF0000"/>
                <w:sz w:val="16"/>
                <w:szCs w:val="16"/>
              </w:rPr>
              <w:t>(Indique el nombre de los bienes</w:t>
            </w:r>
            <w:r w:rsidR="00755E6D" w:rsidRPr="005939F7">
              <w:rPr>
                <w:rFonts w:ascii="Arial" w:hAnsi="Arial" w:cs="Arial"/>
                <w:i/>
                <w:color w:val="FF0000"/>
                <w:sz w:val="16"/>
                <w:szCs w:val="16"/>
              </w:rPr>
              <w:t>)</w:t>
            </w:r>
          </w:p>
        </w:tc>
        <w:tc>
          <w:tcPr>
            <w:tcW w:w="977" w:type="dxa"/>
            <w:shd w:val="clear" w:color="auto" w:fill="auto"/>
          </w:tcPr>
          <w:p w14:paraId="027B3C16" w14:textId="77777777" w:rsidR="009126FD" w:rsidRPr="005939F7" w:rsidRDefault="009126FD" w:rsidP="00F956FC">
            <w:pPr>
              <w:rPr>
                <w:rFonts w:ascii="Arial" w:hAnsi="Arial" w:cs="Arial"/>
                <w:color w:val="FF0000"/>
                <w:sz w:val="16"/>
                <w:szCs w:val="16"/>
              </w:rPr>
            </w:pPr>
            <w:r w:rsidRPr="005939F7">
              <w:rPr>
                <w:rFonts w:ascii="Arial" w:hAnsi="Arial" w:cs="Arial"/>
                <w:i/>
                <w:color w:val="FF0000"/>
                <w:sz w:val="16"/>
                <w:szCs w:val="16"/>
              </w:rPr>
              <w:t>(indique el país de origen de los bienes)</w:t>
            </w:r>
          </w:p>
        </w:tc>
        <w:tc>
          <w:tcPr>
            <w:tcW w:w="1442" w:type="dxa"/>
            <w:shd w:val="clear" w:color="auto" w:fill="auto"/>
          </w:tcPr>
          <w:p w14:paraId="4CBCCEEA" w14:textId="77777777" w:rsidR="009126FD" w:rsidRPr="005939F7" w:rsidRDefault="009126FD" w:rsidP="00F956FC">
            <w:pPr>
              <w:jc w:val="center"/>
              <w:rPr>
                <w:rFonts w:ascii="Arial" w:hAnsi="Arial" w:cs="Arial"/>
                <w:color w:val="FF0000"/>
                <w:sz w:val="16"/>
                <w:szCs w:val="16"/>
              </w:rPr>
            </w:pPr>
            <w:r w:rsidRPr="005939F7">
              <w:rPr>
                <w:rFonts w:ascii="Arial" w:hAnsi="Arial" w:cs="Arial"/>
                <w:i/>
                <w:color w:val="FF0000"/>
                <w:sz w:val="16"/>
                <w:szCs w:val="16"/>
              </w:rPr>
              <w:t>(indique fecha de entrega ofertada</w:t>
            </w:r>
            <w:r w:rsidRPr="005939F7">
              <w:rPr>
                <w:rFonts w:ascii="Arial" w:hAnsi="Arial" w:cs="Arial"/>
                <w:b/>
                <w:color w:val="FF0000"/>
                <w:sz w:val="16"/>
                <w:szCs w:val="16"/>
              </w:rPr>
              <w:t>)</w:t>
            </w:r>
          </w:p>
        </w:tc>
        <w:tc>
          <w:tcPr>
            <w:tcW w:w="1608" w:type="dxa"/>
            <w:shd w:val="clear" w:color="auto" w:fill="auto"/>
          </w:tcPr>
          <w:p w14:paraId="025AC653" w14:textId="77777777" w:rsidR="009126FD" w:rsidRPr="005939F7" w:rsidRDefault="009126FD" w:rsidP="00F956FC">
            <w:pPr>
              <w:jc w:val="center"/>
              <w:rPr>
                <w:rFonts w:ascii="Arial" w:hAnsi="Arial" w:cs="Arial"/>
                <w:color w:val="FF0000"/>
                <w:sz w:val="16"/>
                <w:szCs w:val="16"/>
              </w:rPr>
            </w:pPr>
            <w:r w:rsidRPr="005939F7">
              <w:rPr>
                <w:rFonts w:ascii="Arial" w:hAnsi="Arial" w:cs="Arial"/>
                <w:i/>
                <w:color w:val="FF0000"/>
                <w:sz w:val="16"/>
                <w:szCs w:val="16"/>
              </w:rPr>
              <w:t>(indique el número de unidades que se proveerán y el nombre de la unidad física de medida)</w:t>
            </w:r>
          </w:p>
        </w:tc>
        <w:tc>
          <w:tcPr>
            <w:tcW w:w="1698" w:type="dxa"/>
            <w:shd w:val="clear" w:color="auto" w:fill="auto"/>
          </w:tcPr>
          <w:p w14:paraId="6F770410" w14:textId="5A8F7A07" w:rsidR="009126FD" w:rsidRPr="005939F7" w:rsidRDefault="004572BE" w:rsidP="001F23CC">
            <w:pPr>
              <w:jc w:val="center"/>
              <w:rPr>
                <w:rFonts w:ascii="Arial" w:hAnsi="Arial" w:cs="Arial"/>
                <w:b/>
                <w:i/>
                <w:color w:val="FF0000"/>
                <w:sz w:val="16"/>
                <w:szCs w:val="16"/>
              </w:rPr>
            </w:pPr>
            <w:r w:rsidRPr="005939F7">
              <w:rPr>
                <w:rFonts w:ascii="Arial" w:hAnsi="Arial" w:cs="Arial"/>
                <w:i/>
                <w:iCs/>
                <w:color w:val="FF0000"/>
                <w:sz w:val="16"/>
                <w:szCs w:val="16"/>
                <w:lang w:val="es-US"/>
              </w:rPr>
              <w:t>(</w:t>
            </w:r>
            <w:r w:rsidR="009126FD" w:rsidRPr="005939F7">
              <w:rPr>
                <w:rFonts w:ascii="Arial" w:hAnsi="Arial" w:cs="Arial"/>
                <w:i/>
                <w:iCs/>
                <w:color w:val="FF0000"/>
                <w:sz w:val="16"/>
                <w:szCs w:val="16"/>
                <w:lang w:val="es-US"/>
              </w:rPr>
              <w:t>Indique el precio CIP por unidad</w:t>
            </w:r>
            <w:r w:rsidRPr="005939F7">
              <w:rPr>
                <w:rFonts w:ascii="Arial" w:hAnsi="Arial" w:cs="Arial"/>
                <w:i/>
                <w:iCs/>
                <w:color w:val="FF0000"/>
                <w:sz w:val="16"/>
                <w:szCs w:val="16"/>
                <w:lang w:val="es-US"/>
              </w:rPr>
              <w:t>)</w:t>
            </w:r>
            <w:r w:rsidR="009126FD" w:rsidRPr="005939F7">
              <w:rPr>
                <w:rFonts w:ascii="Arial" w:hAnsi="Arial" w:cs="Arial"/>
                <w:i/>
                <w:iCs/>
                <w:color w:val="FF0000"/>
                <w:sz w:val="16"/>
                <w:szCs w:val="16"/>
                <w:lang w:val="es-US"/>
              </w:rPr>
              <w:t>.</w:t>
            </w:r>
            <w:r w:rsidR="009126FD" w:rsidRPr="005939F7" w:rsidDel="001179D0">
              <w:rPr>
                <w:rFonts w:ascii="Arial" w:hAnsi="Arial" w:cs="Arial"/>
                <w:i/>
                <w:color w:val="FF0000"/>
                <w:sz w:val="16"/>
                <w:szCs w:val="16"/>
              </w:rPr>
              <w:t xml:space="preserve"> </w:t>
            </w:r>
          </w:p>
        </w:tc>
        <w:tc>
          <w:tcPr>
            <w:tcW w:w="1252" w:type="dxa"/>
            <w:shd w:val="clear" w:color="auto" w:fill="auto"/>
          </w:tcPr>
          <w:p w14:paraId="43E3D692" w14:textId="77777777" w:rsidR="009126FD" w:rsidRPr="005939F7" w:rsidRDefault="009126FD" w:rsidP="001F23CC">
            <w:pPr>
              <w:jc w:val="center"/>
              <w:rPr>
                <w:rFonts w:ascii="Arial" w:hAnsi="Arial" w:cs="Arial"/>
                <w:color w:val="FF0000"/>
                <w:sz w:val="16"/>
                <w:szCs w:val="16"/>
              </w:rPr>
            </w:pPr>
            <w:r w:rsidRPr="005939F7">
              <w:rPr>
                <w:rFonts w:ascii="Arial" w:hAnsi="Arial" w:cs="Arial"/>
                <w:color w:val="FF0000"/>
                <w:sz w:val="16"/>
                <w:szCs w:val="16"/>
              </w:rPr>
              <w:t>(</w:t>
            </w:r>
            <w:r w:rsidRPr="005939F7">
              <w:rPr>
                <w:rFonts w:ascii="Arial" w:hAnsi="Arial" w:cs="Arial"/>
                <w:i/>
                <w:color w:val="FF0000"/>
                <w:sz w:val="16"/>
                <w:szCs w:val="16"/>
              </w:rPr>
              <w:t>Indique el precio total CIP por artículo)</w:t>
            </w:r>
          </w:p>
        </w:tc>
        <w:tc>
          <w:tcPr>
            <w:tcW w:w="2589" w:type="dxa"/>
            <w:shd w:val="clear" w:color="auto" w:fill="auto"/>
          </w:tcPr>
          <w:p w14:paraId="16AB7A14" w14:textId="77777777" w:rsidR="009126FD" w:rsidRPr="005939F7" w:rsidRDefault="009126FD" w:rsidP="001F23CC">
            <w:pPr>
              <w:jc w:val="center"/>
              <w:rPr>
                <w:rFonts w:ascii="Arial" w:hAnsi="Arial" w:cs="Arial"/>
                <w:color w:val="FF0000"/>
                <w:sz w:val="16"/>
                <w:szCs w:val="16"/>
              </w:rPr>
            </w:pPr>
            <w:r w:rsidRPr="005939F7">
              <w:rPr>
                <w:rFonts w:ascii="Arial" w:hAnsi="Arial" w:cs="Arial"/>
                <w:color w:val="FF0000"/>
                <w:sz w:val="16"/>
                <w:szCs w:val="16"/>
              </w:rPr>
              <w:t>(</w:t>
            </w:r>
            <w:r w:rsidRPr="005939F7">
              <w:rPr>
                <w:rFonts w:ascii="Arial" w:hAnsi="Arial" w:cs="Arial"/>
                <w:i/>
                <w:color w:val="FF0000"/>
                <w:sz w:val="16"/>
                <w:szCs w:val="16"/>
              </w:rPr>
              <w:t>Indique el precio correspondiente por artículo)</w:t>
            </w:r>
          </w:p>
        </w:tc>
        <w:tc>
          <w:tcPr>
            <w:tcW w:w="982" w:type="dxa"/>
            <w:shd w:val="clear" w:color="auto" w:fill="auto"/>
          </w:tcPr>
          <w:p w14:paraId="4B771F57" w14:textId="77777777" w:rsidR="009126FD" w:rsidRPr="005939F7" w:rsidRDefault="009126FD" w:rsidP="001F23CC">
            <w:pPr>
              <w:jc w:val="center"/>
              <w:rPr>
                <w:rFonts w:ascii="Arial" w:hAnsi="Arial" w:cs="Arial"/>
                <w:b/>
                <w:color w:val="FF0000"/>
                <w:sz w:val="16"/>
                <w:szCs w:val="16"/>
              </w:rPr>
            </w:pPr>
            <w:r w:rsidRPr="005939F7">
              <w:rPr>
                <w:rFonts w:ascii="Arial" w:hAnsi="Arial" w:cs="Arial"/>
                <w:i/>
                <w:color w:val="FF0000"/>
                <w:sz w:val="16"/>
                <w:szCs w:val="16"/>
              </w:rPr>
              <w:t>(Indique el precio total del articulo)</w:t>
            </w:r>
          </w:p>
        </w:tc>
      </w:tr>
      <w:tr w:rsidR="009126FD" w:rsidRPr="00F956FC" w14:paraId="14194072" w14:textId="77777777" w:rsidTr="00E11523">
        <w:trPr>
          <w:trHeight w:val="260"/>
        </w:trPr>
        <w:tc>
          <w:tcPr>
            <w:tcW w:w="1170" w:type="dxa"/>
          </w:tcPr>
          <w:p w14:paraId="202E633E" w14:textId="77777777" w:rsidR="009126FD" w:rsidRPr="005939F7" w:rsidRDefault="009126FD" w:rsidP="001F23CC">
            <w:pPr>
              <w:pStyle w:val="Subttulo"/>
              <w:rPr>
                <w:rFonts w:ascii="Arial" w:hAnsi="Arial" w:cs="Arial"/>
                <w:sz w:val="20"/>
              </w:rPr>
            </w:pPr>
          </w:p>
        </w:tc>
        <w:tc>
          <w:tcPr>
            <w:tcW w:w="1512" w:type="dxa"/>
          </w:tcPr>
          <w:p w14:paraId="2EA1FB4B" w14:textId="77777777" w:rsidR="009126FD" w:rsidRPr="005939F7" w:rsidRDefault="009126FD" w:rsidP="001F23CC">
            <w:pPr>
              <w:pStyle w:val="i"/>
              <w:rPr>
                <w:rFonts w:ascii="Arial" w:hAnsi="Arial" w:cs="Arial"/>
                <w:sz w:val="20"/>
              </w:rPr>
            </w:pPr>
          </w:p>
        </w:tc>
        <w:tc>
          <w:tcPr>
            <w:tcW w:w="977" w:type="dxa"/>
          </w:tcPr>
          <w:p w14:paraId="173247D0" w14:textId="77777777" w:rsidR="009126FD" w:rsidRPr="005939F7" w:rsidRDefault="009126FD" w:rsidP="001F23CC">
            <w:pPr>
              <w:pStyle w:val="Subttulo"/>
              <w:jc w:val="right"/>
              <w:rPr>
                <w:rFonts w:ascii="Arial" w:hAnsi="Arial" w:cs="Arial"/>
                <w:b w:val="0"/>
                <w:sz w:val="20"/>
                <w:lang w:val="es-CR"/>
              </w:rPr>
            </w:pPr>
          </w:p>
        </w:tc>
        <w:tc>
          <w:tcPr>
            <w:tcW w:w="1442" w:type="dxa"/>
          </w:tcPr>
          <w:p w14:paraId="7EF9A8B0" w14:textId="77777777" w:rsidR="009126FD" w:rsidRPr="005939F7" w:rsidRDefault="009126FD" w:rsidP="001F23CC">
            <w:pPr>
              <w:pStyle w:val="Subttulo"/>
              <w:jc w:val="both"/>
              <w:rPr>
                <w:rFonts w:ascii="Arial" w:hAnsi="Arial" w:cs="Arial"/>
                <w:b w:val="0"/>
                <w:sz w:val="20"/>
                <w:lang w:val="es-CR"/>
              </w:rPr>
            </w:pPr>
          </w:p>
        </w:tc>
        <w:tc>
          <w:tcPr>
            <w:tcW w:w="1608" w:type="dxa"/>
          </w:tcPr>
          <w:p w14:paraId="4AC955A2" w14:textId="77777777" w:rsidR="009126FD" w:rsidRPr="005939F7" w:rsidRDefault="009126FD" w:rsidP="001F23CC">
            <w:pPr>
              <w:pStyle w:val="Subttulo"/>
              <w:jc w:val="both"/>
              <w:rPr>
                <w:rFonts w:ascii="Arial" w:hAnsi="Arial" w:cs="Arial"/>
                <w:b w:val="0"/>
                <w:sz w:val="20"/>
                <w:lang w:val="es-CR"/>
              </w:rPr>
            </w:pPr>
          </w:p>
        </w:tc>
        <w:tc>
          <w:tcPr>
            <w:tcW w:w="1698" w:type="dxa"/>
          </w:tcPr>
          <w:p w14:paraId="28E6FEB2" w14:textId="77777777" w:rsidR="009126FD" w:rsidRPr="005939F7" w:rsidRDefault="009126FD" w:rsidP="001F23CC">
            <w:pPr>
              <w:pStyle w:val="Subttulo"/>
              <w:jc w:val="both"/>
              <w:rPr>
                <w:rFonts w:ascii="Arial" w:hAnsi="Arial" w:cs="Arial"/>
                <w:b w:val="0"/>
                <w:sz w:val="20"/>
                <w:lang w:val="es-CR"/>
              </w:rPr>
            </w:pPr>
          </w:p>
        </w:tc>
        <w:tc>
          <w:tcPr>
            <w:tcW w:w="1252" w:type="dxa"/>
          </w:tcPr>
          <w:p w14:paraId="40C5BA25" w14:textId="77777777" w:rsidR="009126FD" w:rsidRPr="005939F7" w:rsidRDefault="009126FD" w:rsidP="001F23CC">
            <w:pPr>
              <w:pStyle w:val="Subttulo"/>
              <w:jc w:val="both"/>
              <w:rPr>
                <w:rFonts w:ascii="Arial" w:hAnsi="Arial" w:cs="Arial"/>
                <w:b w:val="0"/>
                <w:sz w:val="20"/>
                <w:lang w:val="es-CR"/>
              </w:rPr>
            </w:pPr>
          </w:p>
        </w:tc>
        <w:tc>
          <w:tcPr>
            <w:tcW w:w="2589" w:type="dxa"/>
          </w:tcPr>
          <w:p w14:paraId="7C830237" w14:textId="77777777" w:rsidR="009126FD" w:rsidRPr="005939F7" w:rsidRDefault="009126FD" w:rsidP="001F23CC">
            <w:pPr>
              <w:pStyle w:val="Subttulo"/>
              <w:jc w:val="both"/>
              <w:rPr>
                <w:rFonts w:ascii="Arial" w:hAnsi="Arial" w:cs="Arial"/>
                <w:b w:val="0"/>
                <w:sz w:val="20"/>
                <w:lang w:val="es-CR"/>
              </w:rPr>
            </w:pPr>
          </w:p>
        </w:tc>
        <w:tc>
          <w:tcPr>
            <w:tcW w:w="982" w:type="dxa"/>
          </w:tcPr>
          <w:p w14:paraId="48F903F2" w14:textId="77777777" w:rsidR="009126FD" w:rsidRPr="005939F7" w:rsidRDefault="009126FD" w:rsidP="001F23CC">
            <w:pPr>
              <w:pStyle w:val="Subttulo"/>
              <w:jc w:val="both"/>
              <w:rPr>
                <w:rFonts w:ascii="Arial" w:hAnsi="Arial" w:cs="Arial"/>
                <w:b w:val="0"/>
                <w:sz w:val="20"/>
                <w:lang w:val="es-CR"/>
              </w:rPr>
            </w:pPr>
          </w:p>
        </w:tc>
      </w:tr>
      <w:tr w:rsidR="009126FD" w:rsidRPr="00F956FC" w14:paraId="03EE4145" w14:textId="77777777" w:rsidTr="00E11523">
        <w:trPr>
          <w:trHeight w:val="271"/>
        </w:trPr>
        <w:tc>
          <w:tcPr>
            <w:tcW w:w="1170" w:type="dxa"/>
          </w:tcPr>
          <w:p w14:paraId="27CA0D9D" w14:textId="77777777" w:rsidR="009126FD" w:rsidRPr="005939F7" w:rsidRDefault="009126FD" w:rsidP="001F23CC">
            <w:pPr>
              <w:pStyle w:val="Subttulo"/>
              <w:rPr>
                <w:rFonts w:ascii="Arial" w:hAnsi="Arial" w:cs="Arial"/>
                <w:sz w:val="20"/>
              </w:rPr>
            </w:pPr>
          </w:p>
        </w:tc>
        <w:tc>
          <w:tcPr>
            <w:tcW w:w="1512" w:type="dxa"/>
          </w:tcPr>
          <w:p w14:paraId="0D78FC5B" w14:textId="77777777" w:rsidR="009126FD" w:rsidRPr="005939F7" w:rsidRDefault="009126FD" w:rsidP="001F23CC">
            <w:pPr>
              <w:ind w:left="180"/>
              <w:rPr>
                <w:rFonts w:ascii="Arial" w:hAnsi="Arial" w:cs="Arial"/>
                <w:sz w:val="20"/>
              </w:rPr>
            </w:pPr>
          </w:p>
        </w:tc>
        <w:tc>
          <w:tcPr>
            <w:tcW w:w="977" w:type="dxa"/>
          </w:tcPr>
          <w:p w14:paraId="7575EB00" w14:textId="77777777" w:rsidR="009126FD" w:rsidRPr="005939F7" w:rsidRDefault="009126FD" w:rsidP="001F23CC">
            <w:pPr>
              <w:pStyle w:val="Subttulo"/>
              <w:jc w:val="right"/>
              <w:rPr>
                <w:rFonts w:ascii="Arial" w:hAnsi="Arial" w:cs="Arial"/>
                <w:b w:val="0"/>
                <w:sz w:val="20"/>
              </w:rPr>
            </w:pPr>
          </w:p>
        </w:tc>
        <w:tc>
          <w:tcPr>
            <w:tcW w:w="1442" w:type="dxa"/>
          </w:tcPr>
          <w:p w14:paraId="47C544D4" w14:textId="77777777" w:rsidR="009126FD" w:rsidRPr="005939F7" w:rsidRDefault="009126FD" w:rsidP="001F23CC">
            <w:pPr>
              <w:pStyle w:val="Subttulo"/>
              <w:jc w:val="both"/>
              <w:rPr>
                <w:rFonts w:ascii="Arial" w:hAnsi="Arial" w:cs="Arial"/>
                <w:b w:val="0"/>
                <w:sz w:val="20"/>
              </w:rPr>
            </w:pPr>
          </w:p>
        </w:tc>
        <w:tc>
          <w:tcPr>
            <w:tcW w:w="1608" w:type="dxa"/>
          </w:tcPr>
          <w:p w14:paraId="75EE4D28" w14:textId="77777777" w:rsidR="009126FD" w:rsidRPr="005939F7" w:rsidRDefault="009126FD" w:rsidP="001F23CC">
            <w:pPr>
              <w:pStyle w:val="Subttulo"/>
              <w:jc w:val="both"/>
              <w:rPr>
                <w:rFonts w:ascii="Arial" w:hAnsi="Arial" w:cs="Arial"/>
                <w:b w:val="0"/>
                <w:sz w:val="20"/>
              </w:rPr>
            </w:pPr>
          </w:p>
        </w:tc>
        <w:tc>
          <w:tcPr>
            <w:tcW w:w="1698" w:type="dxa"/>
          </w:tcPr>
          <w:p w14:paraId="5212F70F" w14:textId="77777777" w:rsidR="009126FD" w:rsidRPr="005939F7" w:rsidRDefault="009126FD" w:rsidP="001F23CC">
            <w:pPr>
              <w:pStyle w:val="Subttulo"/>
              <w:jc w:val="both"/>
              <w:rPr>
                <w:rFonts w:ascii="Arial" w:hAnsi="Arial" w:cs="Arial"/>
                <w:b w:val="0"/>
                <w:sz w:val="20"/>
              </w:rPr>
            </w:pPr>
          </w:p>
        </w:tc>
        <w:tc>
          <w:tcPr>
            <w:tcW w:w="1252" w:type="dxa"/>
          </w:tcPr>
          <w:p w14:paraId="3C9CDA48" w14:textId="77777777" w:rsidR="009126FD" w:rsidRPr="005939F7" w:rsidRDefault="009126FD" w:rsidP="001F23CC">
            <w:pPr>
              <w:pStyle w:val="Subttulo"/>
              <w:jc w:val="both"/>
              <w:rPr>
                <w:rFonts w:ascii="Arial" w:hAnsi="Arial" w:cs="Arial"/>
                <w:b w:val="0"/>
                <w:sz w:val="20"/>
              </w:rPr>
            </w:pPr>
          </w:p>
        </w:tc>
        <w:tc>
          <w:tcPr>
            <w:tcW w:w="2589" w:type="dxa"/>
          </w:tcPr>
          <w:p w14:paraId="686EE235" w14:textId="77777777" w:rsidR="009126FD" w:rsidRPr="005939F7" w:rsidRDefault="009126FD" w:rsidP="001F23CC">
            <w:pPr>
              <w:pStyle w:val="Subttulo"/>
              <w:jc w:val="both"/>
              <w:rPr>
                <w:rFonts w:ascii="Arial" w:hAnsi="Arial" w:cs="Arial"/>
                <w:b w:val="0"/>
                <w:sz w:val="20"/>
              </w:rPr>
            </w:pPr>
          </w:p>
        </w:tc>
        <w:tc>
          <w:tcPr>
            <w:tcW w:w="982" w:type="dxa"/>
          </w:tcPr>
          <w:p w14:paraId="00E8F43C" w14:textId="77777777" w:rsidR="009126FD" w:rsidRPr="005939F7" w:rsidRDefault="009126FD" w:rsidP="001F23CC">
            <w:pPr>
              <w:pStyle w:val="Subttulo"/>
              <w:jc w:val="both"/>
              <w:rPr>
                <w:rFonts w:ascii="Arial" w:hAnsi="Arial" w:cs="Arial"/>
                <w:b w:val="0"/>
                <w:sz w:val="20"/>
              </w:rPr>
            </w:pPr>
          </w:p>
        </w:tc>
      </w:tr>
      <w:tr w:rsidR="009126FD" w:rsidRPr="00F956FC" w14:paraId="76FAC38C" w14:textId="77777777" w:rsidTr="00E11523">
        <w:trPr>
          <w:trHeight w:val="271"/>
        </w:trPr>
        <w:tc>
          <w:tcPr>
            <w:tcW w:w="1170" w:type="dxa"/>
          </w:tcPr>
          <w:p w14:paraId="664AB2A1" w14:textId="77777777" w:rsidR="009126FD" w:rsidRPr="005939F7" w:rsidRDefault="009126FD" w:rsidP="001F23CC">
            <w:pPr>
              <w:pStyle w:val="Subttulo"/>
              <w:rPr>
                <w:rFonts w:ascii="Arial" w:hAnsi="Arial" w:cs="Arial"/>
                <w:sz w:val="20"/>
              </w:rPr>
            </w:pPr>
          </w:p>
        </w:tc>
        <w:tc>
          <w:tcPr>
            <w:tcW w:w="1512" w:type="dxa"/>
          </w:tcPr>
          <w:p w14:paraId="5AB3C986" w14:textId="77777777" w:rsidR="009126FD" w:rsidRPr="005939F7" w:rsidRDefault="009126FD" w:rsidP="001F23CC">
            <w:pPr>
              <w:ind w:left="180"/>
              <w:rPr>
                <w:rFonts w:ascii="Arial" w:hAnsi="Arial" w:cs="Arial"/>
                <w:sz w:val="20"/>
              </w:rPr>
            </w:pPr>
          </w:p>
        </w:tc>
        <w:tc>
          <w:tcPr>
            <w:tcW w:w="977" w:type="dxa"/>
          </w:tcPr>
          <w:p w14:paraId="3E46FE02" w14:textId="77777777" w:rsidR="009126FD" w:rsidRPr="005939F7" w:rsidRDefault="009126FD" w:rsidP="001F23CC">
            <w:pPr>
              <w:pStyle w:val="Subttulo"/>
              <w:jc w:val="right"/>
              <w:rPr>
                <w:rFonts w:ascii="Arial" w:hAnsi="Arial" w:cs="Arial"/>
                <w:b w:val="0"/>
                <w:sz w:val="20"/>
              </w:rPr>
            </w:pPr>
          </w:p>
        </w:tc>
        <w:tc>
          <w:tcPr>
            <w:tcW w:w="1442" w:type="dxa"/>
          </w:tcPr>
          <w:p w14:paraId="448B74E2" w14:textId="77777777" w:rsidR="009126FD" w:rsidRPr="005939F7" w:rsidRDefault="009126FD" w:rsidP="001F23CC">
            <w:pPr>
              <w:pStyle w:val="Subttulo"/>
              <w:jc w:val="both"/>
              <w:rPr>
                <w:rFonts w:ascii="Arial" w:hAnsi="Arial" w:cs="Arial"/>
                <w:b w:val="0"/>
                <w:sz w:val="20"/>
              </w:rPr>
            </w:pPr>
          </w:p>
        </w:tc>
        <w:tc>
          <w:tcPr>
            <w:tcW w:w="1608" w:type="dxa"/>
          </w:tcPr>
          <w:p w14:paraId="350FD9FE" w14:textId="77777777" w:rsidR="009126FD" w:rsidRPr="005939F7" w:rsidRDefault="009126FD" w:rsidP="001F23CC">
            <w:pPr>
              <w:pStyle w:val="Subttulo"/>
              <w:jc w:val="both"/>
              <w:rPr>
                <w:rFonts w:ascii="Arial" w:hAnsi="Arial" w:cs="Arial"/>
                <w:b w:val="0"/>
                <w:sz w:val="20"/>
              </w:rPr>
            </w:pPr>
          </w:p>
        </w:tc>
        <w:tc>
          <w:tcPr>
            <w:tcW w:w="1698" w:type="dxa"/>
          </w:tcPr>
          <w:p w14:paraId="3C2AC196" w14:textId="77777777" w:rsidR="009126FD" w:rsidRPr="005939F7" w:rsidRDefault="009126FD" w:rsidP="001F23CC">
            <w:pPr>
              <w:pStyle w:val="Subttulo"/>
              <w:jc w:val="both"/>
              <w:rPr>
                <w:rFonts w:ascii="Arial" w:hAnsi="Arial" w:cs="Arial"/>
                <w:b w:val="0"/>
                <w:sz w:val="20"/>
              </w:rPr>
            </w:pPr>
          </w:p>
        </w:tc>
        <w:tc>
          <w:tcPr>
            <w:tcW w:w="1252" w:type="dxa"/>
          </w:tcPr>
          <w:p w14:paraId="4F5168F0" w14:textId="77777777" w:rsidR="009126FD" w:rsidRPr="005939F7" w:rsidRDefault="009126FD" w:rsidP="001F23CC">
            <w:pPr>
              <w:pStyle w:val="Subttulo"/>
              <w:jc w:val="both"/>
              <w:rPr>
                <w:rFonts w:ascii="Arial" w:hAnsi="Arial" w:cs="Arial"/>
                <w:b w:val="0"/>
                <w:sz w:val="20"/>
              </w:rPr>
            </w:pPr>
          </w:p>
        </w:tc>
        <w:tc>
          <w:tcPr>
            <w:tcW w:w="2589" w:type="dxa"/>
          </w:tcPr>
          <w:p w14:paraId="0133AA0A" w14:textId="77777777" w:rsidR="009126FD" w:rsidRPr="005939F7" w:rsidRDefault="009126FD" w:rsidP="001F23CC">
            <w:pPr>
              <w:pStyle w:val="Subttulo"/>
              <w:jc w:val="both"/>
              <w:rPr>
                <w:rFonts w:ascii="Arial" w:hAnsi="Arial" w:cs="Arial"/>
                <w:b w:val="0"/>
                <w:sz w:val="20"/>
              </w:rPr>
            </w:pPr>
          </w:p>
        </w:tc>
        <w:tc>
          <w:tcPr>
            <w:tcW w:w="982" w:type="dxa"/>
          </w:tcPr>
          <w:p w14:paraId="360EF5DC" w14:textId="77777777" w:rsidR="009126FD" w:rsidRPr="005939F7" w:rsidRDefault="009126FD" w:rsidP="001F23CC">
            <w:pPr>
              <w:pStyle w:val="Subttulo"/>
              <w:jc w:val="both"/>
              <w:rPr>
                <w:rFonts w:ascii="Arial" w:hAnsi="Arial" w:cs="Arial"/>
                <w:b w:val="0"/>
                <w:sz w:val="20"/>
              </w:rPr>
            </w:pPr>
          </w:p>
        </w:tc>
      </w:tr>
      <w:tr w:rsidR="009126FD" w:rsidRPr="00F956FC" w14:paraId="2100764F" w14:textId="77777777" w:rsidTr="00E11523">
        <w:trPr>
          <w:trHeight w:val="271"/>
        </w:trPr>
        <w:tc>
          <w:tcPr>
            <w:tcW w:w="1170" w:type="dxa"/>
          </w:tcPr>
          <w:p w14:paraId="0D2CDA3B" w14:textId="77777777" w:rsidR="009126FD" w:rsidRPr="005939F7" w:rsidRDefault="009126FD" w:rsidP="001F23CC">
            <w:pPr>
              <w:pStyle w:val="Subttulo"/>
              <w:rPr>
                <w:rFonts w:ascii="Arial" w:hAnsi="Arial" w:cs="Arial"/>
                <w:sz w:val="20"/>
              </w:rPr>
            </w:pPr>
          </w:p>
        </w:tc>
        <w:tc>
          <w:tcPr>
            <w:tcW w:w="1512" w:type="dxa"/>
          </w:tcPr>
          <w:p w14:paraId="0CBCD364" w14:textId="77777777" w:rsidR="009126FD" w:rsidRPr="005939F7" w:rsidRDefault="009126FD" w:rsidP="001F23CC">
            <w:pPr>
              <w:ind w:left="180"/>
              <w:rPr>
                <w:rFonts w:ascii="Arial" w:hAnsi="Arial" w:cs="Arial"/>
                <w:sz w:val="20"/>
              </w:rPr>
            </w:pPr>
          </w:p>
        </w:tc>
        <w:tc>
          <w:tcPr>
            <w:tcW w:w="977" w:type="dxa"/>
          </w:tcPr>
          <w:p w14:paraId="43066185" w14:textId="77777777" w:rsidR="009126FD" w:rsidRPr="005939F7" w:rsidRDefault="009126FD" w:rsidP="001F23CC">
            <w:pPr>
              <w:pStyle w:val="Subttulo"/>
              <w:jc w:val="right"/>
              <w:rPr>
                <w:rFonts w:ascii="Arial" w:hAnsi="Arial" w:cs="Arial"/>
                <w:b w:val="0"/>
                <w:sz w:val="20"/>
              </w:rPr>
            </w:pPr>
          </w:p>
        </w:tc>
        <w:tc>
          <w:tcPr>
            <w:tcW w:w="1442" w:type="dxa"/>
          </w:tcPr>
          <w:p w14:paraId="66D7FC03" w14:textId="77777777" w:rsidR="009126FD" w:rsidRPr="005939F7" w:rsidRDefault="009126FD" w:rsidP="001F23CC">
            <w:pPr>
              <w:pStyle w:val="Subttulo"/>
              <w:jc w:val="both"/>
              <w:rPr>
                <w:rFonts w:ascii="Arial" w:hAnsi="Arial" w:cs="Arial"/>
                <w:b w:val="0"/>
                <w:sz w:val="20"/>
              </w:rPr>
            </w:pPr>
          </w:p>
        </w:tc>
        <w:tc>
          <w:tcPr>
            <w:tcW w:w="1608" w:type="dxa"/>
          </w:tcPr>
          <w:p w14:paraId="06EBF0FC" w14:textId="77777777" w:rsidR="009126FD" w:rsidRPr="005939F7" w:rsidRDefault="009126FD" w:rsidP="001F23CC">
            <w:pPr>
              <w:pStyle w:val="Subttulo"/>
              <w:jc w:val="both"/>
              <w:rPr>
                <w:rFonts w:ascii="Arial" w:hAnsi="Arial" w:cs="Arial"/>
                <w:b w:val="0"/>
                <w:sz w:val="20"/>
              </w:rPr>
            </w:pPr>
          </w:p>
        </w:tc>
        <w:tc>
          <w:tcPr>
            <w:tcW w:w="1698" w:type="dxa"/>
          </w:tcPr>
          <w:p w14:paraId="2488AA9F" w14:textId="77777777" w:rsidR="009126FD" w:rsidRPr="005939F7" w:rsidRDefault="009126FD" w:rsidP="001F23CC">
            <w:pPr>
              <w:pStyle w:val="Subttulo"/>
              <w:jc w:val="both"/>
              <w:rPr>
                <w:rFonts w:ascii="Arial" w:hAnsi="Arial" w:cs="Arial"/>
                <w:b w:val="0"/>
                <w:sz w:val="20"/>
              </w:rPr>
            </w:pPr>
          </w:p>
        </w:tc>
        <w:tc>
          <w:tcPr>
            <w:tcW w:w="1252" w:type="dxa"/>
          </w:tcPr>
          <w:p w14:paraId="2A065CA5" w14:textId="77777777" w:rsidR="009126FD" w:rsidRPr="005939F7" w:rsidRDefault="009126FD" w:rsidP="001F23CC">
            <w:pPr>
              <w:pStyle w:val="Subttulo"/>
              <w:jc w:val="both"/>
              <w:rPr>
                <w:rFonts w:ascii="Arial" w:hAnsi="Arial" w:cs="Arial"/>
                <w:b w:val="0"/>
                <w:sz w:val="20"/>
              </w:rPr>
            </w:pPr>
          </w:p>
        </w:tc>
        <w:tc>
          <w:tcPr>
            <w:tcW w:w="2589" w:type="dxa"/>
          </w:tcPr>
          <w:p w14:paraId="511CF956" w14:textId="77777777" w:rsidR="009126FD" w:rsidRPr="005939F7" w:rsidRDefault="009126FD" w:rsidP="001F23CC">
            <w:pPr>
              <w:pStyle w:val="Subttulo"/>
              <w:jc w:val="both"/>
              <w:rPr>
                <w:rFonts w:ascii="Arial" w:hAnsi="Arial" w:cs="Arial"/>
                <w:b w:val="0"/>
                <w:sz w:val="20"/>
              </w:rPr>
            </w:pPr>
          </w:p>
        </w:tc>
        <w:tc>
          <w:tcPr>
            <w:tcW w:w="982" w:type="dxa"/>
          </w:tcPr>
          <w:p w14:paraId="5F963873" w14:textId="77777777" w:rsidR="009126FD" w:rsidRPr="005939F7" w:rsidRDefault="009126FD" w:rsidP="001F23CC">
            <w:pPr>
              <w:pStyle w:val="Subttulo"/>
              <w:jc w:val="both"/>
              <w:rPr>
                <w:rFonts w:ascii="Arial" w:hAnsi="Arial" w:cs="Arial"/>
                <w:b w:val="0"/>
                <w:sz w:val="20"/>
              </w:rPr>
            </w:pPr>
          </w:p>
        </w:tc>
      </w:tr>
      <w:tr w:rsidR="009126FD" w:rsidRPr="00F956FC" w14:paraId="18F18F5B" w14:textId="77777777" w:rsidTr="00E11523">
        <w:trPr>
          <w:trHeight w:val="271"/>
        </w:trPr>
        <w:tc>
          <w:tcPr>
            <w:tcW w:w="1170" w:type="dxa"/>
          </w:tcPr>
          <w:p w14:paraId="29C78912" w14:textId="77777777" w:rsidR="009126FD" w:rsidRPr="005939F7" w:rsidRDefault="009126FD" w:rsidP="001F23CC">
            <w:pPr>
              <w:pStyle w:val="Subttulo"/>
              <w:rPr>
                <w:rFonts w:ascii="Arial" w:hAnsi="Arial" w:cs="Arial"/>
                <w:sz w:val="20"/>
              </w:rPr>
            </w:pPr>
          </w:p>
        </w:tc>
        <w:tc>
          <w:tcPr>
            <w:tcW w:w="1512" w:type="dxa"/>
          </w:tcPr>
          <w:p w14:paraId="66E23F3E" w14:textId="77777777" w:rsidR="009126FD" w:rsidRPr="005939F7" w:rsidRDefault="009126FD" w:rsidP="001F23CC">
            <w:pPr>
              <w:ind w:left="180"/>
              <w:rPr>
                <w:rFonts w:ascii="Arial" w:hAnsi="Arial" w:cs="Arial"/>
                <w:sz w:val="20"/>
              </w:rPr>
            </w:pPr>
          </w:p>
        </w:tc>
        <w:tc>
          <w:tcPr>
            <w:tcW w:w="977" w:type="dxa"/>
          </w:tcPr>
          <w:p w14:paraId="10A12736" w14:textId="77777777" w:rsidR="009126FD" w:rsidRPr="005939F7" w:rsidRDefault="009126FD" w:rsidP="001F23CC">
            <w:pPr>
              <w:pStyle w:val="Subttulo"/>
              <w:jc w:val="right"/>
              <w:rPr>
                <w:rFonts w:ascii="Arial" w:hAnsi="Arial" w:cs="Arial"/>
                <w:b w:val="0"/>
                <w:sz w:val="20"/>
              </w:rPr>
            </w:pPr>
          </w:p>
        </w:tc>
        <w:tc>
          <w:tcPr>
            <w:tcW w:w="1442" w:type="dxa"/>
          </w:tcPr>
          <w:p w14:paraId="1169F57F" w14:textId="77777777" w:rsidR="009126FD" w:rsidRPr="005939F7" w:rsidRDefault="009126FD" w:rsidP="001F23CC">
            <w:pPr>
              <w:pStyle w:val="Subttulo"/>
              <w:jc w:val="both"/>
              <w:rPr>
                <w:rFonts w:ascii="Arial" w:hAnsi="Arial" w:cs="Arial"/>
                <w:b w:val="0"/>
                <w:sz w:val="20"/>
              </w:rPr>
            </w:pPr>
          </w:p>
        </w:tc>
        <w:tc>
          <w:tcPr>
            <w:tcW w:w="1608" w:type="dxa"/>
          </w:tcPr>
          <w:p w14:paraId="28FBC96D" w14:textId="77777777" w:rsidR="009126FD" w:rsidRPr="005939F7" w:rsidRDefault="009126FD" w:rsidP="001F23CC">
            <w:pPr>
              <w:pStyle w:val="Subttulo"/>
              <w:jc w:val="both"/>
              <w:rPr>
                <w:rFonts w:ascii="Arial" w:hAnsi="Arial" w:cs="Arial"/>
                <w:b w:val="0"/>
                <w:sz w:val="20"/>
              </w:rPr>
            </w:pPr>
          </w:p>
        </w:tc>
        <w:tc>
          <w:tcPr>
            <w:tcW w:w="1698" w:type="dxa"/>
          </w:tcPr>
          <w:p w14:paraId="5E6B2E97" w14:textId="77777777" w:rsidR="009126FD" w:rsidRPr="005939F7" w:rsidRDefault="009126FD" w:rsidP="001F23CC">
            <w:pPr>
              <w:pStyle w:val="Subttulo"/>
              <w:jc w:val="both"/>
              <w:rPr>
                <w:rFonts w:ascii="Arial" w:hAnsi="Arial" w:cs="Arial"/>
                <w:b w:val="0"/>
                <w:sz w:val="20"/>
              </w:rPr>
            </w:pPr>
          </w:p>
        </w:tc>
        <w:tc>
          <w:tcPr>
            <w:tcW w:w="1252" w:type="dxa"/>
          </w:tcPr>
          <w:p w14:paraId="50E74872" w14:textId="77777777" w:rsidR="009126FD" w:rsidRPr="005939F7" w:rsidRDefault="009126FD" w:rsidP="001F23CC">
            <w:pPr>
              <w:pStyle w:val="Subttulo"/>
              <w:jc w:val="both"/>
              <w:rPr>
                <w:rFonts w:ascii="Arial" w:hAnsi="Arial" w:cs="Arial"/>
                <w:b w:val="0"/>
                <w:sz w:val="20"/>
              </w:rPr>
            </w:pPr>
          </w:p>
        </w:tc>
        <w:tc>
          <w:tcPr>
            <w:tcW w:w="2589" w:type="dxa"/>
          </w:tcPr>
          <w:p w14:paraId="53D32557" w14:textId="77777777" w:rsidR="009126FD" w:rsidRPr="005939F7" w:rsidRDefault="009126FD" w:rsidP="001F23CC">
            <w:pPr>
              <w:pStyle w:val="Subttulo"/>
              <w:jc w:val="both"/>
              <w:rPr>
                <w:rFonts w:ascii="Arial" w:hAnsi="Arial" w:cs="Arial"/>
                <w:b w:val="0"/>
                <w:sz w:val="20"/>
              </w:rPr>
            </w:pPr>
          </w:p>
        </w:tc>
        <w:tc>
          <w:tcPr>
            <w:tcW w:w="982" w:type="dxa"/>
          </w:tcPr>
          <w:p w14:paraId="664C51F8" w14:textId="77777777" w:rsidR="009126FD" w:rsidRPr="005939F7" w:rsidRDefault="009126FD" w:rsidP="001F23CC">
            <w:pPr>
              <w:pStyle w:val="Subttulo"/>
              <w:jc w:val="both"/>
              <w:rPr>
                <w:rFonts w:ascii="Arial" w:hAnsi="Arial" w:cs="Arial"/>
                <w:b w:val="0"/>
                <w:sz w:val="20"/>
              </w:rPr>
            </w:pPr>
          </w:p>
        </w:tc>
      </w:tr>
      <w:tr w:rsidR="009126FD" w:rsidRPr="00F956FC" w14:paraId="050ACF78" w14:textId="77777777" w:rsidTr="00E11523">
        <w:trPr>
          <w:trHeight w:val="271"/>
        </w:trPr>
        <w:tc>
          <w:tcPr>
            <w:tcW w:w="1170" w:type="dxa"/>
          </w:tcPr>
          <w:p w14:paraId="06155DFE" w14:textId="77777777" w:rsidR="009126FD" w:rsidRPr="005939F7" w:rsidRDefault="009126FD" w:rsidP="001F23CC">
            <w:pPr>
              <w:pStyle w:val="Subttulo"/>
              <w:rPr>
                <w:rFonts w:ascii="Arial" w:hAnsi="Arial" w:cs="Arial"/>
                <w:sz w:val="20"/>
              </w:rPr>
            </w:pPr>
          </w:p>
        </w:tc>
        <w:tc>
          <w:tcPr>
            <w:tcW w:w="1512" w:type="dxa"/>
          </w:tcPr>
          <w:p w14:paraId="7CC39B22" w14:textId="77777777" w:rsidR="009126FD" w:rsidRPr="005939F7" w:rsidRDefault="009126FD" w:rsidP="001F23CC">
            <w:pPr>
              <w:ind w:left="180"/>
              <w:rPr>
                <w:rFonts w:ascii="Arial" w:hAnsi="Arial" w:cs="Arial"/>
                <w:sz w:val="20"/>
              </w:rPr>
            </w:pPr>
          </w:p>
        </w:tc>
        <w:tc>
          <w:tcPr>
            <w:tcW w:w="977" w:type="dxa"/>
          </w:tcPr>
          <w:p w14:paraId="77235A97" w14:textId="77777777" w:rsidR="009126FD" w:rsidRPr="005939F7" w:rsidRDefault="009126FD" w:rsidP="001F23CC">
            <w:pPr>
              <w:pStyle w:val="Subttulo"/>
              <w:jc w:val="right"/>
              <w:rPr>
                <w:rFonts w:ascii="Arial" w:hAnsi="Arial" w:cs="Arial"/>
                <w:b w:val="0"/>
                <w:sz w:val="20"/>
              </w:rPr>
            </w:pPr>
          </w:p>
        </w:tc>
        <w:tc>
          <w:tcPr>
            <w:tcW w:w="1442" w:type="dxa"/>
          </w:tcPr>
          <w:p w14:paraId="22573AC8" w14:textId="77777777" w:rsidR="009126FD" w:rsidRPr="005939F7" w:rsidRDefault="009126FD" w:rsidP="001F23CC">
            <w:pPr>
              <w:pStyle w:val="Subttulo"/>
              <w:jc w:val="both"/>
              <w:rPr>
                <w:rFonts w:ascii="Arial" w:hAnsi="Arial" w:cs="Arial"/>
                <w:b w:val="0"/>
                <w:sz w:val="20"/>
              </w:rPr>
            </w:pPr>
          </w:p>
        </w:tc>
        <w:tc>
          <w:tcPr>
            <w:tcW w:w="1608" w:type="dxa"/>
          </w:tcPr>
          <w:p w14:paraId="0776E21A" w14:textId="77777777" w:rsidR="009126FD" w:rsidRPr="005939F7" w:rsidRDefault="009126FD" w:rsidP="001F23CC">
            <w:pPr>
              <w:pStyle w:val="Subttulo"/>
              <w:jc w:val="both"/>
              <w:rPr>
                <w:rFonts w:ascii="Arial" w:hAnsi="Arial" w:cs="Arial"/>
                <w:b w:val="0"/>
                <w:sz w:val="20"/>
              </w:rPr>
            </w:pPr>
          </w:p>
        </w:tc>
        <w:tc>
          <w:tcPr>
            <w:tcW w:w="1698" w:type="dxa"/>
          </w:tcPr>
          <w:p w14:paraId="76CCB1F2" w14:textId="77777777" w:rsidR="009126FD" w:rsidRPr="005939F7" w:rsidRDefault="009126FD" w:rsidP="001F23CC">
            <w:pPr>
              <w:pStyle w:val="Subttulo"/>
              <w:jc w:val="both"/>
              <w:rPr>
                <w:rFonts w:ascii="Arial" w:hAnsi="Arial" w:cs="Arial"/>
                <w:b w:val="0"/>
                <w:sz w:val="20"/>
              </w:rPr>
            </w:pPr>
          </w:p>
        </w:tc>
        <w:tc>
          <w:tcPr>
            <w:tcW w:w="1252" w:type="dxa"/>
          </w:tcPr>
          <w:p w14:paraId="25D37B17" w14:textId="77777777" w:rsidR="009126FD" w:rsidRPr="005939F7" w:rsidRDefault="009126FD" w:rsidP="001F23CC">
            <w:pPr>
              <w:pStyle w:val="Subttulo"/>
              <w:jc w:val="both"/>
              <w:rPr>
                <w:rFonts w:ascii="Arial" w:hAnsi="Arial" w:cs="Arial"/>
                <w:b w:val="0"/>
                <w:sz w:val="20"/>
              </w:rPr>
            </w:pPr>
          </w:p>
        </w:tc>
        <w:tc>
          <w:tcPr>
            <w:tcW w:w="2589" w:type="dxa"/>
          </w:tcPr>
          <w:p w14:paraId="3D25E3AB" w14:textId="77777777" w:rsidR="009126FD" w:rsidRPr="005939F7" w:rsidRDefault="009126FD" w:rsidP="001F23CC">
            <w:pPr>
              <w:pStyle w:val="Subttulo"/>
              <w:jc w:val="both"/>
              <w:rPr>
                <w:rFonts w:ascii="Arial" w:hAnsi="Arial" w:cs="Arial"/>
                <w:b w:val="0"/>
                <w:sz w:val="20"/>
              </w:rPr>
            </w:pPr>
          </w:p>
        </w:tc>
        <w:tc>
          <w:tcPr>
            <w:tcW w:w="982" w:type="dxa"/>
          </w:tcPr>
          <w:p w14:paraId="719BE771" w14:textId="77777777" w:rsidR="009126FD" w:rsidRPr="005939F7" w:rsidRDefault="009126FD" w:rsidP="001F23CC">
            <w:pPr>
              <w:pStyle w:val="Subttulo"/>
              <w:jc w:val="both"/>
              <w:rPr>
                <w:rFonts w:ascii="Arial" w:hAnsi="Arial" w:cs="Arial"/>
                <w:b w:val="0"/>
                <w:sz w:val="20"/>
              </w:rPr>
            </w:pPr>
          </w:p>
        </w:tc>
      </w:tr>
      <w:tr w:rsidR="009126FD" w:rsidRPr="00F956FC" w14:paraId="0D465FC2" w14:textId="77777777" w:rsidTr="00E11523">
        <w:trPr>
          <w:trHeight w:val="260"/>
        </w:trPr>
        <w:tc>
          <w:tcPr>
            <w:tcW w:w="2682" w:type="dxa"/>
            <w:gridSpan w:val="2"/>
          </w:tcPr>
          <w:p w14:paraId="0AC5D3FD" w14:textId="77777777" w:rsidR="009126FD" w:rsidRPr="005939F7" w:rsidRDefault="009126FD" w:rsidP="001F23CC">
            <w:pPr>
              <w:pStyle w:val="Subttulo"/>
              <w:jc w:val="right"/>
              <w:rPr>
                <w:rFonts w:ascii="Arial" w:hAnsi="Arial" w:cs="Arial"/>
                <w:sz w:val="20"/>
                <w:lang w:val="es-ES"/>
              </w:rPr>
            </w:pPr>
            <w:r w:rsidRPr="005939F7">
              <w:rPr>
                <w:rFonts w:ascii="Arial" w:hAnsi="Arial" w:cs="Arial"/>
                <w:sz w:val="20"/>
                <w:lang w:val="es-ES"/>
              </w:rPr>
              <w:t xml:space="preserve"> Precio total Oferta</w:t>
            </w:r>
          </w:p>
        </w:tc>
        <w:tc>
          <w:tcPr>
            <w:tcW w:w="977" w:type="dxa"/>
          </w:tcPr>
          <w:p w14:paraId="62623686" w14:textId="77777777" w:rsidR="009126FD" w:rsidRPr="005939F7" w:rsidRDefault="009126FD" w:rsidP="001F23CC">
            <w:pPr>
              <w:pStyle w:val="Subttulo"/>
              <w:jc w:val="right"/>
              <w:rPr>
                <w:rFonts w:ascii="Arial" w:hAnsi="Arial" w:cs="Arial"/>
                <w:b w:val="0"/>
                <w:sz w:val="20"/>
                <w:lang w:val="es-ES"/>
              </w:rPr>
            </w:pPr>
          </w:p>
        </w:tc>
        <w:tc>
          <w:tcPr>
            <w:tcW w:w="1442" w:type="dxa"/>
          </w:tcPr>
          <w:p w14:paraId="6CD2938F" w14:textId="77777777" w:rsidR="009126FD" w:rsidRPr="005939F7" w:rsidRDefault="009126FD" w:rsidP="001F23CC">
            <w:pPr>
              <w:pStyle w:val="Subttulo"/>
              <w:jc w:val="both"/>
              <w:rPr>
                <w:rFonts w:ascii="Arial" w:hAnsi="Arial" w:cs="Arial"/>
                <w:b w:val="0"/>
                <w:sz w:val="20"/>
                <w:lang w:val="es-ES"/>
              </w:rPr>
            </w:pPr>
          </w:p>
        </w:tc>
        <w:tc>
          <w:tcPr>
            <w:tcW w:w="1608" w:type="dxa"/>
          </w:tcPr>
          <w:p w14:paraId="6573CFD4" w14:textId="77777777" w:rsidR="009126FD" w:rsidRPr="005939F7" w:rsidRDefault="009126FD" w:rsidP="001F23CC">
            <w:pPr>
              <w:pStyle w:val="Subttulo"/>
              <w:jc w:val="both"/>
              <w:rPr>
                <w:rFonts w:ascii="Arial" w:hAnsi="Arial" w:cs="Arial"/>
                <w:b w:val="0"/>
                <w:sz w:val="20"/>
                <w:lang w:val="es-ES"/>
              </w:rPr>
            </w:pPr>
          </w:p>
        </w:tc>
        <w:tc>
          <w:tcPr>
            <w:tcW w:w="1698" w:type="dxa"/>
          </w:tcPr>
          <w:p w14:paraId="26F8F406" w14:textId="77777777" w:rsidR="009126FD" w:rsidRPr="005939F7" w:rsidRDefault="009126FD" w:rsidP="001F23CC">
            <w:pPr>
              <w:pStyle w:val="Subttulo"/>
              <w:jc w:val="both"/>
              <w:rPr>
                <w:rFonts w:ascii="Arial" w:hAnsi="Arial" w:cs="Arial"/>
                <w:b w:val="0"/>
                <w:sz w:val="20"/>
                <w:lang w:val="es-ES"/>
              </w:rPr>
            </w:pPr>
          </w:p>
        </w:tc>
        <w:tc>
          <w:tcPr>
            <w:tcW w:w="1252" w:type="dxa"/>
          </w:tcPr>
          <w:p w14:paraId="37B65542" w14:textId="77777777" w:rsidR="009126FD" w:rsidRPr="005939F7" w:rsidRDefault="009126FD" w:rsidP="001F23CC">
            <w:pPr>
              <w:pStyle w:val="Subttulo"/>
              <w:jc w:val="both"/>
              <w:rPr>
                <w:rFonts w:ascii="Arial" w:hAnsi="Arial" w:cs="Arial"/>
                <w:b w:val="0"/>
                <w:sz w:val="20"/>
                <w:lang w:val="es-ES"/>
              </w:rPr>
            </w:pPr>
          </w:p>
        </w:tc>
        <w:tc>
          <w:tcPr>
            <w:tcW w:w="2589" w:type="dxa"/>
          </w:tcPr>
          <w:p w14:paraId="68F19EF7" w14:textId="77777777" w:rsidR="009126FD" w:rsidRPr="005939F7" w:rsidRDefault="009126FD" w:rsidP="001F23CC">
            <w:pPr>
              <w:pStyle w:val="Subttulo"/>
              <w:jc w:val="both"/>
              <w:rPr>
                <w:rFonts w:ascii="Arial" w:hAnsi="Arial" w:cs="Arial"/>
                <w:b w:val="0"/>
                <w:sz w:val="20"/>
                <w:lang w:val="es-ES"/>
              </w:rPr>
            </w:pPr>
          </w:p>
        </w:tc>
        <w:tc>
          <w:tcPr>
            <w:tcW w:w="982" w:type="dxa"/>
          </w:tcPr>
          <w:p w14:paraId="186C4957" w14:textId="77777777" w:rsidR="009126FD" w:rsidRPr="005939F7" w:rsidRDefault="009126FD" w:rsidP="001F23CC">
            <w:pPr>
              <w:pStyle w:val="Subttulo"/>
              <w:jc w:val="both"/>
              <w:rPr>
                <w:rFonts w:ascii="Arial" w:hAnsi="Arial" w:cs="Arial"/>
                <w:b w:val="0"/>
                <w:sz w:val="20"/>
                <w:lang w:val="es-ES"/>
              </w:rPr>
            </w:pPr>
          </w:p>
        </w:tc>
      </w:tr>
    </w:tbl>
    <w:p w14:paraId="5FD43E16" w14:textId="50DF173A" w:rsidR="009126FD" w:rsidRPr="005939F7" w:rsidRDefault="009126FD"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i/>
          <w:color w:val="FF0000"/>
          <w:sz w:val="20"/>
        </w:rPr>
      </w:pPr>
      <w:r w:rsidRPr="005939F7">
        <w:rPr>
          <w:rFonts w:ascii="Arial" w:hAnsi="Arial" w:cs="Arial"/>
          <w:sz w:val="20"/>
        </w:rPr>
        <w:t xml:space="preserve">Nombre del Oferente: </w:t>
      </w:r>
      <w:r w:rsidRPr="005939F7">
        <w:rPr>
          <w:rFonts w:ascii="Arial" w:hAnsi="Arial" w:cs="Arial"/>
          <w:i/>
          <w:color w:val="FF0000"/>
          <w:sz w:val="20"/>
        </w:rPr>
        <w:t>(indique el nombre completo del Oferente</w:t>
      </w:r>
      <w:r w:rsidRPr="005939F7">
        <w:rPr>
          <w:rFonts w:ascii="Arial" w:hAnsi="Arial" w:cs="Arial"/>
          <w:color w:val="FF0000"/>
          <w:sz w:val="20"/>
        </w:rPr>
        <w:t xml:space="preserve">) </w:t>
      </w:r>
      <w:r w:rsidRPr="005939F7">
        <w:rPr>
          <w:rFonts w:ascii="Arial" w:hAnsi="Arial" w:cs="Arial"/>
          <w:sz w:val="20"/>
        </w:rPr>
        <w:t xml:space="preserve">Firma del Oferente: </w:t>
      </w:r>
      <w:r w:rsidRPr="005939F7">
        <w:rPr>
          <w:rFonts w:ascii="Arial" w:hAnsi="Arial" w:cs="Arial"/>
          <w:color w:val="FF0000"/>
          <w:sz w:val="20"/>
        </w:rPr>
        <w:t>(</w:t>
      </w:r>
      <w:r w:rsidRPr="005939F7">
        <w:rPr>
          <w:rFonts w:ascii="Arial" w:hAnsi="Arial" w:cs="Arial"/>
          <w:i/>
          <w:color w:val="FF0000"/>
          <w:sz w:val="20"/>
        </w:rPr>
        <w:t>firma de la persona que firma la oferta</w:t>
      </w:r>
      <w:r w:rsidR="00510600" w:rsidRPr="005939F7">
        <w:rPr>
          <w:rFonts w:ascii="Arial" w:hAnsi="Arial" w:cs="Arial"/>
          <w:i/>
          <w:color w:val="FF0000"/>
          <w:sz w:val="20"/>
        </w:rPr>
        <w:t>)</w:t>
      </w:r>
      <w:r w:rsidRPr="005939F7">
        <w:rPr>
          <w:rFonts w:ascii="Arial" w:hAnsi="Arial" w:cs="Arial"/>
          <w:color w:val="FF0000"/>
          <w:sz w:val="20"/>
        </w:rPr>
        <w:t xml:space="preserve"> </w:t>
      </w:r>
      <w:r w:rsidRPr="005939F7">
        <w:rPr>
          <w:rFonts w:ascii="Arial" w:hAnsi="Arial" w:cs="Arial"/>
          <w:sz w:val="20"/>
        </w:rPr>
        <w:t xml:space="preserve">Fecha: </w:t>
      </w:r>
      <w:r w:rsidRPr="005939F7">
        <w:rPr>
          <w:rFonts w:ascii="Arial" w:hAnsi="Arial" w:cs="Arial"/>
          <w:color w:val="FF0000"/>
          <w:sz w:val="20"/>
        </w:rPr>
        <w:t>(</w:t>
      </w:r>
      <w:r w:rsidRPr="005939F7">
        <w:rPr>
          <w:rFonts w:ascii="Arial" w:hAnsi="Arial" w:cs="Arial"/>
          <w:i/>
          <w:color w:val="FF0000"/>
          <w:sz w:val="20"/>
        </w:rPr>
        <w:t>indique la fecha)</w:t>
      </w:r>
    </w:p>
    <w:p w14:paraId="6C5EBD10" w14:textId="77777777" w:rsidR="009126FD" w:rsidRPr="00510600" w:rsidRDefault="009126FD"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i/>
          <w:color w:val="FF0000"/>
          <w:sz w:val="22"/>
          <w:szCs w:val="22"/>
        </w:rPr>
      </w:pPr>
    </w:p>
    <w:p w14:paraId="0987FE4F" w14:textId="4C67FA48" w:rsidR="009126FD" w:rsidRPr="00944B6B" w:rsidRDefault="00732723"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i/>
          <w:sz w:val="22"/>
          <w:szCs w:val="22"/>
        </w:rPr>
        <w:sectPr w:rsidR="009126FD" w:rsidRPr="00944B6B" w:rsidSect="00F416E8">
          <w:headerReference w:type="even" r:id="rId25"/>
          <w:headerReference w:type="default" r:id="rId26"/>
          <w:footerReference w:type="even" r:id="rId27"/>
          <w:footerReference w:type="default" r:id="rId28"/>
          <w:headerReference w:type="first" r:id="rId29"/>
          <w:footerReference w:type="first" r:id="rId30"/>
          <w:pgSz w:w="15840" w:h="12240" w:orient="landscape" w:code="1"/>
          <w:pgMar w:top="1152" w:right="1440" w:bottom="1440" w:left="1440" w:header="720" w:footer="720" w:gutter="0"/>
          <w:cols w:space="708"/>
          <w:docGrid w:linePitch="360"/>
        </w:sectPr>
      </w:pPr>
      <w:r>
        <w:rPr>
          <w:rFonts w:asciiTheme="minorHAnsi" w:hAnsiTheme="minorHAnsi"/>
          <w:i/>
          <w:sz w:val="22"/>
          <w:szCs w:val="22"/>
        </w:rPr>
        <w:tab/>
      </w:r>
    </w:p>
    <w:p w14:paraId="4133DAF7" w14:textId="77777777" w:rsidR="009126FD" w:rsidRPr="005939F7" w:rsidRDefault="009126FD" w:rsidP="00FE5092">
      <w:pPr>
        <w:suppressAutoHyphens/>
        <w:ind w:left="-270"/>
        <w:jc w:val="center"/>
        <w:rPr>
          <w:rFonts w:ascii="Arial" w:hAnsi="Arial" w:cs="Arial"/>
          <w:b/>
          <w:szCs w:val="24"/>
          <w:vertAlign w:val="superscript"/>
          <w:lang w:val="es-HN"/>
        </w:rPr>
      </w:pPr>
      <w:r w:rsidRPr="005939F7">
        <w:rPr>
          <w:rFonts w:ascii="Arial" w:hAnsi="Arial" w:cs="Arial"/>
          <w:b/>
          <w:szCs w:val="24"/>
        </w:rPr>
        <w:lastRenderedPageBreak/>
        <w:t xml:space="preserve">ECO-1 </w:t>
      </w:r>
      <w:r w:rsidRPr="005939F7">
        <w:rPr>
          <w:rFonts w:ascii="Arial" w:hAnsi="Arial" w:cs="Arial"/>
          <w:b/>
          <w:szCs w:val="24"/>
          <w:lang w:val="es-HN"/>
        </w:rPr>
        <w:t>Lista de precios: Bienes fabricados fuera del país del Comprador, previamente importados</w:t>
      </w:r>
      <w:r w:rsidRPr="005939F7">
        <w:rPr>
          <w:rFonts w:ascii="Arial" w:hAnsi="Arial" w:cs="Arial"/>
          <w:b/>
          <w:szCs w:val="24"/>
          <w:vertAlign w:val="superscript"/>
          <w:lang w:val="es-HN"/>
        </w:rPr>
        <w:t>*</w:t>
      </w:r>
    </w:p>
    <w:p w14:paraId="7D640D65" w14:textId="77777777" w:rsidR="009126FD" w:rsidRPr="005939F7" w:rsidRDefault="009126FD" w:rsidP="00E11523">
      <w:pPr>
        <w:rPr>
          <w:rFonts w:ascii="Arial" w:hAnsi="Arial" w:cs="Arial"/>
          <w:szCs w:val="24"/>
          <w:lang w:val="es-US"/>
        </w:rPr>
      </w:pPr>
      <w:r w:rsidRPr="005939F7">
        <w:rPr>
          <w:rFonts w:ascii="Arial" w:hAnsi="Arial" w:cs="Arial"/>
          <w:szCs w:val="24"/>
          <w:lang w:val="es-US"/>
        </w:rPr>
        <w:t>Fecha: _______________________</w:t>
      </w:r>
    </w:p>
    <w:p w14:paraId="0262C977" w14:textId="55C62915" w:rsidR="009126FD" w:rsidRPr="005939F7" w:rsidRDefault="009126FD" w:rsidP="00E11523">
      <w:pPr>
        <w:suppressAutoHyphens/>
        <w:rPr>
          <w:rFonts w:ascii="Arial" w:hAnsi="Arial" w:cs="Arial"/>
          <w:szCs w:val="24"/>
          <w:lang w:val="es-US"/>
        </w:rPr>
      </w:pPr>
      <w:r w:rsidRPr="005939F7">
        <w:rPr>
          <w:rFonts w:ascii="Arial" w:hAnsi="Arial" w:cs="Arial"/>
          <w:szCs w:val="24"/>
          <w:lang w:val="es-US"/>
        </w:rPr>
        <w:t>No. de Licitación.</w:t>
      </w:r>
      <w:r w:rsidRPr="005939F7">
        <w:rPr>
          <w:rFonts w:ascii="Arial" w:hAnsi="Arial" w:cs="Arial"/>
          <w:szCs w:val="24"/>
          <w:lang w:val="es-US"/>
        </w:rPr>
        <w:sym w:font="Symbol" w:char="F0B0"/>
      </w:r>
      <w:r w:rsidRPr="005939F7">
        <w:rPr>
          <w:rFonts w:ascii="Arial" w:hAnsi="Arial" w:cs="Arial"/>
          <w:szCs w:val="24"/>
          <w:lang w:val="es-US"/>
        </w:rPr>
        <w:t>: _____________________</w:t>
      </w:r>
    </w:p>
    <w:p w14:paraId="22D791C1" w14:textId="77777777" w:rsidR="009126FD" w:rsidRPr="005939F7" w:rsidRDefault="009126FD" w:rsidP="00E11523">
      <w:pPr>
        <w:suppressAutoHyphens/>
        <w:rPr>
          <w:rFonts w:ascii="Arial" w:hAnsi="Arial" w:cs="Arial"/>
          <w:szCs w:val="24"/>
          <w:lang w:val="es-US"/>
        </w:rPr>
      </w:pPr>
      <w:r w:rsidRPr="005939F7">
        <w:rPr>
          <w:rFonts w:ascii="Arial" w:hAnsi="Arial" w:cs="Arial"/>
          <w:szCs w:val="24"/>
          <w:lang w:val="es-US"/>
        </w:rPr>
        <w:t>Alternativa no. ______________________________</w:t>
      </w:r>
    </w:p>
    <w:p w14:paraId="42FF6372" w14:textId="0EF67AFD" w:rsidR="009126FD" w:rsidRPr="005939F7" w:rsidRDefault="009126FD" w:rsidP="00E11523">
      <w:pPr>
        <w:suppressAutoHyphens/>
        <w:rPr>
          <w:rFonts w:ascii="Arial" w:hAnsi="Arial" w:cs="Arial"/>
          <w:szCs w:val="24"/>
          <w:lang w:val="es-US"/>
        </w:rPr>
      </w:pPr>
      <w:r w:rsidRPr="005939F7">
        <w:rPr>
          <w:rFonts w:ascii="Arial" w:hAnsi="Arial" w:cs="Arial"/>
          <w:szCs w:val="24"/>
          <w:lang w:val="es-US"/>
        </w:rPr>
        <w:t>Página n.</w:t>
      </w:r>
      <w:r w:rsidRPr="005939F7">
        <w:rPr>
          <w:rFonts w:ascii="Arial" w:hAnsi="Arial" w:cs="Arial"/>
          <w:szCs w:val="24"/>
          <w:lang w:val="es-US"/>
        </w:rPr>
        <w:sym w:font="Symbol" w:char="F0B0"/>
      </w:r>
      <w:r w:rsidRPr="005939F7">
        <w:rPr>
          <w:rFonts w:ascii="Arial" w:hAnsi="Arial" w:cs="Arial"/>
          <w:szCs w:val="24"/>
          <w:lang w:val="es-US"/>
        </w:rPr>
        <w:t xml:space="preserve"> ______ de ______</w:t>
      </w:r>
    </w:p>
    <w:p w14:paraId="358DE890" w14:textId="77777777" w:rsidR="00E11523" w:rsidRPr="00510600" w:rsidRDefault="00E11523" w:rsidP="00E11523">
      <w:pPr>
        <w:suppressAutoHyphens/>
        <w:rPr>
          <w:rFonts w:asciiTheme="minorHAnsi" w:hAnsiTheme="minorHAnsi" w:cstheme="minorHAnsi"/>
          <w:szCs w:val="24"/>
          <w:lang w:val="es-US"/>
        </w:rPr>
      </w:pPr>
    </w:p>
    <w:tbl>
      <w:tblPr>
        <w:tblW w:w="1458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3"/>
        <w:gridCol w:w="989"/>
        <w:gridCol w:w="884"/>
        <w:gridCol w:w="1148"/>
        <w:gridCol w:w="1311"/>
        <w:gridCol w:w="1324"/>
        <w:gridCol w:w="1497"/>
        <w:gridCol w:w="1409"/>
        <w:gridCol w:w="1324"/>
        <w:gridCol w:w="1825"/>
        <w:gridCol w:w="1404"/>
        <w:gridCol w:w="712"/>
      </w:tblGrid>
      <w:tr w:rsidR="00171008" w:rsidRPr="00F956FC" w14:paraId="67BFB31B" w14:textId="77777777" w:rsidTr="00CF1C16">
        <w:trPr>
          <w:trHeight w:val="271"/>
        </w:trPr>
        <w:tc>
          <w:tcPr>
            <w:tcW w:w="753" w:type="dxa"/>
            <w:shd w:val="clear" w:color="auto" w:fill="00B050"/>
          </w:tcPr>
          <w:p w14:paraId="5A96DE16" w14:textId="77777777" w:rsidR="009126FD" w:rsidRPr="00CF1C16" w:rsidRDefault="009126FD" w:rsidP="005C5FE3">
            <w:pPr>
              <w:jc w:val="center"/>
              <w:rPr>
                <w:rFonts w:asciiTheme="minorHAnsi" w:hAnsiTheme="minorHAnsi"/>
                <w:color w:val="FFFFFF" w:themeColor="background1"/>
                <w:sz w:val="20"/>
              </w:rPr>
            </w:pPr>
            <w:r w:rsidRPr="00CF1C16">
              <w:rPr>
                <w:rFonts w:asciiTheme="minorHAnsi" w:hAnsiTheme="minorHAnsi"/>
                <w:color w:val="FFFFFF" w:themeColor="background1"/>
                <w:sz w:val="20"/>
              </w:rPr>
              <w:t>1</w:t>
            </w:r>
          </w:p>
        </w:tc>
        <w:tc>
          <w:tcPr>
            <w:tcW w:w="989" w:type="dxa"/>
            <w:shd w:val="clear" w:color="auto" w:fill="00B050"/>
          </w:tcPr>
          <w:p w14:paraId="68D2CB61" w14:textId="77777777" w:rsidR="009126FD" w:rsidRPr="00CF1C16" w:rsidRDefault="009126FD" w:rsidP="005C5FE3">
            <w:pPr>
              <w:jc w:val="center"/>
              <w:rPr>
                <w:rFonts w:asciiTheme="minorHAnsi" w:hAnsiTheme="minorHAnsi" w:cs="Arial"/>
                <w:color w:val="FFFFFF" w:themeColor="background1"/>
                <w:sz w:val="20"/>
              </w:rPr>
            </w:pPr>
            <w:r w:rsidRPr="00CF1C16">
              <w:rPr>
                <w:rFonts w:asciiTheme="minorHAnsi" w:hAnsiTheme="minorHAnsi" w:cs="Arial"/>
                <w:color w:val="FFFFFF" w:themeColor="background1"/>
                <w:sz w:val="20"/>
              </w:rPr>
              <w:t>2</w:t>
            </w:r>
          </w:p>
        </w:tc>
        <w:tc>
          <w:tcPr>
            <w:tcW w:w="884" w:type="dxa"/>
            <w:shd w:val="clear" w:color="auto" w:fill="00B050"/>
          </w:tcPr>
          <w:p w14:paraId="79D13CD3" w14:textId="77777777" w:rsidR="009126FD" w:rsidRPr="00CF1C16" w:rsidRDefault="009126FD" w:rsidP="005C5FE3">
            <w:pPr>
              <w:jc w:val="center"/>
              <w:rPr>
                <w:rFonts w:asciiTheme="minorHAnsi" w:hAnsiTheme="minorHAnsi"/>
                <w:color w:val="FFFFFF" w:themeColor="background1"/>
                <w:sz w:val="20"/>
              </w:rPr>
            </w:pPr>
            <w:r w:rsidRPr="00CF1C16">
              <w:rPr>
                <w:rFonts w:asciiTheme="minorHAnsi" w:hAnsiTheme="minorHAnsi"/>
                <w:color w:val="FFFFFF" w:themeColor="background1"/>
                <w:sz w:val="20"/>
              </w:rPr>
              <w:t>3</w:t>
            </w:r>
          </w:p>
        </w:tc>
        <w:tc>
          <w:tcPr>
            <w:tcW w:w="1148" w:type="dxa"/>
            <w:shd w:val="clear" w:color="auto" w:fill="00B050"/>
          </w:tcPr>
          <w:p w14:paraId="6B175CC4" w14:textId="77777777" w:rsidR="009126FD" w:rsidRPr="00CF1C16" w:rsidRDefault="009126FD" w:rsidP="005C5FE3">
            <w:pPr>
              <w:jc w:val="center"/>
              <w:rPr>
                <w:rFonts w:asciiTheme="minorHAnsi" w:hAnsiTheme="minorHAnsi"/>
                <w:color w:val="FFFFFF" w:themeColor="background1"/>
                <w:sz w:val="20"/>
              </w:rPr>
            </w:pPr>
            <w:r w:rsidRPr="00CF1C16">
              <w:rPr>
                <w:rFonts w:asciiTheme="minorHAnsi" w:hAnsiTheme="minorHAnsi"/>
                <w:color w:val="FFFFFF" w:themeColor="background1"/>
                <w:sz w:val="20"/>
              </w:rPr>
              <w:t>4</w:t>
            </w:r>
          </w:p>
        </w:tc>
        <w:tc>
          <w:tcPr>
            <w:tcW w:w="1311" w:type="dxa"/>
            <w:shd w:val="clear" w:color="auto" w:fill="00B050"/>
          </w:tcPr>
          <w:p w14:paraId="7A4EBD9E" w14:textId="77777777" w:rsidR="009126FD" w:rsidRPr="00CF1C16" w:rsidRDefault="009126FD" w:rsidP="005C5FE3">
            <w:pPr>
              <w:jc w:val="center"/>
              <w:rPr>
                <w:rFonts w:asciiTheme="minorHAnsi" w:hAnsiTheme="minorHAnsi"/>
                <w:color w:val="FFFFFF" w:themeColor="background1"/>
                <w:sz w:val="20"/>
              </w:rPr>
            </w:pPr>
            <w:r w:rsidRPr="00CF1C16">
              <w:rPr>
                <w:rFonts w:asciiTheme="minorHAnsi" w:hAnsiTheme="minorHAnsi"/>
                <w:color w:val="FFFFFF" w:themeColor="background1"/>
                <w:sz w:val="20"/>
              </w:rPr>
              <w:t>5</w:t>
            </w:r>
          </w:p>
        </w:tc>
        <w:tc>
          <w:tcPr>
            <w:tcW w:w="1324" w:type="dxa"/>
            <w:shd w:val="clear" w:color="auto" w:fill="00B050"/>
          </w:tcPr>
          <w:p w14:paraId="39CD3E53" w14:textId="77777777" w:rsidR="009126FD" w:rsidRPr="00CF1C16" w:rsidRDefault="009126FD" w:rsidP="005C5FE3">
            <w:pPr>
              <w:jc w:val="center"/>
              <w:rPr>
                <w:rFonts w:asciiTheme="minorHAnsi" w:hAnsiTheme="minorHAnsi"/>
                <w:color w:val="FFFFFF" w:themeColor="background1"/>
                <w:sz w:val="20"/>
              </w:rPr>
            </w:pPr>
            <w:r w:rsidRPr="00CF1C16">
              <w:rPr>
                <w:rFonts w:asciiTheme="minorHAnsi" w:hAnsiTheme="minorHAnsi"/>
                <w:color w:val="FFFFFF" w:themeColor="background1"/>
                <w:sz w:val="20"/>
              </w:rPr>
              <w:t>6</w:t>
            </w:r>
          </w:p>
        </w:tc>
        <w:tc>
          <w:tcPr>
            <w:tcW w:w="1497" w:type="dxa"/>
            <w:shd w:val="clear" w:color="auto" w:fill="00B050"/>
          </w:tcPr>
          <w:p w14:paraId="11DCCD99" w14:textId="77777777" w:rsidR="009126FD" w:rsidRPr="00CF1C16" w:rsidRDefault="009126FD" w:rsidP="005C5FE3">
            <w:pPr>
              <w:jc w:val="center"/>
              <w:rPr>
                <w:rFonts w:asciiTheme="minorHAnsi" w:hAnsiTheme="minorHAnsi" w:cs="Arial"/>
                <w:color w:val="FFFFFF" w:themeColor="background1"/>
                <w:sz w:val="20"/>
              </w:rPr>
            </w:pPr>
            <w:r w:rsidRPr="00CF1C16">
              <w:rPr>
                <w:rFonts w:asciiTheme="minorHAnsi" w:hAnsiTheme="minorHAnsi" w:cs="Arial"/>
                <w:color w:val="FFFFFF" w:themeColor="background1"/>
                <w:sz w:val="20"/>
              </w:rPr>
              <w:t>7</w:t>
            </w:r>
          </w:p>
        </w:tc>
        <w:tc>
          <w:tcPr>
            <w:tcW w:w="1409" w:type="dxa"/>
            <w:shd w:val="clear" w:color="auto" w:fill="00B050"/>
          </w:tcPr>
          <w:p w14:paraId="5EC81915" w14:textId="77777777" w:rsidR="009126FD" w:rsidRPr="00CF1C16" w:rsidRDefault="009126FD" w:rsidP="005C5FE3">
            <w:pPr>
              <w:jc w:val="center"/>
              <w:rPr>
                <w:rFonts w:asciiTheme="minorHAnsi" w:hAnsiTheme="minorHAnsi" w:cs="Arial"/>
                <w:color w:val="FFFFFF" w:themeColor="background1"/>
                <w:sz w:val="20"/>
              </w:rPr>
            </w:pPr>
            <w:r w:rsidRPr="00CF1C16">
              <w:rPr>
                <w:rFonts w:asciiTheme="minorHAnsi" w:hAnsiTheme="minorHAnsi" w:cs="Arial"/>
                <w:color w:val="FFFFFF" w:themeColor="background1"/>
                <w:sz w:val="20"/>
              </w:rPr>
              <w:t>8</w:t>
            </w:r>
          </w:p>
        </w:tc>
        <w:tc>
          <w:tcPr>
            <w:tcW w:w="1324" w:type="dxa"/>
            <w:shd w:val="clear" w:color="auto" w:fill="00B050"/>
          </w:tcPr>
          <w:p w14:paraId="3D7724CE" w14:textId="77777777" w:rsidR="009126FD" w:rsidRPr="00CF1C16" w:rsidRDefault="009126FD" w:rsidP="005C5FE3">
            <w:pPr>
              <w:jc w:val="center"/>
              <w:rPr>
                <w:rFonts w:asciiTheme="minorHAnsi" w:hAnsiTheme="minorHAnsi" w:cs="Arial"/>
                <w:color w:val="FFFFFF" w:themeColor="background1"/>
                <w:sz w:val="20"/>
              </w:rPr>
            </w:pPr>
            <w:r w:rsidRPr="00CF1C16">
              <w:rPr>
                <w:rFonts w:asciiTheme="minorHAnsi" w:hAnsiTheme="minorHAnsi" w:cs="Arial"/>
                <w:color w:val="FFFFFF" w:themeColor="background1"/>
                <w:sz w:val="20"/>
              </w:rPr>
              <w:t>9</w:t>
            </w:r>
          </w:p>
        </w:tc>
        <w:tc>
          <w:tcPr>
            <w:tcW w:w="1825" w:type="dxa"/>
            <w:shd w:val="clear" w:color="auto" w:fill="00B050"/>
          </w:tcPr>
          <w:p w14:paraId="1ECBB513" w14:textId="77777777" w:rsidR="009126FD" w:rsidRPr="00CF1C16" w:rsidRDefault="009126FD" w:rsidP="005C5FE3">
            <w:pPr>
              <w:jc w:val="center"/>
              <w:rPr>
                <w:rFonts w:asciiTheme="minorHAnsi" w:hAnsiTheme="minorHAnsi" w:cs="Arial"/>
                <w:color w:val="FFFFFF" w:themeColor="background1"/>
                <w:sz w:val="20"/>
              </w:rPr>
            </w:pPr>
            <w:r w:rsidRPr="00CF1C16">
              <w:rPr>
                <w:rFonts w:asciiTheme="minorHAnsi" w:hAnsiTheme="minorHAnsi" w:cs="Arial"/>
                <w:color w:val="FFFFFF" w:themeColor="background1"/>
                <w:sz w:val="20"/>
              </w:rPr>
              <w:t>10</w:t>
            </w:r>
          </w:p>
        </w:tc>
        <w:tc>
          <w:tcPr>
            <w:tcW w:w="1404" w:type="dxa"/>
            <w:shd w:val="clear" w:color="auto" w:fill="00B050"/>
          </w:tcPr>
          <w:p w14:paraId="07EE6343" w14:textId="77777777" w:rsidR="009126FD" w:rsidRPr="00CF1C16" w:rsidRDefault="009126FD" w:rsidP="005C5FE3">
            <w:pPr>
              <w:jc w:val="center"/>
              <w:rPr>
                <w:rFonts w:asciiTheme="minorHAnsi" w:hAnsiTheme="minorHAnsi" w:cs="Arial"/>
                <w:color w:val="FFFFFF" w:themeColor="background1"/>
                <w:sz w:val="20"/>
              </w:rPr>
            </w:pPr>
            <w:r w:rsidRPr="00CF1C16">
              <w:rPr>
                <w:rFonts w:asciiTheme="minorHAnsi" w:hAnsiTheme="minorHAnsi" w:cs="Arial"/>
                <w:color w:val="FFFFFF" w:themeColor="background1"/>
                <w:sz w:val="20"/>
              </w:rPr>
              <w:t>11</w:t>
            </w:r>
          </w:p>
        </w:tc>
        <w:tc>
          <w:tcPr>
            <w:tcW w:w="712" w:type="dxa"/>
            <w:shd w:val="clear" w:color="auto" w:fill="00B050"/>
          </w:tcPr>
          <w:p w14:paraId="5F62AE25" w14:textId="77777777" w:rsidR="009126FD" w:rsidRPr="00CF1C16" w:rsidRDefault="009126FD" w:rsidP="005C5FE3">
            <w:pPr>
              <w:jc w:val="center"/>
              <w:rPr>
                <w:rFonts w:asciiTheme="minorHAnsi" w:hAnsiTheme="minorHAnsi" w:cs="Arial"/>
                <w:color w:val="FFFFFF" w:themeColor="background1"/>
                <w:sz w:val="20"/>
              </w:rPr>
            </w:pPr>
            <w:r w:rsidRPr="00CF1C16">
              <w:rPr>
                <w:rFonts w:asciiTheme="minorHAnsi" w:hAnsiTheme="minorHAnsi" w:cs="Arial"/>
                <w:color w:val="FFFFFF" w:themeColor="background1"/>
                <w:sz w:val="20"/>
              </w:rPr>
              <w:t>12</w:t>
            </w:r>
          </w:p>
        </w:tc>
      </w:tr>
      <w:tr w:rsidR="00171008" w:rsidRPr="00F956FC" w14:paraId="05729384" w14:textId="77777777" w:rsidTr="00CF1C16">
        <w:trPr>
          <w:trHeight w:val="879"/>
        </w:trPr>
        <w:tc>
          <w:tcPr>
            <w:tcW w:w="753" w:type="dxa"/>
            <w:shd w:val="clear" w:color="auto" w:fill="00B050"/>
          </w:tcPr>
          <w:p w14:paraId="404701B4" w14:textId="77777777" w:rsidR="009126FD" w:rsidRPr="00CF1C16" w:rsidRDefault="009126FD" w:rsidP="005C5FE3">
            <w:pPr>
              <w:jc w:val="center"/>
              <w:rPr>
                <w:rFonts w:asciiTheme="minorHAnsi" w:hAnsiTheme="minorHAnsi" w:cstheme="minorHAnsi"/>
                <w:color w:val="FFFFFF" w:themeColor="background1"/>
                <w:sz w:val="16"/>
                <w:szCs w:val="16"/>
              </w:rPr>
            </w:pPr>
            <w:r w:rsidRPr="00CF1C16">
              <w:rPr>
                <w:rFonts w:asciiTheme="minorHAnsi" w:hAnsiTheme="minorHAnsi" w:cstheme="minorHAnsi"/>
                <w:b/>
                <w:color w:val="FFFFFF" w:themeColor="background1"/>
                <w:sz w:val="16"/>
                <w:szCs w:val="16"/>
              </w:rPr>
              <w:t xml:space="preserve"> </w:t>
            </w:r>
            <w:r w:rsidRPr="00CF1C16">
              <w:rPr>
                <w:rFonts w:asciiTheme="minorHAnsi" w:hAnsiTheme="minorHAnsi" w:cstheme="minorHAnsi"/>
                <w:color w:val="FFFFFF" w:themeColor="background1"/>
                <w:sz w:val="16"/>
                <w:szCs w:val="16"/>
              </w:rPr>
              <w:t>No. de articulo.</w:t>
            </w:r>
          </w:p>
          <w:p w14:paraId="7F1929A2" w14:textId="77777777" w:rsidR="009126FD" w:rsidRPr="00CF1C16" w:rsidRDefault="009126FD" w:rsidP="005C5FE3">
            <w:pPr>
              <w:rPr>
                <w:rFonts w:asciiTheme="minorHAnsi" w:hAnsiTheme="minorHAnsi" w:cstheme="minorHAnsi"/>
                <w:i/>
                <w:color w:val="FFFFFF" w:themeColor="background1"/>
                <w:sz w:val="16"/>
                <w:szCs w:val="16"/>
              </w:rPr>
            </w:pPr>
          </w:p>
        </w:tc>
        <w:tc>
          <w:tcPr>
            <w:tcW w:w="989" w:type="dxa"/>
            <w:shd w:val="clear" w:color="auto" w:fill="00B050"/>
          </w:tcPr>
          <w:p w14:paraId="035F247D" w14:textId="77777777" w:rsidR="009126FD" w:rsidRPr="00CF1C16" w:rsidRDefault="009126FD" w:rsidP="005C5FE3">
            <w:pPr>
              <w:rPr>
                <w:rFonts w:asciiTheme="minorHAnsi" w:hAnsiTheme="minorHAnsi" w:cstheme="minorHAnsi"/>
                <w:color w:val="FFFFFF" w:themeColor="background1"/>
                <w:sz w:val="16"/>
                <w:szCs w:val="16"/>
              </w:rPr>
            </w:pPr>
            <w:r w:rsidRPr="00CF1C16">
              <w:rPr>
                <w:rFonts w:asciiTheme="minorHAnsi" w:hAnsiTheme="minorHAnsi" w:cstheme="minorHAnsi"/>
                <w:color w:val="FFFFFF" w:themeColor="background1"/>
                <w:sz w:val="16"/>
                <w:szCs w:val="16"/>
              </w:rPr>
              <w:t>Descripción de los bienes.</w:t>
            </w:r>
          </w:p>
          <w:p w14:paraId="740793F7" w14:textId="77777777" w:rsidR="009126FD" w:rsidRPr="00CF1C16" w:rsidRDefault="009126FD" w:rsidP="005C5FE3">
            <w:pPr>
              <w:rPr>
                <w:rFonts w:asciiTheme="minorHAnsi" w:hAnsiTheme="minorHAnsi" w:cstheme="minorHAnsi"/>
                <w:i/>
                <w:color w:val="FFFFFF" w:themeColor="background1"/>
                <w:sz w:val="16"/>
                <w:szCs w:val="16"/>
              </w:rPr>
            </w:pPr>
          </w:p>
          <w:p w14:paraId="61C472A6" w14:textId="77777777" w:rsidR="009126FD" w:rsidRPr="00CF1C16" w:rsidRDefault="009126FD" w:rsidP="005C5FE3">
            <w:pPr>
              <w:rPr>
                <w:rFonts w:asciiTheme="minorHAnsi" w:hAnsiTheme="minorHAnsi" w:cstheme="minorHAnsi"/>
                <w:i/>
                <w:color w:val="FFFFFF" w:themeColor="background1"/>
                <w:sz w:val="16"/>
                <w:szCs w:val="16"/>
              </w:rPr>
            </w:pPr>
          </w:p>
        </w:tc>
        <w:tc>
          <w:tcPr>
            <w:tcW w:w="884" w:type="dxa"/>
            <w:shd w:val="clear" w:color="auto" w:fill="00B050"/>
          </w:tcPr>
          <w:p w14:paraId="486F3753" w14:textId="77777777" w:rsidR="009126FD" w:rsidRPr="00CF1C16" w:rsidRDefault="009126FD" w:rsidP="005C5FE3">
            <w:pPr>
              <w:rPr>
                <w:rFonts w:asciiTheme="minorHAnsi" w:hAnsiTheme="minorHAnsi" w:cstheme="minorHAnsi"/>
                <w:color w:val="FFFFFF" w:themeColor="background1"/>
                <w:sz w:val="16"/>
                <w:szCs w:val="16"/>
              </w:rPr>
            </w:pPr>
            <w:r w:rsidRPr="00CF1C16">
              <w:rPr>
                <w:rFonts w:asciiTheme="minorHAnsi" w:hAnsiTheme="minorHAnsi" w:cstheme="minorHAnsi"/>
                <w:color w:val="FFFFFF" w:themeColor="background1"/>
                <w:sz w:val="16"/>
                <w:szCs w:val="16"/>
              </w:rPr>
              <w:t>País de origen</w:t>
            </w:r>
          </w:p>
          <w:p w14:paraId="6DAA5001" w14:textId="77777777" w:rsidR="009126FD" w:rsidRPr="00CF1C16" w:rsidRDefault="009126FD" w:rsidP="005C5FE3">
            <w:pPr>
              <w:rPr>
                <w:rFonts w:asciiTheme="minorHAnsi" w:hAnsiTheme="minorHAnsi" w:cstheme="minorHAnsi"/>
                <w:color w:val="FFFFFF" w:themeColor="background1"/>
                <w:sz w:val="16"/>
                <w:szCs w:val="16"/>
              </w:rPr>
            </w:pPr>
          </w:p>
          <w:p w14:paraId="39CC22EF" w14:textId="77777777" w:rsidR="009126FD" w:rsidRPr="00CF1C16" w:rsidRDefault="009126FD" w:rsidP="005C5FE3">
            <w:pPr>
              <w:rPr>
                <w:rFonts w:asciiTheme="minorHAnsi" w:hAnsiTheme="minorHAnsi" w:cstheme="minorHAnsi"/>
                <w:i/>
                <w:color w:val="FFFFFF" w:themeColor="background1"/>
                <w:sz w:val="16"/>
                <w:szCs w:val="16"/>
              </w:rPr>
            </w:pPr>
          </w:p>
          <w:p w14:paraId="67650C4E" w14:textId="77777777" w:rsidR="009126FD" w:rsidRPr="00CF1C16" w:rsidRDefault="009126FD" w:rsidP="005C5FE3">
            <w:pPr>
              <w:rPr>
                <w:rFonts w:asciiTheme="minorHAnsi" w:hAnsiTheme="minorHAnsi" w:cstheme="minorHAnsi"/>
                <w:color w:val="FFFFFF" w:themeColor="background1"/>
                <w:sz w:val="16"/>
                <w:szCs w:val="16"/>
              </w:rPr>
            </w:pPr>
          </w:p>
        </w:tc>
        <w:tc>
          <w:tcPr>
            <w:tcW w:w="1148" w:type="dxa"/>
            <w:shd w:val="clear" w:color="auto" w:fill="00B050"/>
          </w:tcPr>
          <w:p w14:paraId="2A95F23D" w14:textId="77777777" w:rsidR="009126FD" w:rsidRPr="00CF1C16" w:rsidRDefault="009126FD" w:rsidP="005C5FE3">
            <w:pPr>
              <w:jc w:val="center"/>
              <w:rPr>
                <w:rFonts w:asciiTheme="minorHAnsi" w:hAnsiTheme="minorHAnsi" w:cstheme="minorHAnsi"/>
                <w:color w:val="FFFFFF" w:themeColor="background1"/>
                <w:sz w:val="16"/>
                <w:szCs w:val="16"/>
              </w:rPr>
            </w:pPr>
            <w:r w:rsidRPr="00CF1C16">
              <w:rPr>
                <w:rFonts w:asciiTheme="minorHAnsi" w:hAnsiTheme="minorHAnsi" w:cstheme="minorHAnsi"/>
                <w:color w:val="FFFFFF" w:themeColor="background1"/>
                <w:sz w:val="16"/>
                <w:szCs w:val="16"/>
              </w:rPr>
              <w:t>Fecha de entrega según definición de Incoterms</w:t>
            </w:r>
          </w:p>
          <w:p w14:paraId="557AE932" w14:textId="77777777" w:rsidR="009126FD" w:rsidRPr="00CF1C16" w:rsidRDefault="009126FD" w:rsidP="005C5FE3">
            <w:pPr>
              <w:jc w:val="center"/>
              <w:rPr>
                <w:rFonts w:asciiTheme="minorHAnsi" w:hAnsiTheme="minorHAnsi" w:cstheme="minorHAnsi"/>
                <w:color w:val="FFFFFF" w:themeColor="background1"/>
                <w:sz w:val="16"/>
                <w:szCs w:val="16"/>
              </w:rPr>
            </w:pPr>
          </w:p>
          <w:p w14:paraId="6751179A" w14:textId="77777777" w:rsidR="009126FD" w:rsidRPr="00CF1C16" w:rsidRDefault="009126FD" w:rsidP="005C5FE3">
            <w:pPr>
              <w:jc w:val="center"/>
              <w:rPr>
                <w:rFonts w:asciiTheme="minorHAnsi" w:hAnsiTheme="minorHAnsi" w:cstheme="minorHAnsi"/>
                <w:b/>
                <w:color w:val="FFFFFF" w:themeColor="background1"/>
                <w:sz w:val="16"/>
                <w:szCs w:val="16"/>
              </w:rPr>
            </w:pPr>
          </w:p>
        </w:tc>
        <w:tc>
          <w:tcPr>
            <w:tcW w:w="1311" w:type="dxa"/>
            <w:shd w:val="clear" w:color="auto" w:fill="00B050"/>
          </w:tcPr>
          <w:p w14:paraId="2D035320" w14:textId="77777777" w:rsidR="009126FD" w:rsidRPr="00CF1C16" w:rsidRDefault="009126FD" w:rsidP="005C5FE3">
            <w:pPr>
              <w:jc w:val="center"/>
              <w:rPr>
                <w:rFonts w:asciiTheme="minorHAnsi" w:hAnsiTheme="minorHAnsi" w:cstheme="minorHAnsi"/>
                <w:color w:val="FFFFFF" w:themeColor="background1"/>
                <w:sz w:val="16"/>
                <w:szCs w:val="16"/>
              </w:rPr>
            </w:pPr>
            <w:r w:rsidRPr="00CF1C16">
              <w:rPr>
                <w:rFonts w:asciiTheme="minorHAnsi" w:hAnsiTheme="minorHAnsi" w:cstheme="minorHAnsi"/>
                <w:color w:val="FFFFFF" w:themeColor="background1"/>
                <w:sz w:val="16"/>
                <w:szCs w:val="16"/>
              </w:rPr>
              <w:t>Cantidad y unidad física</w:t>
            </w:r>
          </w:p>
          <w:p w14:paraId="7398C6D7" w14:textId="77777777" w:rsidR="009126FD" w:rsidRPr="00CF1C16" w:rsidRDefault="009126FD" w:rsidP="005C5FE3">
            <w:pPr>
              <w:jc w:val="center"/>
              <w:rPr>
                <w:rFonts w:asciiTheme="minorHAnsi" w:hAnsiTheme="minorHAnsi" w:cstheme="minorHAnsi"/>
                <w:i/>
                <w:color w:val="FFFFFF" w:themeColor="background1"/>
                <w:sz w:val="16"/>
                <w:szCs w:val="16"/>
              </w:rPr>
            </w:pPr>
          </w:p>
          <w:p w14:paraId="47112C9A" w14:textId="77777777" w:rsidR="009126FD" w:rsidRPr="00CF1C16" w:rsidRDefault="009126FD" w:rsidP="005C5FE3">
            <w:pPr>
              <w:jc w:val="center"/>
              <w:rPr>
                <w:rFonts w:asciiTheme="minorHAnsi" w:hAnsiTheme="minorHAnsi" w:cstheme="minorHAnsi"/>
                <w:i/>
                <w:color w:val="FFFFFF" w:themeColor="background1"/>
                <w:sz w:val="16"/>
                <w:szCs w:val="16"/>
              </w:rPr>
            </w:pPr>
          </w:p>
        </w:tc>
        <w:tc>
          <w:tcPr>
            <w:tcW w:w="1324" w:type="dxa"/>
            <w:shd w:val="clear" w:color="auto" w:fill="00B050"/>
          </w:tcPr>
          <w:p w14:paraId="78E8EB94" w14:textId="11FACCA4" w:rsidR="009126FD" w:rsidRPr="00CF1C16" w:rsidRDefault="009126FD" w:rsidP="005C5FE3">
            <w:pPr>
              <w:jc w:val="center"/>
              <w:rPr>
                <w:rFonts w:asciiTheme="minorHAnsi" w:hAnsiTheme="minorHAnsi" w:cstheme="minorHAnsi"/>
                <w:color w:val="FFFFFF" w:themeColor="background1"/>
                <w:sz w:val="16"/>
                <w:szCs w:val="16"/>
              </w:rPr>
            </w:pPr>
            <w:r w:rsidRPr="00CF1C16">
              <w:rPr>
                <w:rFonts w:asciiTheme="minorHAnsi" w:hAnsiTheme="minorHAnsi" w:cstheme="minorHAnsi"/>
                <w:color w:val="FFFFFF" w:themeColor="background1"/>
                <w:sz w:val="16"/>
                <w:szCs w:val="16"/>
              </w:rPr>
              <w:t xml:space="preserve">Precio Unitario incluyendo derechos de aduana e impuestos de importación pagados de acuerdo con IAO 16.8 </w:t>
            </w:r>
            <w:r w:rsidR="00985149" w:rsidRPr="00CF1C16">
              <w:rPr>
                <w:rFonts w:asciiTheme="minorHAnsi" w:hAnsiTheme="minorHAnsi" w:cstheme="minorHAnsi"/>
                <w:color w:val="FFFFFF" w:themeColor="background1"/>
                <w:sz w:val="16"/>
                <w:szCs w:val="16"/>
              </w:rPr>
              <w:t>(c)</w:t>
            </w:r>
            <w:r w:rsidRPr="00CF1C16">
              <w:rPr>
                <w:rFonts w:asciiTheme="minorHAnsi" w:hAnsiTheme="minorHAnsi" w:cstheme="minorHAnsi"/>
                <w:color w:val="FFFFFF" w:themeColor="background1"/>
                <w:sz w:val="16"/>
                <w:szCs w:val="16"/>
              </w:rPr>
              <w:t xml:space="preserve"> (i)</w:t>
            </w:r>
          </w:p>
          <w:p w14:paraId="1AA29297" w14:textId="77777777" w:rsidR="009126FD" w:rsidRPr="00CF1C16" w:rsidRDefault="009126FD" w:rsidP="005C5FE3">
            <w:pPr>
              <w:jc w:val="center"/>
              <w:rPr>
                <w:rFonts w:asciiTheme="minorHAnsi" w:hAnsiTheme="minorHAnsi" w:cstheme="minorHAnsi"/>
                <w:b/>
                <w:i/>
                <w:color w:val="FFFFFF" w:themeColor="background1"/>
                <w:sz w:val="16"/>
                <w:szCs w:val="16"/>
              </w:rPr>
            </w:pPr>
          </w:p>
        </w:tc>
        <w:tc>
          <w:tcPr>
            <w:tcW w:w="1497" w:type="dxa"/>
            <w:shd w:val="clear" w:color="auto" w:fill="00B050"/>
          </w:tcPr>
          <w:p w14:paraId="69DE6E37" w14:textId="5BD4AB4A" w:rsidR="009126FD" w:rsidRPr="00CF1C16" w:rsidRDefault="009126FD" w:rsidP="005C5FE3">
            <w:pPr>
              <w:jc w:val="center"/>
              <w:rPr>
                <w:rFonts w:asciiTheme="minorHAnsi" w:hAnsiTheme="minorHAnsi" w:cstheme="minorHAnsi"/>
                <w:color w:val="FFFFFF" w:themeColor="background1"/>
                <w:sz w:val="16"/>
                <w:szCs w:val="16"/>
              </w:rPr>
            </w:pPr>
            <w:r w:rsidRPr="00CF1C16">
              <w:rPr>
                <w:rFonts w:asciiTheme="minorHAnsi" w:hAnsiTheme="minorHAnsi" w:cstheme="minorHAnsi"/>
                <w:color w:val="FFFFFF" w:themeColor="background1"/>
                <w:sz w:val="16"/>
                <w:szCs w:val="16"/>
              </w:rPr>
              <w:t xml:space="preserve">Derechos de aduana e impuestos de importación pagados por unidad de acuerdo con la IAO 16.8 </w:t>
            </w:r>
            <w:r w:rsidR="002C6E9C" w:rsidRPr="00CF1C16">
              <w:rPr>
                <w:rFonts w:asciiTheme="minorHAnsi" w:hAnsiTheme="minorHAnsi" w:cstheme="minorHAnsi"/>
                <w:color w:val="FFFFFF" w:themeColor="background1"/>
                <w:sz w:val="16"/>
                <w:szCs w:val="16"/>
              </w:rPr>
              <w:t>(c)</w:t>
            </w:r>
            <w:r w:rsidRPr="00CF1C16">
              <w:rPr>
                <w:rFonts w:asciiTheme="minorHAnsi" w:hAnsiTheme="minorHAnsi" w:cstheme="minorHAnsi"/>
                <w:color w:val="FFFFFF" w:themeColor="background1"/>
                <w:sz w:val="16"/>
                <w:szCs w:val="16"/>
              </w:rPr>
              <w:t xml:space="preserve"> (ii)</w:t>
            </w:r>
          </w:p>
          <w:p w14:paraId="15371923" w14:textId="77777777" w:rsidR="009126FD" w:rsidRPr="00CF1C16" w:rsidRDefault="009126FD" w:rsidP="005C5FE3">
            <w:pPr>
              <w:jc w:val="center"/>
              <w:rPr>
                <w:rFonts w:asciiTheme="minorHAnsi" w:hAnsiTheme="minorHAnsi" w:cstheme="minorHAnsi"/>
                <w:color w:val="FFFFFF" w:themeColor="background1"/>
                <w:sz w:val="16"/>
                <w:szCs w:val="16"/>
              </w:rPr>
            </w:pPr>
            <w:r w:rsidRPr="00CF1C16">
              <w:rPr>
                <w:rFonts w:asciiTheme="minorHAnsi" w:hAnsiTheme="minorHAnsi" w:cstheme="minorHAnsi"/>
                <w:color w:val="FFFFFF" w:themeColor="background1"/>
                <w:sz w:val="16"/>
                <w:szCs w:val="16"/>
              </w:rPr>
              <w:t>(respaldado con documentos)</w:t>
            </w:r>
          </w:p>
          <w:p w14:paraId="7DCC0F6E" w14:textId="77777777" w:rsidR="009126FD" w:rsidRPr="00CF1C16" w:rsidRDefault="009126FD" w:rsidP="005C5FE3">
            <w:pPr>
              <w:jc w:val="center"/>
              <w:rPr>
                <w:rFonts w:asciiTheme="minorHAnsi" w:hAnsiTheme="minorHAnsi" w:cstheme="minorHAnsi"/>
                <w:i/>
                <w:color w:val="FFFFFF" w:themeColor="background1"/>
                <w:sz w:val="16"/>
                <w:szCs w:val="16"/>
              </w:rPr>
            </w:pPr>
          </w:p>
        </w:tc>
        <w:tc>
          <w:tcPr>
            <w:tcW w:w="1409" w:type="dxa"/>
            <w:shd w:val="clear" w:color="auto" w:fill="00B050"/>
          </w:tcPr>
          <w:p w14:paraId="1878E640" w14:textId="77777777" w:rsidR="009126FD" w:rsidRPr="00CF1C16" w:rsidRDefault="009126FD" w:rsidP="005C5FE3">
            <w:pPr>
              <w:jc w:val="center"/>
              <w:rPr>
                <w:rFonts w:asciiTheme="minorHAnsi" w:hAnsiTheme="minorHAnsi" w:cstheme="minorHAnsi"/>
                <w:color w:val="FFFFFF" w:themeColor="background1"/>
                <w:sz w:val="16"/>
                <w:szCs w:val="16"/>
              </w:rPr>
            </w:pPr>
            <w:r w:rsidRPr="00CF1C16">
              <w:rPr>
                <w:rFonts w:asciiTheme="minorHAnsi" w:hAnsiTheme="minorHAnsi" w:cstheme="minorHAnsi"/>
                <w:color w:val="FFFFFF" w:themeColor="background1"/>
                <w:sz w:val="16"/>
                <w:szCs w:val="16"/>
              </w:rPr>
              <w:t>Precio unitario neto, sin incluir derechos de aduana e impuestos de importación pagados de acuerdo con la IAO 16.8 ( c ) (iii)</w:t>
            </w:r>
          </w:p>
          <w:p w14:paraId="7125DF51" w14:textId="77777777" w:rsidR="009126FD" w:rsidRPr="00CF1C16" w:rsidRDefault="009126FD" w:rsidP="005C5FE3">
            <w:pPr>
              <w:jc w:val="center"/>
              <w:rPr>
                <w:rFonts w:asciiTheme="minorHAnsi" w:hAnsiTheme="minorHAnsi" w:cstheme="minorHAnsi"/>
                <w:color w:val="FFFFFF" w:themeColor="background1"/>
                <w:sz w:val="16"/>
                <w:szCs w:val="16"/>
              </w:rPr>
            </w:pPr>
            <w:r w:rsidRPr="00CF1C16">
              <w:rPr>
                <w:rFonts w:asciiTheme="minorHAnsi" w:hAnsiTheme="minorHAnsi" w:cstheme="minorHAnsi"/>
                <w:color w:val="FFFFFF" w:themeColor="background1"/>
                <w:sz w:val="16"/>
                <w:szCs w:val="16"/>
              </w:rPr>
              <w:t>(Col 6-7)</w:t>
            </w:r>
          </w:p>
          <w:p w14:paraId="54F51DDC" w14:textId="77777777" w:rsidR="009126FD" w:rsidRPr="00CF1C16" w:rsidRDefault="009126FD" w:rsidP="005C5FE3">
            <w:pPr>
              <w:jc w:val="center"/>
              <w:rPr>
                <w:rFonts w:asciiTheme="minorHAnsi" w:hAnsiTheme="minorHAnsi" w:cstheme="minorHAnsi"/>
                <w:i/>
                <w:color w:val="FFFFFF" w:themeColor="background1"/>
                <w:sz w:val="16"/>
                <w:szCs w:val="16"/>
              </w:rPr>
            </w:pPr>
          </w:p>
        </w:tc>
        <w:tc>
          <w:tcPr>
            <w:tcW w:w="1324" w:type="dxa"/>
            <w:shd w:val="clear" w:color="auto" w:fill="00B050"/>
          </w:tcPr>
          <w:p w14:paraId="5A876F71" w14:textId="77777777" w:rsidR="009126FD" w:rsidRPr="00CF1C16" w:rsidRDefault="009126FD" w:rsidP="005C5FE3">
            <w:pPr>
              <w:jc w:val="center"/>
              <w:rPr>
                <w:rFonts w:asciiTheme="minorHAnsi" w:hAnsiTheme="minorHAnsi" w:cstheme="minorHAnsi"/>
                <w:color w:val="FFFFFF" w:themeColor="background1"/>
                <w:sz w:val="16"/>
                <w:szCs w:val="16"/>
              </w:rPr>
            </w:pPr>
          </w:p>
          <w:p w14:paraId="18CB18D2" w14:textId="3B0EF2F9" w:rsidR="009126FD" w:rsidRPr="00CF1C16" w:rsidRDefault="009126FD" w:rsidP="005C5FE3">
            <w:pPr>
              <w:jc w:val="center"/>
              <w:rPr>
                <w:rFonts w:asciiTheme="minorHAnsi" w:hAnsiTheme="minorHAnsi" w:cstheme="minorHAnsi"/>
                <w:color w:val="FFFFFF" w:themeColor="background1"/>
                <w:sz w:val="16"/>
                <w:szCs w:val="16"/>
              </w:rPr>
            </w:pPr>
            <w:r w:rsidRPr="00CF1C16">
              <w:rPr>
                <w:rFonts w:asciiTheme="minorHAnsi" w:hAnsiTheme="minorHAnsi" w:cstheme="minorHAnsi"/>
                <w:color w:val="FFFFFF" w:themeColor="background1"/>
                <w:sz w:val="16"/>
                <w:szCs w:val="16"/>
              </w:rPr>
              <w:t xml:space="preserve">Precio por artículo neto, sin incluir derechos de aduana e impuestos de importación de acuerdo con la </w:t>
            </w:r>
            <w:r w:rsidR="00BE24DF" w:rsidRPr="00CF1C16">
              <w:rPr>
                <w:rFonts w:asciiTheme="minorHAnsi" w:hAnsiTheme="minorHAnsi" w:cstheme="minorHAnsi"/>
                <w:color w:val="FFFFFF" w:themeColor="background1"/>
                <w:sz w:val="16"/>
                <w:szCs w:val="16"/>
              </w:rPr>
              <w:t>IAO 16.8</w:t>
            </w:r>
            <w:r w:rsidRPr="00CF1C16">
              <w:rPr>
                <w:rFonts w:asciiTheme="minorHAnsi" w:hAnsiTheme="minorHAnsi" w:cstheme="minorHAnsi"/>
                <w:color w:val="FFFFFF" w:themeColor="background1"/>
                <w:sz w:val="16"/>
                <w:szCs w:val="16"/>
              </w:rPr>
              <w:t xml:space="preserve"> </w:t>
            </w:r>
            <w:r w:rsidR="00BE24DF" w:rsidRPr="00CF1C16">
              <w:rPr>
                <w:rFonts w:asciiTheme="minorHAnsi" w:hAnsiTheme="minorHAnsi" w:cstheme="minorHAnsi"/>
                <w:color w:val="FFFFFF" w:themeColor="background1"/>
                <w:sz w:val="16"/>
                <w:szCs w:val="16"/>
              </w:rPr>
              <w:t>(c)</w:t>
            </w:r>
            <w:r w:rsidRPr="00CF1C16">
              <w:rPr>
                <w:rFonts w:asciiTheme="minorHAnsi" w:hAnsiTheme="minorHAnsi" w:cstheme="minorHAnsi"/>
                <w:color w:val="FFFFFF" w:themeColor="background1"/>
                <w:sz w:val="16"/>
                <w:szCs w:val="16"/>
              </w:rPr>
              <w:t xml:space="preserve"> (i)</w:t>
            </w:r>
          </w:p>
          <w:p w14:paraId="4283F0CD" w14:textId="77777777" w:rsidR="009126FD" w:rsidRPr="00CF1C16" w:rsidRDefault="009126FD" w:rsidP="005C5FE3">
            <w:pPr>
              <w:jc w:val="center"/>
              <w:rPr>
                <w:rFonts w:asciiTheme="minorHAnsi" w:hAnsiTheme="minorHAnsi" w:cstheme="minorHAnsi"/>
                <w:color w:val="FFFFFF" w:themeColor="background1"/>
                <w:sz w:val="16"/>
                <w:szCs w:val="16"/>
              </w:rPr>
            </w:pPr>
            <w:r w:rsidRPr="00CF1C16">
              <w:rPr>
                <w:rFonts w:asciiTheme="minorHAnsi" w:hAnsiTheme="minorHAnsi" w:cstheme="minorHAnsi"/>
                <w:i/>
                <w:color w:val="FFFFFF" w:themeColor="background1"/>
                <w:sz w:val="16"/>
                <w:szCs w:val="16"/>
              </w:rPr>
              <w:t>(</w:t>
            </w:r>
            <w:r w:rsidRPr="00CF1C16">
              <w:rPr>
                <w:rFonts w:asciiTheme="minorHAnsi" w:hAnsiTheme="minorHAnsi" w:cstheme="minorHAnsi"/>
                <w:color w:val="FFFFFF" w:themeColor="background1"/>
                <w:sz w:val="16"/>
                <w:szCs w:val="16"/>
              </w:rPr>
              <w:t>col 5 X 8)</w:t>
            </w:r>
          </w:p>
          <w:p w14:paraId="5AB9D15F" w14:textId="77777777" w:rsidR="009126FD" w:rsidRPr="00CF1C16" w:rsidRDefault="009126FD" w:rsidP="005C5FE3">
            <w:pPr>
              <w:jc w:val="center"/>
              <w:rPr>
                <w:rFonts w:asciiTheme="minorHAnsi" w:hAnsiTheme="minorHAnsi" w:cstheme="minorHAnsi"/>
                <w:i/>
                <w:color w:val="FFFFFF" w:themeColor="background1"/>
                <w:sz w:val="16"/>
                <w:szCs w:val="16"/>
              </w:rPr>
            </w:pPr>
          </w:p>
        </w:tc>
        <w:tc>
          <w:tcPr>
            <w:tcW w:w="1825" w:type="dxa"/>
            <w:shd w:val="clear" w:color="auto" w:fill="00B050"/>
          </w:tcPr>
          <w:p w14:paraId="25A20EBE" w14:textId="77777777" w:rsidR="009126FD" w:rsidRPr="00CF1C16" w:rsidRDefault="009126FD" w:rsidP="005C5FE3">
            <w:pPr>
              <w:jc w:val="center"/>
              <w:rPr>
                <w:rFonts w:asciiTheme="minorHAnsi" w:hAnsiTheme="minorHAnsi" w:cstheme="minorHAnsi"/>
                <w:color w:val="FFFFFF" w:themeColor="background1"/>
                <w:sz w:val="16"/>
                <w:szCs w:val="16"/>
              </w:rPr>
            </w:pPr>
            <w:r w:rsidRPr="00CF1C16">
              <w:rPr>
                <w:rFonts w:asciiTheme="minorHAnsi" w:hAnsiTheme="minorHAnsi" w:cstheme="minorHAnsi"/>
                <w:color w:val="FFFFFF" w:themeColor="background1"/>
                <w:sz w:val="16"/>
                <w:szCs w:val="16"/>
              </w:rPr>
              <w:t>Precio por artículo por concepto de transporte interno y por otros servicios requeridos en el País del Comprador para hacer llegar los bienes al destino final</w:t>
            </w:r>
          </w:p>
          <w:p w14:paraId="551C51B5" w14:textId="5212CB72" w:rsidR="009126FD" w:rsidRPr="00CF1C16" w:rsidRDefault="009126FD" w:rsidP="005C5FE3">
            <w:pPr>
              <w:jc w:val="center"/>
              <w:rPr>
                <w:rFonts w:asciiTheme="minorHAnsi" w:hAnsiTheme="minorHAnsi" w:cstheme="minorHAnsi"/>
                <w:color w:val="FFFFFF" w:themeColor="background1"/>
                <w:sz w:val="16"/>
                <w:szCs w:val="16"/>
              </w:rPr>
            </w:pPr>
            <w:r w:rsidRPr="00CF1C16">
              <w:rPr>
                <w:rFonts w:asciiTheme="minorHAnsi" w:hAnsiTheme="minorHAnsi" w:cstheme="minorHAnsi"/>
                <w:color w:val="FFFFFF" w:themeColor="background1"/>
                <w:sz w:val="16"/>
                <w:lang w:val="es-US"/>
              </w:rPr>
              <w:t xml:space="preserve">establecido en los DDL de acuerdo con la </w:t>
            </w:r>
            <w:r w:rsidR="00BE24DF" w:rsidRPr="00CF1C16">
              <w:rPr>
                <w:rFonts w:asciiTheme="minorHAnsi" w:hAnsiTheme="minorHAnsi" w:cstheme="minorHAnsi"/>
                <w:color w:val="FFFFFF" w:themeColor="background1"/>
                <w:sz w:val="16"/>
                <w:lang w:val="es-US"/>
              </w:rPr>
              <w:t>IAO 16.8</w:t>
            </w:r>
            <w:r w:rsidRPr="00CF1C16">
              <w:rPr>
                <w:rFonts w:asciiTheme="minorHAnsi" w:hAnsiTheme="minorHAnsi" w:cstheme="minorHAnsi"/>
                <w:color w:val="FFFFFF" w:themeColor="background1"/>
                <w:sz w:val="16"/>
                <w:lang w:val="es-US"/>
              </w:rPr>
              <w:t xml:space="preserve"> </w:t>
            </w:r>
            <w:r w:rsidR="00BE24DF" w:rsidRPr="00CF1C16">
              <w:rPr>
                <w:rFonts w:asciiTheme="minorHAnsi" w:hAnsiTheme="minorHAnsi" w:cstheme="minorHAnsi"/>
                <w:color w:val="FFFFFF" w:themeColor="background1"/>
                <w:sz w:val="16"/>
                <w:lang w:val="es-US"/>
              </w:rPr>
              <w:t>(c)</w:t>
            </w:r>
            <w:r w:rsidRPr="00CF1C16">
              <w:rPr>
                <w:rFonts w:asciiTheme="minorHAnsi" w:hAnsiTheme="minorHAnsi" w:cstheme="minorHAnsi"/>
                <w:color w:val="FFFFFF" w:themeColor="background1"/>
                <w:sz w:val="16"/>
                <w:lang w:val="es-US"/>
              </w:rPr>
              <w:t xml:space="preserve"> </w:t>
            </w:r>
            <w:r w:rsidR="00BE24DF" w:rsidRPr="00CF1C16">
              <w:rPr>
                <w:rFonts w:asciiTheme="minorHAnsi" w:hAnsiTheme="minorHAnsi" w:cstheme="minorHAnsi"/>
                <w:color w:val="FFFFFF" w:themeColor="background1"/>
                <w:sz w:val="16"/>
                <w:lang w:val="es-US"/>
              </w:rPr>
              <w:t>(v</w:t>
            </w:r>
            <w:r w:rsidRPr="00CF1C16">
              <w:rPr>
                <w:rFonts w:asciiTheme="minorHAnsi" w:hAnsiTheme="minorHAnsi" w:cstheme="minorHAnsi"/>
                <w:color w:val="FFFFFF" w:themeColor="background1"/>
                <w:sz w:val="16"/>
                <w:lang w:val="es-US"/>
              </w:rPr>
              <w:t xml:space="preserve">) </w:t>
            </w:r>
          </w:p>
        </w:tc>
        <w:tc>
          <w:tcPr>
            <w:tcW w:w="1404" w:type="dxa"/>
            <w:shd w:val="clear" w:color="auto" w:fill="00B050"/>
          </w:tcPr>
          <w:p w14:paraId="3A777FEB" w14:textId="0CACEC41" w:rsidR="009126FD" w:rsidRPr="00CF1C16" w:rsidRDefault="009126FD" w:rsidP="005C5FE3">
            <w:pPr>
              <w:jc w:val="center"/>
              <w:rPr>
                <w:rFonts w:asciiTheme="minorHAnsi" w:hAnsiTheme="minorHAnsi" w:cstheme="minorHAnsi"/>
                <w:color w:val="FFFFFF" w:themeColor="background1"/>
                <w:sz w:val="16"/>
                <w:szCs w:val="16"/>
              </w:rPr>
            </w:pPr>
            <w:r w:rsidRPr="00CF1C16">
              <w:rPr>
                <w:rFonts w:asciiTheme="minorHAnsi" w:hAnsiTheme="minorHAnsi" w:cstheme="minorHAnsi"/>
                <w:color w:val="FFFFFF" w:themeColor="background1"/>
                <w:sz w:val="16"/>
                <w:szCs w:val="16"/>
              </w:rPr>
              <w:t>Impuestos sobre la venta y otros impuestos pagados o por pagar sobre el artículo, si el Contrato es adjudicado</w:t>
            </w:r>
            <w:r w:rsidRPr="00CF1C16">
              <w:rPr>
                <w:rFonts w:asciiTheme="minorHAnsi" w:hAnsiTheme="minorHAnsi" w:cstheme="minorHAnsi"/>
                <w:color w:val="FFFFFF" w:themeColor="background1"/>
                <w:sz w:val="16"/>
                <w:lang w:val="es-US"/>
              </w:rPr>
              <w:t xml:space="preserve"> de acuerdo con la IAO 16. 8 </w:t>
            </w:r>
            <w:r w:rsidR="00BE24DF" w:rsidRPr="00CF1C16">
              <w:rPr>
                <w:rFonts w:asciiTheme="minorHAnsi" w:hAnsiTheme="minorHAnsi" w:cstheme="minorHAnsi"/>
                <w:color w:val="FFFFFF" w:themeColor="background1"/>
                <w:sz w:val="16"/>
                <w:lang w:val="es-US"/>
              </w:rPr>
              <w:t>(c)</w:t>
            </w:r>
            <w:r w:rsidRPr="00CF1C16">
              <w:rPr>
                <w:rFonts w:asciiTheme="minorHAnsi" w:hAnsiTheme="minorHAnsi" w:cstheme="minorHAnsi"/>
                <w:color w:val="FFFFFF" w:themeColor="background1"/>
                <w:sz w:val="16"/>
                <w:lang w:val="es-US"/>
              </w:rPr>
              <w:t xml:space="preserve"> (</w:t>
            </w:r>
            <w:r w:rsidR="00BE24DF" w:rsidRPr="00CF1C16">
              <w:rPr>
                <w:rFonts w:asciiTheme="minorHAnsi" w:hAnsiTheme="minorHAnsi" w:cstheme="minorHAnsi"/>
                <w:color w:val="FFFFFF" w:themeColor="background1"/>
                <w:sz w:val="16"/>
                <w:lang w:val="es-US"/>
              </w:rPr>
              <w:t>iba</w:t>
            </w:r>
            <w:r w:rsidRPr="00CF1C16">
              <w:rPr>
                <w:rFonts w:asciiTheme="minorHAnsi" w:hAnsiTheme="minorHAnsi" w:cstheme="minorHAnsi"/>
                <w:color w:val="FFFFFF" w:themeColor="background1"/>
                <w:sz w:val="16"/>
                <w:lang w:val="es-US"/>
              </w:rPr>
              <w:t>)</w:t>
            </w:r>
          </w:p>
        </w:tc>
        <w:tc>
          <w:tcPr>
            <w:tcW w:w="712" w:type="dxa"/>
            <w:shd w:val="clear" w:color="auto" w:fill="00B050"/>
          </w:tcPr>
          <w:p w14:paraId="15733B2E" w14:textId="77777777" w:rsidR="009126FD" w:rsidRPr="00CF1C16" w:rsidRDefault="009126FD" w:rsidP="005C5FE3">
            <w:pPr>
              <w:jc w:val="center"/>
              <w:rPr>
                <w:rFonts w:asciiTheme="minorHAnsi" w:hAnsiTheme="minorHAnsi" w:cstheme="minorHAnsi"/>
                <w:color w:val="FFFFFF" w:themeColor="background1"/>
                <w:sz w:val="16"/>
                <w:szCs w:val="16"/>
              </w:rPr>
            </w:pPr>
            <w:r w:rsidRPr="00CF1C16">
              <w:rPr>
                <w:rFonts w:asciiTheme="minorHAnsi" w:hAnsiTheme="minorHAnsi" w:cstheme="minorHAnsi"/>
                <w:color w:val="FFFFFF" w:themeColor="background1"/>
                <w:sz w:val="16"/>
                <w:szCs w:val="16"/>
              </w:rPr>
              <w:t>Precio Total por artículo</w:t>
            </w:r>
          </w:p>
          <w:p w14:paraId="00B22144" w14:textId="77777777" w:rsidR="009126FD" w:rsidRPr="00CF1C16" w:rsidRDefault="009126FD" w:rsidP="005C5FE3">
            <w:pPr>
              <w:jc w:val="center"/>
              <w:rPr>
                <w:rFonts w:asciiTheme="minorHAnsi" w:hAnsiTheme="minorHAnsi" w:cstheme="minorHAnsi"/>
                <w:color w:val="FFFFFF" w:themeColor="background1"/>
                <w:sz w:val="16"/>
                <w:szCs w:val="16"/>
              </w:rPr>
            </w:pPr>
            <w:r w:rsidRPr="00CF1C16">
              <w:rPr>
                <w:rFonts w:asciiTheme="minorHAnsi" w:hAnsiTheme="minorHAnsi" w:cstheme="minorHAnsi"/>
                <w:color w:val="FFFFFF" w:themeColor="background1"/>
                <w:sz w:val="16"/>
                <w:szCs w:val="16"/>
              </w:rPr>
              <w:t>(Col. 9 + 10)</w:t>
            </w:r>
          </w:p>
          <w:p w14:paraId="4CB2E11A" w14:textId="77777777" w:rsidR="009126FD" w:rsidRPr="00CF1C16" w:rsidRDefault="009126FD" w:rsidP="005C5FE3">
            <w:pPr>
              <w:jc w:val="center"/>
              <w:rPr>
                <w:rFonts w:asciiTheme="minorHAnsi" w:hAnsiTheme="minorHAnsi" w:cstheme="minorHAnsi"/>
                <w:i/>
                <w:color w:val="FFFFFF" w:themeColor="background1"/>
                <w:sz w:val="16"/>
                <w:szCs w:val="16"/>
              </w:rPr>
            </w:pPr>
          </w:p>
        </w:tc>
      </w:tr>
      <w:tr w:rsidR="00171008" w:rsidRPr="00F956FC" w14:paraId="17D6A7B9" w14:textId="77777777" w:rsidTr="006005E1">
        <w:trPr>
          <w:trHeight w:val="879"/>
        </w:trPr>
        <w:tc>
          <w:tcPr>
            <w:tcW w:w="753" w:type="dxa"/>
            <w:shd w:val="clear" w:color="auto" w:fill="auto"/>
          </w:tcPr>
          <w:p w14:paraId="1791F191" w14:textId="77777777" w:rsidR="009126FD" w:rsidRPr="00AF4AC6" w:rsidRDefault="009126FD" w:rsidP="005C5FE3">
            <w:pPr>
              <w:jc w:val="center"/>
              <w:rPr>
                <w:rFonts w:asciiTheme="minorHAnsi" w:hAnsiTheme="minorHAnsi"/>
                <w:b/>
                <w:color w:val="FF0000"/>
                <w:sz w:val="14"/>
                <w:szCs w:val="14"/>
              </w:rPr>
            </w:pPr>
            <w:r w:rsidRPr="00AF4AC6">
              <w:rPr>
                <w:rFonts w:asciiTheme="minorHAnsi" w:hAnsiTheme="minorHAnsi"/>
                <w:i/>
                <w:color w:val="FF0000"/>
                <w:sz w:val="14"/>
                <w:szCs w:val="14"/>
              </w:rPr>
              <w:t>(indique el número de artículo)</w:t>
            </w:r>
          </w:p>
        </w:tc>
        <w:tc>
          <w:tcPr>
            <w:tcW w:w="989" w:type="dxa"/>
            <w:shd w:val="clear" w:color="auto" w:fill="auto"/>
          </w:tcPr>
          <w:p w14:paraId="54ED0D82" w14:textId="77777777" w:rsidR="009126FD" w:rsidRPr="00AF4AC6" w:rsidRDefault="009126FD" w:rsidP="005C5FE3">
            <w:pPr>
              <w:rPr>
                <w:rFonts w:asciiTheme="minorHAnsi" w:hAnsiTheme="minorHAnsi" w:cs="Arial"/>
                <w:color w:val="FF0000"/>
                <w:sz w:val="14"/>
                <w:szCs w:val="14"/>
              </w:rPr>
            </w:pPr>
            <w:r w:rsidRPr="00AF4AC6">
              <w:rPr>
                <w:rFonts w:asciiTheme="minorHAnsi" w:hAnsiTheme="minorHAnsi" w:cs="Arial"/>
                <w:i/>
                <w:color w:val="FF0000"/>
                <w:sz w:val="14"/>
                <w:szCs w:val="14"/>
              </w:rPr>
              <w:t>(Indique el nombre de los bienes)</w:t>
            </w:r>
          </w:p>
        </w:tc>
        <w:tc>
          <w:tcPr>
            <w:tcW w:w="884" w:type="dxa"/>
            <w:shd w:val="clear" w:color="auto" w:fill="auto"/>
          </w:tcPr>
          <w:p w14:paraId="252C1928" w14:textId="77777777" w:rsidR="009126FD" w:rsidRPr="00AF4AC6" w:rsidRDefault="009126FD" w:rsidP="005C5FE3">
            <w:pPr>
              <w:rPr>
                <w:rFonts w:asciiTheme="minorHAnsi" w:hAnsiTheme="minorHAnsi"/>
                <w:color w:val="FF0000"/>
                <w:sz w:val="14"/>
                <w:szCs w:val="14"/>
              </w:rPr>
            </w:pPr>
            <w:r w:rsidRPr="00AF4AC6">
              <w:rPr>
                <w:rFonts w:asciiTheme="minorHAnsi" w:hAnsiTheme="minorHAnsi"/>
                <w:i/>
                <w:color w:val="FF0000"/>
                <w:sz w:val="14"/>
                <w:szCs w:val="14"/>
              </w:rPr>
              <w:t>(indique el país de origen de los bienes)</w:t>
            </w:r>
          </w:p>
        </w:tc>
        <w:tc>
          <w:tcPr>
            <w:tcW w:w="1148" w:type="dxa"/>
            <w:shd w:val="clear" w:color="auto" w:fill="auto"/>
          </w:tcPr>
          <w:p w14:paraId="27CDE0B6" w14:textId="77777777" w:rsidR="009126FD" w:rsidRPr="00AF4AC6" w:rsidRDefault="009126FD" w:rsidP="005C5FE3">
            <w:pPr>
              <w:jc w:val="center"/>
              <w:rPr>
                <w:rFonts w:asciiTheme="minorHAnsi" w:hAnsiTheme="minorHAnsi"/>
                <w:color w:val="FF0000"/>
                <w:sz w:val="14"/>
                <w:szCs w:val="14"/>
              </w:rPr>
            </w:pPr>
            <w:r w:rsidRPr="00AF4AC6">
              <w:rPr>
                <w:rFonts w:asciiTheme="minorHAnsi" w:hAnsiTheme="minorHAnsi"/>
                <w:i/>
                <w:color w:val="FF0000"/>
                <w:sz w:val="14"/>
                <w:szCs w:val="14"/>
              </w:rPr>
              <w:t>(indique fecha de entrega ofertada</w:t>
            </w:r>
            <w:r w:rsidRPr="00AF4AC6">
              <w:rPr>
                <w:rFonts w:asciiTheme="minorHAnsi" w:hAnsiTheme="minorHAnsi"/>
                <w:b/>
                <w:color w:val="FF0000"/>
                <w:sz w:val="14"/>
                <w:szCs w:val="14"/>
              </w:rPr>
              <w:t>)</w:t>
            </w:r>
          </w:p>
        </w:tc>
        <w:tc>
          <w:tcPr>
            <w:tcW w:w="1311" w:type="dxa"/>
            <w:shd w:val="clear" w:color="auto" w:fill="auto"/>
          </w:tcPr>
          <w:p w14:paraId="20325D0B" w14:textId="77777777" w:rsidR="009126FD" w:rsidRPr="00AF4AC6" w:rsidRDefault="009126FD" w:rsidP="005C5FE3">
            <w:pPr>
              <w:jc w:val="center"/>
              <w:rPr>
                <w:rFonts w:asciiTheme="minorHAnsi" w:hAnsiTheme="minorHAnsi"/>
                <w:color w:val="FF0000"/>
                <w:sz w:val="14"/>
                <w:szCs w:val="14"/>
              </w:rPr>
            </w:pPr>
            <w:r w:rsidRPr="00AF4AC6">
              <w:rPr>
                <w:rFonts w:asciiTheme="minorHAnsi" w:hAnsiTheme="minorHAnsi"/>
                <w:i/>
                <w:color w:val="FF0000"/>
                <w:sz w:val="14"/>
                <w:szCs w:val="14"/>
              </w:rPr>
              <w:t>(indique el número de unidades que se proveerán y el nombre de la unidad física de medida</w:t>
            </w:r>
          </w:p>
        </w:tc>
        <w:tc>
          <w:tcPr>
            <w:tcW w:w="1324" w:type="dxa"/>
            <w:shd w:val="clear" w:color="auto" w:fill="auto"/>
          </w:tcPr>
          <w:p w14:paraId="472827F1" w14:textId="7A175F54" w:rsidR="009126FD" w:rsidRPr="00AF4AC6" w:rsidRDefault="004572BE" w:rsidP="005C5FE3">
            <w:pPr>
              <w:jc w:val="center"/>
              <w:rPr>
                <w:rFonts w:asciiTheme="minorHAnsi" w:hAnsiTheme="minorHAnsi"/>
                <w:color w:val="FF0000"/>
                <w:sz w:val="14"/>
                <w:szCs w:val="14"/>
              </w:rPr>
            </w:pPr>
            <w:r>
              <w:rPr>
                <w:rFonts w:asciiTheme="minorHAnsi" w:hAnsiTheme="minorHAnsi"/>
                <w:i/>
                <w:color w:val="FF0000"/>
                <w:sz w:val="14"/>
                <w:szCs w:val="14"/>
              </w:rPr>
              <w:t>(</w:t>
            </w:r>
            <w:r w:rsidR="009126FD" w:rsidRPr="00AF4AC6">
              <w:rPr>
                <w:rFonts w:asciiTheme="minorHAnsi" w:hAnsiTheme="minorHAnsi"/>
                <w:i/>
                <w:color w:val="FF0000"/>
                <w:sz w:val="14"/>
                <w:szCs w:val="14"/>
              </w:rPr>
              <w:t>Indique el precio unitario por unidad</w:t>
            </w:r>
          </w:p>
        </w:tc>
        <w:tc>
          <w:tcPr>
            <w:tcW w:w="1497" w:type="dxa"/>
            <w:shd w:val="clear" w:color="auto" w:fill="auto"/>
          </w:tcPr>
          <w:p w14:paraId="6A912430" w14:textId="1F71A8EC" w:rsidR="009126FD" w:rsidRPr="00AF4AC6" w:rsidRDefault="004572BE" w:rsidP="005C5FE3">
            <w:pPr>
              <w:jc w:val="center"/>
              <w:rPr>
                <w:rFonts w:asciiTheme="minorHAnsi" w:hAnsiTheme="minorHAnsi" w:cs="Arial"/>
                <w:color w:val="FF0000"/>
                <w:sz w:val="14"/>
                <w:szCs w:val="14"/>
              </w:rPr>
            </w:pPr>
            <w:r>
              <w:rPr>
                <w:rFonts w:asciiTheme="minorHAnsi" w:hAnsiTheme="minorHAnsi" w:cs="Arial"/>
                <w:i/>
                <w:color w:val="FF0000"/>
                <w:sz w:val="14"/>
                <w:szCs w:val="14"/>
              </w:rPr>
              <w:t>(</w:t>
            </w:r>
            <w:r w:rsidR="009126FD" w:rsidRPr="00AF4AC6">
              <w:rPr>
                <w:rFonts w:asciiTheme="minorHAnsi" w:hAnsiTheme="minorHAnsi" w:cs="Arial"/>
                <w:i/>
                <w:color w:val="FF0000"/>
                <w:sz w:val="14"/>
                <w:szCs w:val="14"/>
              </w:rPr>
              <w:t>Indique los derechos de aduana e impuestos de importación pagados por unidad</w:t>
            </w:r>
            <w:r>
              <w:rPr>
                <w:rFonts w:asciiTheme="minorHAnsi" w:hAnsiTheme="minorHAnsi" w:cs="Arial"/>
                <w:i/>
                <w:color w:val="FF0000"/>
                <w:sz w:val="14"/>
                <w:szCs w:val="14"/>
              </w:rPr>
              <w:t>)</w:t>
            </w:r>
            <w:r w:rsidR="009126FD" w:rsidRPr="00AF4AC6">
              <w:rPr>
                <w:rFonts w:asciiTheme="minorHAnsi" w:hAnsiTheme="minorHAnsi" w:cs="Arial"/>
                <w:i/>
                <w:color w:val="FF0000"/>
                <w:sz w:val="14"/>
                <w:szCs w:val="14"/>
              </w:rPr>
              <w:t>.</w:t>
            </w:r>
          </w:p>
        </w:tc>
        <w:tc>
          <w:tcPr>
            <w:tcW w:w="1409" w:type="dxa"/>
            <w:shd w:val="clear" w:color="auto" w:fill="auto"/>
          </w:tcPr>
          <w:p w14:paraId="5D2624E5" w14:textId="114A27CA" w:rsidR="009126FD" w:rsidRPr="00AF4AC6" w:rsidRDefault="004572BE" w:rsidP="005C5FE3">
            <w:pPr>
              <w:jc w:val="center"/>
              <w:rPr>
                <w:rFonts w:asciiTheme="minorHAnsi" w:hAnsiTheme="minorHAnsi" w:cs="Arial"/>
                <w:color w:val="FF0000"/>
                <w:sz w:val="14"/>
                <w:szCs w:val="14"/>
              </w:rPr>
            </w:pPr>
            <w:r>
              <w:rPr>
                <w:rFonts w:asciiTheme="minorHAnsi" w:hAnsiTheme="minorHAnsi" w:cs="Arial"/>
                <w:i/>
                <w:color w:val="FF0000"/>
                <w:sz w:val="14"/>
                <w:szCs w:val="14"/>
              </w:rPr>
              <w:t>(</w:t>
            </w:r>
            <w:r w:rsidR="009126FD" w:rsidRPr="00AF4AC6">
              <w:rPr>
                <w:rFonts w:asciiTheme="minorHAnsi" w:hAnsiTheme="minorHAnsi" w:cs="Arial"/>
                <w:i/>
                <w:color w:val="FF0000"/>
                <w:sz w:val="14"/>
                <w:szCs w:val="14"/>
              </w:rPr>
              <w:t>Indique precio unitario CIP neto, sin incluir derechos de aduana e impuestos de importación</w:t>
            </w:r>
            <w:r>
              <w:rPr>
                <w:rFonts w:asciiTheme="minorHAnsi" w:hAnsiTheme="minorHAnsi" w:cs="Arial"/>
                <w:i/>
                <w:color w:val="FF0000"/>
                <w:sz w:val="14"/>
                <w:szCs w:val="14"/>
              </w:rPr>
              <w:t>)</w:t>
            </w:r>
            <w:r w:rsidR="009126FD" w:rsidRPr="00AF4AC6">
              <w:rPr>
                <w:rFonts w:asciiTheme="minorHAnsi" w:hAnsiTheme="minorHAnsi" w:cs="Arial"/>
                <w:i/>
                <w:color w:val="FF0000"/>
                <w:sz w:val="14"/>
                <w:szCs w:val="14"/>
              </w:rPr>
              <w:t>.</w:t>
            </w:r>
          </w:p>
        </w:tc>
        <w:tc>
          <w:tcPr>
            <w:tcW w:w="1324" w:type="dxa"/>
            <w:shd w:val="clear" w:color="auto" w:fill="auto"/>
          </w:tcPr>
          <w:p w14:paraId="1B624EC5" w14:textId="0DFC5A66" w:rsidR="009126FD" w:rsidRPr="00AF4AC6" w:rsidRDefault="004572BE" w:rsidP="005C5FE3">
            <w:pPr>
              <w:jc w:val="center"/>
              <w:rPr>
                <w:rFonts w:asciiTheme="minorHAnsi" w:hAnsiTheme="minorHAnsi" w:cs="Arial"/>
                <w:color w:val="FF0000"/>
                <w:sz w:val="14"/>
                <w:szCs w:val="14"/>
              </w:rPr>
            </w:pPr>
            <w:r>
              <w:rPr>
                <w:rFonts w:asciiTheme="minorHAnsi" w:hAnsiTheme="minorHAnsi" w:cs="Arial"/>
                <w:i/>
                <w:color w:val="FF0000"/>
                <w:sz w:val="14"/>
                <w:szCs w:val="14"/>
              </w:rPr>
              <w:t>(</w:t>
            </w:r>
            <w:r w:rsidR="009126FD" w:rsidRPr="00AF4AC6">
              <w:rPr>
                <w:rFonts w:asciiTheme="minorHAnsi" w:hAnsiTheme="minorHAnsi" w:cs="Arial"/>
                <w:i/>
                <w:color w:val="FF0000"/>
                <w:sz w:val="14"/>
                <w:szCs w:val="14"/>
              </w:rPr>
              <w:t>Indique precios CIP por artículo neto sin incluir derechos de aduana e impuestos de importación</w:t>
            </w:r>
          </w:p>
        </w:tc>
        <w:tc>
          <w:tcPr>
            <w:tcW w:w="1825" w:type="dxa"/>
            <w:shd w:val="clear" w:color="auto" w:fill="auto"/>
          </w:tcPr>
          <w:p w14:paraId="25748C6C" w14:textId="47526CF0" w:rsidR="009126FD" w:rsidRPr="00AF4AC6" w:rsidRDefault="004572BE" w:rsidP="005C5FE3">
            <w:pPr>
              <w:jc w:val="center"/>
              <w:rPr>
                <w:rFonts w:asciiTheme="minorHAnsi" w:hAnsiTheme="minorHAnsi" w:cs="Arial"/>
                <w:color w:val="FF0000"/>
                <w:sz w:val="14"/>
                <w:szCs w:val="14"/>
              </w:rPr>
            </w:pPr>
            <w:r>
              <w:rPr>
                <w:rFonts w:asciiTheme="minorHAnsi" w:hAnsiTheme="minorHAnsi" w:cs="Arial"/>
                <w:color w:val="FF0000"/>
                <w:sz w:val="14"/>
                <w:szCs w:val="14"/>
              </w:rPr>
              <w:t>(</w:t>
            </w:r>
            <w:r w:rsidR="009126FD" w:rsidRPr="00AF4AC6">
              <w:rPr>
                <w:rFonts w:asciiTheme="minorHAnsi" w:hAnsiTheme="minorHAnsi" w:cs="Arial"/>
                <w:i/>
                <w:color w:val="FF0000"/>
                <w:sz w:val="14"/>
                <w:szCs w:val="14"/>
              </w:rPr>
              <w:t>Indique precio por transporte interno y por otros servicios requeridos en el País del Comprador</w:t>
            </w:r>
            <w:r>
              <w:rPr>
                <w:rFonts w:asciiTheme="minorHAnsi" w:hAnsiTheme="minorHAnsi" w:cs="Arial"/>
                <w:i/>
                <w:color w:val="FF0000"/>
                <w:sz w:val="14"/>
                <w:szCs w:val="14"/>
              </w:rPr>
              <w:t>)</w:t>
            </w:r>
            <w:r w:rsidR="009126FD" w:rsidRPr="00AF4AC6">
              <w:rPr>
                <w:rFonts w:asciiTheme="minorHAnsi" w:hAnsiTheme="minorHAnsi" w:cs="Arial"/>
                <w:i/>
                <w:color w:val="FF0000"/>
                <w:sz w:val="14"/>
                <w:szCs w:val="14"/>
              </w:rPr>
              <w:t>.</w:t>
            </w:r>
          </w:p>
        </w:tc>
        <w:tc>
          <w:tcPr>
            <w:tcW w:w="1404" w:type="dxa"/>
            <w:shd w:val="clear" w:color="auto" w:fill="auto"/>
          </w:tcPr>
          <w:p w14:paraId="033BCF33" w14:textId="264E6DB8" w:rsidR="009126FD" w:rsidRPr="00AF4AC6" w:rsidRDefault="009126FD" w:rsidP="005C5FE3">
            <w:pPr>
              <w:jc w:val="center"/>
              <w:rPr>
                <w:rFonts w:asciiTheme="minorHAnsi" w:hAnsiTheme="minorHAnsi" w:cs="Arial"/>
                <w:color w:val="FF0000"/>
                <w:sz w:val="14"/>
                <w:szCs w:val="14"/>
              </w:rPr>
            </w:pPr>
            <w:r w:rsidRPr="00AF4AC6">
              <w:rPr>
                <w:rFonts w:asciiTheme="minorHAnsi" w:hAnsiTheme="minorHAnsi" w:cs="Arial"/>
                <w:i/>
                <w:color w:val="FF0000"/>
                <w:sz w:val="14"/>
                <w:szCs w:val="14"/>
              </w:rPr>
              <w:t>(Indique los impuestos sobre la venta y otros impuestos pagaderos sobre el artículo si el Contrato es adjudicado</w:t>
            </w:r>
            <w:r w:rsidR="004572BE">
              <w:rPr>
                <w:rFonts w:asciiTheme="minorHAnsi" w:hAnsiTheme="minorHAnsi" w:cs="Arial"/>
                <w:i/>
                <w:color w:val="FF0000"/>
                <w:sz w:val="14"/>
                <w:szCs w:val="14"/>
              </w:rPr>
              <w:t>)</w:t>
            </w:r>
            <w:r w:rsidRPr="00AF4AC6">
              <w:rPr>
                <w:rFonts w:asciiTheme="minorHAnsi" w:hAnsiTheme="minorHAnsi" w:cs="Arial"/>
                <w:color w:val="FF0000"/>
                <w:sz w:val="14"/>
                <w:szCs w:val="14"/>
              </w:rPr>
              <w:t>.</w:t>
            </w:r>
          </w:p>
        </w:tc>
        <w:tc>
          <w:tcPr>
            <w:tcW w:w="712" w:type="dxa"/>
            <w:shd w:val="clear" w:color="auto" w:fill="auto"/>
          </w:tcPr>
          <w:p w14:paraId="28888157" w14:textId="77777777" w:rsidR="009126FD" w:rsidRPr="00AF4AC6" w:rsidRDefault="009126FD" w:rsidP="005C5FE3">
            <w:pPr>
              <w:jc w:val="center"/>
              <w:rPr>
                <w:rFonts w:asciiTheme="minorHAnsi" w:hAnsiTheme="minorHAnsi" w:cs="Arial"/>
                <w:color w:val="FF0000"/>
                <w:sz w:val="14"/>
                <w:szCs w:val="14"/>
              </w:rPr>
            </w:pPr>
            <w:r w:rsidRPr="00AF4AC6">
              <w:rPr>
                <w:rFonts w:asciiTheme="minorHAnsi" w:hAnsiTheme="minorHAnsi" w:cs="Arial"/>
                <w:i/>
                <w:color w:val="FF0000"/>
                <w:sz w:val="14"/>
                <w:szCs w:val="14"/>
              </w:rPr>
              <w:t>(Indique el precio total por artículo</w:t>
            </w:r>
          </w:p>
        </w:tc>
      </w:tr>
      <w:tr w:rsidR="00171008" w:rsidRPr="00F956FC" w14:paraId="194AEF1F" w14:textId="77777777" w:rsidTr="00171008">
        <w:trPr>
          <w:trHeight w:val="260"/>
        </w:trPr>
        <w:tc>
          <w:tcPr>
            <w:tcW w:w="753" w:type="dxa"/>
          </w:tcPr>
          <w:p w14:paraId="20ED28C5" w14:textId="77777777" w:rsidR="009126FD" w:rsidRPr="00F956FC" w:rsidRDefault="009126FD" w:rsidP="005C5FE3">
            <w:pPr>
              <w:pStyle w:val="Subttulo"/>
              <w:rPr>
                <w:rFonts w:asciiTheme="minorHAnsi" w:hAnsiTheme="minorHAnsi"/>
                <w:sz w:val="20"/>
              </w:rPr>
            </w:pPr>
          </w:p>
        </w:tc>
        <w:tc>
          <w:tcPr>
            <w:tcW w:w="989" w:type="dxa"/>
          </w:tcPr>
          <w:p w14:paraId="4541C8C2" w14:textId="77777777" w:rsidR="009126FD" w:rsidRPr="00F956FC" w:rsidRDefault="009126FD" w:rsidP="005C5FE3">
            <w:pPr>
              <w:pStyle w:val="i"/>
              <w:rPr>
                <w:rFonts w:asciiTheme="minorHAnsi" w:hAnsiTheme="minorHAnsi"/>
                <w:sz w:val="20"/>
              </w:rPr>
            </w:pPr>
          </w:p>
        </w:tc>
        <w:tc>
          <w:tcPr>
            <w:tcW w:w="884" w:type="dxa"/>
          </w:tcPr>
          <w:p w14:paraId="07BFA75A" w14:textId="77777777" w:rsidR="009126FD" w:rsidRPr="00F956FC" w:rsidRDefault="009126FD" w:rsidP="005C5FE3">
            <w:pPr>
              <w:pStyle w:val="Subttulo"/>
              <w:jc w:val="right"/>
              <w:rPr>
                <w:rFonts w:asciiTheme="minorHAnsi" w:hAnsiTheme="minorHAnsi"/>
                <w:b w:val="0"/>
                <w:sz w:val="20"/>
                <w:lang w:val="es-CR"/>
              </w:rPr>
            </w:pPr>
          </w:p>
        </w:tc>
        <w:tc>
          <w:tcPr>
            <w:tcW w:w="1148" w:type="dxa"/>
          </w:tcPr>
          <w:p w14:paraId="5E83D83F" w14:textId="77777777" w:rsidR="009126FD" w:rsidRPr="00F956FC" w:rsidRDefault="009126FD" w:rsidP="005C5FE3">
            <w:pPr>
              <w:pStyle w:val="Subttulo"/>
              <w:jc w:val="both"/>
              <w:rPr>
                <w:rFonts w:asciiTheme="minorHAnsi" w:hAnsiTheme="minorHAnsi"/>
                <w:b w:val="0"/>
                <w:sz w:val="20"/>
                <w:lang w:val="es-CR"/>
              </w:rPr>
            </w:pPr>
          </w:p>
        </w:tc>
        <w:tc>
          <w:tcPr>
            <w:tcW w:w="1311" w:type="dxa"/>
          </w:tcPr>
          <w:p w14:paraId="030BDDB4" w14:textId="77777777" w:rsidR="009126FD" w:rsidRPr="00F956FC" w:rsidRDefault="009126FD" w:rsidP="005C5FE3">
            <w:pPr>
              <w:pStyle w:val="Subttulo"/>
              <w:jc w:val="both"/>
              <w:rPr>
                <w:rFonts w:asciiTheme="minorHAnsi" w:hAnsiTheme="minorHAnsi"/>
                <w:b w:val="0"/>
                <w:sz w:val="20"/>
                <w:lang w:val="es-CR"/>
              </w:rPr>
            </w:pPr>
          </w:p>
        </w:tc>
        <w:tc>
          <w:tcPr>
            <w:tcW w:w="1324" w:type="dxa"/>
          </w:tcPr>
          <w:p w14:paraId="7944FCAF" w14:textId="77777777" w:rsidR="009126FD" w:rsidRPr="00F956FC" w:rsidRDefault="009126FD" w:rsidP="005C5FE3">
            <w:pPr>
              <w:pStyle w:val="Subttulo"/>
              <w:jc w:val="both"/>
              <w:rPr>
                <w:rFonts w:asciiTheme="minorHAnsi" w:hAnsiTheme="minorHAnsi"/>
                <w:b w:val="0"/>
                <w:sz w:val="20"/>
                <w:lang w:val="es-CR"/>
              </w:rPr>
            </w:pPr>
          </w:p>
        </w:tc>
        <w:tc>
          <w:tcPr>
            <w:tcW w:w="1497" w:type="dxa"/>
          </w:tcPr>
          <w:p w14:paraId="669EAB8D" w14:textId="77777777" w:rsidR="009126FD" w:rsidRPr="00F956FC" w:rsidRDefault="009126FD" w:rsidP="005C5FE3">
            <w:pPr>
              <w:pStyle w:val="Subttulo"/>
              <w:jc w:val="both"/>
              <w:rPr>
                <w:rFonts w:asciiTheme="minorHAnsi" w:hAnsiTheme="minorHAnsi"/>
                <w:b w:val="0"/>
                <w:sz w:val="20"/>
                <w:lang w:val="es-CR"/>
              </w:rPr>
            </w:pPr>
          </w:p>
        </w:tc>
        <w:tc>
          <w:tcPr>
            <w:tcW w:w="1409" w:type="dxa"/>
          </w:tcPr>
          <w:p w14:paraId="7028393B" w14:textId="77777777" w:rsidR="009126FD" w:rsidRPr="00F956FC" w:rsidRDefault="009126FD" w:rsidP="005C5FE3">
            <w:pPr>
              <w:pStyle w:val="Subttulo"/>
              <w:jc w:val="both"/>
              <w:rPr>
                <w:rFonts w:asciiTheme="minorHAnsi" w:hAnsiTheme="minorHAnsi"/>
                <w:b w:val="0"/>
                <w:sz w:val="20"/>
                <w:lang w:val="es-CR"/>
              </w:rPr>
            </w:pPr>
          </w:p>
        </w:tc>
        <w:tc>
          <w:tcPr>
            <w:tcW w:w="1324" w:type="dxa"/>
          </w:tcPr>
          <w:p w14:paraId="522873AF" w14:textId="77777777" w:rsidR="009126FD" w:rsidRPr="00F956FC" w:rsidRDefault="009126FD" w:rsidP="005C5FE3">
            <w:pPr>
              <w:pStyle w:val="Subttulo"/>
              <w:jc w:val="both"/>
              <w:rPr>
                <w:rFonts w:asciiTheme="minorHAnsi" w:hAnsiTheme="minorHAnsi"/>
                <w:b w:val="0"/>
                <w:sz w:val="20"/>
                <w:lang w:val="es-CR"/>
              </w:rPr>
            </w:pPr>
          </w:p>
        </w:tc>
        <w:tc>
          <w:tcPr>
            <w:tcW w:w="1825" w:type="dxa"/>
          </w:tcPr>
          <w:p w14:paraId="74EAE619" w14:textId="77777777" w:rsidR="009126FD" w:rsidRPr="00F956FC" w:rsidRDefault="009126FD" w:rsidP="005C5FE3">
            <w:pPr>
              <w:pStyle w:val="Subttulo"/>
              <w:jc w:val="both"/>
              <w:rPr>
                <w:rFonts w:asciiTheme="minorHAnsi" w:hAnsiTheme="minorHAnsi"/>
                <w:b w:val="0"/>
                <w:sz w:val="20"/>
                <w:lang w:val="es-CR"/>
              </w:rPr>
            </w:pPr>
          </w:p>
        </w:tc>
        <w:tc>
          <w:tcPr>
            <w:tcW w:w="1404" w:type="dxa"/>
          </w:tcPr>
          <w:p w14:paraId="728A5201" w14:textId="77777777" w:rsidR="009126FD" w:rsidRPr="00F956FC" w:rsidRDefault="009126FD" w:rsidP="005C5FE3">
            <w:pPr>
              <w:pStyle w:val="Subttulo"/>
              <w:jc w:val="both"/>
              <w:rPr>
                <w:rFonts w:asciiTheme="minorHAnsi" w:hAnsiTheme="minorHAnsi"/>
                <w:b w:val="0"/>
                <w:sz w:val="20"/>
                <w:lang w:val="es-CR"/>
              </w:rPr>
            </w:pPr>
          </w:p>
        </w:tc>
        <w:tc>
          <w:tcPr>
            <w:tcW w:w="712" w:type="dxa"/>
          </w:tcPr>
          <w:p w14:paraId="3F78D332" w14:textId="77777777" w:rsidR="009126FD" w:rsidRPr="00F956FC" w:rsidRDefault="009126FD" w:rsidP="005C5FE3">
            <w:pPr>
              <w:pStyle w:val="Subttulo"/>
              <w:jc w:val="both"/>
              <w:rPr>
                <w:rFonts w:asciiTheme="minorHAnsi" w:hAnsiTheme="minorHAnsi"/>
                <w:b w:val="0"/>
                <w:sz w:val="20"/>
                <w:lang w:val="es-CR"/>
              </w:rPr>
            </w:pPr>
          </w:p>
        </w:tc>
      </w:tr>
      <w:tr w:rsidR="00171008" w:rsidRPr="00F956FC" w14:paraId="3AEC3112" w14:textId="77777777" w:rsidTr="00171008">
        <w:trPr>
          <w:trHeight w:val="271"/>
        </w:trPr>
        <w:tc>
          <w:tcPr>
            <w:tcW w:w="753" w:type="dxa"/>
          </w:tcPr>
          <w:p w14:paraId="6AC43673" w14:textId="77777777" w:rsidR="009126FD" w:rsidRPr="00F956FC" w:rsidRDefault="009126FD" w:rsidP="005C5FE3">
            <w:pPr>
              <w:pStyle w:val="Subttulo"/>
              <w:rPr>
                <w:rFonts w:asciiTheme="minorHAnsi" w:hAnsiTheme="minorHAnsi"/>
                <w:sz w:val="20"/>
              </w:rPr>
            </w:pPr>
          </w:p>
        </w:tc>
        <w:tc>
          <w:tcPr>
            <w:tcW w:w="989" w:type="dxa"/>
          </w:tcPr>
          <w:p w14:paraId="0469D0D8" w14:textId="77777777" w:rsidR="009126FD" w:rsidRPr="00F956FC" w:rsidRDefault="009126FD" w:rsidP="005C5FE3">
            <w:pPr>
              <w:ind w:left="180"/>
              <w:rPr>
                <w:rFonts w:asciiTheme="minorHAnsi" w:hAnsiTheme="minorHAnsi"/>
                <w:sz w:val="20"/>
              </w:rPr>
            </w:pPr>
          </w:p>
        </w:tc>
        <w:tc>
          <w:tcPr>
            <w:tcW w:w="884" w:type="dxa"/>
          </w:tcPr>
          <w:p w14:paraId="6A7D93B5" w14:textId="77777777" w:rsidR="009126FD" w:rsidRPr="00F956FC" w:rsidRDefault="009126FD" w:rsidP="005C5FE3">
            <w:pPr>
              <w:pStyle w:val="Subttulo"/>
              <w:jc w:val="right"/>
              <w:rPr>
                <w:rFonts w:asciiTheme="minorHAnsi" w:hAnsiTheme="minorHAnsi"/>
                <w:b w:val="0"/>
                <w:sz w:val="20"/>
              </w:rPr>
            </w:pPr>
          </w:p>
        </w:tc>
        <w:tc>
          <w:tcPr>
            <w:tcW w:w="1148" w:type="dxa"/>
          </w:tcPr>
          <w:p w14:paraId="6E986B28" w14:textId="77777777" w:rsidR="009126FD" w:rsidRPr="00F956FC" w:rsidRDefault="009126FD" w:rsidP="005C5FE3">
            <w:pPr>
              <w:pStyle w:val="Subttulo"/>
              <w:jc w:val="both"/>
              <w:rPr>
                <w:rFonts w:asciiTheme="minorHAnsi" w:hAnsiTheme="minorHAnsi"/>
                <w:b w:val="0"/>
                <w:sz w:val="20"/>
              </w:rPr>
            </w:pPr>
          </w:p>
        </w:tc>
        <w:tc>
          <w:tcPr>
            <w:tcW w:w="1311" w:type="dxa"/>
          </w:tcPr>
          <w:p w14:paraId="6853C6A7" w14:textId="77777777" w:rsidR="009126FD" w:rsidRPr="00F956FC" w:rsidRDefault="009126FD" w:rsidP="005C5FE3">
            <w:pPr>
              <w:pStyle w:val="Subttulo"/>
              <w:jc w:val="both"/>
              <w:rPr>
                <w:rFonts w:asciiTheme="minorHAnsi" w:hAnsiTheme="minorHAnsi"/>
                <w:b w:val="0"/>
                <w:sz w:val="20"/>
              </w:rPr>
            </w:pPr>
          </w:p>
        </w:tc>
        <w:tc>
          <w:tcPr>
            <w:tcW w:w="1324" w:type="dxa"/>
          </w:tcPr>
          <w:p w14:paraId="70F8EEE0" w14:textId="77777777" w:rsidR="009126FD" w:rsidRPr="00F956FC" w:rsidRDefault="009126FD" w:rsidP="005C5FE3">
            <w:pPr>
              <w:pStyle w:val="Subttulo"/>
              <w:jc w:val="both"/>
              <w:rPr>
                <w:rFonts w:asciiTheme="minorHAnsi" w:hAnsiTheme="minorHAnsi"/>
                <w:b w:val="0"/>
                <w:sz w:val="20"/>
              </w:rPr>
            </w:pPr>
          </w:p>
        </w:tc>
        <w:tc>
          <w:tcPr>
            <w:tcW w:w="1497" w:type="dxa"/>
          </w:tcPr>
          <w:p w14:paraId="18F0EB08" w14:textId="77777777" w:rsidR="009126FD" w:rsidRPr="00F956FC" w:rsidRDefault="009126FD" w:rsidP="005C5FE3">
            <w:pPr>
              <w:pStyle w:val="Subttulo"/>
              <w:jc w:val="both"/>
              <w:rPr>
                <w:rFonts w:asciiTheme="minorHAnsi" w:hAnsiTheme="minorHAnsi"/>
                <w:b w:val="0"/>
                <w:sz w:val="20"/>
              </w:rPr>
            </w:pPr>
          </w:p>
        </w:tc>
        <w:tc>
          <w:tcPr>
            <w:tcW w:w="1409" w:type="dxa"/>
          </w:tcPr>
          <w:p w14:paraId="6D755BDC" w14:textId="77777777" w:rsidR="009126FD" w:rsidRPr="00F956FC" w:rsidRDefault="009126FD" w:rsidP="005C5FE3">
            <w:pPr>
              <w:pStyle w:val="Subttulo"/>
              <w:jc w:val="both"/>
              <w:rPr>
                <w:rFonts w:asciiTheme="minorHAnsi" w:hAnsiTheme="minorHAnsi"/>
                <w:b w:val="0"/>
                <w:sz w:val="20"/>
              </w:rPr>
            </w:pPr>
          </w:p>
        </w:tc>
        <w:tc>
          <w:tcPr>
            <w:tcW w:w="1324" w:type="dxa"/>
          </w:tcPr>
          <w:p w14:paraId="4A51EB7A" w14:textId="77777777" w:rsidR="009126FD" w:rsidRPr="00F956FC" w:rsidRDefault="009126FD" w:rsidP="005C5FE3">
            <w:pPr>
              <w:pStyle w:val="Subttulo"/>
              <w:jc w:val="both"/>
              <w:rPr>
                <w:rFonts w:asciiTheme="minorHAnsi" w:hAnsiTheme="minorHAnsi"/>
                <w:b w:val="0"/>
                <w:sz w:val="20"/>
              </w:rPr>
            </w:pPr>
          </w:p>
        </w:tc>
        <w:tc>
          <w:tcPr>
            <w:tcW w:w="1825" w:type="dxa"/>
          </w:tcPr>
          <w:p w14:paraId="43C3782B" w14:textId="77777777" w:rsidR="009126FD" w:rsidRPr="00F956FC" w:rsidRDefault="009126FD" w:rsidP="005C5FE3">
            <w:pPr>
              <w:pStyle w:val="Subttulo"/>
              <w:jc w:val="both"/>
              <w:rPr>
                <w:rFonts w:asciiTheme="minorHAnsi" w:hAnsiTheme="minorHAnsi"/>
                <w:b w:val="0"/>
                <w:sz w:val="20"/>
              </w:rPr>
            </w:pPr>
          </w:p>
        </w:tc>
        <w:tc>
          <w:tcPr>
            <w:tcW w:w="1404" w:type="dxa"/>
          </w:tcPr>
          <w:p w14:paraId="3CE5E316" w14:textId="77777777" w:rsidR="009126FD" w:rsidRPr="00F956FC" w:rsidRDefault="009126FD" w:rsidP="005C5FE3">
            <w:pPr>
              <w:pStyle w:val="Subttulo"/>
              <w:jc w:val="both"/>
              <w:rPr>
                <w:rFonts w:asciiTheme="minorHAnsi" w:hAnsiTheme="minorHAnsi"/>
                <w:b w:val="0"/>
                <w:sz w:val="20"/>
              </w:rPr>
            </w:pPr>
          </w:p>
        </w:tc>
        <w:tc>
          <w:tcPr>
            <w:tcW w:w="712" w:type="dxa"/>
          </w:tcPr>
          <w:p w14:paraId="5A45982F" w14:textId="77777777" w:rsidR="009126FD" w:rsidRPr="00F956FC" w:rsidRDefault="009126FD" w:rsidP="005C5FE3">
            <w:pPr>
              <w:pStyle w:val="Subttulo"/>
              <w:jc w:val="both"/>
              <w:rPr>
                <w:rFonts w:asciiTheme="minorHAnsi" w:hAnsiTheme="minorHAnsi"/>
                <w:b w:val="0"/>
                <w:sz w:val="20"/>
              </w:rPr>
            </w:pPr>
          </w:p>
        </w:tc>
      </w:tr>
      <w:tr w:rsidR="00171008" w:rsidRPr="00F956FC" w14:paraId="567183B4" w14:textId="77777777" w:rsidTr="00171008">
        <w:trPr>
          <w:trHeight w:val="271"/>
        </w:trPr>
        <w:tc>
          <w:tcPr>
            <w:tcW w:w="753" w:type="dxa"/>
          </w:tcPr>
          <w:p w14:paraId="5A0DFF1F" w14:textId="77777777" w:rsidR="009126FD" w:rsidRPr="00F956FC" w:rsidRDefault="009126FD" w:rsidP="005C5FE3">
            <w:pPr>
              <w:pStyle w:val="Subttulo"/>
              <w:rPr>
                <w:rFonts w:asciiTheme="minorHAnsi" w:hAnsiTheme="minorHAnsi"/>
                <w:sz w:val="20"/>
              </w:rPr>
            </w:pPr>
          </w:p>
        </w:tc>
        <w:tc>
          <w:tcPr>
            <w:tcW w:w="989" w:type="dxa"/>
          </w:tcPr>
          <w:p w14:paraId="66013834" w14:textId="77777777" w:rsidR="009126FD" w:rsidRPr="00F956FC" w:rsidRDefault="009126FD" w:rsidP="005C5FE3">
            <w:pPr>
              <w:ind w:left="180"/>
              <w:rPr>
                <w:rFonts w:asciiTheme="minorHAnsi" w:hAnsiTheme="minorHAnsi"/>
                <w:sz w:val="20"/>
              </w:rPr>
            </w:pPr>
          </w:p>
        </w:tc>
        <w:tc>
          <w:tcPr>
            <w:tcW w:w="884" w:type="dxa"/>
          </w:tcPr>
          <w:p w14:paraId="57D60AF7" w14:textId="77777777" w:rsidR="009126FD" w:rsidRPr="00F956FC" w:rsidRDefault="009126FD" w:rsidP="005C5FE3">
            <w:pPr>
              <w:pStyle w:val="Subttulo"/>
              <w:jc w:val="right"/>
              <w:rPr>
                <w:rFonts w:asciiTheme="minorHAnsi" w:hAnsiTheme="minorHAnsi"/>
                <w:b w:val="0"/>
                <w:sz w:val="20"/>
              </w:rPr>
            </w:pPr>
          </w:p>
        </w:tc>
        <w:tc>
          <w:tcPr>
            <w:tcW w:w="1148" w:type="dxa"/>
          </w:tcPr>
          <w:p w14:paraId="496F8B09" w14:textId="77777777" w:rsidR="009126FD" w:rsidRPr="00F956FC" w:rsidRDefault="009126FD" w:rsidP="005C5FE3">
            <w:pPr>
              <w:pStyle w:val="Subttulo"/>
              <w:jc w:val="both"/>
              <w:rPr>
                <w:rFonts w:asciiTheme="minorHAnsi" w:hAnsiTheme="minorHAnsi"/>
                <w:b w:val="0"/>
                <w:sz w:val="20"/>
              </w:rPr>
            </w:pPr>
          </w:p>
        </w:tc>
        <w:tc>
          <w:tcPr>
            <w:tcW w:w="1311" w:type="dxa"/>
          </w:tcPr>
          <w:p w14:paraId="5735A1EC" w14:textId="77777777" w:rsidR="009126FD" w:rsidRPr="00F956FC" w:rsidRDefault="009126FD" w:rsidP="005C5FE3">
            <w:pPr>
              <w:pStyle w:val="Subttulo"/>
              <w:jc w:val="both"/>
              <w:rPr>
                <w:rFonts w:asciiTheme="minorHAnsi" w:hAnsiTheme="minorHAnsi"/>
                <w:b w:val="0"/>
                <w:sz w:val="20"/>
              </w:rPr>
            </w:pPr>
          </w:p>
        </w:tc>
        <w:tc>
          <w:tcPr>
            <w:tcW w:w="1324" w:type="dxa"/>
          </w:tcPr>
          <w:p w14:paraId="3F91C9C7" w14:textId="77777777" w:rsidR="009126FD" w:rsidRPr="00F956FC" w:rsidRDefault="009126FD" w:rsidP="005C5FE3">
            <w:pPr>
              <w:pStyle w:val="Subttulo"/>
              <w:jc w:val="both"/>
              <w:rPr>
                <w:rFonts w:asciiTheme="minorHAnsi" w:hAnsiTheme="minorHAnsi"/>
                <w:b w:val="0"/>
                <w:sz w:val="20"/>
              </w:rPr>
            </w:pPr>
          </w:p>
        </w:tc>
        <w:tc>
          <w:tcPr>
            <w:tcW w:w="1497" w:type="dxa"/>
          </w:tcPr>
          <w:p w14:paraId="56F6B879" w14:textId="77777777" w:rsidR="009126FD" w:rsidRPr="00F956FC" w:rsidRDefault="009126FD" w:rsidP="005C5FE3">
            <w:pPr>
              <w:pStyle w:val="Subttulo"/>
              <w:jc w:val="both"/>
              <w:rPr>
                <w:rFonts w:asciiTheme="minorHAnsi" w:hAnsiTheme="minorHAnsi"/>
                <w:b w:val="0"/>
                <w:sz w:val="20"/>
              </w:rPr>
            </w:pPr>
          </w:p>
        </w:tc>
        <w:tc>
          <w:tcPr>
            <w:tcW w:w="1409" w:type="dxa"/>
          </w:tcPr>
          <w:p w14:paraId="520FEA59" w14:textId="77777777" w:rsidR="009126FD" w:rsidRPr="00F956FC" w:rsidRDefault="009126FD" w:rsidP="005C5FE3">
            <w:pPr>
              <w:pStyle w:val="Subttulo"/>
              <w:jc w:val="both"/>
              <w:rPr>
                <w:rFonts w:asciiTheme="minorHAnsi" w:hAnsiTheme="minorHAnsi"/>
                <w:b w:val="0"/>
                <w:sz w:val="20"/>
              </w:rPr>
            </w:pPr>
          </w:p>
        </w:tc>
        <w:tc>
          <w:tcPr>
            <w:tcW w:w="1324" w:type="dxa"/>
          </w:tcPr>
          <w:p w14:paraId="479E43DB" w14:textId="77777777" w:rsidR="009126FD" w:rsidRPr="00F956FC" w:rsidRDefault="009126FD" w:rsidP="005C5FE3">
            <w:pPr>
              <w:pStyle w:val="Subttulo"/>
              <w:jc w:val="both"/>
              <w:rPr>
                <w:rFonts w:asciiTheme="minorHAnsi" w:hAnsiTheme="minorHAnsi"/>
                <w:b w:val="0"/>
                <w:sz w:val="20"/>
              </w:rPr>
            </w:pPr>
          </w:p>
        </w:tc>
        <w:tc>
          <w:tcPr>
            <w:tcW w:w="1825" w:type="dxa"/>
          </w:tcPr>
          <w:p w14:paraId="1D9DF523" w14:textId="77777777" w:rsidR="009126FD" w:rsidRPr="00F956FC" w:rsidRDefault="009126FD" w:rsidP="005C5FE3">
            <w:pPr>
              <w:pStyle w:val="Subttulo"/>
              <w:jc w:val="both"/>
              <w:rPr>
                <w:rFonts w:asciiTheme="minorHAnsi" w:hAnsiTheme="minorHAnsi"/>
                <w:b w:val="0"/>
                <w:sz w:val="20"/>
              </w:rPr>
            </w:pPr>
          </w:p>
        </w:tc>
        <w:tc>
          <w:tcPr>
            <w:tcW w:w="1404" w:type="dxa"/>
          </w:tcPr>
          <w:p w14:paraId="4FD20B9E" w14:textId="77777777" w:rsidR="009126FD" w:rsidRPr="00F956FC" w:rsidRDefault="009126FD" w:rsidP="005C5FE3">
            <w:pPr>
              <w:pStyle w:val="Subttulo"/>
              <w:jc w:val="both"/>
              <w:rPr>
                <w:rFonts w:asciiTheme="minorHAnsi" w:hAnsiTheme="minorHAnsi"/>
                <w:b w:val="0"/>
                <w:sz w:val="20"/>
              </w:rPr>
            </w:pPr>
          </w:p>
        </w:tc>
        <w:tc>
          <w:tcPr>
            <w:tcW w:w="712" w:type="dxa"/>
          </w:tcPr>
          <w:p w14:paraId="48148650" w14:textId="77777777" w:rsidR="009126FD" w:rsidRPr="00F956FC" w:rsidRDefault="009126FD" w:rsidP="005C5FE3">
            <w:pPr>
              <w:pStyle w:val="Subttulo"/>
              <w:jc w:val="both"/>
              <w:rPr>
                <w:rFonts w:asciiTheme="minorHAnsi" w:hAnsiTheme="minorHAnsi"/>
                <w:b w:val="0"/>
                <w:sz w:val="20"/>
              </w:rPr>
            </w:pPr>
          </w:p>
        </w:tc>
      </w:tr>
      <w:tr w:rsidR="00171008" w:rsidRPr="00F956FC" w14:paraId="6FF88081" w14:textId="77777777" w:rsidTr="00171008">
        <w:trPr>
          <w:trHeight w:val="271"/>
        </w:trPr>
        <w:tc>
          <w:tcPr>
            <w:tcW w:w="753" w:type="dxa"/>
          </w:tcPr>
          <w:p w14:paraId="5BD665A8" w14:textId="77777777" w:rsidR="009126FD" w:rsidRPr="00F956FC" w:rsidRDefault="009126FD" w:rsidP="005C5FE3">
            <w:pPr>
              <w:pStyle w:val="Subttulo"/>
              <w:rPr>
                <w:rFonts w:asciiTheme="minorHAnsi" w:hAnsiTheme="minorHAnsi"/>
                <w:sz w:val="20"/>
              </w:rPr>
            </w:pPr>
          </w:p>
        </w:tc>
        <w:tc>
          <w:tcPr>
            <w:tcW w:w="989" w:type="dxa"/>
          </w:tcPr>
          <w:p w14:paraId="4B06D2FE" w14:textId="77777777" w:rsidR="009126FD" w:rsidRPr="00F956FC" w:rsidRDefault="009126FD" w:rsidP="005C5FE3">
            <w:pPr>
              <w:ind w:left="180"/>
              <w:rPr>
                <w:rFonts w:asciiTheme="minorHAnsi" w:hAnsiTheme="minorHAnsi"/>
                <w:sz w:val="20"/>
              </w:rPr>
            </w:pPr>
          </w:p>
        </w:tc>
        <w:tc>
          <w:tcPr>
            <w:tcW w:w="884" w:type="dxa"/>
          </w:tcPr>
          <w:p w14:paraId="5FD948DE" w14:textId="77777777" w:rsidR="009126FD" w:rsidRPr="00F956FC" w:rsidRDefault="009126FD" w:rsidP="005C5FE3">
            <w:pPr>
              <w:pStyle w:val="Subttulo"/>
              <w:jc w:val="right"/>
              <w:rPr>
                <w:rFonts w:asciiTheme="minorHAnsi" w:hAnsiTheme="minorHAnsi"/>
                <w:b w:val="0"/>
                <w:sz w:val="20"/>
              </w:rPr>
            </w:pPr>
          </w:p>
        </w:tc>
        <w:tc>
          <w:tcPr>
            <w:tcW w:w="1148" w:type="dxa"/>
          </w:tcPr>
          <w:p w14:paraId="2DCD4A63" w14:textId="77777777" w:rsidR="009126FD" w:rsidRPr="00F956FC" w:rsidRDefault="009126FD" w:rsidP="005C5FE3">
            <w:pPr>
              <w:pStyle w:val="Subttulo"/>
              <w:jc w:val="both"/>
              <w:rPr>
                <w:rFonts w:asciiTheme="minorHAnsi" w:hAnsiTheme="minorHAnsi"/>
                <w:b w:val="0"/>
                <w:sz w:val="20"/>
              </w:rPr>
            </w:pPr>
          </w:p>
        </w:tc>
        <w:tc>
          <w:tcPr>
            <w:tcW w:w="1311" w:type="dxa"/>
          </w:tcPr>
          <w:p w14:paraId="37AB745C" w14:textId="77777777" w:rsidR="009126FD" w:rsidRPr="00F956FC" w:rsidRDefault="009126FD" w:rsidP="005C5FE3">
            <w:pPr>
              <w:pStyle w:val="Subttulo"/>
              <w:jc w:val="both"/>
              <w:rPr>
                <w:rFonts w:asciiTheme="minorHAnsi" w:hAnsiTheme="minorHAnsi"/>
                <w:b w:val="0"/>
                <w:sz w:val="20"/>
              </w:rPr>
            </w:pPr>
          </w:p>
        </w:tc>
        <w:tc>
          <w:tcPr>
            <w:tcW w:w="1324" w:type="dxa"/>
          </w:tcPr>
          <w:p w14:paraId="479BB055" w14:textId="77777777" w:rsidR="009126FD" w:rsidRPr="00F956FC" w:rsidRDefault="009126FD" w:rsidP="005C5FE3">
            <w:pPr>
              <w:pStyle w:val="Subttulo"/>
              <w:jc w:val="both"/>
              <w:rPr>
                <w:rFonts w:asciiTheme="minorHAnsi" w:hAnsiTheme="minorHAnsi"/>
                <w:b w:val="0"/>
                <w:sz w:val="20"/>
              </w:rPr>
            </w:pPr>
          </w:p>
        </w:tc>
        <w:tc>
          <w:tcPr>
            <w:tcW w:w="1497" w:type="dxa"/>
          </w:tcPr>
          <w:p w14:paraId="3AC88E96" w14:textId="77777777" w:rsidR="009126FD" w:rsidRPr="00F956FC" w:rsidRDefault="009126FD" w:rsidP="005C5FE3">
            <w:pPr>
              <w:pStyle w:val="Subttulo"/>
              <w:jc w:val="both"/>
              <w:rPr>
                <w:rFonts w:asciiTheme="minorHAnsi" w:hAnsiTheme="minorHAnsi"/>
                <w:b w:val="0"/>
                <w:sz w:val="20"/>
              </w:rPr>
            </w:pPr>
          </w:p>
        </w:tc>
        <w:tc>
          <w:tcPr>
            <w:tcW w:w="1409" w:type="dxa"/>
          </w:tcPr>
          <w:p w14:paraId="3B12E4F0" w14:textId="77777777" w:rsidR="009126FD" w:rsidRPr="00F956FC" w:rsidRDefault="009126FD" w:rsidP="005C5FE3">
            <w:pPr>
              <w:pStyle w:val="Subttulo"/>
              <w:jc w:val="both"/>
              <w:rPr>
                <w:rFonts w:asciiTheme="minorHAnsi" w:hAnsiTheme="minorHAnsi"/>
                <w:b w:val="0"/>
                <w:sz w:val="20"/>
              </w:rPr>
            </w:pPr>
          </w:p>
        </w:tc>
        <w:tc>
          <w:tcPr>
            <w:tcW w:w="1324" w:type="dxa"/>
          </w:tcPr>
          <w:p w14:paraId="5EE599DC" w14:textId="77777777" w:rsidR="009126FD" w:rsidRPr="00F956FC" w:rsidRDefault="009126FD" w:rsidP="005C5FE3">
            <w:pPr>
              <w:pStyle w:val="Subttulo"/>
              <w:jc w:val="both"/>
              <w:rPr>
                <w:rFonts w:asciiTheme="minorHAnsi" w:hAnsiTheme="minorHAnsi"/>
                <w:b w:val="0"/>
                <w:sz w:val="20"/>
              </w:rPr>
            </w:pPr>
          </w:p>
        </w:tc>
        <w:tc>
          <w:tcPr>
            <w:tcW w:w="1825" w:type="dxa"/>
          </w:tcPr>
          <w:p w14:paraId="294C827C" w14:textId="77777777" w:rsidR="009126FD" w:rsidRPr="00F956FC" w:rsidRDefault="009126FD" w:rsidP="005C5FE3">
            <w:pPr>
              <w:pStyle w:val="Subttulo"/>
              <w:jc w:val="both"/>
              <w:rPr>
                <w:rFonts w:asciiTheme="minorHAnsi" w:hAnsiTheme="minorHAnsi"/>
                <w:b w:val="0"/>
                <w:sz w:val="20"/>
              </w:rPr>
            </w:pPr>
          </w:p>
        </w:tc>
        <w:tc>
          <w:tcPr>
            <w:tcW w:w="1404" w:type="dxa"/>
          </w:tcPr>
          <w:p w14:paraId="7736A8A8" w14:textId="77777777" w:rsidR="009126FD" w:rsidRPr="00F956FC" w:rsidRDefault="009126FD" w:rsidP="005C5FE3">
            <w:pPr>
              <w:pStyle w:val="Subttulo"/>
              <w:jc w:val="both"/>
              <w:rPr>
                <w:rFonts w:asciiTheme="minorHAnsi" w:hAnsiTheme="minorHAnsi"/>
                <w:b w:val="0"/>
                <w:sz w:val="20"/>
              </w:rPr>
            </w:pPr>
          </w:p>
        </w:tc>
        <w:tc>
          <w:tcPr>
            <w:tcW w:w="712" w:type="dxa"/>
          </w:tcPr>
          <w:p w14:paraId="06F13E87" w14:textId="77777777" w:rsidR="009126FD" w:rsidRPr="00F956FC" w:rsidRDefault="009126FD" w:rsidP="005C5FE3">
            <w:pPr>
              <w:pStyle w:val="Subttulo"/>
              <w:jc w:val="both"/>
              <w:rPr>
                <w:rFonts w:asciiTheme="minorHAnsi" w:hAnsiTheme="minorHAnsi"/>
                <w:b w:val="0"/>
                <w:sz w:val="20"/>
              </w:rPr>
            </w:pPr>
          </w:p>
        </w:tc>
      </w:tr>
      <w:tr w:rsidR="00171008" w:rsidRPr="00F956FC" w14:paraId="171B52AF" w14:textId="77777777" w:rsidTr="00171008">
        <w:trPr>
          <w:trHeight w:val="260"/>
        </w:trPr>
        <w:tc>
          <w:tcPr>
            <w:tcW w:w="1742" w:type="dxa"/>
            <w:gridSpan w:val="2"/>
          </w:tcPr>
          <w:p w14:paraId="2B66CF4C" w14:textId="77777777" w:rsidR="009126FD" w:rsidRPr="00F956FC" w:rsidRDefault="009126FD" w:rsidP="005C5FE3">
            <w:pPr>
              <w:pStyle w:val="Subttulo"/>
              <w:jc w:val="right"/>
              <w:rPr>
                <w:rFonts w:asciiTheme="minorHAnsi" w:hAnsiTheme="minorHAnsi"/>
                <w:sz w:val="20"/>
                <w:lang w:val="es-ES"/>
              </w:rPr>
            </w:pPr>
            <w:r w:rsidRPr="00F956FC">
              <w:rPr>
                <w:rFonts w:asciiTheme="minorHAnsi" w:hAnsiTheme="minorHAnsi"/>
                <w:sz w:val="20"/>
                <w:lang w:val="es-ES"/>
              </w:rPr>
              <w:t xml:space="preserve"> Precio total Oferta</w:t>
            </w:r>
          </w:p>
        </w:tc>
        <w:tc>
          <w:tcPr>
            <w:tcW w:w="884" w:type="dxa"/>
          </w:tcPr>
          <w:p w14:paraId="222B68F5" w14:textId="77777777" w:rsidR="009126FD" w:rsidRPr="00F956FC" w:rsidRDefault="009126FD" w:rsidP="005C5FE3">
            <w:pPr>
              <w:pStyle w:val="Subttulo"/>
              <w:jc w:val="right"/>
              <w:rPr>
                <w:rFonts w:asciiTheme="minorHAnsi" w:hAnsiTheme="minorHAnsi"/>
                <w:b w:val="0"/>
                <w:sz w:val="20"/>
                <w:lang w:val="es-ES"/>
              </w:rPr>
            </w:pPr>
          </w:p>
        </w:tc>
        <w:tc>
          <w:tcPr>
            <w:tcW w:w="1148" w:type="dxa"/>
          </w:tcPr>
          <w:p w14:paraId="76664A61" w14:textId="77777777" w:rsidR="009126FD" w:rsidRPr="00F956FC" w:rsidRDefault="009126FD" w:rsidP="005C5FE3">
            <w:pPr>
              <w:pStyle w:val="Subttulo"/>
              <w:jc w:val="both"/>
              <w:rPr>
                <w:rFonts w:asciiTheme="minorHAnsi" w:hAnsiTheme="minorHAnsi"/>
                <w:b w:val="0"/>
                <w:sz w:val="20"/>
                <w:lang w:val="es-ES"/>
              </w:rPr>
            </w:pPr>
          </w:p>
        </w:tc>
        <w:tc>
          <w:tcPr>
            <w:tcW w:w="1311" w:type="dxa"/>
          </w:tcPr>
          <w:p w14:paraId="4D40611A" w14:textId="77777777" w:rsidR="009126FD" w:rsidRPr="00F956FC" w:rsidRDefault="009126FD" w:rsidP="005C5FE3">
            <w:pPr>
              <w:pStyle w:val="Subttulo"/>
              <w:jc w:val="both"/>
              <w:rPr>
                <w:rFonts w:asciiTheme="minorHAnsi" w:hAnsiTheme="minorHAnsi"/>
                <w:b w:val="0"/>
                <w:sz w:val="20"/>
                <w:lang w:val="es-ES"/>
              </w:rPr>
            </w:pPr>
          </w:p>
        </w:tc>
        <w:tc>
          <w:tcPr>
            <w:tcW w:w="1324" w:type="dxa"/>
          </w:tcPr>
          <w:p w14:paraId="39D9F1A5" w14:textId="77777777" w:rsidR="009126FD" w:rsidRPr="00F956FC" w:rsidRDefault="009126FD" w:rsidP="005C5FE3">
            <w:pPr>
              <w:pStyle w:val="Subttulo"/>
              <w:jc w:val="both"/>
              <w:rPr>
                <w:rFonts w:asciiTheme="minorHAnsi" w:hAnsiTheme="minorHAnsi"/>
                <w:b w:val="0"/>
                <w:sz w:val="20"/>
                <w:lang w:val="es-ES"/>
              </w:rPr>
            </w:pPr>
          </w:p>
        </w:tc>
        <w:tc>
          <w:tcPr>
            <w:tcW w:w="1497" w:type="dxa"/>
          </w:tcPr>
          <w:p w14:paraId="7918208D" w14:textId="77777777" w:rsidR="009126FD" w:rsidRPr="00F956FC" w:rsidRDefault="009126FD" w:rsidP="005C5FE3">
            <w:pPr>
              <w:pStyle w:val="Subttulo"/>
              <w:jc w:val="both"/>
              <w:rPr>
                <w:rFonts w:asciiTheme="minorHAnsi" w:hAnsiTheme="minorHAnsi"/>
                <w:b w:val="0"/>
                <w:sz w:val="20"/>
                <w:lang w:val="es-ES"/>
              </w:rPr>
            </w:pPr>
          </w:p>
        </w:tc>
        <w:tc>
          <w:tcPr>
            <w:tcW w:w="1409" w:type="dxa"/>
          </w:tcPr>
          <w:p w14:paraId="2DA5CAB8" w14:textId="77777777" w:rsidR="009126FD" w:rsidRPr="00F956FC" w:rsidRDefault="009126FD" w:rsidP="005C5FE3">
            <w:pPr>
              <w:pStyle w:val="Subttulo"/>
              <w:jc w:val="both"/>
              <w:rPr>
                <w:rFonts w:asciiTheme="minorHAnsi" w:hAnsiTheme="minorHAnsi"/>
                <w:b w:val="0"/>
                <w:sz w:val="20"/>
                <w:lang w:val="es-ES"/>
              </w:rPr>
            </w:pPr>
          </w:p>
        </w:tc>
        <w:tc>
          <w:tcPr>
            <w:tcW w:w="1324" w:type="dxa"/>
          </w:tcPr>
          <w:p w14:paraId="4C5EB44F" w14:textId="77777777" w:rsidR="009126FD" w:rsidRPr="00F956FC" w:rsidRDefault="009126FD" w:rsidP="005C5FE3">
            <w:pPr>
              <w:pStyle w:val="Subttulo"/>
              <w:jc w:val="both"/>
              <w:rPr>
                <w:rFonts w:asciiTheme="minorHAnsi" w:hAnsiTheme="minorHAnsi"/>
                <w:b w:val="0"/>
                <w:sz w:val="20"/>
                <w:lang w:val="es-ES"/>
              </w:rPr>
            </w:pPr>
          </w:p>
        </w:tc>
        <w:tc>
          <w:tcPr>
            <w:tcW w:w="1825" w:type="dxa"/>
          </w:tcPr>
          <w:p w14:paraId="68380EC4" w14:textId="77777777" w:rsidR="009126FD" w:rsidRPr="00F956FC" w:rsidRDefault="009126FD" w:rsidP="005C5FE3">
            <w:pPr>
              <w:pStyle w:val="Subttulo"/>
              <w:jc w:val="both"/>
              <w:rPr>
                <w:rFonts w:asciiTheme="minorHAnsi" w:hAnsiTheme="minorHAnsi"/>
                <w:b w:val="0"/>
                <w:sz w:val="20"/>
                <w:lang w:val="es-ES"/>
              </w:rPr>
            </w:pPr>
          </w:p>
        </w:tc>
        <w:tc>
          <w:tcPr>
            <w:tcW w:w="1404" w:type="dxa"/>
          </w:tcPr>
          <w:p w14:paraId="499B6DC3" w14:textId="77777777" w:rsidR="009126FD" w:rsidRPr="00F956FC" w:rsidRDefault="009126FD" w:rsidP="005C5FE3">
            <w:pPr>
              <w:pStyle w:val="Subttulo"/>
              <w:jc w:val="both"/>
              <w:rPr>
                <w:rFonts w:asciiTheme="minorHAnsi" w:hAnsiTheme="minorHAnsi"/>
                <w:b w:val="0"/>
                <w:sz w:val="20"/>
                <w:lang w:val="es-ES"/>
              </w:rPr>
            </w:pPr>
          </w:p>
        </w:tc>
        <w:tc>
          <w:tcPr>
            <w:tcW w:w="712" w:type="dxa"/>
          </w:tcPr>
          <w:p w14:paraId="6ACEB5A4" w14:textId="77777777" w:rsidR="009126FD" w:rsidRPr="00F956FC" w:rsidRDefault="009126FD" w:rsidP="005C5FE3">
            <w:pPr>
              <w:pStyle w:val="Subttulo"/>
              <w:jc w:val="both"/>
              <w:rPr>
                <w:rFonts w:asciiTheme="minorHAnsi" w:hAnsiTheme="minorHAnsi"/>
                <w:b w:val="0"/>
                <w:sz w:val="20"/>
                <w:lang w:val="es-ES"/>
              </w:rPr>
            </w:pPr>
          </w:p>
        </w:tc>
      </w:tr>
    </w:tbl>
    <w:p w14:paraId="7BC9C5C4" w14:textId="77777777" w:rsidR="00E11523" w:rsidRDefault="00E11523"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sz w:val="20"/>
        </w:rPr>
      </w:pPr>
    </w:p>
    <w:p w14:paraId="0E3FD207" w14:textId="201FB75A" w:rsidR="009126FD" w:rsidRPr="005939F7" w:rsidRDefault="009126FD"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i/>
          <w:sz w:val="20"/>
        </w:rPr>
      </w:pPr>
      <w:r w:rsidRPr="005939F7">
        <w:rPr>
          <w:rFonts w:ascii="Arial" w:hAnsi="Arial" w:cs="Arial"/>
          <w:sz w:val="20"/>
        </w:rPr>
        <w:t xml:space="preserve">Nombre del Oferente: </w:t>
      </w:r>
      <w:r w:rsidRPr="005939F7">
        <w:rPr>
          <w:rFonts w:ascii="Arial" w:hAnsi="Arial" w:cs="Arial"/>
          <w:i/>
          <w:color w:val="FF0000"/>
          <w:sz w:val="20"/>
        </w:rPr>
        <w:t>(indique el nombre completo del Oferente</w:t>
      </w:r>
      <w:r w:rsidRPr="005939F7">
        <w:rPr>
          <w:rFonts w:ascii="Arial" w:hAnsi="Arial" w:cs="Arial"/>
          <w:color w:val="FF0000"/>
          <w:sz w:val="20"/>
        </w:rPr>
        <w:t xml:space="preserve">) </w:t>
      </w:r>
      <w:r w:rsidRPr="005939F7">
        <w:rPr>
          <w:rFonts w:ascii="Arial" w:hAnsi="Arial" w:cs="Arial"/>
          <w:sz w:val="20"/>
        </w:rPr>
        <w:t xml:space="preserve">Firma del Oferente: </w:t>
      </w:r>
      <w:r w:rsidRPr="005939F7">
        <w:rPr>
          <w:rFonts w:ascii="Arial" w:hAnsi="Arial" w:cs="Arial"/>
          <w:color w:val="FF0000"/>
          <w:sz w:val="20"/>
        </w:rPr>
        <w:t>(</w:t>
      </w:r>
      <w:r w:rsidRPr="005939F7">
        <w:rPr>
          <w:rFonts w:ascii="Arial" w:hAnsi="Arial" w:cs="Arial"/>
          <w:i/>
          <w:color w:val="FF0000"/>
          <w:sz w:val="20"/>
        </w:rPr>
        <w:t>firma de la persona que firma la oferta</w:t>
      </w:r>
      <w:r w:rsidR="00FE5092" w:rsidRPr="005939F7">
        <w:rPr>
          <w:rFonts w:ascii="Arial" w:hAnsi="Arial" w:cs="Arial"/>
          <w:i/>
          <w:color w:val="FF0000"/>
          <w:sz w:val="20"/>
        </w:rPr>
        <w:t>)</w:t>
      </w:r>
      <w:r w:rsidRPr="005939F7">
        <w:rPr>
          <w:rFonts w:ascii="Arial" w:hAnsi="Arial" w:cs="Arial"/>
          <w:sz w:val="20"/>
        </w:rPr>
        <w:t xml:space="preserve"> Fecha: </w:t>
      </w:r>
      <w:r w:rsidR="00FE5092" w:rsidRPr="005939F7">
        <w:rPr>
          <w:rFonts w:ascii="Arial" w:hAnsi="Arial" w:cs="Arial"/>
          <w:color w:val="FF0000"/>
          <w:sz w:val="20"/>
        </w:rPr>
        <w:t>(</w:t>
      </w:r>
      <w:r w:rsidRPr="005939F7">
        <w:rPr>
          <w:rFonts w:ascii="Arial" w:hAnsi="Arial" w:cs="Arial"/>
          <w:i/>
          <w:color w:val="FF0000"/>
          <w:sz w:val="20"/>
        </w:rPr>
        <w:t>indique la fecha)</w:t>
      </w:r>
    </w:p>
    <w:p w14:paraId="416910D6" w14:textId="77777777" w:rsidR="009126FD" w:rsidRPr="005939F7" w:rsidRDefault="009126FD"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i/>
          <w:sz w:val="20"/>
        </w:rPr>
      </w:pPr>
    </w:p>
    <w:p w14:paraId="76B7C7B7" w14:textId="77777777" w:rsidR="009126FD" w:rsidRPr="005939F7" w:rsidRDefault="009126FD" w:rsidP="005C5FE3">
      <w:pPr>
        <w:rPr>
          <w:rFonts w:ascii="Arial" w:hAnsi="Arial" w:cs="Arial"/>
          <w:sz w:val="20"/>
          <w:lang w:val="es-US"/>
        </w:rPr>
      </w:pPr>
      <w:r w:rsidRPr="005939F7">
        <w:rPr>
          <w:rFonts w:ascii="Arial" w:hAnsi="Arial" w:cs="Arial"/>
          <w:sz w:val="20"/>
          <w:lang w:val="es-US"/>
        </w:rPr>
        <w:t>* (Para Bienes importados previamente, el precio cotizado debe ser distinguible del valor original de importación de estos bienes declarados en la aduana y debe incluir cualquier reembolso o remarcación del agente local o representante y todos los costos locales, excepto impuestos y obligaciones de importación, que el Comprador haya pagado o deba pagar. Como aclaración, se solicitará a los Licitantes que coticen el precio incluyendo las tasas de importación y, adicionalmente, proveer las tasas de importación y el precio neto de obligaciones de importación, el cual será la diferencia entre esos valores)</w:t>
      </w:r>
      <w:bookmarkStart w:id="2252" w:name="_Toc454620981"/>
      <w:bookmarkStart w:id="2253" w:name="_Toc347230625"/>
      <w:bookmarkStart w:id="2254" w:name="_Toc486939191"/>
    </w:p>
    <w:p w14:paraId="0375BFDB" w14:textId="77777777" w:rsidR="009126FD" w:rsidRDefault="009126FD" w:rsidP="005C5FE3">
      <w:pPr>
        <w:jc w:val="center"/>
        <w:rPr>
          <w:b/>
          <w:bCs/>
          <w:lang w:val="es-US"/>
        </w:rPr>
      </w:pPr>
    </w:p>
    <w:p w14:paraId="680445AE" w14:textId="77777777" w:rsidR="00E11523" w:rsidRDefault="00E11523" w:rsidP="005C5FE3">
      <w:pPr>
        <w:jc w:val="center"/>
        <w:rPr>
          <w:rFonts w:asciiTheme="minorHAnsi" w:hAnsiTheme="minorHAnsi"/>
          <w:b/>
          <w:szCs w:val="24"/>
          <w:lang w:val="es-HN"/>
        </w:rPr>
      </w:pPr>
    </w:p>
    <w:p w14:paraId="574DD826" w14:textId="06B4FAC0" w:rsidR="009126FD" w:rsidRPr="005939F7" w:rsidRDefault="009126FD" w:rsidP="005C5FE3">
      <w:pPr>
        <w:jc w:val="center"/>
        <w:rPr>
          <w:rFonts w:ascii="Arial" w:hAnsi="Arial" w:cs="Arial"/>
          <w:b/>
          <w:sz w:val="22"/>
          <w:szCs w:val="22"/>
          <w:lang w:val="es-HN"/>
        </w:rPr>
      </w:pPr>
      <w:r w:rsidRPr="005939F7">
        <w:rPr>
          <w:rFonts w:ascii="Arial" w:hAnsi="Arial" w:cs="Arial"/>
          <w:b/>
          <w:sz w:val="22"/>
          <w:szCs w:val="22"/>
          <w:lang w:val="es-HN"/>
        </w:rPr>
        <w:t>ECO-1 Lista de Precios: Bienes fabricados en el País del Comprador</w:t>
      </w:r>
    </w:p>
    <w:p w14:paraId="606A0E5B" w14:textId="005A0B4B" w:rsidR="009126FD" w:rsidRPr="005939F7" w:rsidRDefault="009126FD" w:rsidP="005C5FE3">
      <w:pPr>
        <w:suppressAutoHyphens/>
        <w:rPr>
          <w:rFonts w:ascii="Arial" w:hAnsi="Arial" w:cs="Arial"/>
          <w:sz w:val="22"/>
          <w:szCs w:val="22"/>
          <w:lang w:val="es-US"/>
        </w:rPr>
      </w:pPr>
      <w:r w:rsidRPr="005939F7">
        <w:rPr>
          <w:rFonts w:ascii="Arial" w:hAnsi="Arial" w:cs="Arial"/>
          <w:sz w:val="22"/>
          <w:szCs w:val="22"/>
          <w:lang w:val="es-US"/>
        </w:rPr>
        <w:t>Fecha:</w:t>
      </w:r>
      <w:r w:rsidR="00FE5092" w:rsidRPr="005939F7">
        <w:rPr>
          <w:rFonts w:ascii="Arial" w:hAnsi="Arial" w:cs="Arial"/>
          <w:sz w:val="22"/>
          <w:szCs w:val="22"/>
          <w:lang w:val="es-US"/>
        </w:rPr>
        <w:t xml:space="preserve"> </w:t>
      </w:r>
      <w:r w:rsidRPr="005939F7">
        <w:rPr>
          <w:rFonts w:ascii="Arial" w:hAnsi="Arial" w:cs="Arial"/>
          <w:sz w:val="22"/>
          <w:szCs w:val="22"/>
          <w:lang w:val="es-US"/>
        </w:rPr>
        <w:t>_______________________________</w:t>
      </w:r>
    </w:p>
    <w:p w14:paraId="5FB5B01E" w14:textId="09B621E5" w:rsidR="009126FD" w:rsidRPr="005939F7" w:rsidRDefault="009126FD" w:rsidP="005C5FE3">
      <w:pPr>
        <w:suppressAutoHyphens/>
        <w:rPr>
          <w:rFonts w:ascii="Arial" w:hAnsi="Arial" w:cs="Arial"/>
          <w:sz w:val="22"/>
          <w:szCs w:val="22"/>
          <w:lang w:val="es-US"/>
        </w:rPr>
      </w:pPr>
      <w:r w:rsidRPr="005939F7">
        <w:rPr>
          <w:rFonts w:ascii="Arial" w:hAnsi="Arial" w:cs="Arial"/>
          <w:sz w:val="22"/>
          <w:szCs w:val="22"/>
          <w:lang w:val="es-US"/>
        </w:rPr>
        <w:t>No. de Licitación.</w:t>
      </w:r>
      <w:r w:rsidRPr="005939F7">
        <w:rPr>
          <w:rFonts w:ascii="Arial" w:hAnsi="Arial" w:cs="Arial"/>
          <w:sz w:val="22"/>
          <w:szCs w:val="22"/>
          <w:lang w:val="es-US"/>
        </w:rPr>
        <w:sym w:font="Symbol" w:char="F0B0"/>
      </w:r>
      <w:r w:rsidRPr="005939F7">
        <w:rPr>
          <w:rFonts w:ascii="Arial" w:hAnsi="Arial" w:cs="Arial"/>
          <w:sz w:val="22"/>
          <w:szCs w:val="22"/>
          <w:lang w:val="es-US"/>
        </w:rPr>
        <w:t>: _____________________</w:t>
      </w:r>
    </w:p>
    <w:p w14:paraId="583260CA" w14:textId="0FE1DB04" w:rsidR="009126FD" w:rsidRPr="005939F7" w:rsidRDefault="009126FD" w:rsidP="005C5FE3">
      <w:pPr>
        <w:suppressAutoHyphens/>
        <w:rPr>
          <w:rFonts w:ascii="Arial" w:hAnsi="Arial" w:cs="Arial"/>
          <w:sz w:val="22"/>
          <w:szCs w:val="22"/>
          <w:lang w:val="es-US"/>
        </w:rPr>
      </w:pPr>
      <w:r w:rsidRPr="005939F7">
        <w:rPr>
          <w:rFonts w:ascii="Arial" w:hAnsi="Arial" w:cs="Arial"/>
          <w:sz w:val="22"/>
          <w:szCs w:val="22"/>
          <w:lang w:val="es-US"/>
        </w:rPr>
        <w:t>Alternativa No______________________</w:t>
      </w:r>
      <w:r w:rsidR="00FE5092" w:rsidRPr="005939F7">
        <w:rPr>
          <w:rFonts w:ascii="Arial" w:hAnsi="Arial" w:cs="Arial"/>
          <w:sz w:val="22"/>
          <w:szCs w:val="22"/>
          <w:lang w:val="es-US"/>
        </w:rPr>
        <w:t>___</w:t>
      </w:r>
    </w:p>
    <w:p w14:paraId="1FB802D2" w14:textId="293305AF" w:rsidR="009126FD" w:rsidRPr="005939F7" w:rsidRDefault="009126FD" w:rsidP="005C5FE3">
      <w:pPr>
        <w:rPr>
          <w:rFonts w:ascii="Arial" w:hAnsi="Arial" w:cs="Arial"/>
          <w:sz w:val="22"/>
          <w:szCs w:val="22"/>
          <w:lang w:val="es-US"/>
        </w:rPr>
      </w:pPr>
      <w:r w:rsidRPr="005939F7">
        <w:rPr>
          <w:rFonts w:ascii="Arial" w:hAnsi="Arial" w:cs="Arial"/>
          <w:sz w:val="22"/>
          <w:szCs w:val="22"/>
          <w:lang w:val="es-US"/>
        </w:rPr>
        <w:t>Página n.</w:t>
      </w:r>
      <w:r w:rsidRPr="005939F7">
        <w:rPr>
          <w:rFonts w:ascii="Arial" w:hAnsi="Arial" w:cs="Arial"/>
          <w:sz w:val="22"/>
          <w:szCs w:val="22"/>
          <w:lang w:val="es-US"/>
        </w:rPr>
        <w:sym w:font="Symbol" w:char="F0B0"/>
      </w:r>
      <w:r w:rsidRPr="005939F7">
        <w:rPr>
          <w:rFonts w:ascii="Arial" w:hAnsi="Arial" w:cs="Arial"/>
          <w:sz w:val="22"/>
          <w:szCs w:val="22"/>
          <w:lang w:val="es-US"/>
        </w:rPr>
        <w:t xml:space="preserve"> ______ de ______</w:t>
      </w:r>
    </w:p>
    <w:p w14:paraId="0EA8D382" w14:textId="77777777" w:rsidR="00E11523" w:rsidRPr="00171008" w:rsidRDefault="00E11523" w:rsidP="005C5FE3">
      <w:pPr>
        <w:rPr>
          <w:rFonts w:asciiTheme="minorHAnsi" w:hAnsiTheme="minorHAnsi" w:cstheme="minorHAnsi"/>
          <w:b/>
          <w:szCs w:val="24"/>
          <w:lang w:val="es-HN"/>
        </w:rPr>
      </w:pPr>
    </w:p>
    <w:tbl>
      <w:tblPr>
        <w:tblW w:w="1449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
        <w:gridCol w:w="1873"/>
        <w:gridCol w:w="1414"/>
        <w:gridCol w:w="1209"/>
        <w:gridCol w:w="1283"/>
        <w:gridCol w:w="1393"/>
        <w:gridCol w:w="1790"/>
        <w:gridCol w:w="2171"/>
        <w:gridCol w:w="1328"/>
        <w:gridCol w:w="1155"/>
      </w:tblGrid>
      <w:tr w:rsidR="009126FD" w:rsidRPr="00F956FC" w14:paraId="6A9A869D" w14:textId="77777777" w:rsidTr="00CF1C16">
        <w:trPr>
          <w:trHeight w:val="262"/>
        </w:trPr>
        <w:tc>
          <w:tcPr>
            <w:tcW w:w="874" w:type="dxa"/>
            <w:shd w:val="clear" w:color="auto" w:fill="00B050"/>
          </w:tcPr>
          <w:p w14:paraId="7150F92B" w14:textId="77777777" w:rsidR="009126FD" w:rsidRPr="00CF1C16" w:rsidRDefault="009126FD" w:rsidP="005C5FE3">
            <w:pPr>
              <w:jc w:val="center"/>
              <w:rPr>
                <w:rFonts w:asciiTheme="minorHAnsi" w:hAnsiTheme="minorHAnsi"/>
                <w:b/>
                <w:color w:val="FFFFFF" w:themeColor="background1"/>
                <w:sz w:val="20"/>
              </w:rPr>
            </w:pPr>
            <w:r w:rsidRPr="00CF1C16">
              <w:rPr>
                <w:rFonts w:asciiTheme="minorHAnsi" w:hAnsiTheme="minorHAnsi"/>
                <w:b/>
                <w:color w:val="FFFFFF" w:themeColor="background1"/>
                <w:sz w:val="20"/>
              </w:rPr>
              <w:t>1</w:t>
            </w:r>
          </w:p>
        </w:tc>
        <w:tc>
          <w:tcPr>
            <w:tcW w:w="1873" w:type="dxa"/>
            <w:shd w:val="clear" w:color="auto" w:fill="00B050"/>
          </w:tcPr>
          <w:p w14:paraId="4A73E061" w14:textId="77777777" w:rsidR="009126FD" w:rsidRPr="00CF1C16" w:rsidRDefault="009126FD" w:rsidP="005C5FE3">
            <w:pPr>
              <w:jc w:val="center"/>
              <w:rPr>
                <w:rFonts w:asciiTheme="minorHAnsi" w:hAnsiTheme="minorHAnsi" w:cs="Arial"/>
                <w:color w:val="FFFFFF" w:themeColor="background1"/>
                <w:sz w:val="20"/>
              </w:rPr>
            </w:pPr>
            <w:r w:rsidRPr="00CF1C16">
              <w:rPr>
                <w:rFonts w:asciiTheme="minorHAnsi" w:hAnsiTheme="minorHAnsi" w:cs="Arial"/>
                <w:color w:val="FFFFFF" w:themeColor="background1"/>
                <w:sz w:val="20"/>
              </w:rPr>
              <w:t>2</w:t>
            </w:r>
          </w:p>
        </w:tc>
        <w:tc>
          <w:tcPr>
            <w:tcW w:w="1414" w:type="dxa"/>
            <w:shd w:val="clear" w:color="auto" w:fill="00B050"/>
          </w:tcPr>
          <w:p w14:paraId="5A73C985" w14:textId="77777777" w:rsidR="009126FD" w:rsidRPr="00CF1C16" w:rsidRDefault="009126FD" w:rsidP="005C5FE3">
            <w:pPr>
              <w:jc w:val="center"/>
              <w:rPr>
                <w:rFonts w:asciiTheme="minorHAnsi" w:hAnsiTheme="minorHAnsi"/>
                <w:color w:val="FFFFFF" w:themeColor="background1"/>
                <w:sz w:val="20"/>
              </w:rPr>
            </w:pPr>
            <w:r w:rsidRPr="00CF1C16">
              <w:rPr>
                <w:rFonts w:asciiTheme="minorHAnsi" w:hAnsiTheme="minorHAnsi"/>
                <w:color w:val="FFFFFF" w:themeColor="background1"/>
                <w:sz w:val="20"/>
              </w:rPr>
              <w:t>3</w:t>
            </w:r>
          </w:p>
        </w:tc>
        <w:tc>
          <w:tcPr>
            <w:tcW w:w="1209" w:type="dxa"/>
            <w:shd w:val="clear" w:color="auto" w:fill="00B050"/>
          </w:tcPr>
          <w:p w14:paraId="2706DCD1" w14:textId="77777777" w:rsidR="009126FD" w:rsidRPr="00CF1C16" w:rsidRDefault="009126FD" w:rsidP="005C5FE3">
            <w:pPr>
              <w:jc w:val="center"/>
              <w:rPr>
                <w:rFonts w:asciiTheme="minorHAnsi" w:hAnsiTheme="minorHAnsi"/>
                <w:color w:val="FFFFFF" w:themeColor="background1"/>
                <w:sz w:val="20"/>
              </w:rPr>
            </w:pPr>
            <w:r w:rsidRPr="00CF1C16">
              <w:rPr>
                <w:rFonts w:asciiTheme="minorHAnsi" w:hAnsiTheme="minorHAnsi"/>
                <w:color w:val="FFFFFF" w:themeColor="background1"/>
                <w:sz w:val="20"/>
              </w:rPr>
              <w:t>4</w:t>
            </w:r>
          </w:p>
        </w:tc>
        <w:tc>
          <w:tcPr>
            <w:tcW w:w="1283" w:type="dxa"/>
            <w:shd w:val="clear" w:color="auto" w:fill="00B050"/>
          </w:tcPr>
          <w:p w14:paraId="4D520E2C" w14:textId="77777777" w:rsidR="009126FD" w:rsidRPr="00CF1C16" w:rsidRDefault="009126FD" w:rsidP="005C5FE3">
            <w:pPr>
              <w:jc w:val="center"/>
              <w:rPr>
                <w:rFonts w:asciiTheme="minorHAnsi" w:hAnsiTheme="minorHAnsi"/>
                <w:color w:val="FFFFFF" w:themeColor="background1"/>
                <w:sz w:val="20"/>
              </w:rPr>
            </w:pPr>
            <w:r w:rsidRPr="00CF1C16">
              <w:rPr>
                <w:rFonts w:asciiTheme="minorHAnsi" w:hAnsiTheme="minorHAnsi"/>
                <w:color w:val="FFFFFF" w:themeColor="background1"/>
                <w:sz w:val="20"/>
              </w:rPr>
              <w:t>5</w:t>
            </w:r>
          </w:p>
        </w:tc>
        <w:tc>
          <w:tcPr>
            <w:tcW w:w="1393" w:type="dxa"/>
            <w:shd w:val="clear" w:color="auto" w:fill="00B050"/>
          </w:tcPr>
          <w:p w14:paraId="5FF69C6D" w14:textId="77777777" w:rsidR="009126FD" w:rsidRPr="00CF1C16" w:rsidRDefault="009126FD" w:rsidP="005C5FE3">
            <w:pPr>
              <w:jc w:val="center"/>
              <w:rPr>
                <w:rFonts w:asciiTheme="minorHAnsi" w:hAnsiTheme="minorHAnsi"/>
                <w:b/>
                <w:i/>
                <w:color w:val="FFFFFF" w:themeColor="background1"/>
                <w:sz w:val="20"/>
              </w:rPr>
            </w:pPr>
            <w:r w:rsidRPr="00CF1C16">
              <w:rPr>
                <w:rFonts w:asciiTheme="minorHAnsi" w:hAnsiTheme="minorHAnsi"/>
                <w:b/>
                <w:i/>
                <w:color w:val="FFFFFF" w:themeColor="background1"/>
                <w:sz w:val="20"/>
              </w:rPr>
              <w:t>6</w:t>
            </w:r>
          </w:p>
        </w:tc>
        <w:tc>
          <w:tcPr>
            <w:tcW w:w="1790" w:type="dxa"/>
            <w:shd w:val="clear" w:color="auto" w:fill="00B050"/>
          </w:tcPr>
          <w:p w14:paraId="12DBF7C3" w14:textId="77777777" w:rsidR="009126FD" w:rsidRPr="00CF1C16" w:rsidRDefault="009126FD" w:rsidP="005C5FE3">
            <w:pPr>
              <w:jc w:val="center"/>
              <w:rPr>
                <w:rFonts w:asciiTheme="minorHAnsi" w:hAnsiTheme="minorHAnsi" w:cs="Arial"/>
                <w:color w:val="FFFFFF" w:themeColor="background1"/>
                <w:sz w:val="20"/>
              </w:rPr>
            </w:pPr>
            <w:r w:rsidRPr="00CF1C16">
              <w:rPr>
                <w:rFonts w:asciiTheme="minorHAnsi" w:hAnsiTheme="minorHAnsi" w:cs="Arial"/>
                <w:color w:val="FFFFFF" w:themeColor="background1"/>
                <w:sz w:val="20"/>
              </w:rPr>
              <w:t>7</w:t>
            </w:r>
          </w:p>
        </w:tc>
        <w:tc>
          <w:tcPr>
            <w:tcW w:w="2171" w:type="dxa"/>
            <w:shd w:val="clear" w:color="auto" w:fill="00B050"/>
          </w:tcPr>
          <w:p w14:paraId="1BBCB87A" w14:textId="77777777" w:rsidR="009126FD" w:rsidRPr="00CF1C16" w:rsidRDefault="009126FD" w:rsidP="005C5FE3">
            <w:pPr>
              <w:jc w:val="center"/>
              <w:rPr>
                <w:rFonts w:asciiTheme="minorHAnsi" w:hAnsiTheme="minorHAnsi" w:cs="Arial"/>
                <w:color w:val="FFFFFF" w:themeColor="background1"/>
                <w:sz w:val="20"/>
              </w:rPr>
            </w:pPr>
            <w:r w:rsidRPr="00CF1C16">
              <w:rPr>
                <w:rFonts w:asciiTheme="minorHAnsi" w:hAnsiTheme="minorHAnsi" w:cs="Arial"/>
                <w:color w:val="FFFFFF" w:themeColor="background1"/>
                <w:sz w:val="20"/>
              </w:rPr>
              <w:t>8</w:t>
            </w:r>
          </w:p>
        </w:tc>
        <w:tc>
          <w:tcPr>
            <w:tcW w:w="1328" w:type="dxa"/>
            <w:shd w:val="clear" w:color="auto" w:fill="00B050"/>
          </w:tcPr>
          <w:p w14:paraId="31FDE27C" w14:textId="77777777" w:rsidR="009126FD" w:rsidRPr="00CF1C16" w:rsidRDefault="009126FD" w:rsidP="005C5FE3">
            <w:pPr>
              <w:jc w:val="center"/>
              <w:rPr>
                <w:rFonts w:asciiTheme="minorHAnsi" w:hAnsiTheme="minorHAnsi" w:cs="Arial"/>
                <w:b/>
                <w:color w:val="FFFFFF" w:themeColor="background1"/>
                <w:sz w:val="20"/>
              </w:rPr>
            </w:pPr>
            <w:r w:rsidRPr="00CF1C16">
              <w:rPr>
                <w:rFonts w:asciiTheme="minorHAnsi" w:hAnsiTheme="minorHAnsi" w:cs="Arial"/>
                <w:b/>
                <w:color w:val="FFFFFF" w:themeColor="background1"/>
                <w:sz w:val="20"/>
              </w:rPr>
              <w:t>9</w:t>
            </w:r>
          </w:p>
        </w:tc>
        <w:tc>
          <w:tcPr>
            <w:tcW w:w="1155" w:type="dxa"/>
            <w:shd w:val="clear" w:color="auto" w:fill="00B050"/>
          </w:tcPr>
          <w:p w14:paraId="73E6716E" w14:textId="77777777" w:rsidR="009126FD" w:rsidRPr="00CF1C16" w:rsidRDefault="009126FD" w:rsidP="005C5FE3">
            <w:pPr>
              <w:jc w:val="center"/>
              <w:rPr>
                <w:rFonts w:asciiTheme="minorHAnsi" w:hAnsiTheme="minorHAnsi" w:cs="Arial"/>
                <w:b/>
                <w:color w:val="FFFFFF" w:themeColor="background1"/>
                <w:sz w:val="20"/>
              </w:rPr>
            </w:pPr>
            <w:r w:rsidRPr="00CF1C16">
              <w:rPr>
                <w:rFonts w:asciiTheme="minorHAnsi" w:hAnsiTheme="minorHAnsi" w:cs="Arial"/>
                <w:b/>
                <w:color w:val="FFFFFF" w:themeColor="background1"/>
                <w:sz w:val="20"/>
              </w:rPr>
              <w:t>10</w:t>
            </w:r>
          </w:p>
        </w:tc>
      </w:tr>
      <w:tr w:rsidR="009126FD" w:rsidRPr="00F956FC" w14:paraId="6AA2EB8A" w14:textId="77777777" w:rsidTr="00CF1C16">
        <w:trPr>
          <w:trHeight w:val="850"/>
        </w:trPr>
        <w:tc>
          <w:tcPr>
            <w:tcW w:w="874" w:type="dxa"/>
            <w:shd w:val="clear" w:color="auto" w:fill="00B050"/>
          </w:tcPr>
          <w:p w14:paraId="452B2667" w14:textId="77777777" w:rsidR="009126FD" w:rsidRPr="00CF1C16" w:rsidRDefault="009126FD" w:rsidP="005C5FE3">
            <w:pPr>
              <w:jc w:val="center"/>
              <w:rPr>
                <w:rFonts w:asciiTheme="minorHAnsi" w:hAnsiTheme="minorHAnsi"/>
                <w:color w:val="FFFFFF" w:themeColor="background1"/>
                <w:sz w:val="16"/>
                <w:szCs w:val="16"/>
              </w:rPr>
            </w:pPr>
            <w:r w:rsidRPr="00CF1C16">
              <w:rPr>
                <w:rFonts w:asciiTheme="minorHAnsi" w:hAnsiTheme="minorHAnsi"/>
                <w:b/>
                <w:color w:val="FFFFFF" w:themeColor="background1"/>
                <w:sz w:val="16"/>
                <w:szCs w:val="16"/>
              </w:rPr>
              <w:t xml:space="preserve"> </w:t>
            </w:r>
            <w:r w:rsidRPr="00CF1C16">
              <w:rPr>
                <w:rFonts w:asciiTheme="minorHAnsi" w:hAnsiTheme="minorHAnsi"/>
                <w:color w:val="FFFFFF" w:themeColor="background1"/>
                <w:sz w:val="16"/>
                <w:szCs w:val="16"/>
              </w:rPr>
              <w:t>No. de articulo</w:t>
            </w:r>
          </w:p>
          <w:p w14:paraId="236D1071" w14:textId="77777777" w:rsidR="009126FD" w:rsidRPr="00CF1C16" w:rsidRDefault="009126FD" w:rsidP="005C5FE3">
            <w:pPr>
              <w:jc w:val="center"/>
              <w:rPr>
                <w:rFonts w:asciiTheme="minorHAnsi" w:hAnsiTheme="minorHAnsi"/>
                <w:i/>
                <w:color w:val="FFFFFF" w:themeColor="background1"/>
                <w:sz w:val="16"/>
                <w:szCs w:val="16"/>
              </w:rPr>
            </w:pPr>
          </w:p>
        </w:tc>
        <w:tc>
          <w:tcPr>
            <w:tcW w:w="1873" w:type="dxa"/>
            <w:shd w:val="clear" w:color="auto" w:fill="00B050"/>
          </w:tcPr>
          <w:p w14:paraId="2A1C7C6B" w14:textId="77777777" w:rsidR="009126FD" w:rsidRPr="00CF1C16" w:rsidRDefault="009126FD" w:rsidP="005C5FE3">
            <w:pPr>
              <w:rPr>
                <w:rFonts w:asciiTheme="minorHAnsi" w:hAnsiTheme="minorHAnsi" w:cs="Arial"/>
                <w:color w:val="FFFFFF" w:themeColor="background1"/>
                <w:sz w:val="16"/>
                <w:szCs w:val="16"/>
              </w:rPr>
            </w:pPr>
            <w:r w:rsidRPr="00CF1C16">
              <w:rPr>
                <w:rFonts w:asciiTheme="minorHAnsi" w:hAnsiTheme="minorHAnsi" w:cs="Arial"/>
                <w:color w:val="FFFFFF" w:themeColor="background1"/>
                <w:sz w:val="16"/>
                <w:szCs w:val="16"/>
              </w:rPr>
              <w:t xml:space="preserve">Descripción de los bienes  </w:t>
            </w:r>
          </w:p>
          <w:p w14:paraId="21DDE5A5" w14:textId="77777777" w:rsidR="009126FD" w:rsidRPr="00CF1C16" w:rsidRDefault="009126FD" w:rsidP="005C5FE3">
            <w:pPr>
              <w:rPr>
                <w:rFonts w:asciiTheme="minorHAnsi" w:hAnsiTheme="minorHAnsi"/>
                <w:i/>
                <w:color w:val="FFFFFF" w:themeColor="background1"/>
                <w:sz w:val="16"/>
                <w:szCs w:val="16"/>
              </w:rPr>
            </w:pPr>
          </w:p>
        </w:tc>
        <w:tc>
          <w:tcPr>
            <w:tcW w:w="1414" w:type="dxa"/>
            <w:shd w:val="clear" w:color="auto" w:fill="00B050"/>
          </w:tcPr>
          <w:p w14:paraId="58BFBD70" w14:textId="77777777" w:rsidR="009126FD" w:rsidRPr="00CF1C16" w:rsidRDefault="009126FD" w:rsidP="005C5FE3">
            <w:pPr>
              <w:jc w:val="center"/>
              <w:rPr>
                <w:rFonts w:asciiTheme="minorHAnsi" w:hAnsiTheme="minorHAnsi"/>
                <w:color w:val="FFFFFF" w:themeColor="background1"/>
                <w:sz w:val="16"/>
                <w:szCs w:val="16"/>
              </w:rPr>
            </w:pPr>
            <w:r w:rsidRPr="00CF1C16">
              <w:rPr>
                <w:rFonts w:asciiTheme="minorHAnsi" w:hAnsiTheme="minorHAnsi"/>
                <w:color w:val="FFFFFF" w:themeColor="background1"/>
                <w:sz w:val="16"/>
                <w:szCs w:val="16"/>
              </w:rPr>
              <w:t>Fecha de entrega según definición de Incoterms</w:t>
            </w:r>
          </w:p>
          <w:p w14:paraId="4ED34B00" w14:textId="77777777" w:rsidR="009126FD" w:rsidRPr="00CF1C16" w:rsidRDefault="009126FD" w:rsidP="005C5FE3">
            <w:pPr>
              <w:rPr>
                <w:rFonts w:asciiTheme="minorHAnsi" w:hAnsiTheme="minorHAnsi"/>
                <w:color w:val="FFFFFF" w:themeColor="background1"/>
                <w:sz w:val="16"/>
                <w:szCs w:val="16"/>
              </w:rPr>
            </w:pPr>
          </w:p>
        </w:tc>
        <w:tc>
          <w:tcPr>
            <w:tcW w:w="1209" w:type="dxa"/>
            <w:shd w:val="clear" w:color="auto" w:fill="00B050"/>
          </w:tcPr>
          <w:p w14:paraId="1AF12C9F" w14:textId="77777777" w:rsidR="009126FD" w:rsidRPr="00CF1C16" w:rsidRDefault="009126FD" w:rsidP="005C5FE3">
            <w:pPr>
              <w:jc w:val="center"/>
              <w:rPr>
                <w:rFonts w:asciiTheme="minorHAnsi" w:hAnsiTheme="minorHAnsi"/>
                <w:color w:val="FFFFFF" w:themeColor="background1"/>
                <w:sz w:val="16"/>
                <w:szCs w:val="16"/>
              </w:rPr>
            </w:pPr>
            <w:r w:rsidRPr="00CF1C16">
              <w:rPr>
                <w:rFonts w:asciiTheme="minorHAnsi" w:hAnsiTheme="minorHAnsi"/>
                <w:color w:val="FFFFFF" w:themeColor="background1"/>
                <w:sz w:val="16"/>
                <w:szCs w:val="16"/>
              </w:rPr>
              <w:t>Cantidad y unidad física</w:t>
            </w:r>
          </w:p>
          <w:p w14:paraId="31499FA3" w14:textId="77777777" w:rsidR="009126FD" w:rsidRPr="00CF1C16" w:rsidRDefault="009126FD" w:rsidP="005C5FE3">
            <w:pPr>
              <w:jc w:val="center"/>
              <w:rPr>
                <w:rFonts w:asciiTheme="minorHAnsi" w:hAnsiTheme="minorHAnsi"/>
                <w:b/>
                <w:color w:val="FFFFFF" w:themeColor="background1"/>
                <w:sz w:val="16"/>
                <w:szCs w:val="16"/>
              </w:rPr>
            </w:pPr>
          </w:p>
        </w:tc>
        <w:tc>
          <w:tcPr>
            <w:tcW w:w="1283" w:type="dxa"/>
            <w:shd w:val="clear" w:color="auto" w:fill="00B050"/>
          </w:tcPr>
          <w:p w14:paraId="707DFBD1" w14:textId="77777777" w:rsidR="009126FD" w:rsidRPr="00CF1C16" w:rsidRDefault="009126FD" w:rsidP="005C5FE3">
            <w:pPr>
              <w:jc w:val="center"/>
              <w:rPr>
                <w:rFonts w:asciiTheme="minorHAnsi" w:hAnsiTheme="minorHAnsi"/>
                <w:i/>
                <w:color w:val="FFFFFF" w:themeColor="background1"/>
                <w:sz w:val="16"/>
                <w:szCs w:val="16"/>
              </w:rPr>
            </w:pPr>
            <w:r w:rsidRPr="00CF1C16">
              <w:rPr>
                <w:rFonts w:asciiTheme="minorHAnsi" w:hAnsiTheme="minorHAnsi"/>
                <w:i/>
                <w:color w:val="FFFFFF" w:themeColor="background1"/>
                <w:sz w:val="16"/>
                <w:szCs w:val="16"/>
              </w:rPr>
              <w:t xml:space="preserve">Precio unitario EXW de cada artículo </w:t>
            </w:r>
          </w:p>
          <w:p w14:paraId="2C326555" w14:textId="77777777" w:rsidR="009126FD" w:rsidRPr="00CF1C16" w:rsidRDefault="009126FD" w:rsidP="005C5FE3">
            <w:pPr>
              <w:jc w:val="center"/>
              <w:rPr>
                <w:rFonts w:asciiTheme="minorHAnsi" w:hAnsiTheme="minorHAnsi"/>
                <w:i/>
                <w:color w:val="FFFFFF" w:themeColor="background1"/>
                <w:sz w:val="16"/>
                <w:szCs w:val="16"/>
              </w:rPr>
            </w:pPr>
          </w:p>
        </w:tc>
        <w:tc>
          <w:tcPr>
            <w:tcW w:w="1393" w:type="dxa"/>
            <w:shd w:val="clear" w:color="auto" w:fill="00B050"/>
          </w:tcPr>
          <w:p w14:paraId="246630A4" w14:textId="77777777" w:rsidR="009126FD" w:rsidRPr="00CF1C16" w:rsidRDefault="009126FD" w:rsidP="005C5FE3">
            <w:pPr>
              <w:jc w:val="center"/>
              <w:rPr>
                <w:rFonts w:asciiTheme="minorHAnsi" w:hAnsiTheme="minorHAnsi"/>
                <w:b/>
                <w:i/>
                <w:color w:val="FFFFFF" w:themeColor="background1"/>
                <w:sz w:val="16"/>
                <w:szCs w:val="16"/>
              </w:rPr>
            </w:pPr>
          </w:p>
          <w:p w14:paraId="7F64D758" w14:textId="77777777" w:rsidR="009126FD" w:rsidRPr="00CF1C16" w:rsidRDefault="009126FD" w:rsidP="005C5FE3">
            <w:pPr>
              <w:jc w:val="center"/>
              <w:rPr>
                <w:rFonts w:asciiTheme="minorHAnsi" w:hAnsiTheme="minorHAnsi"/>
                <w:i/>
                <w:color w:val="FFFFFF" w:themeColor="background1"/>
                <w:sz w:val="16"/>
                <w:szCs w:val="16"/>
              </w:rPr>
            </w:pPr>
            <w:r w:rsidRPr="00CF1C16">
              <w:rPr>
                <w:rFonts w:asciiTheme="minorHAnsi" w:hAnsiTheme="minorHAnsi"/>
                <w:i/>
                <w:color w:val="FFFFFF" w:themeColor="background1"/>
                <w:sz w:val="16"/>
                <w:szCs w:val="16"/>
              </w:rPr>
              <w:t>Precio total EXW por cada artículo</w:t>
            </w:r>
          </w:p>
          <w:p w14:paraId="5AA64E04" w14:textId="77777777" w:rsidR="009126FD" w:rsidRPr="00CF1C16" w:rsidRDefault="009126FD" w:rsidP="005C5FE3">
            <w:pPr>
              <w:jc w:val="center"/>
              <w:rPr>
                <w:rFonts w:asciiTheme="minorHAnsi" w:hAnsiTheme="minorHAnsi"/>
                <w:b/>
                <w:i/>
                <w:color w:val="FFFFFF" w:themeColor="background1"/>
                <w:sz w:val="16"/>
                <w:szCs w:val="16"/>
              </w:rPr>
            </w:pPr>
            <w:r w:rsidRPr="00CF1C16">
              <w:rPr>
                <w:rFonts w:asciiTheme="minorHAnsi" w:hAnsiTheme="minorHAnsi"/>
                <w:i/>
                <w:color w:val="FFFFFF" w:themeColor="background1"/>
                <w:sz w:val="16"/>
                <w:szCs w:val="16"/>
              </w:rPr>
              <w:t>(col. 4 X 5)</w:t>
            </w:r>
          </w:p>
        </w:tc>
        <w:tc>
          <w:tcPr>
            <w:tcW w:w="1790" w:type="dxa"/>
            <w:shd w:val="clear" w:color="auto" w:fill="00B050"/>
          </w:tcPr>
          <w:p w14:paraId="390BE3D1" w14:textId="77777777" w:rsidR="009126FD" w:rsidRPr="00CF1C16" w:rsidRDefault="009126FD" w:rsidP="005C5FE3">
            <w:pPr>
              <w:jc w:val="center"/>
              <w:rPr>
                <w:rFonts w:asciiTheme="minorHAnsi" w:hAnsiTheme="minorHAnsi" w:cs="Arial"/>
                <w:color w:val="FFFFFF" w:themeColor="background1"/>
                <w:sz w:val="16"/>
                <w:szCs w:val="16"/>
              </w:rPr>
            </w:pPr>
            <w:r w:rsidRPr="00CF1C16">
              <w:rPr>
                <w:rFonts w:asciiTheme="minorHAnsi" w:hAnsiTheme="minorHAnsi" w:cs="Arial"/>
                <w:color w:val="FFFFFF" w:themeColor="background1"/>
                <w:sz w:val="16"/>
                <w:szCs w:val="16"/>
              </w:rPr>
              <w:t xml:space="preserve">Precio por artículo por concepto de transporte interno y otros servicios requeridos en el País del Comprador para enviar los Bienes al destino final </w:t>
            </w:r>
          </w:p>
        </w:tc>
        <w:tc>
          <w:tcPr>
            <w:tcW w:w="2171" w:type="dxa"/>
            <w:shd w:val="clear" w:color="auto" w:fill="00B050"/>
          </w:tcPr>
          <w:p w14:paraId="182FA624" w14:textId="77777777" w:rsidR="009126FD" w:rsidRPr="00CF1C16" w:rsidRDefault="009126FD" w:rsidP="005C5FE3">
            <w:pPr>
              <w:jc w:val="center"/>
              <w:rPr>
                <w:rFonts w:asciiTheme="minorHAnsi" w:hAnsiTheme="minorHAnsi" w:cs="Arial"/>
                <w:color w:val="FFFFFF" w:themeColor="background1"/>
                <w:sz w:val="16"/>
                <w:szCs w:val="16"/>
              </w:rPr>
            </w:pPr>
            <w:r w:rsidRPr="00CF1C16">
              <w:rPr>
                <w:rFonts w:asciiTheme="minorHAnsi" w:hAnsiTheme="minorHAnsi" w:cs="Arial"/>
                <w:color w:val="FFFFFF" w:themeColor="background1"/>
                <w:sz w:val="16"/>
                <w:szCs w:val="16"/>
              </w:rPr>
              <w:t>Costo de la mano de obra local, la materia prima y los componentes de origen en el País del Comprador</w:t>
            </w:r>
          </w:p>
          <w:p w14:paraId="7705650D" w14:textId="77777777" w:rsidR="009126FD" w:rsidRPr="00CF1C16" w:rsidRDefault="009126FD" w:rsidP="005C5FE3">
            <w:pPr>
              <w:jc w:val="center"/>
              <w:rPr>
                <w:rFonts w:asciiTheme="minorHAnsi" w:hAnsiTheme="minorHAnsi" w:cs="Arial"/>
                <w:color w:val="FFFFFF" w:themeColor="background1"/>
                <w:sz w:val="16"/>
                <w:szCs w:val="16"/>
              </w:rPr>
            </w:pPr>
            <w:r w:rsidRPr="00CF1C16">
              <w:rPr>
                <w:rFonts w:asciiTheme="minorHAnsi" w:hAnsiTheme="minorHAnsi" w:cs="Arial"/>
                <w:color w:val="FFFFFF" w:themeColor="background1"/>
                <w:sz w:val="16"/>
                <w:szCs w:val="16"/>
              </w:rPr>
              <w:t>(% de la col. 5)</w:t>
            </w:r>
          </w:p>
        </w:tc>
        <w:tc>
          <w:tcPr>
            <w:tcW w:w="1328" w:type="dxa"/>
            <w:shd w:val="clear" w:color="auto" w:fill="00B050"/>
          </w:tcPr>
          <w:p w14:paraId="2502A9D9" w14:textId="77777777" w:rsidR="009126FD" w:rsidRPr="00CF1C16" w:rsidRDefault="009126FD" w:rsidP="005C5FE3">
            <w:pPr>
              <w:jc w:val="center"/>
              <w:rPr>
                <w:rFonts w:asciiTheme="minorHAnsi" w:hAnsiTheme="minorHAnsi" w:cs="Arial"/>
                <w:color w:val="FFFFFF" w:themeColor="background1"/>
                <w:sz w:val="16"/>
                <w:szCs w:val="16"/>
              </w:rPr>
            </w:pPr>
            <w:r w:rsidRPr="00CF1C16">
              <w:rPr>
                <w:rFonts w:asciiTheme="minorHAnsi" w:hAnsiTheme="minorHAnsi" w:cs="Arial"/>
                <w:color w:val="FFFFFF" w:themeColor="background1"/>
                <w:sz w:val="16"/>
                <w:szCs w:val="16"/>
              </w:rPr>
              <w:t>Impuestos sobre la venta y otros pagaderos por artículo si el Contrato es adjudicado de acuerdo con la IAO 16.8 ( a ) (ii)</w:t>
            </w:r>
          </w:p>
        </w:tc>
        <w:tc>
          <w:tcPr>
            <w:tcW w:w="1155" w:type="dxa"/>
            <w:shd w:val="clear" w:color="auto" w:fill="00B050"/>
          </w:tcPr>
          <w:p w14:paraId="723AA2B3" w14:textId="77777777" w:rsidR="009126FD" w:rsidRPr="00CF1C16" w:rsidRDefault="009126FD" w:rsidP="005C5FE3">
            <w:pPr>
              <w:jc w:val="center"/>
              <w:rPr>
                <w:rFonts w:asciiTheme="minorHAnsi" w:hAnsiTheme="minorHAnsi" w:cs="Arial"/>
                <w:b/>
                <w:color w:val="FFFFFF" w:themeColor="background1"/>
                <w:sz w:val="16"/>
                <w:szCs w:val="16"/>
              </w:rPr>
            </w:pPr>
          </w:p>
          <w:p w14:paraId="4E80A80F" w14:textId="77777777" w:rsidR="009126FD" w:rsidRPr="00CF1C16" w:rsidRDefault="009126FD" w:rsidP="005C5FE3">
            <w:pPr>
              <w:jc w:val="center"/>
              <w:rPr>
                <w:rFonts w:asciiTheme="minorHAnsi" w:hAnsiTheme="minorHAnsi" w:cs="Arial"/>
                <w:color w:val="FFFFFF" w:themeColor="background1"/>
                <w:sz w:val="16"/>
                <w:szCs w:val="16"/>
              </w:rPr>
            </w:pPr>
            <w:r w:rsidRPr="00CF1C16">
              <w:rPr>
                <w:rFonts w:asciiTheme="minorHAnsi" w:hAnsiTheme="minorHAnsi" w:cs="Arial"/>
                <w:color w:val="FFFFFF" w:themeColor="background1"/>
                <w:sz w:val="16"/>
                <w:szCs w:val="16"/>
              </w:rPr>
              <w:t>Precio Total por articulo</w:t>
            </w:r>
          </w:p>
          <w:p w14:paraId="38BC2B2E" w14:textId="77777777" w:rsidR="009126FD" w:rsidRPr="00CF1C16" w:rsidRDefault="009126FD" w:rsidP="005C5FE3">
            <w:pPr>
              <w:jc w:val="center"/>
              <w:rPr>
                <w:rFonts w:asciiTheme="minorHAnsi" w:hAnsiTheme="minorHAnsi"/>
                <w:i/>
                <w:color w:val="FFFFFF" w:themeColor="background1"/>
                <w:sz w:val="16"/>
                <w:szCs w:val="16"/>
              </w:rPr>
            </w:pPr>
            <w:r w:rsidRPr="00CF1C16">
              <w:rPr>
                <w:rFonts w:asciiTheme="minorHAnsi" w:hAnsiTheme="minorHAnsi"/>
                <w:i/>
                <w:color w:val="FFFFFF" w:themeColor="background1"/>
                <w:sz w:val="16"/>
                <w:szCs w:val="16"/>
              </w:rPr>
              <w:t>(Col 6 + 7=)</w:t>
            </w:r>
          </w:p>
          <w:p w14:paraId="25D1547C" w14:textId="77777777" w:rsidR="009126FD" w:rsidRPr="00CF1C16" w:rsidRDefault="009126FD" w:rsidP="005C5FE3">
            <w:pPr>
              <w:jc w:val="center"/>
              <w:rPr>
                <w:rFonts w:asciiTheme="minorHAnsi" w:hAnsiTheme="minorHAnsi" w:cs="Arial"/>
                <w:i/>
                <w:color w:val="FFFFFF" w:themeColor="background1"/>
                <w:sz w:val="16"/>
                <w:szCs w:val="16"/>
              </w:rPr>
            </w:pPr>
          </w:p>
        </w:tc>
      </w:tr>
      <w:tr w:rsidR="009126FD" w:rsidRPr="00F956FC" w14:paraId="0DC40084" w14:textId="77777777" w:rsidTr="006005E1">
        <w:trPr>
          <w:trHeight w:val="850"/>
        </w:trPr>
        <w:tc>
          <w:tcPr>
            <w:tcW w:w="874" w:type="dxa"/>
            <w:shd w:val="clear" w:color="auto" w:fill="auto"/>
          </w:tcPr>
          <w:p w14:paraId="07330CD0" w14:textId="77777777" w:rsidR="009126FD" w:rsidRPr="00AF4AC6" w:rsidRDefault="009126FD" w:rsidP="005C5FE3">
            <w:pPr>
              <w:jc w:val="center"/>
              <w:rPr>
                <w:rFonts w:asciiTheme="minorHAnsi" w:hAnsiTheme="minorHAnsi"/>
                <w:b/>
                <w:color w:val="FF0000"/>
                <w:sz w:val="14"/>
                <w:szCs w:val="14"/>
              </w:rPr>
            </w:pPr>
            <w:r w:rsidRPr="00AF4AC6">
              <w:rPr>
                <w:rFonts w:asciiTheme="minorHAnsi" w:hAnsiTheme="minorHAnsi"/>
                <w:i/>
                <w:color w:val="FF0000"/>
                <w:sz w:val="14"/>
                <w:szCs w:val="14"/>
              </w:rPr>
              <w:t>(indique el número de artículo</w:t>
            </w:r>
          </w:p>
        </w:tc>
        <w:tc>
          <w:tcPr>
            <w:tcW w:w="1873" w:type="dxa"/>
            <w:shd w:val="clear" w:color="auto" w:fill="auto"/>
          </w:tcPr>
          <w:p w14:paraId="4C7F4ED2" w14:textId="77777777" w:rsidR="009126FD" w:rsidRPr="00AF4AC6" w:rsidRDefault="009126FD" w:rsidP="005C5FE3">
            <w:pPr>
              <w:rPr>
                <w:rFonts w:asciiTheme="minorHAnsi" w:hAnsiTheme="minorHAnsi" w:cs="Arial"/>
                <w:color w:val="FF0000"/>
                <w:sz w:val="14"/>
                <w:szCs w:val="14"/>
              </w:rPr>
            </w:pPr>
            <w:r w:rsidRPr="00AF4AC6">
              <w:rPr>
                <w:rFonts w:asciiTheme="minorHAnsi" w:hAnsiTheme="minorHAnsi" w:cs="Arial"/>
                <w:i/>
                <w:color w:val="FF0000"/>
                <w:sz w:val="14"/>
                <w:szCs w:val="14"/>
              </w:rPr>
              <w:t>(Indique el nombre de los bienes</w:t>
            </w:r>
          </w:p>
        </w:tc>
        <w:tc>
          <w:tcPr>
            <w:tcW w:w="1414" w:type="dxa"/>
            <w:shd w:val="clear" w:color="auto" w:fill="auto"/>
          </w:tcPr>
          <w:p w14:paraId="4AFF9E2A" w14:textId="77777777" w:rsidR="009126FD" w:rsidRPr="00AF4AC6" w:rsidRDefault="009126FD" w:rsidP="005C5FE3">
            <w:pPr>
              <w:rPr>
                <w:rFonts w:asciiTheme="minorHAnsi" w:hAnsiTheme="minorHAnsi"/>
                <w:color w:val="FF0000"/>
                <w:sz w:val="14"/>
                <w:szCs w:val="14"/>
              </w:rPr>
            </w:pPr>
            <w:r w:rsidRPr="00AF4AC6">
              <w:rPr>
                <w:rFonts w:asciiTheme="minorHAnsi" w:hAnsiTheme="minorHAnsi"/>
                <w:i/>
                <w:color w:val="FF0000"/>
                <w:sz w:val="14"/>
                <w:szCs w:val="14"/>
              </w:rPr>
              <w:t>(indique fecha de entrega ofertada</w:t>
            </w:r>
            <w:r w:rsidRPr="00AF4AC6">
              <w:rPr>
                <w:rFonts w:asciiTheme="minorHAnsi" w:hAnsiTheme="minorHAnsi"/>
                <w:b/>
                <w:color w:val="FF0000"/>
                <w:sz w:val="14"/>
                <w:szCs w:val="14"/>
              </w:rPr>
              <w:t>)</w:t>
            </w:r>
          </w:p>
        </w:tc>
        <w:tc>
          <w:tcPr>
            <w:tcW w:w="1209" w:type="dxa"/>
            <w:shd w:val="clear" w:color="auto" w:fill="auto"/>
          </w:tcPr>
          <w:p w14:paraId="4B637CDC" w14:textId="77777777" w:rsidR="009126FD" w:rsidRPr="00AF4AC6" w:rsidRDefault="009126FD" w:rsidP="005C5FE3">
            <w:pPr>
              <w:jc w:val="center"/>
              <w:rPr>
                <w:rFonts w:asciiTheme="minorHAnsi" w:hAnsiTheme="minorHAnsi"/>
                <w:color w:val="FF0000"/>
                <w:sz w:val="14"/>
                <w:szCs w:val="14"/>
              </w:rPr>
            </w:pPr>
            <w:r w:rsidRPr="00AF4AC6">
              <w:rPr>
                <w:rFonts w:asciiTheme="minorHAnsi" w:hAnsiTheme="minorHAnsi"/>
                <w:i/>
                <w:color w:val="FF0000"/>
                <w:sz w:val="14"/>
                <w:szCs w:val="14"/>
              </w:rPr>
              <w:t>(indique el número de unidades que se proveerán y el nombre de la unidad física de medida)</w:t>
            </w:r>
          </w:p>
        </w:tc>
        <w:tc>
          <w:tcPr>
            <w:tcW w:w="1283" w:type="dxa"/>
            <w:shd w:val="clear" w:color="auto" w:fill="auto"/>
          </w:tcPr>
          <w:p w14:paraId="42B9E853" w14:textId="44137175" w:rsidR="009126FD" w:rsidRPr="00AF4AC6" w:rsidRDefault="009126FD" w:rsidP="005C5FE3">
            <w:pPr>
              <w:jc w:val="center"/>
              <w:rPr>
                <w:rFonts w:asciiTheme="minorHAnsi" w:hAnsiTheme="minorHAnsi"/>
                <w:color w:val="FF0000"/>
                <w:sz w:val="14"/>
                <w:szCs w:val="14"/>
              </w:rPr>
            </w:pPr>
            <w:r w:rsidRPr="00AF4AC6">
              <w:rPr>
                <w:rFonts w:asciiTheme="minorHAnsi" w:hAnsiTheme="minorHAnsi"/>
                <w:i/>
                <w:color w:val="FF0000"/>
                <w:sz w:val="16"/>
                <w:szCs w:val="16"/>
              </w:rPr>
              <w:t>Indique precio unitario EXW</w:t>
            </w:r>
            <w:r w:rsidR="004572BE">
              <w:rPr>
                <w:rFonts w:asciiTheme="minorHAnsi" w:hAnsiTheme="minorHAnsi"/>
                <w:i/>
                <w:color w:val="FF0000"/>
                <w:sz w:val="16"/>
                <w:szCs w:val="16"/>
              </w:rPr>
              <w:t>)</w:t>
            </w:r>
            <w:r w:rsidRPr="00AF4AC6">
              <w:rPr>
                <w:rFonts w:asciiTheme="minorHAnsi" w:hAnsiTheme="minorHAnsi"/>
                <w:i/>
                <w:color w:val="FF0000"/>
                <w:sz w:val="16"/>
                <w:szCs w:val="16"/>
              </w:rPr>
              <w:t>.</w:t>
            </w:r>
          </w:p>
        </w:tc>
        <w:tc>
          <w:tcPr>
            <w:tcW w:w="1393" w:type="dxa"/>
            <w:shd w:val="clear" w:color="auto" w:fill="auto"/>
          </w:tcPr>
          <w:p w14:paraId="7112A146" w14:textId="121BAEC4" w:rsidR="009126FD" w:rsidRPr="00AF4AC6" w:rsidRDefault="009126FD" w:rsidP="005C5FE3">
            <w:pPr>
              <w:jc w:val="center"/>
              <w:rPr>
                <w:rFonts w:asciiTheme="minorHAnsi" w:hAnsiTheme="minorHAnsi"/>
                <w:b/>
                <w:i/>
                <w:color w:val="FF0000"/>
                <w:sz w:val="14"/>
                <w:szCs w:val="14"/>
              </w:rPr>
            </w:pPr>
            <w:r w:rsidRPr="00AF4AC6">
              <w:rPr>
                <w:rFonts w:asciiTheme="minorHAnsi" w:hAnsiTheme="minorHAnsi"/>
                <w:i/>
                <w:color w:val="FF0000"/>
                <w:sz w:val="14"/>
                <w:szCs w:val="14"/>
              </w:rPr>
              <w:t>(</w:t>
            </w:r>
            <w:r w:rsidR="004572BE">
              <w:rPr>
                <w:rFonts w:asciiTheme="minorHAnsi" w:hAnsiTheme="minorHAnsi"/>
                <w:i/>
                <w:color w:val="FF0000"/>
                <w:sz w:val="14"/>
                <w:szCs w:val="14"/>
              </w:rPr>
              <w:t>(</w:t>
            </w:r>
            <w:r w:rsidRPr="00AF4AC6">
              <w:rPr>
                <w:rFonts w:asciiTheme="minorHAnsi" w:hAnsiTheme="minorHAnsi"/>
                <w:i/>
                <w:color w:val="FF0000"/>
                <w:sz w:val="14"/>
                <w:szCs w:val="14"/>
              </w:rPr>
              <w:t>Indique precio total EXW por cada artículo</w:t>
            </w:r>
            <w:r w:rsidR="004572BE">
              <w:rPr>
                <w:rFonts w:asciiTheme="minorHAnsi" w:hAnsiTheme="minorHAnsi"/>
                <w:i/>
                <w:color w:val="FF0000"/>
                <w:sz w:val="14"/>
                <w:szCs w:val="14"/>
              </w:rPr>
              <w:t>)</w:t>
            </w:r>
            <w:r w:rsidRPr="00AF4AC6">
              <w:rPr>
                <w:rFonts w:asciiTheme="minorHAnsi" w:hAnsiTheme="minorHAnsi"/>
                <w:i/>
                <w:color w:val="FF0000"/>
                <w:sz w:val="14"/>
                <w:szCs w:val="14"/>
              </w:rPr>
              <w:t>.</w:t>
            </w:r>
          </w:p>
        </w:tc>
        <w:tc>
          <w:tcPr>
            <w:tcW w:w="1790" w:type="dxa"/>
            <w:shd w:val="clear" w:color="auto" w:fill="auto"/>
          </w:tcPr>
          <w:p w14:paraId="72C1F48F" w14:textId="3540DF5C" w:rsidR="009126FD" w:rsidRPr="00AF4AC6" w:rsidRDefault="009126FD" w:rsidP="005C5FE3">
            <w:pPr>
              <w:jc w:val="center"/>
              <w:rPr>
                <w:rFonts w:asciiTheme="minorHAnsi" w:hAnsiTheme="minorHAnsi" w:cs="Arial"/>
                <w:color w:val="FF0000"/>
                <w:sz w:val="14"/>
                <w:szCs w:val="14"/>
              </w:rPr>
            </w:pPr>
            <w:r w:rsidRPr="00AF4AC6">
              <w:rPr>
                <w:rFonts w:asciiTheme="minorHAnsi" w:hAnsiTheme="minorHAnsi" w:cs="Arial"/>
                <w:color w:val="FF0000"/>
                <w:sz w:val="14"/>
                <w:szCs w:val="14"/>
              </w:rPr>
              <w:t>(</w:t>
            </w:r>
            <w:r w:rsidR="004572BE">
              <w:rPr>
                <w:rFonts w:asciiTheme="minorHAnsi" w:hAnsiTheme="minorHAnsi" w:cs="Arial"/>
                <w:i/>
                <w:color w:val="FF0000"/>
                <w:sz w:val="14"/>
                <w:szCs w:val="14"/>
              </w:rPr>
              <w:t>(</w:t>
            </w:r>
            <w:r w:rsidRPr="00AF4AC6">
              <w:rPr>
                <w:rFonts w:asciiTheme="minorHAnsi" w:hAnsiTheme="minorHAnsi" w:cs="Arial"/>
                <w:i/>
                <w:color w:val="FF0000"/>
                <w:sz w:val="14"/>
                <w:szCs w:val="14"/>
              </w:rPr>
              <w:t>Indique el precio correspondiente por artículo</w:t>
            </w:r>
            <w:r w:rsidR="004572BE">
              <w:rPr>
                <w:rFonts w:asciiTheme="minorHAnsi" w:hAnsiTheme="minorHAnsi" w:cs="Arial"/>
                <w:i/>
                <w:color w:val="FF0000"/>
                <w:sz w:val="14"/>
                <w:szCs w:val="14"/>
              </w:rPr>
              <w:t>)</w:t>
            </w:r>
            <w:r w:rsidRPr="00AF4AC6">
              <w:rPr>
                <w:rFonts w:asciiTheme="minorHAnsi" w:hAnsiTheme="minorHAnsi" w:cs="Arial"/>
                <w:i/>
                <w:color w:val="FF0000"/>
                <w:sz w:val="14"/>
                <w:szCs w:val="14"/>
              </w:rPr>
              <w:t>.</w:t>
            </w:r>
          </w:p>
        </w:tc>
        <w:tc>
          <w:tcPr>
            <w:tcW w:w="2171" w:type="dxa"/>
            <w:shd w:val="clear" w:color="auto" w:fill="auto"/>
          </w:tcPr>
          <w:p w14:paraId="15D01527" w14:textId="7E8ADE5E" w:rsidR="009126FD" w:rsidRPr="00AF4AC6" w:rsidRDefault="009126FD" w:rsidP="005C5FE3">
            <w:pPr>
              <w:jc w:val="center"/>
              <w:rPr>
                <w:rFonts w:asciiTheme="minorHAnsi" w:hAnsiTheme="minorHAnsi" w:cs="Arial"/>
                <w:color w:val="FF0000"/>
                <w:sz w:val="14"/>
                <w:szCs w:val="14"/>
              </w:rPr>
            </w:pPr>
            <w:r w:rsidRPr="00AF4AC6">
              <w:rPr>
                <w:rFonts w:asciiTheme="minorHAnsi" w:hAnsiTheme="minorHAnsi" w:cs="Arial"/>
                <w:color w:val="FF0000"/>
                <w:sz w:val="14"/>
                <w:szCs w:val="14"/>
              </w:rPr>
              <w:t>(</w:t>
            </w:r>
            <w:r w:rsidR="004572BE">
              <w:rPr>
                <w:rFonts w:asciiTheme="minorHAnsi" w:hAnsiTheme="minorHAnsi" w:cs="Arial"/>
                <w:i/>
                <w:color w:val="FF0000"/>
                <w:sz w:val="14"/>
                <w:szCs w:val="14"/>
              </w:rPr>
              <w:t>(</w:t>
            </w:r>
            <w:r w:rsidRPr="00AF4AC6">
              <w:rPr>
                <w:rFonts w:asciiTheme="minorHAnsi" w:hAnsiTheme="minorHAnsi" w:cs="Arial"/>
                <w:i/>
                <w:color w:val="FF0000"/>
                <w:sz w:val="14"/>
                <w:szCs w:val="14"/>
              </w:rPr>
              <w:t>Indique el costo de la mano de obra local, materia prima y componentes de origen en el País del Comprador como % del precio EXW de cada artículo</w:t>
            </w:r>
            <w:r w:rsidR="004572BE">
              <w:rPr>
                <w:rFonts w:asciiTheme="minorHAnsi" w:hAnsiTheme="minorHAnsi" w:cs="Arial"/>
                <w:i/>
                <w:color w:val="FF0000"/>
                <w:sz w:val="14"/>
                <w:szCs w:val="14"/>
              </w:rPr>
              <w:t>)</w:t>
            </w:r>
            <w:r w:rsidRPr="00AF4AC6">
              <w:rPr>
                <w:rFonts w:asciiTheme="minorHAnsi" w:hAnsiTheme="minorHAnsi" w:cs="Arial"/>
                <w:i/>
                <w:color w:val="FF0000"/>
                <w:sz w:val="14"/>
                <w:szCs w:val="14"/>
              </w:rPr>
              <w:t>.</w:t>
            </w:r>
          </w:p>
        </w:tc>
        <w:tc>
          <w:tcPr>
            <w:tcW w:w="1328" w:type="dxa"/>
            <w:shd w:val="clear" w:color="auto" w:fill="auto"/>
          </w:tcPr>
          <w:p w14:paraId="6AC82EBD" w14:textId="7DFB053B" w:rsidR="009126FD" w:rsidRPr="00AF4AC6" w:rsidRDefault="004572BE" w:rsidP="005C5FE3">
            <w:pPr>
              <w:jc w:val="center"/>
              <w:rPr>
                <w:rFonts w:asciiTheme="minorHAnsi" w:hAnsiTheme="minorHAnsi" w:cs="Arial"/>
                <w:i/>
                <w:color w:val="FF0000"/>
                <w:sz w:val="14"/>
                <w:szCs w:val="14"/>
              </w:rPr>
            </w:pPr>
            <w:r>
              <w:rPr>
                <w:rFonts w:asciiTheme="minorHAnsi" w:hAnsiTheme="minorHAnsi" w:cs="Arial"/>
                <w:i/>
                <w:color w:val="FF0000"/>
                <w:sz w:val="14"/>
                <w:szCs w:val="14"/>
              </w:rPr>
              <w:t>(</w:t>
            </w:r>
            <w:r w:rsidR="009126FD" w:rsidRPr="00AF4AC6">
              <w:rPr>
                <w:rFonts w:asciiTheme="minorHAnsi" w:hAnsiTheme="minorHAnsi" w:cs="Arial"/>
                <w:i/>
                <w:color w:val="FF0000"/>
                <w:sz w:val="14"/>
                <w:szCs w:val="14"/>
              </w:rPr>
              <w:t>Indique impuestos sobre la venta y otros pagaderos por artículo si el Contrato es adjudicado</w:t>
            </w:r>
            <w:r>
              <w:rPr>
                <w:rFonts w:asciiTheme="minorHAnsi" w:hAnsiTheme="minorHAnsi" w:cs="Arial"/>
                <w:i/>
                <w:color w:val="FF0000"/>
                <w:sz w:val="14"/>
                <w:szCs w:val="14"/>
              </w:rPr>
              <w:t>)</w:t>
            </w:r>
            <w:r w:rsidR="009126FD" w:rsidRPr="00AF4AC6">
              <w:rPr>
                <w:rFonts w:asciiTheme="minorHAnsi" w:hAnsiTheme="minorHAnsi" w:cs="Arial"/>
                <w:i/>
                <w:color w:val="FF0000"/>
                <w:sz w:val="14"/>
                <w:szCs w:val="14"/>
              </w:rPr>
              <w:t>.</w:t>
            </w:r>
          </w:p>
        </w:tc>
        <w:tc>
          <w:tcPr>
            <w:tcW w:w="1155" w:type="dxa"/>
            <w:shd w:val="clear" w:color="auto" w:fill="auto"/>
          </w:tcPr>
          <w:p w14:paraId="1CB603FF" w14:textId="77777777" w:rsidR="009126FD" w:rsidRPr="00AF4AC6" w:rsidRDefault="009126FD" w:rsidP="005C5FE3">
            <w:pPr>
              <w:jc w:val="center"/>
              <w:rPr>
                <w:rFonts w:asciiTheme="minorHAnsi" w:hAnsiTheme="minorHAnsi" w:cs="Arial"/>
                <w:b/>
                <w:color w:val="FF0000"/>
                <w:sz w:val="14"/>
                <w:szCs w:val="14"/>
              </w:rPr>
            </w:pPr>
            <w:r w:rsidRPr="00AF4AC6">
              <w:rPr>
                <w:rFonts w:asciiTheme="minorHAnsi" w:hAnsiTheme="minorHAnsi" w:cs="Arial"/>
                <w:i/>
                <w:color w:val="FF0000"/>
                <w:sz w:val="14"/>
                <w:szCs w:val="14"/>
              </w:rPr>
              <w:t>(Indique el precio total del articulo)</w:t>
            </w:r>
          </w:p>
        </w:tc>
      </w:tr>
      <w:tr w:rsidR="009126FD" w:rsidRPr="00F956FC" w14:paraId="46DC4ED1" w14:textId="77777777" w:rsidTr="00E11523">
        <w:trPr>
          <w:trHeight w:val="251"/>
        </w:trPr>
        <w:tc>
          <w:tcPr>
            <w:tcW w:w="874" w:type="dxa"/>
          </w:tcPr>
          <w:p w14:paraId="3354883E" w14:textId="77777777" w:rsidR="009126FD" w:rsidRPr="00F956FC" w:rsidRDefault="009126FD" w:rsidP="005C5FE3">
            <w:pPr>
              <w:pStyle w:val="Subttulo"/>
              <w:rPr>
                <w:rFonts w:asciiTheme="minorHAnsi" w:hAnsiTheme="minorHAnsi"/>
                <w:sz w:val="20"/>
              </w:rPr>
            </w:pPr>
          </w:p>
        </w:tc>
        <w:tc>
          <w:tcPr>
            <w:tcW w:w="1873" w:type="dxa"/>
          </w:tcPr>
          <w:p w14:paraId="4CFB8685" w14:textId="77777777" w:rsidR="009126FD" w:rsidRPr="00F956FC" w:rsidRDefault="009126FD" w:rsidP="005C5FE3">
            <w:pPr>
              <w:pStyle w:val="i"/>
              <w:rPr>
                <w:rFonts w:asciiTheme="minorHAnsi" w:hAnsiTheme="minorHAnsi"/>
                <w:sz w:val="20"/>
              </w:rPr>
            </w:pPr>
          </w:p>
        </w:tc>
        <w:tc>
          <w:tcPr>
            <w:tcW w:w="1414" w:type="dxa"/>
          </w:tcPr>
          <w:p w14:paraId="6864678B" w14:textId="77777777" w:rsidR="009126FD" w:rsidRPr="00F956FC" w:rsidRDefault="009126FD" w:rsidP="005C5FE3">
            <w:pPr>
              <w:pStyle w:val="Subttulo"/>
              <w:jc w:val="right"/>
              <w:rPr>
                <w:rFonts w:asciiTheme="minorHAnsi" w:hAnsiTheme="minorHAnsi"/>
                <w:b w:val="0"/>
                <w:sz w:val="20"/>
                <w:lang w:val="es-CR"/>
              </w:rPr>
            </w:pPr>
          </w:p>
        </w:tc>
        <w:tc>
          <w:tcPr>
            <w:tcW w:w="1209" w:type="dxa"/>
          </w:tcPr>
          <w:p w14:paraId="6EE5276B" w14:textId="77777777" w:rsidR="009126FD" w:rsidRPr="00F956FC" w:rsidRDefault="009126FD" w:rsidP="005C5FE3">
            <w:pPr>
              <w:pStyle w:val="Subttulo"/>
              <w:jc w:val="both"/>
              <w:rPr>
                <w:rFonts w:asciiTheme="minorHAnsi" w:hAnsiTheme="minorHAnsi"/>
                <w:b w:val="0"/>
                <w:sz w:val="20"/>
                <w:lang w:val="es-CR"/>
              </w:rPr>
            </w:pPr>
          </w:p>
        </w:tc>
        <w:tc>
          <w:tcPr>
            <w:tcW w:w="1283" w:type="dxa"/>
          </w:tcPr>
          <w:p w14:paraId="68263199" w14:textId="77777777" w:rsidR="009126FD" w:rsidRPr="00F956FC" w:rsidRDefault="009126FD" w:rsidP="005C5FE3">
            <w:pPr>
              <w:pStyle w:val="Subttulo"/>
              <w:jc w:val="both"/>
              <w:rPr>
                <w:rFonts w:asciiTheme="minorHAnsi" w:hAnsiTheme="minorHAnsi"/>
                <w:b w:val="0"/>
                <w:sz w:val="20"/>
                <w:lang w:val="es-CR"/>
              </w:rPr>
            </w:pPr>
          </w:p>
        </w:tc>
        <w:tc>
          <w:tcPr>
            <w:tcW w:w="1393" w:type="dxa"/>
          </w:tcPr>
          <w:p w14:paraId="1C49B2FF" w14:textId="77777777" w:rsidR="009126FD" w:rsidRPr="00F956FC" w:rsidRDefault="009126FD" w:rsidP="005C5FE3">
            <w:pPr>
              <w:pStyle w:val="Subttulo"/>
              <w:jc w:val="both"/>
              <w:rPr>
                <w:rFonts w:asciiTheme="minorHAnsi" w:hAnsiTheme="minorHAnsi"/>
                <w:b w:val="0"/>
                <w:sz w:val="20"/>
                <w:lang w:val="es-CR"/>
              </w:rPr>
            </w:pPr>
          </w:p>
        </w:tc>
        <w:tc>
          <w:tcPr>
            <w:tcW w:w="1790" w:type="dxa"/>
          </w:tcPr>
          <w:p w14:paraId="52649024" w14:textId="77777777" w:rsidR="009126FD" w:rsidRPr="00F956FC" w:rsidRDefault="009126FD" w:rsidP="005C5FE3">
            <w:pPr>
              <w:pStyle w:val="Subttulo"/>
              <w:jc w:val="both"/>
              <w:rPr>
                <w:rFonts w:asciiTheme="minorHAnsi" w:hAnsiTheme="minorHAnsi"/>
                <w:b w:val="0"/>
                <w:sz w:val="20"/>
                <w:lang w:val="es-CR"/>
              </w:rPr>
            </w:pPr>
          </w:p>
        </w:tc>
        <w:tc>
          <w:tcPr>
            <w:tcW w:w="2171" w:type="dxa"/>
          </w:tcPr>
          <w:p w14:paraId="76FA950F" w14:textId="77777777" w:rsidR="009126FD" w:rsidRPr="00F956FC" w:rsidRDefault="009126FD" w:rsidP="005C5FE3">
            <w:pPr>
              <w:pStyle w:val="Subttulo"/>
              <w:jc w:val="both"/>
              <w:rPr>
                <w:rFonts w:asciiTheme="minorHAnsi" w:hAnsiTheme="minorHAnsi"/>
                <w:b w:val="0"/>
                <w:sz w:val="20"/>
                <w:lang w:val="es-CR"/>
              </w:rPr>
            </w:pPr>
          </w:p>
        </w:tc>
        <w:tc>
          <w:tcPr>
            <w:tcW w:w="1328" w:type="dxa"/>
          </w:tcPr>
          <w:p w14:paraId="06355471" w14:textId="77777777" w:rsidR="009126FD" w:rsidRPr="00F956FC" w:rsidRDefault="009126FD" w:rsidP="005C5FE3">
            <w:pPr>
              <w:pStyle w:val="Subttulo"/>
              <w:jc w:val="both"/>
              <w:rPr>
                <w:rFonts w:asciiTheme="minorHAnsi" w:hAnsiTheme="minorHAnsi"/>
                <w:b w:val="0"/>
                <w:sz w:val="20"/>
                <w:lang w:val="es-CR"/>
              </w:rPr>
            </w:pPr>
          </w:p>
        </w:tc>
        <w:tc>
          <w:tcPr>
            <w:tcW w:w="1155" w:type="dxa"/>
          </w:tcPr>
          <w:p w14:paraId="46F52D6B" w14:textId="77777777" w:rsidR="009126FD" w:rsidRPr="00F956FC" w:rsidRDefault="009126FD" w:rsidP="005C5FE3">
            <w:pPr>
              <w:pStyle w:val="Subttulo"/>
              <w:jc w:val="both"/>
              <w:rPr>
                <w:rFonts w:asciiTheme="minorHAnsi" w:hAnsiTheme="minorHAnsi"/>
                <w:b w:val="0"/>
                <w:sz w:val="20"/>
                <w:lang w:val="es-CR"/>
              </w:rPr>
            </w:pPr>
          </w:p>
        </w:tc>
      </w:tr>
      <w:tr w:rsidR="009126FD" w:rsidRPr="00F956FC" w14:paraId="5B42568F" w14:textId="77777777" w:rsidTr="00E11523">
        <w:trPr>
          <w:trHeight w:val="262"/>
        </w:trPr>
        <w:tc>
          <w:tcPr>
            <w:tcW w:w="874" w:type="dxa"/>
          </w:tcPr>
          <w:p w14:paraId="0CC885D0" w14:textId="77777777" w:rsidR="009126FD" w:rsidRPr="00F956FC" w:rsidRDefault="009126FD" w:rsidP="005C5FE3">
            <w:pPr>
              <w:pStyle w:val="Subttulo"/>
              <w:rPr>
                <w:rFonts w:asciiTheme="minorHAnsi" w:hAnsiTheme="minorHAnsi"/>
                <w:sz w:val="20"/>
              </w:rPr>
            </w:pPr>
          </w:p>
        </w:tc>
        <w:tc>
          <w:tcPr>
            <w:tcW w:w="1873" w:type="dxa"/>
          </w:tcPr>
          <w:p w14:paraId="03C246E5" w14:textId="77777777" w:rsidR="009126FD" w:rsidRPr="00F956FC" w:rsidRDefault="009126FD" w:rsidP="005C5FE3">
            <w:pPr>
              <w:ind w:left="180"/>
              <w:rPr>
                <w:rFonts w:asciiTheme="minorHAnsi" w:hAnsiTheme="minorHAnsi"/>
                <w:sz w:val="20"/>
              </w:rPr>
            </w:pPr>
          </w:p>
        </w:tc>
        <w:tc>
          <w:tcPr>
            <w:tcW w:w="1414" w:type="dxa"/>
          </w:tcPr>
          <w:p w14:paraId="4F2679DC" w14:textId="77777777" w:rsidR="009126FD" w:rsidRPr="00F956FC" w:rsidRDefault="009126FD" w:rsidP="005C5FE3">
            <w:pPr>
              <w:pStyle w:val="Subttulo"/>
              <w:jc w:val="right"/>
              <w:rPr>
                <w:rFonts w:asciiTheme="minorHAnsi" w:hAnsiTheme="minorHAnsi"/>
                <w:b w:val="0"/>
                <w:sz w:val="20"/>
              </w:rPr>
            </w:pPr>
          </w:p>
        </w:tc>
        <w:tc>
          <w:tcPr>
            <w:tcW w:w="1209" w:type="dxa"/>
          </w:tcPr>
          <w:p w14:paraId="121DCF61" w14:textId="77777777" w:rsidR="009126FD" w:rsidRPr="00F956FC" w:rsidRDefault="009126FD" w:rsidP="005C5FE3">
            <w:pPr>
              <w:pStyle w:val="Subttulo"/>
              <w:jc w:val="both"/>
              <w:rPr>
                <w:rFonts w:asciiTheme="minorHAnsi" w:hAnsiTheme="minorHAnsi"/>
                <w:b w:val="0"/>
                <w:sz w:val="20"/>
              </w:rPr>
            </w:pPr>
          </w:p>
        </w:tc>
        <w:tc>
          <w:tcPr>
            <w:tcW w:w="1283" w:type="dxa"/>
          </w:tcPr>
          <w:p w14:paraId="1CA989A4" w14:textId="77777777" w:rsidR="009126FD" w:rsidRPr="00F956FC" w:rsidRDefault="009126FD" w:rsidP="005C5FE3">
            <w:pPr>
              <w:pStyle w:val="Subttulo"/>
              <w:jc w:val="both"/>
              <w:rPr>
                <w:rFonts w:asciiTheme="minorHAnsi" w:hAnsiTheme="minorHAnsi"/>
                <w:b w:val="0"/>
                <w:sz w:val="20"/>
              </w:rPr>
            </w:pPr>
          </w:p>
        </w:tc>
        <w:tc>
          <w:tcPr>
            <w:tcW w:w="1393" w:type="dxa"/>
          </w:tcPr>
          <w:p w14:paraId="2F122468" w14:textId="77777777" w:rsidR="009126FD" w:rsidRPr="00F956FC" w:rsidRDefault="009126FD" w:rsidP="005C5FE3">
            <w:pPr>
              <w:pStyle w:val="Subttulo"/>
              <w:jc w:val="both"/>
              <w:rPr>
                <w:rFonts w:asciiTheme="minorHAnsi" w:hAnsiTheme="minorHAnsi"/>
                <w:b w:val="0"/>
                <w:sz w:val="20"/>
              </w:rPr>
            </w:pPr>
          </w:p>
        </w:tc>
        <w:tc>
          <w:tcPr>
            <w:tcW w:w="1790" w:type="dxa"/>
          </w:tcPr>
          <w:p w14:paraId="660B7CBA" w14:textId="77777777" w:rsidR="009126FD" w:rsidRPr="00F956FC" w:rsidRDefault="009126FD" w:rsidP="005C5FE3">
            <w:pPr>
              <w:pStyle w:val="Subttulo"/>
              <w:jc w:val="both"/>
              <w:rPr>
                <w:rFonts w:asciiTheme="minorHAnsi" w:hAnsiTheme="minorHAnsi"/>
                <w:b w:val="0"/>
                <w:sz w:val="20"/>
              </w:rPr>
            </w:pPr>
          </w:p>
        </w:tc>
        <w:tc>
          <w:tcPr>
            <w:tcW w:w="2171" w:type="dxa"/>
          </w:tcPr>
          <w:p w14:paraId="61BCC854" w14:textId="77777777" w:rsidR="009126FD" w:rsidRPr="00F956FC" w:rsidRDefault="009126FD" w:rsidP="005C5FE3">
            <w:pPr>
              <w:pStyle w:val="Subttulo"/>
              <w:jc w:val="both"/>
              <w:rPr>
                <w:rFonts w:asciiTheme="minorHAnsi" w:hAnsiTheme="minorHAnsi"/>
                <w:b w:val="0"/>
                <w:sz w:val="20"/>
              </w:rPr>
            </w:pPr>
          </w:p>
        </w:tc>
        <w:tc>
          <w:tcPr>
            <w:tcW w:w="1328" w:type="dxa"/>
          </w:tcPr>
          <w:p w14:paraId="225E39C6" w14:textId="77777777" w:rsidR="009126FD" w:rsidRPr="00F956FC" w:rsidRDefault="009126FD" w:rsidP="005C5FE3">
            <w:pPr>
              <w:pStyle w:val="Subttulo"/>
              <w:jc w:val="both"/>
              <w:rPr>
                <w:rFonts w:asciiTheme="minorHAnsi" w:hAnsiTheme="minorHAnsi"/>
                <w:b w:val="0"/>
                <w:sz w:val="20"/>
              </w:rPr>
            </w:pPr>
          </w:p>
        </w:tc>
        <w:tc>
          <w:tcPr>
            <w:tcW w:w="1155" w:type="dxa"/>
          </w:tcPr>
          <w:p w14:paraId="13DB330E" w14:textId="77777777" w:rsidR="009126FD" w:rsidRPr="00F956FC" w:rsidRDefault="009126FD" w:rsidP="005C5FE3">
            <w:pPr>
              <w:pStyle w:val="Subttulo"/>
              <w:jc w:val="both"/>
              <w:rPr>
                <w:rFonts w:asciiTheme="minorHAnsi" w:hAnsiTheme="minorHAnsi"/>
                <w:b w:val="0"/>
                <w:sz w:val="20"/>
              </w:rPr>
            </w:pPr>
          </w:p>
        </w:tc>
      </w:tr>
      <w:tr w:rsidR="009126FD" w:rsidRPr="00F956FC" w14:paraId="73CA4BDA" w14:textId="77777777" w:rsidTr="00E11523">
        <w:trPr>
          <w:trHeight w:val="262"/>
        </w:trPr>
        <w:tc>
          <w:tcPr>
            <w:tcW w:w="874" w:type="dxa"/>
          </w:tcPr>
          <w:p w14:paraId="1AFF87D0" w14:textId="77777777" w:rsidR="009126FD" w:rsidRPr="00F956FC" w:rsidRDefault="009126FD" w:rsidP="005C5FE3">
            <w:pPr>
              <w:pStyle w:val="Subttulo"/>
              <w:rPr>
                <w:rFonts w:asciiTheme="minorHAnsi" w:hAnsiTheme="minorHAnsi"/>
                <w:sz w:val="20"/>
              </w:rPr>
            </w:pPr>
          </w:p>
        </w:tc>
        <w:tc>
          <w:tcPr>
            <w:tcW w:w="1873" w:type="dxa"/>
          </w:tcPr>
          <w:p w14:paraId="580A0490" w14:textId="77777777" w:rsidR="009126FD" w:rsidRPr="00F956FC" w:rsidRDefault="009126FD" w:rsidP="005C5FE3">
            <w:pPr>
              <w:ind w:left="180"/>
              <w:rPr>
                <w:rFonts w:asciiTheme="minorHAnsi" w:hAnsiTheme="minorHAnsi"/>
                <w:sz w:val="20"/>
              </w:rPr>
            </w:pPr>
          </w:p>
        </w:tc>
        <w:tc>
          <w:tcPr>
            <w:tcW w:w="1414" w:type="dxa"/>
          </w:tcPr>
          <w:p w14:paraId="135DE587" w14:textId="77777777" w:rsidR="009126FD" w:rsidRPr="00F956FC" w:rsidRDefault="009126FD" w:rsidP="005C5FE3">
            <w:pPr>
              <w:pStyle w:val="Subttulo"/>
              <w:jc w:val="right"/>
              <w:rPr>
                <w:rFonts w:asciiTheme="minorHAnsi" w:hAnsiTheme="minorHAnsi"/>
                <w:b w:val="0"/>
                <w:sz w:val="20"/>
              </w:rPr>
            </w:pPr>
          </w:p>
        </w:tc>
        <w:tc>
          <w:tcPr>
            <w:tcW w:w="1209" w:type="dxa"/>
          </w:tcPr>
          <w:p w14:paraId="143B1E06" w14:textId="77777777" w:rsidR="009126FD" w:rsidRPr="00F956FC" w:rsidRDefault="009126FD" w:rsidP="005C5FE3">
            <w:pPr>
              <w:pStyle w:val="Subttulo"/>
              <w:jc w:val="both"/>
              <w:rPr>
                <w:rFonts w:asciiTheme="minorHAnsi" w:hAnsiTheme="minorHAnsi"/>
                <w:b w:val="0"/>
                <w:sz w:val="20"/>
              </w:rPr>
            </w:pPr>
          </w:p>
        </w:tc>
        <w:tc>
          <w:tcPr>
            <w:tcW w:w="1283" w:type="dxa"/>
          </w:tcPr>
          <w:p w14:paraId="3AFB8593" w14:textId="77777777" w:rsidR="009126FD" w:rsidRPr="00F956FC" w:rsidRDefault="009126FD" w:rsidP="005C5FE3">
            <w:pPr>
              <w:pStyle w:val="Subttulo"/>
              <w:jc w:val="both"/>
              <w:rPr>
                <w:rFonts w:asciiTheme="minorHAnsi" w:hAnsiTheme="minorHAnsi"/>
                <w:b w:val="0"/>
                <w:sz w:val="20"/>
              </w:rPr>
            </w:pPr>
          </w:p>
        </w:tc>
        <w:tc>
          <w:tcPr>
            <w:tcW w:w="1393" w:type="dxa"/>
          </w:tcPr>
          <w:p w14:paraId="5E40377C" w14:textId="77777777" w:rsidR="009126FD" w:rsidRPr="00F956FC" w:rsidRDefault="009126FD" w:rsidP="005C5FE3">
            <w:pPr>
              <w:pStyle w:val="Subttulo"/>
              <w:jc w:val="both"/>
              <w:rPr>
                <w:rFonts w:asciiTheme="minorHAnsi" w:hAnsiTheme="minorHAnsi"/>
                <w:b w:val="0"/>
                <w:sz w:val="20"/>
              </w:rPr>
            </w:pPr>
          </w:p>
        </w:tc>
        <w:tc>
          <w:tcPr>
            <w:tcW w:w="1790" w:type="dxa"/>
          </w:tcPr>
          <w:p w14:paraId="609D7D24" w14:textId="77777777" w:rsidR="009126FD" w:rsidRPr="00F956FC" w:rsidRDefault="009126FD" w:rsidP="005C5FE3">
            <w:pPr>
              <w:pStyle w:val="Subttulo"/>
              <w:jc w:val="both"/>
              <w:rPr>
                <w:rFonts w:asciiTheme="minorHAnsi" w:hAnsiTheme="minorHAnsi"/>
                <w:b w:val="0"/>
                <w:sz w:val="20"/>
              </w:rPr>
            </w:pPr>
          </w:p>
        </w:tc>
        <w:tc>
          <w:tcPr>
            <w:tcW w:w="2171" w:type="dxa"/>
          </w:tcPr>
          <w:p w14:paraId="14D6B9E7" w14:textId="77777777" w:rsidR="009126FD" w:rsidRPr="00F956FC" w:rsidRDefault="009126FD" w:rsidP="005C5FE3">
            <w:pPr>
              <w:pStyle w:val="Subttulo"/>
              <w:jc w:val="both"/>
              <w:rPr>
                <w:rFonts w:asciiTheme="minorHAnsi" w:hAnsiTheme="minorHAnsi"/>
                <w:b w:val="0"/>
                <w:sz w:val="20"/>
              </w:rPr>
            </w:pPr>
          </w:p>
        </w:tc>
        <w:tc>
          <w:tcPr>
            <w:tcW w:w="1328" w:type="dxa"/>
          </w:tcPr>
          <w:p w14:paraId="0CA69502" w14:textId="77777777" w:rsidR="009126FD" w:rsidRPr="00F956FC" w:rsidRDefault="009126FD" w:rsidP="005C5FE3">
            <w:pPr>
              <w:pStyle w:val="Subttulo"/>
              <w:jc w:val="both"/>
              <w:rPr>
                <w:rFonts w:asciiTheme="minorHAnsi" w:hAnsiTheme="minorHAnsi"/>
                <w:b w:val="0"/>
                <w:sz w:val="20"/>
              </w:rPr>
            </w:pPr>
          </w:p>
        </w:tc>
        <w:tc>
          <w:tcPr>
            <w:tcW w:w="1155" w:type="dxa"/>
          </w:tcPr>
          <w:p w14:paraId="6DAF2924" w14:textId="77777777" w:rsidR="009126FD" w:rsidRPr="00F956FC" w:rsidRDefault="009126FD" w:rsidP="005C5FE3">
            <w:pPr>
              <w:pStyle w:val="Subttulo"/>
              <w:jc w:val="both"/>
              <w:rPr>
                <w:rFonts w:asciiTheme="minorHAnsi" w:hAnsiTheme="minorHAnsi"/>
                <w:b w:val="0"/>
                <w:sz w:val="20"/>
              </w:rPr>
            </w:pPr>
          </w:p>
        </w:tc>
      </w:tr>
      <w:tr w:rsidR="009126FD" w:rsidRPr="00F956FC" w14:paraId="77FD89CC" w14:textId="77777777" w:rsidTr="00E11523">
        <w:trPr>
          <w:trHeight w:val="262"/>
        </w:trPr>
        <w:tc>
          <w:tcPr>
            <w:tcW w:w="874" w:type="dxa"/>
          </w:tcPr>
          <w:p w14:paraId="32CCDB1D" w14:textId="77777777" w:rsidR="009126FD" w:rsidRPr="00F956FC" w:rsidRDefault="009126FD" w:rsidP="005C5FE3">
            <w:pPr>
              <w:pStyle w:val="Subttulo"/>
              <w:rPr>
                <w:rFonts w:asciiTheme="minorHAnsi" w:hAnsiTheme="minorHAnsi"/>
                <w:sz w:val="20"/>
              </w:rPr>
            </w:pPr>
          </w:p>
        </w:tc>
        <w:tc>
          <w:tcPr>
            <w:tcW w:w="1873" w:type="dxa"/>
          </w:tcPr>
          <w:p w14:paraId="77FEB72E" w14:textId="77777777" w:rsidR="009126FD" w:rsidRPr="00F956FC" w:rsidRDefault="009126FD" w:rsidP="005C5FE3">
            <w:pPr>
              <w:ind w:left="180"/>
              <w:rPr>
                <w:rFonts w:asciiTheme="minorHAnsi" w:hAnsiTheme="minorHAnsi"/>
                <w:sz w:val="20"/>
              </w:rPr>
            </w:pPr>
          </w:p>
        </w:tc>
        <w:tc>
          <w:tcPr>
            <w:tcW w:w="1414" w:type="dxa"/>
          </w:tcPr>
          <w:p w14:paraId="01C66324" w14:textId="77777777" w:rsidR="009126FD" w:rsidRPr="00F956FC" w:rsidRDefault="009126FD" w:rsidP="005C5FE3">
            <w:pPr>
              <w:pStyle w:val="Subttulo"/>
              <w:jc w:val="right"/>
              <w:rPr>
                <w:rFonts w:asciiTheme="minorHAnsi" w:hAnsiTheme="minorHAnsi"/>
                <w:b w:val="0"/>
                <w:sz w:val="20"/>
              </w:rPr>
            </w:pPr>
          </w:p>
        </w:tc>
        <w:tc>
          <w:tcPr>
            <w:tcW w:w="1209" w:type="dxa"/>
          </w:tcPr>
          <w:p w14:paraId="32D60045" w14:textId="77777777" w:rsidR="009126FD" w:rsidRPr="00F956FC" w:rsidRDefault="009126FD" w:rsidP="005C5FE3">
            <w:pPr>
              <w:pStyle w:val="Subttulo"/>
              <w:jc w:val="both"/>
              <w:rPr>
                <w:rFonts w:asciiTheme="minorHAnsi" w:hAnsiTheme="minorHAnsi"/>
                <w:b w:val="0"/>
                <w:sz w:val="20"/>
              </w:rPr>
            </w:pPr>
          </w:p>
        </w:tc>
        <w:tc>
          <w:tcPr>
            <w:tcW w:w="1283" w:type="dxa"/>
          </w:tcPr>
          <w:p w14:paraId="56D526A4" w14:textId="77777777" w:rsidR="009126FD" w:rsidRPr="00F956FC" w:rsidRDefault="009126FD" w:rsidP="005C5FE3">
            <w:pPr>
              <w:pStyle w:val="Subttulo"/>
              <w:jc w:val="both"/>
              <w:rPr>
                <w:rFonts w:asciiTheme="minorHAnsi" w:hAnsiTheme="minorHAnsi"/>
                <w:b w:val="0"/>
                <w:sz w:val="20"/>
              </w:rPr>
            </w:pPr>
          </w:p>
        </w:tc>
        <w:tc>
          <w:tcPr>
            <w:tcW w:w="1393" w:type="dxa"/>
          </w:tcPr>
          <w:p w14:paraId="4A384EAC" w14:textId="77777777" w:rsidR="009126FD" w:rsidRPr="00F956FC" w:rsidRDefault="009126FD" w:rsidP="005C5FE3">
            <w:pPr>
              <w:pStyle w:val="Subttulo"/>
              <w:jc w:val="both"/>
              <w:rPr>
                <w:rFonts w:asciiTheme="minorHAnsi" w:hAnsiTheme="minorHAnsi"/>
                <w:b w:val="0"/>
                <w:sz w:val="20"/>
              </w:rPr>
            </w:pPr>
          </w:p>
        </w:tc>
        <w:tc>
          <w:tcPr>
            <w:tcW w:w="1790" w:type="dxa"/>
          </w:tcPr>
          <w:p w14:paraId="6D2F084E" w14:textId="77777777" w:rsidR="009126FD" w:rsidRPr="00F956FC" w:rsidRDefault="009126FD" w:rsidP="005C5FE3">
            <w:pPr>
              <w:pStyle w:val="Subttulo"/>
              <w:jc w:val="both"/>
              <w:rPr>
                <w:rFonts w:asciiTheme="minorHAnsi" w:hAnsiTheme="minorHAnsi"/>
                <w:b w:val="0"/>
                <w:sz w:val="20"/>
              </w:rPr>
            </w:pPr>
          </w:p>
        </w:tc>
        <w:tc>
          <w:tcPr>
            <w:tcW w:w="2171" w:type="dxa"/>
          </w:tcPr>
          <w:p w14:paraId="405E80C9" w14:textId="77777777" w:rsidR="009126FD" w:rsidRPr="00F956FC" w:rsidRDefault="009126FD" w:rsidP="005C5FE3">
            <w:pPr>
              <w:pStyle w:val="Subttulo"/>
              <w:jc w:val="both"/>
              <w:rPr>
                <w:rFonts w:asciiTheme="minorHAnsi" w:hAnsiTheme="minorHAnsi"/>
                <w:b w:val="0"/>
                <w:sz w:val="20"/>
              </w:rPr>
            </w:pPr>
          </w:p>
        </w:tc>
        <w:tc>
          <w:tcPr>
            <w:tcW w:w="1328" w:type="dxa"/>
          </w:tcPr>
          <w:p w14:paraId="047F80F4" w14:textId="77777777" w:rsidR="009126FD" w:rsidRPr="00F956FC" w:rsidRDefault="009126FD" w:rsidP="005C5FE3">
            <w:pPr>
              <w:pStyle w:val="Subttulo"/>
              <w:jc w:val="both"/>
              <w:rPr>
                <w:rFonts w:asciiTheme="minorHAnsi" w:hAnsiTheme="minorHAnsi"/>
                <w:b w:val="0"/>
                <w:sz w:val="20"/>
              </w:rPr>
            </w:pPr>
          </w:p>
        </w:tc>
        <w:tc>
          <w:tcPr>
            <w:tcW w:w="1155" w:type="dxa"/>
          </w:tcPr>
          <w:p w14:paraId="2A82D3A1" w14:textId="77777777" w:rsidR="009126FD" w:rsidRPr="00F956FC" w:rsidRDefault="009126FD" w:rsidP="005C5FE3">
            <w:pPr>
              <w:pStyle w:val="Subttulo"/>
              <w:jc w:val="both"/>
              <w:rPr>
                <w:rFonts w:asciiTheme="minorHAnsi" w:hAnsiTheme="minorHAnsi"/>
                <w:b w:val="0"/>
                <w:sz w:val="20"/>
              </w:rPr>
            </w:pPr>
          </w:p>
        </w:tc>
      </w:tr>
      <w:tr w:rsidR="009126FD" w:rsidRPr="00F956FC" w14:paraId="101D5B2C" w14:textId="77777777" w:rsidTr="00E11523">
        <w:trPr>
          <w:trHeight w:val="262"/>
        </w:trPr>
        <w:tc>
          <w:tcPr>
            <w:tcW w:w="874" w:type="dxa"/>
          </w:tcPr>
          <w:p w14:paraId="549C4DCB" w14:textId="77777777" w:rsidR="009126FD" w:rsidRPr="00F956FC" w:rsidRDefault="009126FD" w:rsidP="005C5FE3">
            <w:pPr>
              <w:pStyle w:val="Subttulo"/>
              <w:rPr>
                <w:rFonts w:asciiTheme="minorHAnsi" w:hAnsiTheme="minorHAnsi"/>
                <w:sz w:val="20"/>
              </w:rPr>
            </w:pPr>
          </w:p>
        </w:tc>
        <w:tc>
          <w:tcPr>
            <w:tcW w:w="1873" w:type="dxa"/>
          </w:tcPr>
          <w:p w14:paraId="0B615A2A" w14:textId="77777777" w:rsidR="009126FD" w:rsidRPr="00F956FC" w:rsidRDefault="009126FD" w:rsidP="005C5FE3">
            <w:pPr>
              <w:ind w:left="180"/>
              <w:rPr>
                <w:rFonts w:asciiTheme="minorHAnsi" w:hAnsiTheme="minorHAnsi"/>
                <w:sz w:val="20"/>
              </w:rPr>
            </w:pPr>
          </w:p>
        </w:tc>
        <w:tc>
          <w:tcPr>
            <w:tcW w:w="1414" w:type="dxa"/>
          </w:tcPr>
          <w:p w14:paraId="30CCA293" w14:textId="77777777" w:rsidR="009126FD" w:rsidRPr="00F956FC" w:rsidRDefault="009126FD" w:rsidP="005C5FE3">
            <w:pPr>
              <w:pStyle w:val="Subttulo"/>
              <w:jc w:val="right"/>
              <w:rPr>
                <w:rFonts w:asciiTheme="minorHAnsi" w:hAnsiTheme="minorHAnsi"/>
                <w:b w:val="0"/>
                <w:sz w:val="20"/>
              </w:rPr>
            </w:pPr>
          </w:p>
        </w:tc>
        <w:tc>
          <w:tcPr>
            <w:tcW w:w="1209" w:type="dxa"/>
          </w:tcPr>
          <w:p w14:paraId="3585A66A" w14:textId="77777777" w:rsidR="009126FD" w:rsidRPr="00F956FC" w:rsidRDefault="009126FD" w:rsidP="005C5FE3">
            <w:pPr>
              <w:pStyle w:val="Subttulo"/>
              <w:jc w:val="both"/>
              <w:rPr>
                <w:rFonts w:asciiTheme="minorHAnsi" w:hAnsiTheme="minorHAnsi"/>
                <w:b w:val="0"/>
                <w:sz w:val="20"/>
              </w:rPr>
            </w:pPr>
          </w:p>
        </w:tc>
        <w:tc>
          <w:tcPr>
            <w:tcW w:w="1283" w:type="dxa"/>
          </w:tcPr>
          <w:p w14:paraId="634DEF25" w14:textId="77777777" w:rsidR="009126FD" w:rsidRPr="00F956FC" w:rsidRDefault="009126FD" w:rsidP="005C5FE3">
            <w:pPr>
              <w:pStyle w:val="Subttulo"/>
              <w:jc w:val="both"/>
              <w:rPr>
                <w:rFonts w:asciiTheme="minorHAnsi" w:hAnsiTheme="minorHAnsi"/>
                <w:b w:val="0"/>
                <w:sz w:val="20"/>
              </w:rPr>
            </w:pPr>
          </w:p>
        </w:tc>
        <w:tc>
          <w:tcPr>
            <w:tcW w:w="1393" w:type="dxa"/>
          </w:tcPr>
          <w:p w14:paraId="3FDC58F3" w14:textId="77777777" w:rsidR="009126FD" w:rsidRPr="00F956FC" w:rsidRDefault="009126FD" w:rsidP="005C5FE3">
            <w:pPr>
              <w:pStyle w:val="Subttulo"/>
              <w:jc w:val="both"/>
              <w:rPr>
                <w:rFonts w:asciiTheme="minorHAnsi" w:hAnsiTheme="minorHAnsi"/>
                <w:b w:val="0"/>
                <w:sz w:val="20"/>
              </w:rPr>
            </w:pPr>
          </w:p>
        </w:tc>
        <w:tc>
          <w:tcPr>
            <w:tcW w:w="1790" w:type="dxa"/>
          </w:tcPr>
          <w:p w14:paraId="034D3B72" w14:textId="77777777" w:rsidR="009126FD" w:rsidRPr="00F956FC" w:rsidRDefault="009126FD" w:rsidP="005C5FE3">
            <w:pPr>
              <w:pStyle w:val="Subttulo"/>
              <w:jc w:val="both"/>
              <w:rPr>
                <w:rFonts w:asciiTheme="minorHAnsi" w:hAnsiTheme="minorHAnsi"/>
                <w:b w:val="0"/>
                <w:sz w:val="20"/>
              </w:rPr>
            </w:pPr>
          </w:p>
        </w:tc>
        <w:tc>
          <w:tcPr>
            <w:tcW w:w="2171" w:type="dxa"/>
          </w:tcPr>
          <w:p w14:paraId="44EE3DBC" w14:textId="77777777" w:rsidR="009126FD" w:rsidRPr="00F956FC" w:rsidRDefault="009126FD" w:rsidP="005C5FE3">
            <w:pPr>
              <w:pStyle w:val="Subttulo"/>
              <w:jc w:val="both"/>
              <w:rPr>
                <w:rFonts w:asciiTheme="minorHAnsi" w:hAnsiTheme="minorHAnsi"/>
                <w:b w:val="0"/>
                <w:sz w:val="20"/>
              </w:rPr>
            </w:pPr>
          </w:p>
        </w:tc>
        <w:tc>
          <w:tcPr>
            <w:tcW w:w="1328" w:type="dxa"/>
          </w:tcPr>
          <w:p w14:paraId="02C32D6B" w14:textId="77777777" w:rsidR="009126FD" w:rsidRPr="00F956FC" w:rsidRDefault="009126FD" w:rsidP="005C5FE3">
            <w:pPr>
              <w:pStyle w:val="Subttulo"/>
              <w:jc w:val="both"/>
              <w:rPr>
                <w:rFonts w:asciiTheme="minorHAnsi" w:hAnsiTheme="minorHAnsi"/>
                <w:b w:val="0"/>
                <w:sz w:val="20"/>
              </w:rPr>
            </w:pPr>
          </w:p>
        </w:tc>
        <w:tc>
          <w:tcPr>
            <w:tcW w:w="1155" w:type="dxa"/>
          </w:tcPr>
          <w:p w14:paraId="14B21D5E" w14:textId="77777777" w:rsidR="009126FD" w:rsidRPr="00F956FC" w:rsidRDefault="009126FD" w:rsidP="005C5FE3">
            <w:pPr>
              <w:pStyle w:val="Subttulo"/>
              <w:jc w:val="both"/>
              <w:rPr>
                <w:rFonts w:asciiTheme="minorHAnsi" w:hAnsiTheme="minorHAnsi"/>
                <w:b w:val="0"/>
                <w:sz w:val="20"/>
              </w:rPr>
            </w:pPr>
          </w:p>
        </w:tc>
      </w:tr>
      <w:tr w:rsidR="009126FD" w:rsidRPr="00F956FC" w14:paraId="3C2E1788" w14:textId="77777777" w:rsidTr="00E11523">
        <w:trPr>
          <w:trHeight w:val="262"/>
        </w:trPr>
        <w:tc>
          <w:tcPr>
            <w:tcW w:w="874" w:type="dxa"/>
          </w:tcPr>
          <w:p w14:paraId="513F5E0E" w14:textId="77777777" w:rsidR="009126FD" w:rsidRPr="00F956FC" w:rsidRDefault="009126FD" w:rsidP="005C5FE3">
            <w:pPr>
              <w:pStyle w:val="Subttulo"/>
              <w:rPr>
                <w:rFonts w:asciiTheme="minorHAnsi" w:hAnsiTheme="minorHAnsi"/>
                <w:sz w:val="20"/>
              </w:rPr>
            </w:pPr>
          </w:p>
        </w:tc>
        <w:tc>
          <w:tcPr>
            <w:tcW w:w="1873" w:type="dxa"/>
          </w:tcPr>
          <w:p w14:paraId="07082C56" w14:textId="77777777" w:rsidR="009126FD" w:rsidRPr="00F956FC" w:rsidRDefault="009126FD" w:rsidP="005C5FE3">
            <w:pPr>
              <w:ind w:left="180"/>
              <w:rPr>
                <w:rFonts w:asciiTheme="minorHAnsi" w:hAnsiTheme="minorHAnsi"/>
                <w:sz w:val="20"/>
              </w:rPr>
            </w:pPr>
          </w:p>
        </w:tc>
        <w:tc>
          <w:tcPr>
            <w:tcW w:w="1414" w:type="dxa"/>
          </w:tcPr>
          <w:p w14:paraId="5F998C46" w14:textId="77777777" w:rsidR="009126FD" w:rsidRPr="00F956FC" w:rsidRDefault="009126FD" w:rsidP="005C5FE3">
            <w:pPr>
              <w:pStyle w:val="Subttulo"/>
              <w:jc w:val="right"/>
              <w:rPr>
                <w:rFonts w:asciiTheme="minorHAnsi" w:hAnsiTheme="minorHAnsi"/>
                <w:b w:val="0"/>
                <w:sz w:val="20"/>
              </w:rPr>
            </w:pPr>
          </w:p>
        </w:tc>
        <w:tc>
          <w:tcPr>
            <w:tcW w:w="1209" w:type="dxa"/>
          </w:tcPr>
          <w:p w14:paraId="20A739A4" w14:textId="77777777" w:rsidR="009126FD" w:rsidRPr="00F956FC" w:rsidRDefault="009126FD" w:rsidP="005C5FE3">
            <w:pPr>
              <w:pStyle w:val="Subttulo"/>
              <w:jc w:val="both"/>
              <w:rPr>
                <w:rFonts w:asciiTheme="minorHAnsi" w:hAnsiTheme="minorHAnsi"/>
                <w:b w:val="0"/>
                <w:sz w:val="20"/>
              </w:rPr>
            </w:pPr>
          </w:p>
        </w:tc>
        <w:tc>
          <w:tcPr>
            <w:tcW w:w="1283" w:type="dxa"/>
          </w:tcPr>
          <w:p w14:paraId="4A5B04BF" w14:textId="77777777" w:rsidR="009126FD" w:rsidRPr="00F956FC" w:rsidRDefault="009126FD" w:rsidP="005C5FE3">
            <w:pPr>
              <w:pStyle w:val="Subttulo"/>
              <w:jc w:val="both"/>
              <w:rPr>
                <w:rFonts w:asciiTheme="minorHAnsi" w:hAnsiTheme="minorHAnsi"/>
                <w:b w:val="0"/>
                <w:sz w:val="20"/>
              </w:rPr>
            </w:pPr>
          </w:p>
        </w:tc>
        <w:tc>
          <w:tcPr>
            <w:tcW w:w="1393" w:type="dxa"/>
          </w:tcPr>
          <w:p w14:paraId="20D1E7C2" w14:textId="77777777" w:rsidR="009126FD" w:rsidRPr="00F956FC" w:rsidRDefault="009126FD" w:rsidP="005C5FE3">
            <w:pPr>
              <w:pStyle w:val="Subttulo"/>
              <w:jc w:val="both"/>
              <w:rPr>
                <w:rFonts w:asciiTheme="minorHAnsi" w:hAnsiTheme="minorHAnsi"/>
                <w:b w:val="0"/>
                <w:sz w:val="20"/>
              </w:rPr>
            </w:pPr>
          </w:p>
        </w:tc>
        <w:tc>
          <w:tcPr>
            <w:tcW w:w="1790" w:type="dxa"/>
          </w:tcPr>
          <w:p w14:paraId="2FB4C52F" w14:textId="77777777" w:rsidR="009126FD" w:rsidRPr="00F956FC" w:rsidRDefault="009126FD" w:rsidP="005C5FE3">
            <w:pPr>
              <w:pStyle w:val="Subttulo"/>
              <w:jc w:val="both"/>
              <w:rPr>
                <w:rFonts w:asciiTheme="minorHAnsi" w:hAnsiTheme="minorHAnsi"/>
                <w:b w:val="0"/>
                <w:sz w:val="20"/>
              </w:rPr>
            </w:pPr>
          </w:p>
        </w:tc>
        <w:tc>
          <w:tcPr>
            <w:tcW w:w="2171" w:type="dxa"/>
          </w:tcPr>
          <w:p w14:paraId="44FD6F65" w14:textId="77777777" w:rsidR="009126FD" w:rsidRPr="00F956FC" w:rsidRDefault="009126FD" w:rsidP="005C5FE3">
            <w:pPr>
              <w:pStyle w:val="Subttulo"/>
              <w:jc w:val="both"/>
              <w:rPr>
                <w:rFonts w:asciiTheme="minorHAnsi" w:hAnsiTheme="minorHAnsi"/>
                <w:b w:val="0"/>
                <w:sz w:val="20"/>
              </w:rPr>
            </w:pPr>
          </w:p>
        </w:tc>
        <w:tc>
          <w:tcPr>
            <w:tcW w:w="1328" w:type="dxa"/>
          </w:tcPr>
          <w:p w14:paraId="49A74EEE" w14:textId="77777777" w:rsidR="009126FD" w:rsidRPr="00F956FC" w:rsidRDefault="009126FD" w:rsidP="005C5FE3">
            <w:pPr>
              <w:pStyle w:val="Subttulo"/>
              <w:jc w:val="both"/>
              <w:rPr>
                <w:rFonts w:asciiTheme="minorHAnsi" w:hAnsiTheme="minorHAnsi"/>
                <w:b w:val="0"/>
                <w:sz w:val="20"/>
              </w:rPr>
            </w:pPr>
          </w:p>
        </w:tc>
        <w:tc>
          <w:tcPr>
            <w:tcW w:w="1155" w:type="dxa"/>
          </w:tcPr>
          <w:p w14:paraId="328BE71D" w14:textId="77777777" w:rsidR="009126FD" w:rsidRPr="00F956FC" w:rsidRDefault="009126FD" w:rsidP="005C5FE3">
            <w:pPr>
              <w:pStyle w:val="Subttulo"/>
              <w:jc w:val="both"/>
              <w:rPr>
                <w:rFonts w:asciiTheme="minorHAnsi" w:hAnsiTheme="minorHAnsi"/>
                <w:b w:val="0"/>
                <w:sz w:val="20"/>
              </w:rPr>
            </w:pPr>
          </w:p>
        </w:tc>
      </w:tr>
      <w:tr w:rsidR="009126FD" w:rsidRPr="00F956FC" w14:paraId="70CA58BB" w14:textId="77777777" w:rsidTr="00E11523">
        <w:trPr>
          <w:trHeight w:val="251"/>
        </w:trPr>
        <w:tc>
          <w:tcPr>
            <w:tcW w:w="2747" w:type="dxa"/>
            <w:gridSpan w:val="2"/>
          </w:tcPr>
          <w:p w14:paraId="4F4987A2" w14:textId="77777777" w:rsidR="009126FD" w:rsidRPr="00F956FC" w:rsidRDefault="009126FD" w:rsidP="005C5FE3">
            <w:pPr>
              <w:pStyle w:val="Subttulo"/>
              <w:jc w:val="right"/>
              <w:rPr>
                <w:rFonts w:asciiTheme="minorHAnsi" w:hAnsiTheme="minorHAnsi"/>
                <w:sz w:val="20"/>
                <w:lang w:val="es-ES"/>
              </w:rPr>
            </w:pPr>
            <w:r w:rsidRPr="00F956FC">
              <w:rPr>
                <w:rFonts w:asciiTheme="minorHAnsi" w:hAnsiTheme="minorHAnsi"/>
                <w:sz w:val="20"/>
                <w:lang w:val="es-ES"/>
              </w:rPr>
              <w:t xml:space="preserve"> Precio total Oferta</w:t>
            </w:r>
          </w:p>
        </w:tc>
        <w:tc>
          <w:tcPr>
            <w:tcW w:w="1414" w:type="dxa"/>
          </w:tcPr>
          <w:p w14:paraId="52E539C7" w14:textId="77777777" w:rsidR="009126FD" w:rsidRPr="00F956FC" w:rsidRDefault="009126FD" w:rsidP="005C5FE3">
            <w:pPr>
              <w:pStyle w:val="Subttulo"/>
              <w:jc w:val="right"/>
              <w:rPr>
                <w:rFonts w:asciiTheme="minorHAnsi" w:hAnsiTheme="minorHAnsi"/>
                <w:b w:val="0"/>
                <w:sz w:val="20"/>
                <w:lang w:val="es-ES"/>
              </w:rPr>
            </w:pPr>
          </w:p>
        </w:tc>
        <w:tc>
          <w:tcPr>
            <w:tcW w:w="1209" w:type="dxa"/>
          </w:tcPr>
          <w:p w14:paraId="3EE65EA9" w14:textId="77777777" w:rsidR="009126FD" w:rsidRPr="00F956FC" w:rsidRDefault="009126FD" w:rsidP="005C5FE3">
            <w:pPr>
              <w:pStyle w:val="Subttulo"/>
              <w:jc w:val="both"/>
              <w:rPr>
                <w:rFonts w:asciiTheme="minorHAnsi" w:hAnsiTheme="minorHAnsi"/>
                <w:b w:val="0"/>
                <w:sz w:val="20"/>
                <w:lang w:val="es-ES"/>
              </w:rPr>
            </w:pPr>
          </w:p>
        </w:tc>
        <w:tc>
          <w:tcPr>
            <w:tcW w:w="1283" w:type="dxa"/>
          </w:tcPr>
          <w:p w14:paraId="26CA4B4B" w14:textId="77777777" w:rsidR="009126FD" w:rsidRPr="00F956FC" w:rsidRDefault="009126FD" w:rsidP="005C5FE3">
            <w:pPr>
              <w:pStyle w:val="Subttulo"/>
              <w:jc w:val="both"/>
              <w:rPr>
                <w:rFonts w:asciiTheme="minorHAnsi" w:hAnsiTheme="minorHAnsi"/>
                <w:b w:val="0"/>
                <w:sz w:val="20"/>
                <w:lang w:val="es-ES"/>
              </w:rPr>
            </w:pPr>
          </w:p>
        </w:tc>
        <w:tc>
          <w:tcPr>
            <w:tcW w:w="1393" w:type="dxa"/>
          </w:tcPr>
          <w:p w14:paraId="39B7442E" w14:textId="77777777" w:rsidR="009126FD" w:rsidRPr="00F956FC" w:rsidRDefault="009126FD" w:rsidP="005C5FE3">
            <w:pPr>
              <w:pStyle w:val="Subttulo"/>
              <w:jc w:val="both"/>
              <w:rPr>
                <w:rFonts w:asciiTheme="minorHAnsi" w:hAnsiTheme="minorHAnsi"/>
                <w:b w:val="0"/>
                <w:sz w:val="20"/>
                <w:lang w:val="es-ES"/>
              </w:rPr>
            </w:pPr>
          </w:p>
        </w:tc>
        <w:tc>
          <w:tcPr>
            <w:tcW w:w="1790" w:type="dxa"/>
          </w:tcPr>
          <w:p w14:paraId="46BF5A93" w14:textId="77777777" w:rsidR="009126FD" w:rsidRPr="00F956FC" w:rsidRDefault="009126FD" w:rsidP="005C5FE3">
            <w:pPr>
              <w:pStyle w:val="Subttulo"/>
              <w:jc w:val="both"/>
              <w:rPr>
                <w:rFonts w:asciiTheme="minorHAnsi" w:hAnsiTheme="minorHAnsi"/>
                <w:b w:val="0"/>
                <w:sz w:val="20"/>
                <w:lang w:val="es-ES"/>
              </w:rPr>
            </w:pPr>
          </w:p>
        </w:tc>
        <w:tc>
          <w:tcPr>
            <w:tcW w:w="2171" w:type="dxa"/>
          </w:tcPr>
          <w:p w14:paraId="36028648" w14:textId="77777777" w:rsidR="009126FD" w:rsidRPr="00F956FC" w:rsidRDefault="009126FD" w:rsidP="005C5FE3">
            <w:pPr>
              <w:pStyle w:val="Subttulo"/>
              <w:jc w:val="both"/>
              <w:rPr>
                <w:rFonts w:asciiTheme="minorHAnsi" w:hAnsiTheme="minorHAnsi"/>
                <w:b w:val="0"/>
                <w:sz w:val="20"/>
                <w:lang w:val="es-ES"/>
              </w:rPr>
            </w:pPr>
          </w:p>
        </w:tc>
        <w:tc>
          <w:tcPr>
            <w:tcW w:w="1328" w:type="dxa"/>
          </w:tcPr>
          <w:p w14:paraId="19E63992" w14:textId="77777777" w:rsidR="009126FD" w:rsidRPr="00F956FC" w:rsidRDefault="009126FD" w:rsidP="005C5FE3">
            <w:pPr>
              <w:pStyle w:val="Subttulo"/>
              <w:jc w:val="both"/>
              <w:rPr>
                <w:rFonts w:asciiTheme="minorHAnsi" w:hAnsiTheme="minorHAnsi"/>
                <w:b w:val="0"/>
                <w:sz w:val="20"/>
                <w:lang w:val="es-ES"/>
              </w:rPr>
            </w:pPr>
          </w:p>
        </w:tc>
        <w:tc>
          <w:tcPr>
            <w:tcW w:w="1155" w:type="dxa"/>
          </w:tcPr>
          <w:p w14:paraId="303B5F78" w14:textId="77777777" w:rsidR="009126FD" w:rsidRPr="00F956FC" w:rsidRDefault="009126FD" w:rsidP="005C5FE3">
            <w:pPr>
              <w:pStyle w:val="Subttulo"/>
              <w:jc w:val="both"/>
              <w:rPr>
                <w:rFonts w:asciiTheme="minorHAnsi" w:hAnsiTheme="minorHAnsi"/>
                <w:b w:val="0"/>
                <w:sz w:val="20"/>
                <w:lang w:val="es-ES"/>
              </w:rPr>
            </w:pPr>
          </w:p>
        </w:tc>
      </w:tr>
    </w:tbl>
    <w:p w14:paraId="1DBAEB7B" w14:textId="77777777" w:rsidR="009126FD" w:rsidRDefault="009126FD"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sz w:val="22"/>
          <w:szCs w:val="22"/>
        </w:rPr>
      </w:pPr>
    </w:p>
    <w:p w14:paraId="26E896BE" w14:textId="391FD22A" w:rsidR="009126FD" w:rsidRPr="005939F7" w:rsidRDefault="009126FD" w:rsidP="005C5FE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i/>
          <w:color w:val="FF0000"/>
          <w:sz w:val="22"/>
          <w:szCs w:val="22"/>
        </w:rPr>
      </w:pPr>
      <w:r w:rsidRPr="005939F7">
        <w:rPr>
          <w:rFonts w:ascii="Arial" w:hAnsi="Arial" w:cs="Arial"/>
          <w:sz w:val="22"/>
          <w:szCs w:val="22"/>
        </w:rPr>
        <w:t xml:space="preserve">Nombre del Oferente: </w:t>
      </w:r>
      <w:r w:rsidRPr="005939F7">
        <w:rPr>
          <w:rFonts w:ascii="Arial" w:hAnsi="Arial" w:cs="Arial"/>
          <w:i/>
          <w:color w:val="FF0000"/>
          <w:sz w:val="22"/>
          <w:szCs w:val="22"/>
        </w:rPr>
        <w:t>(indique el nombre completo del Oferente</w:t>
      </w:r>
      <w:r w:rsidRPr="005939F7">
        <w:rPr>
          <w:rFonts w:ascii="Arial" w:hAnsi="Arial" w:cs="Arial"/>
          <w:color w:val="FF0000"/>
          <w:sz w:val="22"/>
          <w:szCs w:val="22"/>
        </w:rPr>
        <w:t xml:space="preserve">) </w:t>
      </w:r>
      <w:r w:rsidRPr="005939F7">
        <w:rPr>
          <w:rFonts w:ascii="Arial" w:hAnsi="Arial" w:cs="Arial"/>
          <w:sz w:val="22"/>
          <w:szCs w:val="22"/>
        </w:rPr>
        <w:t xml:space="preserve">Firma del Oferente: </w:t>
      </w:r>
      <w:r w:rsidRPr="005939F7">
        <w:rPr>
          <w:rFonts w:ascii="Arial" w:hAnsi="Arial" w:cs="Arial"/>
          <w:color w:val="FF0000"/>
          <w:sz w:val="22"/>
          <w:szCs w:val="22"/>
        </w:rPr>
        <w:t>(</w:t>
      </w:r>
      <w:r w:rsidRPr="005939F7">
        <w:rPr>
          <w:rFonts w:ascii="Arial" w:hAnsi="Arial" w:cs="Arial"/>
          <w:i/>
          <w:color w:val="FF0000"/>
          <w:sz w:val="22"/>
          <w:szCs w:val="22"/>
        </w:rPr>
        <w:t>firma de la persona que firma la oferta</w:t>
      </w:r>
      <w:r w:rsidR="00FE5092" w:rsidRPr="005939F7">
        <w:rPr>
          <w:rFonts w:ascii="Arial" w:hAnsi="Arial" w:cs="Arial"/>
          <w:i/>
          <w:color w:val="FF0000"/>
          <w:sz w:val="22"/>
          <w:szCs w:val="22"/>
        </w:rPr>
        <w:t>)</w:t>
      </w:r>
      <w:r w:rsidRPr="005939F7">
        <w:rPr>
          <w:rFonts w:ascii="Arial" w:hAnsi="Arial" w:cs="Arial"/>
          <w:color w:val="FF0000"/>
          <w:sz w:val="22"/>
          <w:szCs w:val="22"/>
        </w:rPr>
        <w:t xml:space="preserve"> </w:t>
      </w:r>
      <w:r w:rsidRPr="005939F7">
        <w:rPr>
          <w:rFonts w:ascii="Arial" w:hAnsi="Arial" w:cs="Arial"/>
          <w:sz w:val="22"/>
          <w:szCs w:val="22"/>
        </w:rPr>
        <w:t xml:space="preserve">Fecha: </w:t>
      </w:r>
      <w:r w:rsidR="00FE5092" w:rsidRPr="005939F7">
        <w:rPr>
          <w:rFonts w:ascii="Arial" w:hAnsi="Arial" w:cs="Arial"/>
          <w:color w:val="FF0000"/>
          <w:sz w:val="22"/>
          <w:szCs w:val="22"/>
        </w:rPr>
        <w:t>(</w:t>
      </w:r>
      <w:r w:rsidRPr="005939F7">
        <w:rPr>
          <w:rFonts w:ascii="Arial" w:hAnsi="Arial" w:cs="Arial"/>
          <w:i/>
          <w:color w:val="FF0000"/>
          <w:sz w:val="22"/>
          <w:szCs w:val="22"/>
        </w:rPr>
        <w:t>indique la fecha).</w:t>
      </w:r>
    </w:p>
    <w:p w14:paraId="43EBAE52" w14:textId="77777777" w:rsidR="009126FD" w:rsidRDefault="009126FD">
      <w:pPr>
        <w:rPr>
          <w:b/>
          <w:bCs/>
        </w:rPr>
      </w:pPr>
    </w:p>
    <w:p w14:paraId="438B5B94" w14:textId="77777777" w:rsidR="009126FD" w:rsidRDefault="009126FD">
      <w:pPr>
        <w:rPr>
          <w:b/>
          <w:bCs/>
        </w:rPr>
      </w:pPr>
    </w:p>
    <w:p w14:paraId="544503CC" w14:textId="6CD806BA" w:rsidR="009126FD" w:rsidRPr="008835D7" w:rsidRDefault="009126FD">
      <w:pPr>
        <w:rPr>
          <w:b/>
          <w:bCs/>
          <w:sz w:val="22"/>
          <w:szCs w:val="22"/>
        </w:rPr>
      </w:pPr>
      <w:r>
        <w:rPr>
          <w:b/>
          <w:bCs/>
        </w:rPr>
        <w:br w:type="page"/>
      </w:r>
      <w:r w:rsidR="008835D7" w:rsidRPr="008835D7">
        <w:rPr>
          <w:b/>
          <w:bCs/>
          <w:sz w:val="22"/>
          <w:szCs w:val="22"/>
        </w:rPr>
        <w:t xml:space="preserve"> </w:t>
      </w:r>
    </w:p>
    <w:p w14:paraId="4813CFD6" w14:textId="31E1FCCC" w:rsidR="008835D7" w:rsidRDefault="008835D7" w:rsidP="008835D7">
      <w:pPr>
        <w:spacing w:line="360" w:lineRule="auto"/>
        <w:rPr>
          <w:rFonts w:ascii="Arial" w:hAnsi="Arial" w:cs="Arial"/>
          <w:b/>
          <w:bCs/>
          <w:sz w:val="22"/>
          <w:szCs w:val="22"/>
        </w:rPr>
      </w:pPr>
      <w:r w:rsidRPr="008835D7">
        <w:rPr>
          <w:rFonts w:ascii="Arial" w:hAnsi="Arial" w:cs="Arial"/>
          <w:b/>
          <w:bCs/>
          <w:sz w:val="22"/>
          <w:szCs w:val="22"/>
        </w:rPr>
        <w:t>O</w:t>
      </w:r>
      <w:r>
        <w:rPr>
          <w:rFonts w:ascii="Arial" w:hAnsi="Arial" w:cs="Arial"/>
          <w:b/>
          <w:bCs/>
          <w:sz w:val="22"/>
          <w:szCs w:val="22"/>
        </w:rPr>
        <w:t>f</w:t>
      </w:r>
      <w:r w:rsidRPr="008835D7">
        <w:rPr>
          <w:rFonts w:ascii="Arial" w:hAnsi="Arial" w:cs="Arial"/>
          <w:b/>
          <w:bCs/>
          <w:sz w:val="22"/>
          <w:szCs w:val="22"/>
        </w:rPr>
        <w:t>erente:</w:t>
      </w:r>
      <w:r>
        <w:rPr>
          <w:rFonts w:ascii="Arial" w:hAnsi="Arial" w:cs="Arial"/>
          <w:b/>
          <w:bCs/>
          <w:sz w:val="22"/>
          <w:szCs w:val="22"/>
        </w:rPr>
        <w:t xml:space="preserve">           </w:t>
      </w:r>
      <w:r w:rsidRPr="00A55CBF">
        <w:rPr>
          <w:rFonts w:ascii="Arial" w:hAnsi="Arial" w:cs="Arial"/>
          <w:i/>
          <w:sz w:val="20"/>
        </w:rPr>
        <w:t>(indicar nombre completo del oferente)</w:t>
      </w:r>
    </w:p>
    <w:p w14:paraId="723D4B95" w14:textId="45ABF434" w:rsidR="008835D7" w:rsidRDefault="008835D7" w:rsidP="008835D7">
      <w:pPr>
        <w:spacing w:line="360" w:lineRule="auto"/>
        <w:rPr>
          <w:rFonts w:ascii="Arial" w:hAnsi="Arial" w:cs="Arial"/>
          <w:b/>
          <w:bCs/>
          <w:sz w:val="22"/>
          <w:szCs w:val="22"/>
        </w:rPr>
      </w:pPr>
      <w:r>
        <w:rPr>
          <w:rFonts w:ascii="Arial" w:hAnsi="Arial" w:cs="Arial"/>
          <w:b/>
          <w:bCs/>
          <w:sz w:val="22"/>
          <w:szCs w:val="22"/>
        </w:rPr>
        <w:t xml:space="preserve">Nombre:            </w:t>
      </w:r>
      <w:r w:rsidRPr="00A55CBF">
        <w:rPr>
          <w:rFonts w:ascii="Arial" w:hAnsi="Arial" w:cs="Arial"/>
          <w:i/>
          <w:sz w:val="20"/>
        </w:rPr>
        <w:t>(indicar el nombre completo de la persona que firma la propuesta)</w:t>
      </w:r>
    </w:p>
    <w:p w14:paraId="39DB047E" w14:textId="70C43D6A" w:rsidR="008835D7" w:rsidRDefault="008835D7" w:rsidP="008835D7">
      <w:pPr>
        <w:spacing w:line="360" w:lineRule="auto"/>
        <w:rPr>
          <w:rFonts w:ascii="Arial" w:hAnsi="Arial" w:cs="Arial"/>
          <w:b/>
          <w:bCs/>
          <w:sz w:val="22"/>
          <w:szCs w:val="22"/>
        </w:rPr>
      </w:pPr>
      <w:r>
        <w:rPr>
          <w:rFonts w:ascii="Arial" w:hAnsi="Arial" w:cs="Arial"/>
          <w:b/>
          <w:bCs/>
          <w:sz w:val="22"/>
          <w:szCs w:val="22"/>
        </w:rPr>
        <w:t xml:space="preserve">Cargo:               </w:t>
      </w:r>
      <w:r w:rsidRPr="00A55CBF">
        <w:rPr>
          <w:rFonts w:ascii="Arial" w:hAnsi="Arial" w:cs="Arial"/>
          <w:i/>
          <w:sz w:val="20"/>
        </w:rPr>
        <w:t>(del firmante)</w:t>
      </w:r>
    </w:p>
    <w:p w14:paraId="4F25C434" w14:textId="3374F322" w:rsidR="008835D7" w:rsidRDefault="008835D7" w:rsidP="008835D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line="360" w:lineRule="auto"/>
        <w:ind w:left="4321" w:hanging="4321"/>
        <w:rPr>
          <w:rFonts w:ascii="Arial" w:hAnsi="Arial" w:cs="Arial"/>
          <w:i/>
          <w:sz w:val="20"/>
        </w:rPr>
      </w:pPr>
      <w:r>
        <w:rPr>
          <w:rFonts w:ascii="Arial" w:hAnsi="Arial" w:cs="Arial"/>
          <w:b/>
          <w:bCs/>
          <w:sz w:val="22"/>
          <w:szCs w:val="22"/>
        </w:rPr>
        <w:t xml:space="preserve">Firma:               </w:t>
      </w:r>
      <w:r w:rsidRPr="00A55CBF">
        <w:rPr>
          <w:rFonts w:ascii="Arial" w:hAnsi="Arial" w:cs="Arial"/>
          <w:i/>
          <w:sz w:val="20"/>
        </w:rPr>
        <w:t>firma de la persona cuyo nombre y cargo aparecen arriba indicados)</w:t>
      </w:r>
    </w:p>
    <w:p w14:paraId="44B7CE92" w14:textId="28A04149" w:rsidR="008835D7" w:rsidRPr="00A55CBF" w:rsidRDefault="008835D7" w:rsidP="008835D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line="360" w:lineRule="auto"/>
        <w:ind w:left="4321" w:hanging="4321"/>
        <w:rPr>
          <w:rFonts w:ascii="Arial" w:hAnsi="Arial" w:cs="Arial"/>
          <w:i/>
          <w:sz w:val="20"/>
        </w:rPr>
      </w:pPr>
      <w:r>
        <w:rPr>
          <w:rFonts w:ascii="Arial" w:hAnsi="Arial" w:cs="Arial"/>
          <w:b/>
          <w:bCs/>
          <w:sz w:val="22"/>
          <w:szCs w:val="22"/>
        </w:rPr>
        <w:t>Fecha:</w:t>
      </w:r>
      <w:bookmarkEnd w:id="2252"/>
      <w:bookmarkEnd w:id="2253"/>
      <w:bookmarkEnd w:id="2254"/>
      <w:r>
        <w:rPr>
          <w:rFonts w:ascii="Arial" w:hAnsi="Arial" w:cs="Arial"/>
          <w:b/>
          <w:bCs/>
          <w:sz w:val="22"/>
          <w:szCs w:val="22"/>
        </w:rPr>
        <w:t xml:space="preserve">              </w:t>
      </w:r>
      <w:r w:rsidRPr="00A55CBF">
        <w:rPr>
          <w:rFonts w:ascii="Arial" w:hAnsi="Arial" w:cs="Arial"/>
          <w:i/>
          <w:sz w:val="20"/>
        </w:rPr>
        <w:t>(día, mes y año en que se firma la propuesta)</w:t>
      </w:r>
    </w:p>
    <w:p w14:paraId="18E06F97" w14:textId="1FDEE304" w:rsidR="008835D7" w:rsidRPr="008835D7" w:rsidRDefault="008835D7" w:rsidP="008835D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ind w:left="4321" w:hanging="4321"/>
        <w:rPr>
          <w:rFonts w:ascii="Arial" w:hAnsi="Arial" w:cs="Arial"/>
          <w:i/>
          <w:sz w:val="20"/>
        </w:rPr>
      </w:pPr>
    </w:p>
    <w:p w14:paraId="66BA1C6C" w14:textId="77777777" w:rsidR="008835D7" w:rsidRDefault="008835D7" w:rsidP="00641BA9">
      <w:pPr>
        <w:jc w:val="left"/>
        <w:rPr>
          <w:rFonts w:asciiTheme="minorHAnsi" w:hAnsiTheme="minorHAnsi"/>
          <w:b/>
          <w:szCs w:val="24"/>
        </w:rPr>
      </w:pPr>
    </w:p>
    <w:tbl>
      <w:tblPr>
        <w:tblpPr w:leftFromText="180" w:rightFromText="180" w:vertAnchor="page" w:horzAnchor="margin" w:tblpY="1231"/>
        <w:tblW w:w="12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985"/>
        <w:gridCol w:w="1417"/>
        <w:gridCol w:w="1134"/>
        <w:gridCol w:w="1490"/>
        <w:gridCol w:w="1724"/>
        <w:gridCol w:w="1798"/>
        <w:gridCol w:w="2098"/>
      </w:tblGrid>
      <w:tr w:rsidR="008835D7" w:rsidRPr="00E573B9" w14:paraId="592272DA" w14:textId="77777777" w:rsidTr="00EC7C50">
        <w:tc>
          <w:tcPr>
            <w:tcW w:w="12888" w:type="dxa"/>
            <w:gridSpan w:val="8"/>
            <w:tcBorders>
              <w:top w:val="nil"/>
              <w:left w:val="nil"/>
              <w:bottom w:val="single" w:sz="4" w:space="0" w:color="auto"/>
              <w:right w:val="nil"/>
            </w:tcBorders>
          </w:tcPr>
          <w:p w14:paraId="7B0C215A" w14:textId="77777777" w:rsidR="008835D7" w:rsidRPr="00E573B9" w:rsidRDefault="008835D7" w:rsidP="00EC7C5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color w:val="000000" w:themeColor="text1"/>
                <w:sz w:val="22"/>
                <w:szCs w:val="22"/>
              </w:rPr>
            </w:pPr>
            <w:r w:rsidRPr="00E573B9">
              <w:rPr>
                <w:rFonts w:ascii="Arial" w:hAnsi="Arial" w:cs="Arial"/>
                <w:b/>
                <w:color w:val="000000" w:themeColor="text1"/>
                <w:sz w:val="22"/>
                <w:szCs w:val="22"/>
              </w:rPr>
              <w:t>Anexo 3 de la carta de presentación de la oferta</w:t>
            </w:r>
          </w:p>
          <w:p w14:paraId="1B6860B9" w14:textId="77777777" w:rsidR="008835D7" w:rsidRPr="00E573B9" w:rsidRDefault="008835D7" w:rsidP="00EC7C5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color w:val="000000" w:themeColor="text1"/>
                <w:sz w:val="22"/>
                <w:szCs w:val="22"/>
              </w:rPr>
            </w:pPr>
          </w:p>
          <w:p w14:paraId="310CF512" w14:textId="6870BD1C" w:rsidR="008835D7" w:rsidRPr="008835D7" w:rsidRDefault="008835D7" w:rsidP="008450A2">
            <w:pPr>
              <w:pStyle w:val="S6-Header1"/>
              <w:numPr>
                <w:ilvl w:val="2"/>
                <w:numId w:val="113"/>
              </w:numPr>
              <w:rPr>
                <w:rFonts w:ascii="Arial" w:hAnsi="Arial"/>
                <w:sz w:val="22"/>
                <w:szCs w:val="22"/>
                <w:lang w:val="es-ES"/>
              </w:rPr>
            </w:pPr>
            <w:r w:rsidRPr="00E573B9">
              <w:rPr>
                <w:rFonts w:ascii="Arial" w:hAnsi="Arial"/>
                <w:sz w:val="22"/>
                <w:szCs w:val="22"/>
                <w:lang w:val="es-ES"/>
              </w:rPr>
              <w:t>Lista de Bienes y Plan de Entregas</w:t>
            </w:r>
          </w:p>
        </w:tc>
      </w:tr>
      <w:tr w:rsidR="008835D7" w:rsidRPr="00E573B9" w14:paraId="3756BDBD" w14:textId="77777777" w:rsidTr="00EC7C50">
        <w:tc>
          <w:tcPr>
            <w:tcW w:w="12888" w:type="dxa"/>
            <w:gridSpan w:val="8"/>
            <w:tcBorders>
              <w:top w:val="nil"/>
              <w:left w:val="nil"/>
              <w:bottom w:val="single" w:sz="4" w:space="0" w:color="auto"/>
              <w:right w:val="nil"/>
            </w:tcBorders>
          </w:tcPr>
          <w:p w14:paraId="199D01B2" w14:textId="77777777" w:rsidR="008835D7" w:rsidRPr="00E573B9" w:rsidRDefault="008835D7" w:rsidP="00EC7C5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color w:val="000000" w:themeColor="text1"/>
                <w:sz w:val="22"/>
                <w:szCs w:val="22"/>
              </w:rPr>
            </w:pPr>
          </w:p>
        </w:tc>
      </w:tr>
      <w:tr w:rsidR="008835D7" w:rsidRPr="00E573B9" w14:paraId="56EEF47C" w14:textId="77777777" w:rsidTr="00EC7C50">
        <w:tc>
          <w:tcPr>
            <w:tcW w:w="1242" w:type="dxa"/>
            <w:vMerge w:val="restart"/>
            <w:tcBorders>
              <w:top w:val="single" w:sz="4" w:space="0" w:color="auto"/>
              <w:left w:val="single" w:sz="4" w:space="0" w:color="auto"/>
              <w:right w:val="single" w:sz="4" w:space="0" w:color="auto"/>
            </w:tcBorders>
            <w:shd w:val="clear" w:color="auto" w:fill="00B050"/>
          </w:tcPr>
          <w:p w14:paraId="15B9DEB8" w14:textId="77777777" w:rsidR="008835D7" w:rsidRPr="00E573B9" w:rsidRDefault="008835D7" w:rsidP="00EC7C50">
            <w:pPr>
              <w:suppressAutoHyphens/>
              <w:spacing w:before="60"/>
              <w:jc w:val="center"/>
              <w:rPr>
                <w:rFonts w:asciiTheme="minorHAnsi" w:hAnsiTheme="minorHAnsi" w:cstheme="minorHAnsi"/>
                <w:b/>
                <w:bCs/>
                <w:sz w:val="20"/>
                <w:lang w:val="es-ES"/>
              </w:rPr>
            </w:pPr>
            <w:r w:rsidRPr="00E573B9">
              <w:rPr>
                <w:rFonts w:asciiTheme="minorHAnsi" w:hAnsiTheme="minorHAnsi" w:cstheme="minorHAnsi"/>
                <w:b/>
                <w:bCs/>
                <w:sz w:val="20"/>
                <w:lang w:val="es-ES"/>
              </w:rPr>
              <w:t>N.</w:t>
            </w:r>
            <w:r w:rsidRPr="00E573B9">
              <w:rPr>
                <w:rFonts w:asciiTheme="minorHAnsi" w:hAnsiTheme="minorHAnsi" w:cstheme="minorHAnsi"/>
                <w:sz w:val="20"/>
                <w:lang w:val="es-ES"/>
              </w:rPr>
              <w:sym w:font="Symbol" w:char="F0B0"/>
            </w:r>
            <w:r w:rsidRPr="00E573B9">
              <w:rPr>
                <w:rFonts w:asciiTheme="minorHAnsi" w:hAnsiTheme="minorHAnsi" w:cstheme="minorHAnsi"/>
                <w:b/>
                <w:bCs/>
                <w:sz w:val="20"/>
                <w:lang w:val="es-ES"/>
              </w:rPr>
              <w:t>de artículo</w:t>
            </w:r>
          </w:p>
        </w:tc>
        <w:tc>
          <w:tcPr>
            <w:tcW w:w="1985" w:type="dxa"/>
            <w:vMerge w:val="restart"/>
            <w:tcBorders>
              <w:top w:val="single" w:sz="4" w:space="0" w:color="auto"/>
              <w:left w:val="single" w:sz="4" w:space="0" w:color="auto"/>
              <w:right w:val="single" w:sz="4" w:space="0" w:color="auto"/>
            </w:tcBorders>
            <w:shd w:val="clear" w:color="auto" w:fill="00B050"/>
          </w:tcPr>
          <w:p w14:paraId="16A1F145" w14:textId="77777777" w:rsidR="008835D7" w:rsidRPr="00E573B9" w:rsidRDefault="008835D7" w:rsidP="00EC7C50">
            <w:pPr>
              <w:suppressAutoHyphens/>
              <w:spacing w:before="60"/>
              <w:jc w:val="center"/>
              <w:rPr>
                <w:rFonts w:asciiTheme="minorHAnsi" w:hAnsiTheme="minorHAnsi" w:cstheme="minorHAnsi"/>
                <w:b/>
                <w:bCs/>
                <w:sz w:val="20"/>
                <w:lang w:val="es-ES"/>
              </w:rPr>
            </w:pPr>
            <w:r w:rsidRPr="00E573B9">
              <w:rPr>
                <w:rFonts w:asciiTheme="minorHAnsi" w:hAnsiTheme="minorHAnsi" w:cstheme="minorHAnsi"/>
                <w:b/>
                <w:bCs/>
                <w:sz w:val="20"/>
                <w:lang w:val="es-ES"/>
              </w:rPr>
              <w:t xml:space="preserve">Descripción de los bienes </w:t>
            </w:r>
          </w:p>
        </w:tc>
        <w:tc>
          <w:tcPr>
            <w:tcW w:w="1417" w:type="dxa"/>
            <w:vMerge w:val="restart"/>
            <w:tcBorders>
              <w:top w:val="single" w:sz="4" w:space="0" w:color="auto"/>
              <w:left w:val="single" w:sz="4" w:space="0" w:color="auto"/>
              <w:right w:val="single" w:sz="4" w:space="0" w:color="auto"/>
            </w:tcBorders>
            <w:shd w:val="clear" w:color="auto" w:fill="00B050"/>
          </w:tcPr>
          <w:p w14:paraId="5DB18EED" w14:textId="77777777" w:rsidR="008835D7" w:rsidRPr="00E573B9" w:rsidRDefault="008835D7" w:rsidP="00EC7C50">
            <w:pPr>
              <w:suppressAutoHyphens/>
              <w:spacing w:before="60"/>
              <w:jc w:val="center"/>
              <w:rPr>
                <w:rFonts w:asciiTheme="minorHAnsi" w:hAnsiTheme="minorHAnsi" w:cstheme="minorHAnsi"/>
                <w:b/>
                <w:bCs/>
                <w:sz w:val="20"/>
                <w:lang w:val="es-ES"/>
              </w:rPr>
            </w:pPr>
            <w:r w:rsidRPr="00E573B9">
              <w:rPr>
                <w:rFonts w:asciiTheme="minorHAnsi" w:hAnsiTheme="minorHAnsi" w:cstheme="minorHAnsi"/>
                <w:b/>
                <w:bCs/>
                <w:sz w:val="20"/>
                <w:lang w:val="es-ES"/>
              </w:rPr>
              <w:t>Cantidad</w:t>
            </w:r>
          </w:p>
        </w:tc>
        <w:tc>
          <w:tcPr>
            <w:tcW w:w="1134" w:type="dxa"/>
            <w:vMerge w:val="restart"/>
            <w:tcBorders>
              <w:top w:val="single" w:sz="4" w:space="0" w:color="auto"/>
              <w:left w:val="single" w:sz="4" w:space="0" w:color="auto"/>
              <w:right w:val="single" w:sz="4" w:space="0" w:color="auto"/>
            </w:tcBorders>
            <w:shd w:val="clear" w:color="auto" w:fill="00B050"/>
          </w:tcPr>
          <w:p w14:paraId="7FC4F009" w14:textId="77777777" w:rsidR="008835D7" w:rsidRPr="00E573B9" w:rsidRDefault="008835D7" w:rsidP="00EC7C50">
            <w:pPr>
              <w:suppressAutoHyphens/>
              <w:spacing w:before="60"/>
              <w:jc w:val="center"/>
              <w:rPr>
                <w:rFonts w:asciiTheme="minorHAnsi" w:hAnsiTheme="minorHAnsi" w:cstheme="minorHAnsi"/>
                <w:b/>
                <w:bCs/>
                <w:sz w:val="20"/>
                <w:lang w:val="es-ES"/>
              </w:rPr>
            </w:pPr>
            <w:r w:rsidRPr="00E573B9">
              <w:rPr>
                <w:rFonts w:asciiTheme="minorHAnsi" w:hAnsiTheme="minorHAnsi" w:cstheme="minorHAnsi"/>
                <w:b/>
                <w:bCs/>
                <w:sz w:val="20"/>
                <w:lang w:val="es-ES"/>
              </w:rPr>
              <w:t>Unidad física</w:t>
            </w:r>
          </w:p>
        </w:tc>
        <w:tc>
          <w:tcPr>
            <w:tcW w:w="1490" w:type="dxa"/>
            <w:vMerge w:val="restart"/>
            <w:tcBorders>
              <w:top w:val="single" w:sz="4" w:space="0" w:color="auto"/>
              <w:left w:val="single" w:sz="4" w:space="0" w:color="auto"/>
              <w:right w:val="single" w:sz="4" w:space="0" w:color="auto"/>
            </w:tcBorders>
            <w:shd w:val="clear" w:color="auto" w:fill="00B050"/>
          </w:tcPr>
          <w:p w14:paraId="41399696" w14:textId="77777777" w:rsidR="008835D7" w:rsidRPr="00E573B9" w:rsidRDefault="008835D7" w:rsidP="00EC7C50">
            <w:pPr>
              <w:spacing w:before="60"/>
              <w:jc w:val="center"/>
              <w:rPr>
                <w:rFonts w:asciiTheme="minorHAnsi" w:hAnsiTheme="minorHAnsi" w:cstheme="minorHAnsi"/>
                <w:b/>
                <w:bCs/>
                <w:sz w:val="20"/>
                <w:lang w:val="es-ES"/>
              </w:rPr>
            </w:pPr>
            <w:r w:rsidRPr="00E573B9">
              <w:rPr>
                <w:rFonts w:asciiTheme="minorHAnsi" w:hAnsiTheme="minorHAnsi" w:cstheme="minorHAnsi"/>
                <w:b/>
                <w:bCs/>
                <w:sz w:val="20"/>
                <w:lang w:val="es-ES"/>
              </w:rPr>
              <w:t xml:space="preserve">sitio de entrega final, según se indica en los DDL </w:t>
            </w:r>
          </w:p>
        </w:tc>
        <w:tc>
          <w:tcPr>
            <w:tcW w:w="5620" w:type="dxa"/>
            <w:gridSpan w:val="3"/>
            <w:tcBorders>
              <w:top w:val="single" w:sz="4" w:space="0" w:color="auto"/>
              <w:left w:val="single" w:sz="4" w:space="0" w:color="auto"/>
              <w:bottom w:val="single" w:sz="4" w:space="0" w:color="auto"/>
              <w:right w:val="single" w:sz="4" w:space="0" w:color="auto"/>
            </w:tcBorders>
            <w:shd w:val="clear" w:color="auto" w:fill="00B050"/>
          </w:tcPr>
          <w:p w14:paraId="5952C225" w14:textId="77777777" w:rsidR="008835D7" w:rsidRPr="00E573B9" w:rsidRDefault="008835D7" w:rsidP="00EC7C50">
            <w:pPr>
              <w:spacing w:before="60" w:after="60"/>
              <w:jc w:val="center"/>
              <w:rPr>
                <w:rFonts w:asciiTheme="minorHAnsi" w:hAnsiTheme="minorHAnsi" w:cstheme="minorHAnsi"/>
                <w:sz w:val="20"/>
                <w:lang w:val="es-ES"/>
              </w:rPr>
            </w:pPr>
            <w:r w:rsidRPr="00E573B9">
              <w:rPr>
                <w:rFonts w:asciiTheme="minorHAnsi" w:hAnsiTheme="minorHAnsi" w:cstheme="minorHAnsi"/>
                <w:b/>
                <w:bCs/>
                <w:sz w:val="20"/>
                <w:lang w:val="es-ES"/>
              </w:rPr>
              <w:t>Fecha de entrega (de acuerdo con los Incoterms)</w:t>
            </w:r>
          </w:p>
        </w:tc>
      </w:tr>
      <w:tr w:rsidR="008835D7" w:rsidRPr="00E573B9" w14:paraId="2F672560" w14:textId="77777777" w:rsidTr="00EC7C50">
        <w:tc>
          <w:tcPr>
            <w:tcW w:w="1242" w:type="dxa"/>
            <w:vMerge/>
            <w:tcBorders>
              <w:left w:val="single" w:sz="4" w:space="0" w:color="auto"/>
              <w:bottom w:val="single" w:sz="4" w:space="0" w:color="auto"/>
              <w:right w:val="single" w:sz="4" w:space="0" w:color="auto"/>
            </w:tcBorders>
            <w:shd w:val="clear" w:color="auto" w:fill="00B050"/>
          </w:tcPr>
          <w:p w14:paraId="28261A3B" w14:textId="77777777" w:rsidR="008835D7" w:rsidRPr="00E573B9" w:rsidRDefault="008835D7" w:rsidP="00EC7C50">
            <w:pPr>
              <w:suppressAutoHyphens/>
              <w:jc w:val="center"/>
              <w:rPr>
                <w:rFonts w:asciiTheme="minorHAnsi" w:hAnsiTheme="minorHAnsi" w:cstheme="minorHAnsi"/>
                <w:sz w:val="20"/>
                <w:lang w:val="es-ES"/>
              </w:rPr>
            </w:pPr>
          </w:p>
        </w:tc>
        <w:tc>
          <w:tcPr>
            <w:tcW w:w="1985" w:type="dxa"/>
            <w:vMerge/>
            <w:tcBorders>
              <w:left w:val="single" w:sz="4" w:space="0" w:color="auto"/>
              <w:bottom w:val="single" w:sz="4" w:space="0" w:color="auto"/>
              <w:right w:val="single" w:sz="4" w:space="0" w:color="auto"/>
            </w:tcBorders>
            <w:shd w:val="clear" w:color="auto" w:fill="00B050"/>
          </w:tcPr>
          <w:p w14:paraId="58C91376" w14:textId="77777777" w:rsidR="008835D7" w:rsidRPr="00E573B9" w:rsidRDefault="008835D7" w:rsidP="00EC7C50">
            <w:pPr>
              <w:suppressAutoHyphens/>
              <w:jc w:val="center"/>
              <w:rPr>
                <w:rFonts w:asciiTheme="minorHAnsi" w:hAnsiTheme="minorHAnsi" w:cstheme="minorHAnsi"/>
                <w:sz w:val="20"/>
                <w:lang w:val="es-ES"/>
              </w:rPr>
            </w:pPr>
          </w:p>
        </w:tc>
        <w:tc>
          <w:tcPr>
            <w:tcW w:w="1417" w:type="dxa"/>
            <w:vMerge/>
            <w:tcBorders>
              <w:left w:val="single" w:sz="4" w:space="0" w:color="auto"/>
              <w:bottom w:val="single" w:sz="4" w:space="0" w:color="auto"/>
              <w:right w:val="single" w:sz="4" w:space="0" w:color="auto"/>
            </w:tcBorders>
            <w:shd w:val="clear" w:color="auto" w:fill="00B050"/>
          </w:tcPr>
          <w:p w14:paraId="34FC8164" w14:textId="77777777" w:rsidR="008835D7" w:rsidRPr="00E573B9" w:rsidRDefault="008835D7" w:rsidP="00EC7C50">
            <w:pPr>
              <w:suppressAutoHyphens/>
              <w:jc w:val="center"/>
              <w:rPr>
                <w:rFonts w:asciiTheme="minorHAnsi" w:hAnsiTheme="minorHAnsi" w:cstheme="minorHAnsi"/>
                <w:sz w:val="20"/>
                <w:lang w:val="es-ES"/>
              </w:rPr>
            </w:pPr>
          </w:p>
        </w:tc>
        <w:tc>
          <w:tcPr>
            <w:tcW w:w="1134" w:type="dxa"/>
            <w:vMerge/>
            <w:tcBorders>
              <w:left w:val="single" w:sz="4" w:space="0" w:color="auto"/>
              <w:bottom w:val="single" w:sz="4" w:space="0" w:color="auto"/>
              <w:right w:val="single" w:sz="4" w:space="0" w:color="auto"/>
            </w:tcBorders>
            <w:shd w:val="clear" w:color="auto" w:fill="00B050"/>
          </w:tcPr>
          <w:p w14:paraId="55FCA5E7" w14:textId="77777777" w:rsidR="008835D7" w:rsidRPr="00E573B9" w:rsidRDefault="008835D7" w:rsidP="00EC7C50">
            <w:pPr>
              <w:suppressAutoHyphens/>
              <w:jc w:val="center"/>
              <w:rPr>
                <w:rFonts w:asciiTheme="minorHAnsi" w:hAnsiTheme="minorHAnsi" w:cstheme="minorHAnsi"/>
                <w:sz w:val="20"/>
                <w:lang w:val="es-ES"/>
              </w:rPr>
            </w:pPr>
          </w:p>
        </w:tc>
        <w:tc>
          <w:tcPr>
            <w:tcW w:w="1490" w:type="dxa"/>
            <w:vMerge/>
            <w:tcBorders>
              <w:left w:val="single" w:sz="4" w:space="0" w:color="auto"/>
              <w:bottom w:val="single" w:sz="4" w:space="0" w:color="auto"/>
              <w:right w:val="single" w:sz="4" w:space="0" w:color="auto"/>
            </w:tcBorders>
            <w:shd w:val="clear" w:color="auto" w:fill="00B050"/>
          </w:tcPr>
          <w:p w14:paraId="5875812F" w14:textId="77777777" w:rsidR="008835D7" w:rsidRPr="00E573B9" w:rsidRDefault="008835D7" w:rsidP="00EC7C50">
            <w:pPr>
              <w:jc w:val="center"/>
              <w:rPr>
                <w:rFonts w:asciiTheme="minorHAnsi" w:hAnsiTheme="minorHAnsi" w:cstheme="minorHAnsi"/>
                <w:sz w:val="20"/>
                <w:lang w:val="es-ES"/>
              </w:rPr>
            </w:pPr>
          </w:p>
        </w:tc>
        <w:tc>
          <w:tcPr>
            <w:tcW w:w="1724" w:type="dxa"/>
            <w:tcBorders>
              <w:top w:val="single" w:sz="4" w:space="0" w:color="auto"/>
              <w:left w:val="single" w:sz="4" w:space="0" w:color="auto"/>
              <w:bottom w:val="single" w:sz="4" w:space="0" w:color="auto"/>
              <w:right w:val="single" w:sz="4" w:space="0" w:color="auto"/>
            </w:tcBorders>
            <w:shd w:val="clear" w:color="auto" w:fill="00B050"/>
          </w:tcPr>
          <w:p w14:paraId="2EE9C1FD" w14:textId="77777777" w:rsidR="008835D7" w:rsidRPr="00E573B9" w:rsidRDefault="008835D7" w:rsidP="00EC7C50">
            <w:pPr>
              <w:spacing w:before="60" w:after="60"/>
              <w:jc w:val="center"/>
              <w:rPr>
                <w:rFonts w:asciiTheme="minorHAnsi" w:hAnsiTheme="minorHAnsi" w:cstheme="minorHAnsi"/>
                <w:b/>
                <w:bCs/>
                <w:sz w:val="20"/>
                <w:lang w:val="es-ES"/>
              </w:rPr>
            </w:pPr>
            <w:r w:rsidRPr="00E573B9">
              <w:rPr>
                <w:rFonts w:asciiTheme="minorHAnsi" w:hAnsiTheme="minorHAnsi" w:cstheme="minorHAnsi"/>
                <w:b/>
                <w:bCs/>
                <w:sz w:val="20"/>
                <w:lang w:val="es-ES"/>
              </w:rPr>
              <w:t>Fecha más temprana de entrega</w:t>
            </w:r>
          </w:p>
        </w:tc>
        <w:tc>
          <w:tcPr>
            <w:tcW w:w="1798" w:type="dxa"/>
            <w:tcBorders>
              <w:top w:val="single" w:sz="4" w:space="0" w:color="auto"/>
              <w:left w:val="single" w:sz="4" w:space="0" w:color="auto"/>
              <w:bottom w:val="single" w:sz="4" w:space="0" w:color="auto"/>
              <w:right w:val="single" w:sz="4" w:space="0" w:color="auto"/>
            </w:tcBorders>
            <w:shd w:val="clear" w:color="auto" w:fill="00B050"/>
          </w:tcPr>
          <w:p w14:paraId="58C3DF8D" w14:textId="77777777" w:rsidR="008835D7" w:rsidRPr="00E573B9" w:rsidRDefault="008835D7" w:rsidP="00EC7C50">
            <w:pPr>
              <w:spacing w:before="60" w:after="60"/>
              <w:jc w:val="center"/>
              <w:rPr>
                <w:rFonts w:asciiTheme="minorHAnsi" w:hAnsiTheme="minorHAnsi" w:cstheme="minorHAnsi"/>
                <w:b/>
                <w:bCs/>
                <w:sz w:val="20"/>
                <w:lang w:val="es-ES"/>
              </w:rPr>
            </w:pPr>
            <w:r w:rsidRPr="00E573B9">
              <w:rPr>
                <w:rFonts w:asciiTheme="minorHAnsi" w:hAnsiTheme="minorHAnsi" w:cstheme="minorHAnsi"/>
                <w:b/>
                <w:bCs/>
                <w:sz w:val="20"/>
                <w:lang w:val="es-ES"/>
              </w:rPr>
              <w:t xml:space="preserve">Fecha límite de entrega </w:t>
            </w:r>
          </w:p>
        </w:tc>
        <w:tc>
          <w:tcPr>
            <w:tcW w:w="2098" w:type="dxa"/>
            <w:tcBorders>
              <w:top w:val="single" w:sz="4" w:space="0" w:color="auto"/>
              <w:left w:val="single" w:sz="4" w:space="0" w:color="auto"/>
              <w:bottom w:val="single" w:sz="4" w:space="0" w:color="auto"/>
              <w:right w:val="single" w:sz="4" w:space="0" w:color="auto"/>
            </w:tcBorders>
            <w:shd w:val="clear" w:color="auto" w:fill="00B050"/>
          </w:tcPr>
          <w:p w14:paraId="6D63F97D" w14:textId="77777777" w:rsidR="008835D7" w:rsidRPr="00E573B9" w:rsidRDefault="008835D7" w:rsidP="00EC7C50">
            <w:pPr>
              <w:spacing w:before="60" w:after="60"/>
              <w:jc w:val="center"/>
              <w:rPr>
                <w:rFonts w:asciiTheme="minorHAnsi" w:hAnsiTheme="minorHAnsi" w:cstheme="minorHAnsi"/>
                <w:b/>
                <w:bCs/>
                <w:sz w:val="20"/>
                <w:lang w:val="es-ES"/>
              </w:rPr>
            </w:pPr>
            <w:r w:rsidRPr="00E573B9">
              <w:rPr>
                <w:rFonts w:asciiTheme="minorHAnsi" w:hAnsiTheme="minorHAnsi" w:cstheme="minorHAnsi"/>
                <w:b/>
                <w:bCs/>
                <w:sz w:val="20"/>
                <w:lang w:val="es-ES"/>
              </w:rPr>
              <w:t xml:space="preserve">Fecha de entrega ofrecida por el oferente </w:t>
            </w:r>
          </w:p>
        </w:tc>
      </w:tr>
      <w:tr w:rsidR="008835D7" w:rsidRPr="00E573B9" w14:paraId="77D6A2BA" w14:textId="77777777" w:rsidTr="00EC7C50">
        <w:tc>
          <w:tcPr>
            <w:tcW w:w="1242" w:type="dxa"/>
            <w:tcBorders>
              <w:top w:val="single" w:sz="4" w:space="0" w:color="auto"/>
              <w:left w:val="single" w:sz="4" w:space="0" w:color="auto"/>
              <w:bottom w:val="single" w:sz="4" w:space="0" w:color="auto"/>
              <w:right w:val="single" w:sz="4" w:space="0" w:color="auto"/>
            </w:tcBorders>
          </w:tcPr>
          <w:p w14:paraId="23119C2F" w14:textId="77777777" w:rsidR="008835D7" w:rsidRPr="00E573B9" w:rsidRDefault="008835D7" w:rsidP="00EC7C50">
            <w:pPr>
              <w:rPr>
                <w:rFonts w:asciiTheme="minorHAnsi" w:hAnsiTheme="minorHAnsi" w:cstheme="minorHAnsi"/>
                <w:i/>
                <w:iCs/>
                <w:sz w:val="18"/>
                <w:szCs w:val="18"/>
                <w:lang w:val="es-ES"/>
              </w:rPr>
            </w:pPr>
            <w:r w:rsidRPr="00E573B9">
              <w:rPr>
                <w:rFonts w:asciiTheme="minorHAnsi" w:hAnsiTheme="minorHAnsi" w:cstheme="minorHAnsi"/>
                <w:i/>
                <w:iCs/>
                <w:sz w:val="18"/>
                <w:szCs w:val="18"/>
                <w:lang w:val="es-ES"/>
              </w:rPr>
              <w:t>(Indique el no</w:t>
            </w:r>
            <w:r w:rsidRPr="00E573B9">
              <w:rPr>
                <w:rFonts w:asciiTheme="minorHAnsi" w:hAnsiTheme="minorHAnsi" w:cstheme="minorHAnsi"/>
                <w:i/>
                <w:iCs/>
                <w:sz w:val="18"/>
                <w:szCs w:val="18"/>
                <w:vertAlign w:val="superscript"/>
                <w:lang w:val="es-ES"/>
              </w:rPr>
              <w:t xml:space="preserve"> </w:t>
            </w:r>
            <w:r w:rsidRPr="00E573B9">
              <w:rPr>
                <w:rFonts w:asciiTheme="minorHAnsi" w:hAnsiTheme="minorHAnsi" w:cstheme="minorHAnsi"/>
                <w:i/>
                <w:iCs/>
                <w:sz w:val="18"/>
                <w:szCs w:val="18"/>
                <w:lang w:val="es-ES"/>
              </w:rPr>
              <w:t>del artículo).</w:t>
            </w:r>
          </w:p>
        </w:tc>
        <w:tc>
          <w:tcPr>
            <w:tcW w:w="1985" w:type="dxa"/>
            <w:tcBorders>
              <w:top w:val="single" w:sz="4" w:space="0" w:color="auto"/>
              <w:left w:val="single" w:sz="4" w:space="0" w:color="auto"/>
              <w:bottom w:val="single" w:sz="4" w:space="0" w:color="auto"/>
              <w:right w:val="single" w:sz="4" w:space="0" w:color="auto"/>
            </w:tcBorders>
          </w:tcPr>
          <w:p w14:paraId="75A17569" w14:textId="77777777" w:rsidR="008835D7" w:rsidRPr="00E573B9" w:rsidRDefault="008835D7" w:rsidP="00EC7C50">
            <w:pPr>
              <w:rPr>
                <w:rFonts w:asciiTheme="minorHAnsi" w:hAnsiTheme="minorHAnsi" w:cstheme="minorHAnsi"/>
                <w:i/>
                <w:iCs/>
                <w:sz w:val="18"/>
                <w:szCs w:val="18"/>
                <w:lang w:val="es-ES"/>
              </w:rPr>
            </w:pPr>
            <w:r w:rsidRPr="00E573B9">
              <w:rPr>
                <w:rFonts w:asciiTheme="minorHAnsi" w:hAnsiTheme="minorHAnsi" w:cstheme="minorHAnsi"/>
                <w:i/>
                <w:iCs/>
                <w:sz w:val="18"/>
                <w:szCs w:val="18"/>
                <w:lang w:val="es-ES"/>
              </w:rPr>
              <w:t>(Indique la descripción de los Bienes).</w:t>
            </w:r>
          </w:p>
        </w:tc>
        <w:tc>
          <w:tcPr>
            <w:tcW w:w="1417" w:type="dxa"/>
            <w:tcBorders>
              <w:top w:val="single" w:sz="4" w:space="0" w:color="auto"/>
              <w:left w:val="single" w:sz="4" w:space="0" w:color="auto"/>
              <w:bottom w:val="single" w:sz="4" w:space="0" w:color="auto"/>
              <w:right w:val="single" w:sz="4" w:space="0" w:color="auto"/>
            </w:tcBorders>
          </w:tcPr>
          <w:p w14:paraId="4E224224" w14:textId="77777777" w:rsidR="008835D7" w:rsidRPr="00E573B9" w:rsidRDefault="008835D7" w:rsidP="00EC7C50">
            <w:pPr>
              <w:rPr>
                <w:rFonts w:asciiTheme="minorHAnsi" w:hAnsiTheme="minorHAnsi" w:cstheme="minorHAnsi"/>
                <w:i/>
                <w:iCs/>
                <w:sz w:val="18"/>
                <w:szCs w:val="18"/>
                <w:lang w:val="es-ES"/>
              </w:rPr>
            </w:pPr>
            <w:r w:rsidRPr="00E573B9">
              <w:rPr>
                <w:rFonts w:asciiTheme="minorHAnsi" w:hAnsiTheme="minorHAnsi" w:cstheme="minorHAnsi"/>
                <w:i/>
                <w:iCs/>
                <w:sz w:val="18"/>
                <w:szCs w:val="18"/>
                <w:lang w:val="es-ES"/>
              </w:rPr>
              <w:t>(Indique la cantidad de los artículos por suministrar).</w:t>
            </w:r>
          </w:p>
        </w:tc>
        <w:tc>
          <w:tcPr>
            <w:tcW w:w="1134" w:type="dxa"/>
            <w:tcBorders>
              <w:top w:val="single" w:sz="4" w:space="0" w:color="auto"/>
              <w:left w:val="single" w:sz="4" w:space="0" w:color="auto"/>
              <w:bottom w:val="single" w:sz="4" w:space="0" w:color="auto"/>
              <w:right w:val="single" w:sz="4" w:space="0" w:color="auto"/>
            </w:tcBorders>
          </w:tcPr>
          <w:p w14:paraId="135048CE" w14:textId="77777777" w:rsidR="008835D7" w:rsidRPr="00E573B9" w:rsidRDefault="008835D7" w:rsidP="00EC7C50">
            <w:pPr>
              <w:rPr>
                <w:rFonts w:asciiTheme="minorHAnsi" w:hAnsiTheme="minorHAnsi" w:cstheme="minorHAnsi"/>
                <w:i/>
                <w:iCs/>
                <w:sz w:val="18"/>
                <w:szCs w:val="18"/>
                <w:lang w:val="es-ES"/>
              </w:rPr>
            </w:pPr>
            <w:r w:rsidRPr="00E573B9">
              <w:rPr>
                <w:rFonts w:asciiTheme="minorHAnsi" w:hAnsiTheme="minorHAnsi" w:cstheme="minorHAnsi"/>
                <w:i/>
                <w:iCs/>
                <w:sz w:val="18"/>
                <w:szCs w:val="18"/>
                <w:lang w:val="es-ES"/>
              </w:rPr>
              <w:t>(Indique la unidad física de medida de la cantidad).</w:t>
            </w:r>
          </w:p>
        </w:tc>
        <w:tc>
          <w:tcPr>
            <w:tcW w:w="1490" w:type="dxa"/>
            <w:tcBorders>
              <w:top w:val="single" w:sz="4" w:space="0" w:color="auto"/>
              <w:left w:val="single" w:sz="4" w:space="0" w:color="auto"/>
              <w:bottom w:val="single" w:sz="4" w:space="0" w:color="auto"/>
              <w:right w:val="single" w:sz="4" w:space="0" w:color="auto"/>
            </w:tcBorders>
          </w:tcPr>
          <w:p w14:paraId="0A05C5A1" w14:textId="77777777" w:rsidR="008835D7" w:rsidRPr="00E573B9" w:rsidRDefault="008835D7" w:rsidP="00EC7C50">
            <w:pPr>
              <w:rPr>
                <w:rFonts w:asciiTheme="minorHAnsi" w:hAnsiTheme="minorHAnsi" w:cstheme="minorHAnsi"/>
                <w:i/>
                <w:iCs/>
                <w:sz w:val="18"/>
                <w:szCs w:val="18"/>
                <w:lang w:val="es-ES"/>
              </w:rPr>
            </w:pPr>
            <w:r w:rsidRPr="00E573B9">
              <w:rPr>
                <w:rFonts w:asciiTheme="minorHAnsi" w:hAnsiTheme="minorHAnsi" w:cstheme="minorHAnsi"/>
                <w:i/>
                <w:iCs/>
                <w:sz w:val="18"/>
                <w:szCs w:val="18"/>
                <w:lang w:val="es-ES"/>
              </w:rPr>
              <w:t>(Indique el lugar de entrega).</w:t>
            </w:r>
          </w:p>
        </w:tc>
        <w:tc>
          <w:tcPr>
            <w:tcW w:w="1724" w:type="dxa"/>
            <w:tcBorders>
              <w:left w:val="single" w:sz="4" w:space="0" w:color="auto"/>
              <w:right w:val="single" w:sz="4" w:space="0" w:color="auto"/>
            </w:tcBorders>
          </w:tcPr>
          <w:p w14:paraId="1A7B6D35" w14:textId="77777777" w:rsidR="008835D7" w:rsidRPr="00E573B9" w:rsidRDefault="008835D7" w:rsidP="00EC7C50">
            <w:pPr>
              <w:rPr>
                <w:rFonts w:asciiTheme="minorHAnsi" w:hAnsiTheme="minorHAnsi" w:cstheme="minorHAnsi"/>
                <w:i/>
                <w:iCs/>
                <w:sz w:val="18"/>
                <w:szCs w:val="18"/>
                <w:lang w:val="es-ES"/>
              </w:rPr>
            </w:pPr>
            <w:r w:rsidRPr="00E573B9">
              <w:rPr>
                <w:rFonts w:asciiTheme="minorHAnsi" w:hAnsiTheme="minorHAnsi" w:cstheme="minorHAnsi"/>
                <w:i/>
                <w:iCs/>
                <w:sz w:val="18"/>
                <w:szCs w:val="18"/>
                <w:lang w:val="es-ES"/>
              </w:rPr>
              <w:t>(Indique el número de días después de la fecha de entrada en vigor del Contrato).</w:t>
            </w:r>
          </w:p>
        </w:tc>
        <w:tc>
          <w:tcPr>
            <w:tcW w:w="1798" w:type="dxa"/>
            <w:tcBorders>
              <w:left w:val="single" w:sz="4" w:space="0" w:color="auto"/>
              <w:right w:val="single" w:sz="4" w:space="0" w:color="auto"/>
            </w:tcBorders>
          </w:tcPr>
          <w:p w14:paraId="0C195B2E" w14:textId="77777777" w:rsidR="008835D7" w:rsidRPr="00E573B9" w:rsidRDefault="008835D7" w:rsidP="00EC7C50">
            <w:pPr>
              <w:rPr>
                <w:rFonts w:asciiTheme="minorHAnsi" w:hAnsiTheme="minorHAnsi" w:cstheme="minorHAnsi"/>
                <w:i/>
                <w:iCs/>
                <w:sz w:val="18"/>
                <w:szCs w:val="18"/>
                <w:lang w:val="es-ES"/>
              </w:rPr>
            </w:pPr>
            <w:r w:rsidRPr="00E573B9">
              <w:rPr>
                <w:rFonts w:asciiTheme="minorHAnsi" w:hAnsiTheme="minorHAnsi" w:cstheme="minorHAnsi"/>
                <w:i/>
                <w:iCs/>
                <w:sz w:val="18"/>
                <w:szCs w:val="18"/>
                <w:lang w:val="es-ES"/>
              </w:rPr>
              <w:t>(Indique el número de días después de la fecha de entrada en vigor del Contrato).</w:t>
            </w:r>
          </w:p>
        </w:tc>
        <w:tc>
          <w:tcPr>
            <w:tcW w:w="2098" w:type="dxa"/>
            <w:tcBorders>
              <w:left w:val="single" w:sz="4" w:space="0" w:color="auto"/>
              <w:right w:val="single" w:sz="4" w:space="0" w:color="auto"/>
            </w:tcBorders>
          </w:tcPr>
          <w:p w14:paraId="43CBADC8" w14:textId="77777777" w:rsidR="008835D7" w:rsidRPr="00E573B9" w:rsidRDefault="008835D7" w:rsidP="00EC7C50">
            <w:pPr>
              <w:rPr>
                <w:rFonts w:asciiTheme="minorHAnsi" w:hAnsiTheme="minorHAnsi" w:cstheme="minorHAnsi"/>
                <w:i/>
                <w:iCs/>
                <w:sz w:val="18"/>
                <w:szCs w:val="18"/>
                <w:lang w:val="es-ES"/>
              </w:rPr>
            </w:pPr>
            <w:r w:rsidRPr="00E573B9">
              <w:rPr>
                <w:rFonts w:asciiTheme="minorHAnsi" w:hAnsiTheme="minorHAnsi" w:cstheme="minorHAnsi"/>
                <w:i/>
                <w:iCs/>
                <w:sz w:val="18"/>
                <w:szCs w:val="18"/>
                <w:lang w:val="es-ES"/>
              </w:rPr>
              <w:t>(Indique el número de días después de la fecha de entrada en vigor del Contrato).</w:t>
            </w:r>
          </w:p>
        </w:tc>
      </w:tr>
      <w:tr w:rsidR="008835D7" w:rsidRPr="00E573B9" w14:paraId="20C5E11A" w14:textId="77777777" w:rsidTr="00EC7C50">
        <w:tc>
          <w:tcPr>
            <w:tcW w:w="1242" w:type="dxa"/>
            <w:tcBorders>
              <w:top w:val="single" w:sz="4" w:space="0" w:color="auto"/>
              <w:left w:val="single" w:sz="4" w:space="0" w:color="auto"/>
              <w:bottom w:val="single" w:sz="4" w:space="0" w:color="auto"/>
              <w:right w:val="single" w:sz="4" w:space="0" w:color="auto"/>
            </w:tcBorders>
          </w:tcPr>
          <w:p w14:paraId="002DA7F2" w14:textId="77777777" w:rsidR="008835D7" w:rsidRPr="00E573B9" w:rsidRDefault="008835D7" w:rsidP="00EC7C50">
            <w:pPr>
              <w:rPr>
                <w:rFonts w:ascii="Calibri body" w:hAnsi="Calibri body"/>
                <w:sz w:val="20"/>
                <w:lang w:val="es-ES"/>
              </w:rPr>
            </w:pPr>
          </w:p>
        </w:tc>
        <w:tc>
          <w:tcPr>
            <w:tcW w:w="1985" w:type="dxa"/>
            <w:tcBorders>
              <w:top w:val="single" w:sz="4" w:space="0" w:color="auto"/>
              <w:left w:val="single" w:sz="4" w:space="0" w:color="auto"/>
              <w:bottom w:val="single" w:sz="4" w:space="0" w:color="auto"/>
              <w:right w:val="single" w:sz="4" w:space="0" w:color="auto"/>
            </w:tcBorders>
          </w:tcPr>
          <w:p w14:paraId="72909174" w14:textId="77777777" w:rsidR="008835D7" w:rsidRPr="00E573B9" w:rsidRDefault="008835D7" w:rsidP="00EC7C50">
            <w:pPr>
              <w:rPr>
                <w:rFonts w:ascii="Calibri body" w:hAnsi="Calibri body"/>
                <w:sz w:val="20"/>
                <w:lang w:val="es-ES"/>
              </w:rPr>
            </w:pPr>
          </w:p>
        </w:tc>
        <w:tc>
          <w:tcPr>
            <w:tcW w:w="1417" w:type="dxa"/>
            <w:tcBorders>
              <w:top w:val="single" w:sz="4" w:space="0" w:color="auto"/>
              <w:left w:val="single" w:sz="4" w:space="0" w:color="auto"/>
              <w:bottom w:val="single" w:sz="4" w:space="0" w:color="auto"/>
              <w:right w:val="single" w:sz="4" w:space="0" w:color="auto"/>
            </w:tcBorders>
          </w:tcPr>
          <w:p w14:paraId="2F29053B" w14:textId="77777777" w:rsidR="008835D7" w:rsidRPr="00E573B9" w:rsidRDefault="008835D7" w:rsidP="00EC7C50">
            <w:pPr>
              <w:rPr>
                <w:rFonts w:ascii="Calibri body" w:hAnsi="Calibri body"/>
                <w:sz w:val="20"/>
                <w:lang w:val="es-ES"/>
              </w:rPr>
            </w:pPr>
          </w:p>
        </w:tc>
        <w:tc>
          <w:tcPr>
            <w:tcW w:w="1134" w:type="dxa"/>
            <w:tcBorders>
              <w:top w:val="single" w:sz="4" w:space="0" w:color="auto"/>
              <w:left w:val="single" w:sz="4" w:space="0" w:color="auto"/>
              <w:bottom w:val="single" w:sz="4" w:space="0" w:color="auto"/>
              <w:right w:val="single" w:sz="4" w:space="0" w:color="auto"/>
            </w:tcBorders>
          </w:tcPr>
          <w:p w14:paraId="53BA747C" w14:textId="77777777" w:rsidR="008835D7" w:rsidRPr="00E573B9" w:rsidRDefault="008835D7" w:rsidP="00EC7C50">
            <w:pPr>
              <w:rPr>
                <w:rFonts w:ascii="Calibri body" w:hAnsi="Calibri body"/>
                <w:sz w:val="20"/>
                <w:lang w:val="es-ES"/>
              </w:rPr>
            </w:pPr>
          </w:p>
        </w:tc>
        <w:tc>
          <w:tcPr>
            <w:tcW w:w="1490" w:type="dxa"/>
            <w:tcBorders>
              <w:top w:val="single" w:sz="4" w:space="0" w:color="auto"/>
              <w:left w:val="single" w:sz="4" w:space="0" w:color="auto"/>
              <w:bottom w:val="single" w:sz="4" w:space="0" w:color="auto"/>
              <w:right w:val="single" w:sz="4" w:space="0" w:color="auto"/>
            </w:tcBorders>
          </w:tcPr>
          <w:p w14:paraId="3313A0E6" w14:textId="77777777" w:rsidR="008835D7" w:rsidRPr="00E573B9" w:rsidRDefault="008835D7" w:rsidP="00EC7C50">
            <w:pPr>
              <w:rPr>
                <w:rFonts w:ascii="Calibri body" w:hAnsi="Calibri body"/>
                <w:sz w:val="20"/>
                <w:lang w:val="es-ES"/>
              </w:rPr>
            </w:pPr>
          </w:p>
        </w:tc>
        <w:tc>
          <w:tcPr>
            <w:tcW w:w="1724" w:type="dxa"/>
            <w:tcBorders>
              <w:left w:val="single" w:sz="4" w:space="0" w:color="auto"/>
              <w:right w:val="single" w:sz="4" w:space="0" w:color="auto"/>
            </w:tcBorders>
          </w:tcPr>
          <w:p w14:paraId="131067F5" w14:textId="77777777" w:rsidR="008835D7" w:rsidRPr="00E573B9" w:rsidRDefault="008835D7" w:rsidP="00EC7C50">
            <w:pPr>
              <w:rPr>
                <w:rFonts w:ascii="Calibri body" w:hAnsi="Calibri body"/>
                <w:sz w:val="20"/>
                <w:lang w:val="es-ES"/>
              </w:rPr>
            </w:pPr>
          </w:p>
        </w:tc>
        <w:tc>
          <w:tcPr>
            <w:tcW w:w="1798" w:type="dxa"/>
            <w:tcBorders>
              <w:left w:val="single" w:sz="4" w:space="0" w:color="auto"/>
              <w:right w:val="single" w:sz="4" w:space="0" w:color="auto"/>
            </w:tcBorders>
          </w:tcPr>
          <w:p w14:paraId="7770D1A8" w14:textId="77777777" w:rsidR="008835D7" w:rsidRPr="00E573B9" w:rsidRDefault="008835D7" w:rsidP="00EC7C50">
            <w:pPr>
              <w:rPr>
                <w:rFonts w:ascii="Calibri body" w:hAnsi="Calibri body"/>
                <w:sz w:val="20"/>
                <w:lang w:val="es-ES"/>
              </w:rPr>
            </w:pPr>
          </w:p>
        </w:tc>
        <w:tc>
          <w:tcPr>
            <w:tcW w:w="2098" w:type="dxa"/>
            <w:tcBorders>
              <w:left w:val="single" w:sz="4" w:space="0" w:color="auto"/>
              <w:right w:val="single" w:sz="4" w:space="0" w:color="auto"/>
            </w:tcBorders>
          </w:tcPr>
          <w:p w14:paraId="3E2807F4" w14:textId="77777777" w:rsidR="008835D7" w:rsidRPr="00E573B9" w:rsidRDefault="008835D7" w:rsidP="00EC7C50">
            <w:pPr>
              <w:rPr>
                <w:rFonts w:ascii="Calibri body" w:hAnsi="Calibri body"/>
                <w:sz w:val="20"/>
                <w:lang w:val="es-ES"/>
              </w:rPr>
            </w:pPr>
          </w:p>
        </w:tc>
      </w:tr>
      <w:tr w:rsidR="008835D7" w:rsidRPr="00E573B9" w14:paraId="31265892" w14:textId="77777777" w:rsidTr="00EC7C50">
        <w:tc>
          <w:tcPr>
            <w:tcW w:w="1242" w:type="dxa"/>
            <w:tcBorders>
              <w:top w:val="single" w:sz="4" w:space="0" w:color="auto"/>
              <w:left w:val="single" w:sz="4" w:space="0" w:color="auto"/>
              <w:bottom w:val="single" w:sz="4" w:space="0" w:color="auto"/>
              <w:right w:val="single" w:sz="4" w:space="0" w:color="auto"/>
            </w:tcBorders>
          </w:tcPr>
          <w:p w14:paraId="62596488" w14:textId="77777777" w:rsidR="008835D7" w:rsidRPr="00E573B9" w:rsidRDefault="008835D7" w:rsidP="00EC7C50">
            <w:pPr>
              <w:rPr>
                <w:rFonts w:ascii="Calibri body" w:hAnsi="Calibri body"/>
                <w:sz w:val="20"/>
                <w:lang w:val="es-ES"/>
              </w:rPr>
            </w:pPr>
          </w:p>
        </w:tc>
        <w:tc>
          <w:tcPr>
            <w:tcW w:w="1985" w:type="dxa"/>
            <w:tcBorders>
              <w:top w:val="single" w:sz="4" w:space="0" w:color="auto"/>
              <w:left w:val="single" w:sz="4" w:space="0" w:color="auto"/>
              <w:bottom w:val="single" w:sz="4" w:space="0" w:color="auto"/>
              <w:right w:val="single" w:sz="4" w:space="0" w:color="auto"/>
            </w:tcBorders>
          </w:tcPr>
          <w:p w14:paraId="1A729731" w14:textId="77777777" w:rsidR="008835D7" w:rsidRPr="00E573B9" w:rsidRDefault="008835D7" w:rsidP="00EC7C50">
            <w:pPr>
              <w:rPr>
                <w:rFonts w:ascii="Calibri body" w:hAnsi="Calibri body"/>
                <w:sz w:val="20"/>
                <w:lang w:val="es-ES"/>
              </w:rPr>
            </w:pPr>
          </w:p>
        </w:tc>
        <w:tc>
          <w:tcPr>
            <w:tcW w:w="1417" w:type="dxa"/>
            <w:tcBorders>
              <w:top w:val="single" w:sz="4" w:space="0" w:color="auto"/>
              <w:left w:val="single" w:sz="4" w:space="0" w:color="auto"/>
              <w:bottom w:val="single" w:sz="4" w:space="0" w:color="auto"/>
              <w:right w:val="single" w:sz="4" w:space="0" w:color="auto"/>
            </w:tcBorders>
          </w:tcPr>
          <w:p w14:paraId="391EE7DA" w14:textId="77777777" w:rsidR="008835D7" w:rsidRPr="00E573B9" w:rsidRDefault="008835D7" w:rsidP="00EC7C50">
            <w:pPr>
              <w:rPr>
                <w:rFonts w:ascii="Calibri body" w:hAnsi="Calibri body"/>
                <w:sz w:val="20"/>
                <w:lang w:val="es-ES"/>
              </w:rPr>
            </w:pPr>
          </w:p>
        </w:tc>
        <w:tc>
          <w:tcPr>
            <w:tcW w:w="1134" w:type="dxa"/>
            <w:tcBorders>
              <w:top w:val="single" w:sz="4" w:space="0" w:color="auto"/>
              <w:left w:val="single" w:sz="4" w:space="0" w:color="auto"/>
              <w:bottom w:val="single" w:sz="4" w:space="0" w:color="auto"/>
              <w:right w:val="single" w:sz="4" w:space="0" w:color="auto"/>
            </w:tcBorders>
          </w:tcPr>
          <w:p w14:paraId="71B160BF" w14:textId="77777777" w:rsidR="008835D7" w:rsidRPr="00E573B9" w:rsidRDefault="008835D7" w:rsidP="00EC7C50">
            <w:pPr>
              <w:rPr>
                <w:rFonts w:ascii="Calibri body" w:hAnsi="Calibri body"/>
                <w:sz w:val="20"/>
                <w:lang w:val="es-ES"/>
              </w:rPr>
            </w:pPr>
          </w:p>
        </w:tc>
        <w:tc>
          <w:tcPr>
            <w:tcW w:w="1490" w:type="dxa"/>
            <w:tcBorders>
              <w:top w:val="single" w:sz="4" w:space="0" w:color="auto"/>
              <w:left w:val="single" w:sz="4" w:space="0" w:color="auto"/>
              <w:bottom w:val="single" w:sz="4" w:space="0" w:color="auto"/>
              <w:right w:val="single" w:sz="4" w:space="0" w:color="auto"/>
            </w:tcBorders>
          </w:tcPr>
          <w:p w14:paraId="3CD97553" w14:textId="77777777" w:rsidR="008835D7" w:rsidRPr="00E573B9" w:rsidRDefault="008835D7" w:rsidP="00EC7C50">
            <w:pPr>
              <w:rPr>
                <w:rFonts w:ascii="Calibri body" w:hAnsi="Calibri body"/>
                <w:sz w:val="20"/>
                <w:lang w:val="es-ES"/>
              </w:rPr>
            </w:pPr>
          </w:p>
        </w:tc>
        <w:tc>
          <w:tcPr>
            <w:tcW w:w="1724" w:type="dxa"/>
            <w:tcBorders>
              <w:left w:val="single" w:sz="4" w:space="0" w:color="auto"/>
              <w:right w:val="single" w:sz="4" w:space="0" w:color="auto"/>
            </w:tcBorders>
          </w:tcPr>
          <w:p w14:paraId="7D76C764" w14:textId="77777777" w:rsidR="008835D7" w:rsidRPr="00E573B9" w:rsidRDefault="008835D7" w:rsidP="00EC7C50">
            <w:pPr>
              <w:rPr>
                <w:rFonts w:ascii="Calibri body" w:hAnsi="Calibri body"/>
                <w:sz w:val="20"/>
                <w:lang w:val="es-ES"/>
              </w:rPr>
            </w:pPr>
          </w:p>
        </w:tc>
        <w:tc>
          <w:tcPr>
            <w:tcW w:w="1798" w:type="dxa"/>
            <w:tcBorders>
              <w:left w:val="single" w:sz="4" w:space="0" w:color="auto"/>
              <w:right w:val="single" w:sz="4" w:space="0" w:color="auto"/>
            </w:tcBorders>
          </w:tcPr>
          <w:p w14:paraId="50CC4A27" w14:textId="77777777" w:rsidR="008835D7" w:rsidRPr="00E573B9" w:rsidRDefault="008835D7" w:rsidP="00EC7C50">
            <w:pPr>
              <w:rPr>
                <w:rFonts w:ascii="Calibri body" w:hAnsi="Calibri body"/>
                <w:sz w:val="20"/>
                <w:lang w:val="es-ES"/>
              </w:rPr>
            </w:pPr>
          </w:p>
        </w:tc>
        <w:tc>
          <w:tcPr>
            <w:tcW w:w="2098" w:type="dxa"/>
            <w:tcBorders>
              <w:left w:val="single" w:sz="4" w:space="0" w:color="auto"/>
              <w:right w:val="single" w:sz="4" w:space="0" w:color="auto"/>
            </w:tcBorders>
          </w:tcPr>
          <w:p w14:paraId="484599B4" w14:textId="77777777" w:rsidR="008835D7" w:rsidRPr="00E573B9" w:rsidRDefault="008835D7" w:rsidP="00EC7C50">
            <w:pPr>
              <w:rPr>
                <w:rFonts w:ascii="Calibri body" w:hAnsi="Calibri body"/>
                <w:sz w:val="20"/>
                <w:lang w:val="es-ES"/>
              </w:rPr>
            </w:pPr>
          </w:p>
        </w:tc>
      </w:tr>
      <w:tr w:rsidR="008835D7" w:rsidRPr="00E573B9" w14:paraId="0265A255" w14:textId="77777777" w:rsidTr="00EC7C50">
        <w:tc>
          <w:tcPr>
            <w:tcW w:w="1242" w:type="dxa"/>
            <w:tcBorders>
              <w:top w:val="single" w:sz="4" w:space="0" w:color="auto"/>
              <w:left w:val="single" w:sz="4" w:space="0" w:color="auto"/>
              <w:bottom w:val="single" w:sz="4" w:space="0" w:color="auto"/>
              <w:right w:val="single" w:sz="4" w:space="0" w:color="auto"/>
            </w:tcBorders>
          </w:tcPr>
          <w:p w14:paraId="2720AC23" w14:textId="77777777" w:rsidR="008835D7" w:rsidRPr="00E573B9" w:rsidRDefault="008835D7" w:rsidP="00EC7C50">
            <w:pPr>
              <w:rPr>
                <w:rFonts w:ascii="Calibri body" w:hAnsi="Calibri body"/>
                <w:sz w:val="20"/>
                <w:lang w:val="es-ES"/>
              </w:rPr>
            </w:pPr>
          </w:p>
        </w:tc>
        <w:tc>
          <w:tcPr>
            <w:tcW w:w="1985" w:type="dxa"/>
            <w:tcBorders>
              <w:top w:val="single" w:sz="4" w:space="0" w:color="auto"/>
              <w:left w:val="single" w:sz="4" w:space="0" w:color="auto"/>
              <w:bottom w:val="single" w:sz="4" w:space="0" w:color="auto"/>
              <w:right w:val="single" w:sz="4" w:space="0" w:color="auto"/>
            </w:tcBorders>
          </w:tcPr>
          <w:p w14:paraId="2B787F0D" w14:textId="77777777" w:rsidR="008835D7" w:rsidRPr="00E573B9" w:rsidRDefault="008835D7" w:rsidP="00EC7C50">
            <w:pPr>
              <w:rPr>
                <w:rFonts w:ascii="Calibri body" w:hAnsi="Calibri body"/>
                <w:sz w:val="20"/>
                <w:lang w:val="es-ES"/>
              </w:rPr>
            </w:pPr>
          </w:p>
        </w:tc>
        <w:tc>
          <w:tcPr>
            <w:tcW w:w="1417" w:type="dxa"/>
            <w:tcBorders>
              <w:top w:val="single" w:sz="4" w:space="0" w:color="auto"/>
              <w:left w:val="single" w:sz="4" w:space="0" w:color="auto"/>
              <w:bottom w:val="single" w:sz="4" w:space="0" w:color="auto"/>
              <w:right w:val="single" w:sz="4" w:space="0" w:color="auto"/>
            </w:tcBorders>
          </w:tcPr>
          <w:p w14:paraId="48AEE260" w14:textId="77777777" w:rsidR="008835D7" w:rsidRPr="00E573B9" w:rsidRDefault="008835D7" w:rsidP="00EC7C50">
            <w:pPr>
              <w:rPr>
                <w:rFonts w:ascii="Calibri body" w:hAnsi="Calibri body"/>
                <w:sz w:val="20"/>
                <w:lang w:val="es-ES"/>
              </w:rPr>
            </w:pPr>
          </w:p>
        </w:tc>
        <w:tc>
          <w:tcPr>
            <w:tcW w:w="1134" w:type="dxa"/>
            <w:tcBorders>
              <w:top w:val="single" w:sz="4" w:space="0" w:color="auto"/>
              <w:left w:val="single" w:sz="4" w:space="0" w:color="auto"/>
              <w:bottom w:val="single" w:sz="4" w:space="0" w:color="auto"/>
              <w:right w:val="single" w:sz="4" w:space="0" w:color="auto"/>
            </w:tcBorders>
          </w:tcPr>
          <w:p w14:paraId="782F4FBE" w14:textId="77777777" w:rsidR="008835D7" w:rsidRPr="00E573B9" w:rsidRDefault="008835D7" w:rsidP="00EC7C50">
            <w:pPr>
              <w:rPr>
                <w:rFonts w:ascii="Calibri body" w:hAnsi="Calibri body"/>
                <w:sz w:val="20"/>
                <w:lang w:val="es-ES"/>
              </w:rPr>
            </w:pPr>
          </w:p>
        </w:tc>
        <w:tc>
          <w:tcPr>
            <w:tcW w:w="1490" w:type="dxa"/>
            <w:tcBorders>
              <w:top w:val="single" w:sz="4" w:space="0" w:color="auto"/>
              <w:left w:val="single" w:sz="4" w:space="0" w:color="auto"/>
              <w:bottom w:val="single" w:sz="4" w:space="0" w:color="auto"/>
              <w:right w:val="single" w:sz="4" w:space="0" w:color="auto"/>
            </w:tcBorders>
          </w:tcPr>
          <w:p w14:paraId="4A13282E" w14:textId="77777777" w:rsidR="008835D7" w:rsidRPr="00E573B9" w:rsidRDefault="008835D7" w:rsidP="00EC7C50">
            <w:pPr>
              <w:rPr>
                <w:rFonts w:ascii="Calibri body" w:hAnsi="Calibri body"/>
                <w:sz w:val="20"/>
                <w:lang w:val="es-ES"/>
              </w:rPr>
            </w:pPr>
          </w:p>
        </w:tc>
        <w:tc>
          <w:tcPr>
            <w:tcW w:w="1724" w:type="dxa"/>
            <w:tcBorders>
              <w:left w:val="single" w:sz="4" w:space="0" w:color="auto"/>
              <w:right w:val="single" w:sz="4" w:space="0" w:color="auto"/>
            </w:tcBorders>
          </w:tcPr>
          <w:p w14:paraId="5BF945CD" w14:textId="77777777" w:rsidR="008835D7" w:rsidRPr="00E573B9" w:rsidRDefault="008835D7" w:rsidP="00EC7C50">
            <w:pPr>
              <w:rPr>
                <w:rFonts w:ascii="Calibri body" w:hAnsi="Calibri body"/>
                <w:sz w:val="20"/>
                <w:lang w:val="es-ES"/>
              </w:rPr>
            </w:pPr>
          </w:p>
        </w:tc>
        <w:tc>
          <w:tcPr>
            <w:tcW w:w="1798" w:type="dxa"/>
            <w:tcBorders>
              <w:left w:val="single" w:sz="4" w:space="0" w:color="auto"/>
              <w:right w:val="single" w:sz="4" w:space="0" w:color="auto"/>
            </w:tcBorders>
          </w:tcPr>
          <w:p w14:paraId="04F7A231" w14:textId="77777777" w:rsidR="008835D7" w:rsidRPr="00E573B9" w:rsidRDefault="008835D7" w:rsidP="00EC7C50">
            <w:pPr>
              <w:rPr>
                <w:rFonts w:ascii="Calibri body" w:hAnsi="Calibri body"/>
                <w:sz w:val="20"/>
                <w:lang w:val="es-ES"/>
              </w:rPr>
            </w:pPr>
          </w:p>
        </w:tc>
        <w:tc>
          <w:tcPr>
            <w:tcW w:w="2098" w:type="dxa"/>
            <w:tcBorders>
              <w:left w:val="single" w:sz="4" w:space="0" w:color="auto"/>
              <w:right w:val="single" w:sz="4" w:space="0" w:color="auto"/>
            </w:tcBorders>
          </w:tcPr>
          <w:p w14:paraId="2B15E7AD" w14:textId="77777777" w:rsidR="008835D7" w:rsidRPr="00E573B9" w:rsidRDefault="008835D7" w:rsidP="00EC7C50">
            <w:pPr>
              <w:rPr>
                <w:rFonts w:ascii="Calibri body" w:hAnsi="Calibri body"/>
                <w:sz w:val="20"/>
                <w:lang w:val="es-ES"/>
              </w:rPr>
            </w:pPr>
          </w:p>
        </w:tc>
      </w:tr>
      <w:tr w:rsidR="008835D7" w:rsidRPr="00E573B9" w14:paraId="33C93947" w14:textId="77777777" w:rsidTr="00EC7C50">
        <w:tc>
          <w:tcPr>
            <w:tcW w:w="1242" w:type="dxa"/>
            <w:tcBorders>
              <w:top w:val="single" w:sz="4" w:space="0" w:color="auto"/>
              <w:left w:val="single" w:sz="4" w:space="0" w:color="auto"/>
              <w:bottom w:val="single" w:sz="4" w:space="0" w:color="auto"/>
              <w:right w:val="single" w:sz="4" w:space="0" w:color="auto"/>
            </w:tcBorders>
          </w:tcPr>
          <w:p w14:paraId="10113920" w14:textId="77777777" w:rsidR="008835D7" w:rsidRPr="00E573B9" w:rsidRDefault="008835D7" w:rsidP="00EC7C50">
            <w:pPr>
              <w:rPr>
                <w:rFonts w:ascii="Calibri body" w:hAnsi="Calibri body"/>
                <w:sz w:val="20"/>
                <w:lang w:val="es-ES"/>
              </w:rPr>
            </w:pPr>
          </w:p>
        </w:tc>
        <w:tc>
          <w:tcPr>
            <w:tcW w:w="1985" w:type="dxa"/>
            <w:tcBorders>
              <w:top w:val="single" w:sz="4" w:space="0" w:color="auto"/>
              <w:left w:val="single" w:sz="4" w:space="0" w:color="auto"/>
              <w:bottom w:val="single" w:sz="4" w:space="0" w:color="auto"/>
              <w:right w:val="single" w:sz="4" w:space="0" w:color="auto"/>
            </w:tcBorders>
          </w:tcPr>
          <w:p w14:paraId="7FC93479" w14:textId="77777777" w:rsidR="008835D7" w:rsidRPr="00E573B9" w:rsidRDefault="008835D7" w:rsidP="00EC7C50">
            <w:pPr>
              <w:rPr>
                <w:rFonts w:ascii="Calibri body" w:hAnsi="Calibri body"/>
                <w:sz w:val="20"/>
                <w:lang w:val="es-ES"/>
              </w:rPr>
            </w:pPr>
          </w:p>
        </w:tc>
        <w:tc>
          <w:tcPr>
            <w:tcW w:w="1417" w:type="dxa"/>
            <w:tcBorders>
              <w:top w:val="single" w:sz="4" w:space="0" w:color="auto"/>
              <w:left w:val="single" w:sz="4" w:space="0" w:color="auto"/>
              <w:bottom w:val="single" w:sz="4" w:space="0" w:color="auto"/>
              <w:right w:val="single" w:sz="4" w:space="0" w:color="auto"/>
            </w:tcBorders>
          </w:tcPr>
          <w:p w14:paraId="64EF1179" w14:textId="77777777" w:rsidR="008835D7" w:rsidRPr="00E573B9" w:rsidRDefault="008835D7" w:rsidP="00EC7C50">
            <w:pPr>
              <w:rPr>
                <w:rFonts w:ascii="Calibri body" w:hAnsi="Calibri body"/>
                <w:sz w:val="20"/>
                <w:lang w:val="es-ES"/>
              </w:rPr>
            </w:pPr>
          </w:p>
        </w:tc>
        <w:tc>
          <w:tcPr>
            <w:tcW w:w="1134" w:type="dxa"/>
            <w:tcBorders>
              <w:top w:val="single" w:sz="4" w:space="0" w:color="auto"/>
              <w:left w:val="single" w:sz="4" w:space="0" w:color="auto"/>
              <w:bottom w:val="single" w:sz="4" w:space="0" w:color="auto"/>
              <w:right w:val="single" w:sz="4" w:space="0" w:color="auto"/>
            </w:tcBorders>
          </w:tcPr>
          <w:p w14:paraId="427E3130" w14:textId="77777777" w:rsidR="008835D7" w:rsidRPr="00E573B9" w:rsidRDefault="008835D7" w:rsidP="00EC7C50">
            <w:pPr>
              <w:rPr>
                <w:rFonts w:ascii="Calibri body" w:hAnsi="Calibri body"/>
                <w:sz w:val="20"/>
                <w:lang w:val="es-ES"/>
              </w:rPr>
            </w:pPr>
          </w:p>
        </w:tc>
        <w:tc>
          <w:tcPr>
            <w:tcW w:w="1490" w:type="dxa"/>
            <w:tcBorders>
              <w:top w:val="single" w:sz="4" w:space="0" w:color="auto"/>
              <w:left w:val="single" w:sz="4" w:space="0" w:color="auto"/>
              <w:bottom w:val="single" w:sz="4" w:space="0" w:color="auto"/>
              <w:right w:val="single" w:sz="4" w:space="0" w:color="auto"/>
            </w:tcBorders>
          </w:tcPr>
          <w:p w14:paraId="7E31DD4B" w14:textId="77777777" w:rsidR="008835D7" w:rsidRPr="00E573B9" w:rsidRDefault="008835D7" w:rsidP="00EC7C50">
            <w:pPr>
              <w:rPr>
                <w:rFonts w:ascii="Calibri body" w:hAnsi="Calibri body"/>
                <w:sz w:val="20"/>
                <w:lang w:val="es-ES"/>
              </w:rPr>
            </w:pPr>
          </w:p>
        </w:tc>
        <w:tc>
          <w:tcPr>
            <w:tcW w:w="1724" w:type="dxa"/>
            <w:tcBorders>
              <w:left w:val="single" w:sz="4" w:space="0" w:color="auto"/>
              <w:bottom w:val="single" w:sz="4" w:space="0" w:color="auto"/>
              <w:right w:val="single" w:sz="4" w:space="0" w:color="auto"/>
            </w:tcBorders>
          </w:tcPr>
          <w:p w14:paraId="5A0384CC" w14:textId="77777777" w:rsidR="008835D7" w:rsidRPr="00E573B9" w:rsidRDefault="008835D7" w:rsidP="00EC7C50">
            <w:pPr>
              <w:rPr>
                <w:rFonts w:ascii="Calibri body" w:hAnsi="Calibri body"/>
                <w:sz w:val="20"/>
                <w:lang w:val="es-ES"/>
              </w:rPr>
            </w:pPr>
          </w:p>
        </w:tc>
        <w:tc>
          <w:tcPr>
            <w:tcW w:w="1798" w:type="dxa"/>
            <w:tcBorders>
              <w:left w:val="single" w:sz="4" w:space="0" w:color="auto"/>
              <w:bottom w:val="single" w:sz="4" w:space="0" w:color="auto"/>
              <w:right w:val="single" w:sz="4" w:space="0" w:color="auto"/>
            </w:tcBorders>
          </w:tcPr>
          <w:p w14:paraId="540A7E5E" w14:textId="77777777" w:rsidR="008835D7" w:rsidRPr="00E573B9" w:rsidRDefault="008835D7" w:rsidP="00EC7C50">
            <w:pPr>
              <w:rPr>
                <w:rFonts w:ascii="Calibri body" w:hAnsi="Calibri body"/>
                <w:sz w:val="20"/>
                <w:lang w:val="es-ES"/>
              </w:rPr>
            </w:pPr>
          </w:p>
        </w:tc>
        <w:tc>
          <w:tcPr>
            <w:tcW w:w="2098" w:type="dxa"/>
            <w:tcBorders>
              <w:left w:val="single" w:sz="4" w:space="0" w:color="auto"/>
              <w:bottom w:val="single" w:sz="4" w:space="0" w:color="auto"/>
              <w:right w:val="single" w:sz="4" w:space="0" w:color="auto"/>
            </w:tcBorders>
          </w:tcPr>
          <w:p w14:paraId="319ECA72" w14:textId="77777777" w:rsidR="008835D7" w:rsidRPr="00E573B9" w:rsidRDefault="008835D7" w:rsidP="00EC7C50">
            <w:pPr>
              <w:rPr>
                <w:rFonts w:ascii="Calibri body" w:hAnsi="Calibri body"/>
                <w:sz w:val="20"/>
                <w:lang w:val="es-ES"/>
              </w:rPr>
            </w:pPr>
          </w:p>
        </w:tc>
      </w:tr>
      <w:tr w:rsidR="008835D7" w:rsidRPr="00E573B9" w14:paraId="1B136182" w14:textId="77777777" w:rsidTr="00EC7C50">
        <w:tc>
          <w:tcPr>
            <w:tcW w:w="1242" w:type="dxa"/>
            <w:tcBorders>
              <w:top w:val="single" w:sz="4" w:space="0" w:color="auto"/>
              <w:left w:val="single" w:sz="4" w:space="0" w:color="auto"/>
              <w:bottom w:val="single" w:sz="4" w:space="0" w:color="auto"/>
              <w:right w:val="single" w:sz="4" w:space="0" w:color="auto"/>
            </w:tcBorders>
          </w:tcPr>
          <w:p w14:paraId="49A725AB" w14:textId="77777777" w:rsidR="008835D7" w:rsidRPr="00E573B9" w:rsidRDefault="008835D7" w:rsidP="00EC7C50">
            <w:pPr>
              <w:rPr>
                <w:rFonts w:ascii="Calibri body" w:hAnsi="Calibri body"/>
                <w:sz w:val="20"/>
                <w:lang w:val="es-ES"/>
              </w:rPr>
            </w:pPr>
          </w:p>
        </w:tc>
        <w:tc>
          <w:tcPr>
            <w:tcW w:w="1985" w:type="dxa"/>
            <w:tcBorders>
              <w:top w:val="single" w:sz="4" w:space="0" w:color="auto"/>
              <w:left w:val="single" w:sz="4" w:space="0" w:color="auto"/>
              <w:bottom w:val="single" w:sz="4" w:space="0" w:color="auto"/>
              <w:right w:val="single" w:sz="4" w:space="0" w:color="auto"/>
            </w:tcBorders>
          </w:tcPr>
          <w:p w14:paraId="2C5CF8E6" w14:textId="77777777" w:rsidR="008835D7" w:rsidRPr="00E573B9" w:rsidRDefault="008835D7" w:rsidP="00EC7C50">
            <w:pPr>
              <w:rPr>
                <w:rFonts w:ascii="Calibri body" w:hAnsi="Calibri body"/>
                <w:sz w:val="20"/>
                <w:lang w:val="es-ES"/>
              </w:rPr>
            </w:pPr>
          </w:p>
        </w:tc>
        <w:tc>
          <w:tcPr>
            <w:tcW w:w="1417" w:type="dxa"/>
            <w:tcBorders>
              <w:top w:val="single" w:sz="4" w:space="0" w:color="auto"/>
              <w:left w:val="single" w:sz="4" w:space="0" w:color="auto"/>
              <w:bottom w:val="single" w:sz="4" w:space="0" w:color="auto"/>
              <w:right w:val="single" w:sz="4" w:space="0" w:color="auto"/>
            </w:tcBorders>
          </w:tcPr>
          <w:p w14:paraId="05C558FD" w14:textId="77777777" w:rsidR="008835D7" w:rsidRPr="00E573B9" w:rsidRDefault="008835D7" w:rsidP="00EC7C50">
            <w:pPr>
              <w:rPr>
                <w:rFonts w:ascii="Calibri body" w:hAnsi="Calibri body"/>
                <w:sz w:val="20"/>
                <w:lang w:val="es-ES"/>
              </w:rPr>
            </w:pPr>
          </w:p>
        </w:tc>
        <w:tc>
          <w:tcPr>
            <w:tcW w:w="1134" w:type="dxa"/>
            <w:tcBorders>
              <w:top w:val="single" w:sz="4" w:space="0" w:color="auto"/>
              <w:left w:val="single" w:sz="4" w:space="0" w:color="auto"/>
              <w:bottom w:val="single" w:sz="4" w:space="0" w:color="auto"/>
              <w:right w:val="single" w:sz="4" w:space="0" w:color="auto"/>
            </w:tcBorders>
          </w:tcPr>
          <w:p w14:paraId="7EF395AF" w14:textId="77777777" w:rsidR="008835D7" w:rsidRPr="00E573B9" w:rsidRDefault="008835D7" w:rsidP="00EC7C50">
            <w:pPr>
              <w:rPr>
                <w:rFonts w:ascii="Calibri body" w:hAnsi="Calibri body"/>
                <w:sz w:val="20"/>
                <w:lang w:val="es-ES"/>
              </w:rPr>
            </w:pPr>
          </w:p>
        </w:tc>
        <w:tc>
          <w:tcPr>
            <w:tcW w:w="1490" w:type="dxa"/>
            <w:tcBorders>
              <w:top w:val="single" w:sz="4" w:space="0" w:color="auto"/>
              <w:left w:val="single" w:sz="4" w:space="0" w:color="auto"/>
              <w:bottom w:val="single" w:sz="4" w:space="0" w:color="auto"/>
              <w:right w:val="single" w:sz="4" w:space="0" w:color="auto"/>
            </w:tcBorders>
          </w:tcPr>
          <w:p w14:paraId="61C2481E" w14:textId="77777777" w:rsidR="008835D7" w:rsidRPr="00E573B9" w:rsidRDefault="008835D7" w:rsidP="00EC7C50">
            <w:pPr>
              <w:rPr>
                <w:rFonts w:ascii="Calibri body" w:hAnsi="Calibri body"/>
                <w:sz w:val="20"/>
                <w:lang w:val="es-ES"/>
              </w:rPr>
            </w:pPr>
          </w:p>
        </w:tc>
        <w:tc>
          <w:tcPr>
            <w:tcW w:w="1724" w:type="dxa"/>
            <w:tcBorders>
              <w:left w:val="single" w:sz="4" w:space="0" w:color="auto"/>
              <w:bottom w:val="single" w:sz="4" w:space="0" w:color="auto"/>
              <w:right w:val="single" w:sz="4" w:space="0" w:color="auto"/>
            </w:tcBorders>
          </w:tcPr>
          <w:p w14:paraId="75559650" w14:textId="77777777" w:rsidR="008835D7" w:rsidRPr="00E573B9" w:rsidRDefault="008835D7" w:rsidP="00EC7C50">
            <w:pPr>
              <w:rPr>
                <w:rFonts w:ascii="Calibri body" w:hAnsi="Calibri body"/>
                <w:sz w:val="20"/>
                <w:lang w:val="es-ES"/>
              </w:rPr>
            </w:pPr>
          </w:p>
        </w:tc>
        <w:tc>
          <w:tcPr>
            <w:tcW w:w="1798" w:type="dxa"/>
            <w:tcBorders>
              <w:left w:val="single" w:sz="4" w:space="0" w:color="auto"/>
              <w:bottom w:val="single" w:sz="4" w:space="0" w:color="auto"/>
              <w:right w:val="single" w:sz="4" w:space="0" w:color="auto"/>
            </w:tcBorders>
          </w:tcPr>
          <w:p w14:paraId="6F747F15" w14:textId="77777777" w:rsidR="008835D7" w:rsidRPr="00E573B9" w:rsidRDefault="008835D7" w:rsidP="00EC7C50">
            <w:pPr>
              <w:rPr>
                <w:rFonts w:ascii="Calibri body" w:hAnsi="Calibri body"/>
                <w:sz w:val="20"/>
                <w:lang w:val="es-ES"/>
              </w:rPr>
            </w:pPr>
          </w:p>
        </w:tc>
        <w:tc>
          <w:tcPr>
            <w:tcW w:w="2098" w:type="dxa"/>
            <w:tcBorders>
              <w:left w:val="single" w:sz="4" w:space="0" w:color="auto"/>
              <w:bottom w:val="single" w:sz="4" w:space="0" w:color="auto"/>
              <w:right w:val="single" w:sz="4" w:space="0" w:color="auto"/>
            </w:tcBorders>
          </w:tcPr>
          <w:p w14:paraId="633C4AED" w14:textId="77777777" w:rsidR="008835D7" w:rsidRPr="00E573B9" w:rsidRDefault="008835D7" w:rsidP="00EC7C50">
            <w:pPr>
              <w:rPr>
                <w:rFonts w:ascii="Calibri body" w:hAnsi="Calibri body"/>
                <w:sz w:val="20"/>
                <w:lang w:val="es-ES"/>
              </w:rPr>
            </w:pPr>
          </w:p>
        </w:tc>
      </w:tr>
    </w:tbl>
    <w:p w14:paraId="728BDF8D" w14:textId="77777777" w:rsidR="008835D7" w:rsidRDefault="008835D7" w:rsidP="00641BA9">
      <w:pPr>
        <w:jc w:val="left"/>
        <w:rPr>
          <w:rFonts w:asciiTheme="minorHAnsi" w:hAnsiTheme="minorHAnsi"/>
          <w:b/>
          <w:szCs w:val="24"/>
        </w:rPr>
        <w:sectPr w:rsidR="008835D7" w:rsidSect="00F416E8">
          <w:pgSz w:w="15840" w:h="12240" w:orient="landscape" w:code="1"/>
          <w:pgMar w:top="1152" w:right="1440" w:bottom="1440" w:left="1440" w:header="720" w:footer="720" w:gutter="0"/>
          <w:cols w:space="708"/>
          <w:docGrid w:linePitch="360"/>
        </w:sectPr>
      </w:pPr>
    </w:p>
    <w:p w14:paraId="28541D56" w14:textId="77777777" w:rsidR="009126FD" w:rsidRPr="005939F7" w:rsidRDefault="009126FD" w:rsidP="00870BCE">
      <w:pPr>
        <w:pStyle w:val="Ttulo5"/>
        <w:jc w:val="center"/>
        <w:rPr>
          <w:rFonts w:ascii="Arial" w:hAnsi="Arial" w:cs="Arial"/>
          <w:i w:val="0"/>
          <w:sz w:val="22"/>
          <w:szCs w:val="22"/>
          <w:lang w:val="es-ES"/>
        </w:rPr>
      </w:pPr>
      <w:bookmarkStart w:id="2255" w:name="_Toc454620985"/>
      <w:bookmarkStart w:id="2256" w:name="_Toc486939195"/>
      <w:bookmarkStart w:id="2257" w:name="_Toc26896875"/>
      <w:r w:rsidRPr="005939F7">
        <w:rPr>
          <w:rFonts w:ascii="Arial" w:hAnsi="Arial" w:cs="Arial"/>
          <w:i w:val="0"/>
          <w:sz w:val="22"/>
          <w:szCs w:val="22"/>
          <w:lang w:val="es-ES"/>
        </w:rPr>
        <w:t>Autorización del Fabricante</w:t>
      </w:r>
      <w:bookmarkEnd w:id="2255"/>
      <w:bookmarkEnd w:id="2256"/>
      <w:bookmarkEnd w:id="2257"/>
    </w:p>
    <w:p w14:paraId="2BEB654D" w14:textId="015BF2E9" w:rsidR="009126FD" w:rsidRPr="005939F7" w:rsidRDefault="009126FD" w:rsidP="00E37561">
      <w:pPr>
        <w:ind w:left="-90"/>
        <w:rPr>
          <w:rFonts w:ascii="Arial" w:hAnsi="Arial" w:cs="Arial"/>
          <w:i/>
          <w:iCs/>
          <w:color w:val="FF0000"/>
          <w:sz w:val="22"/>
          <w:szCs w:val="22"/>
          <w:lang w:val="es-ES"/>
        </w:rPr>
      </w:pPr>
      <w:r w:rsidRPr="005939F7">
        <w:rPr>
          <w:rFonts w:ascii="Arial" w:hAnsi="Arial" w:cs="Arial"/>
          <w:i/>
          <w:iCs/>
          <w:color w:val="FF0000"/>
          <w:sz w:val="22"/>
          <w:szCs w:val="22"/>
          <w:lang w:val="es-ES"/>
        </w:rPr>
        <w:t>(El Oferente solicitará al Fabricante que complete este formulario de acuerdo con las instrucciones indicadas. Esta carta de autorización deberá estar escrita en papel membretado del Fabricante y deberá estar firmada por una persona debidamente autorizada para firmar documentos que comprometan jurídicamente al Fabricante. El Oferente lo deberá incluirá en su Oferta, si así se establece en los DDL</w:t>
      </w:r>
      <w:r w:rsidR="00AF4AC6" w:rsidRPr="005939F7">
        <w:rPr>
          <w:rFonts w:ascii="Arial" w:hAnsi="Arial" w:cs="Arial"/>
          <w:i/>
          <w:iCs/>
          <w:color w:val="FF0000"/>
          <w:sz w:val="22"/>
          <w:szCs w:val="22"/>
          <w:lang w:val="es-ES"/>
        </w:rPr>
        <w:t>)</w:t>
      </w:r>
      <w:r w:rsidRPr="005939F7">
        <w:rPr>
          <w:rFonts w:ascii="Arial" w:hAnsi="Arial" w:cs="Arial"/>
          <w:i/>
          <w:iCs/>
          <w:color w:val="FF0000"/>
          <w:sz w:val="22"/>
          <w:szCs w:val="22"/>
          <w:lang w:val="es-ES"/>
        </w:rPr>
        <w:t>.</w:t>
      </w:r>
    </w:p>
    <w:p w14:paraId="009A145E" w14:textId="77777777" w:rsidR="009126FD" w:rsidRPr="005939F7" w:rsidRDefault="009126FD" w:rsidP="00E37561">
      <w:pPr>
        <w:ind w:left="-90"/>
        <w:rPr>
          <w:rFonts w:ascii="Arial" w:hAnsi="Arial" w:cs="Arial"/>
          <w:sz w:val="22"/>
          <w:szCs w:val="22"/>
          <w:lang w:val="es-ES"/>
        </w:rPr>
      </w:pPr>
    </w:p>
    <w:p w14:paraId="320C0203" w14:textId="77777777" w:rsidR="009126FD" w:rsidRPr="005939F7" w:rsidRDefault="009126FD" w:rsidP="00E37561">
      <w:pPr>
        <w:ind w:left="-90"/>
        <w:jc w:val="right"/>
        <w:rPr>
          <w:rFonts w:ascii="Arial" w:hAnsi="Arial" w:cs="Arial"/>
          <w:sz w:val="22"/>
          <w:szCs w:val="22"/>
          <w:lang w:val="es-ES"/>
        </w:rPr>
      </w:pPr>
      <w:r w:rsidRPr="005939F7">
        <w:rPr>
          <w:rFonts w:ascii="Arial" w:hAnsi="Arial" w:cs="Arial"/>
          <w:sz w:val="22"/>
          <w:szCs w:val="22"/>
          <w:lang w:val="es-ES"/>
        </w:rPr>
        <w:t xml:space="preserve">Fecha: </w:t>
      </w:r>
      <w:r w:rsidRPr="005939F7">
        <w:rPr>
          <w:rFonts w:ascii="Arial" w:hAnsi="Arial" w:cs="Arial"/>
          <w:i/>
          <w:iCs/>
          <w:color w:val="FF0000"/>
          <w:sz w:val="22"/>
          <w:szCs w:val="22"/>
          <w:lang w:val="es-ES"/>
        </w:rPr>
        <w:t>(indique día, mes y año de presentación de la oferta).</w:t>
      </w:r>
    </w:p>
    <w:p w14:paraId="11B5F8D9" w14:textId="6EB4544D" w:rsidR="009126FD" w:rsidRPr="005939F7" w:rsidRDefault="009126FD" w:rsidP="00E37561">
      <w:pPr>
        <w:ind w:left="-90"/>
        <w:jc w:val="right"/>
        <w:rPr>
          <w:rFonts w:ascii="Arial" w:hAnsi="Arial" w:cs="Arial"/>
          <w:i/>
          <w:sz w:val="22"/>
          <w:szCs w:val="22"/>
          <w:lang w:val="es-ES"/>
        </w:rPr>
      </w:pPr>
      <w:r w:rsidRPr="005939F7">
        <w:rPr>
          <w:rFonts w:ascii="Arial" w:hAnsi="Arial" w:cs="Arial"/>
          <w:sz w:val="22"/>
          <w:szCs w:val="22"/>
          <w:lang w:val="es-ES"/>
        </w:rPr>
        <w:t>No. de proceso.</w:t>
      </w:r>
      <w:r w:rsidRPr="005939F7">
        <w:rPr>
          <w:rFonts w:ascii="Arial" w:hAnsi="Arial" w:cs="Arial"/>
          <w:bCs/>
          <w:sz w:val="22"/>
          <w:szCs w:val="22"/>
          <w:lang w:val="es-ES"/>
        </w:rPr>
        <w:sym w:font="Symbol" w:char="F0B0"/>
      </w:r>
      <w:r w:rsidRPr="005939F7">
        <w:rPr>
          <w:rFonts w:ascii="Arial" w:hAnsi="Arial" w:cs="Arial"/>
          <w:sz w:val="22"/>
          <w:szCs w:val="22"/>
          <w:lang w:val="es-ES"/>
        </w:rPr>
        <w:t>:</w:t>
      </w:r>
      <w:r w:rsidRPr="005939F7">
        <w:rPr>
          <w:rFonts w:ascii="Arial" w:hAnsi="Arial" w:cs="Arial"/>
          <w:i/>
          <w:iCs/>
          <w:sz w:val="22"/>
          <w:szCs w:val="22"/>
          <w:lang w:val="es-ES"/>
        </w:rPr>
        <w:t xml:space="preserve"> </w:t>
      </w:r>
      <w:r w:rsidR="008F576C" w:rsidRPr="005939F7">
        <w:rPr>
          <w:rFonts w:ascii="Arial" w:hAnsi="Arial" w:cs="Arial"/>
          <w:i/>
          <w:iCs/>
          <w:color w:val="FF0000"/>
          <w:sz w:val="22"/>
          <w:szCs w:val="22"/>
          <w:lang w:val="es-ES"/>
        </w:rPr>
        <w:t>(</w:t>
      </w:r>
      <w:r w:rsidRPr="005939F7">
        <w:rPr>
          <w:rFonts w:ascii="Arial" w:hAnsi="Arial" w:cs="Arial"/>
          <w:i/>
          <w:iCs/>
          <w:color w:val="FF0000"/>
          <w:sz w:val="22"/>
          <w:szCs w:val="22"/>
          <w:lang w:val="es-ES"/>
        </w:rPr>
        <w:t>Indique el número del proceso).</w:t>
      </w:r>
    </w:p>
    <w:p w14:paraId="0D184DF3" w14:textId="14D76703" w:rsidR="009126FD" w:rsidRPr="005939F7" w:rsidRDefault="009126FD" w:rsidP="00E37561">
      <w:pPr>
        <w:ind w:left="-90"/>
        <w:jc w:val="right"/>
        <w:rPr>
          <w:rFonts w:ascii="Arial" w:hAnsi="Arial" w:cs="Arial"/>
          <w:color w:val="FF0000"/>
          <w:spacing w:val="-1"/>
          <w:sz w:val="22"/>
          <w:szCs w:val="22"/>
          <w:lang w:val="es-ES"/>
        </w:rPr>
      </w:pPr>
      <w:r w:rsidRPr="005939F7">
        <w:rPr>
          <w:rFonts w:ascii="Arial" w:hAnsi="Arial" w:cs="Arial"/>
          <w:spacing w:val="-1"/>
          <w:sz w:val="22"/>
          <w:szCs w:val="22"/>
          <w:lang w:val="es-ES"/>
        </w:rPr>
        <w:t>Alternativa n.</w:t>
      </w:r>
      <w:r w:rsidRPr="005939F7">
        <w:rPr>
          <w:rFonts w:ascii="Arial" w:hAnsi="Arial" w:cs="Arial"/>
          <w:bCs/>
          <w:spacing w:val="-1"/>
          <w:sz w:val="22"/>
          <w:szCs w:val="22"/>
          <w:lang w:val="es-ES"/>
        </w:rPr>
        <w:sym w:font="Symbol" w:char="F0B0"/>
      </w:r>
      <w:r w:rsidRPr="005939F7">
        <w:rPr>
          <w:rFonts w:ascii="Arial" w:hAnsi="Arial" w:cs="Arial"/>
          <w:spacing w:val="-1"/>
          <w:sz w:val="22"/>
          <w:szCs w:val="22"/>
          <w:lang w:val="es-ES"/>
        </w:rPr>
        <w:t>:</w:t>
      </w:r>
      <w:r w:rsidRPr="005939F7">
        <w:rPr>
          <w:rFonts w:ascii="Arial" w:hAnsi="Arial" w:cs="Arial"/>
          <w:i/>
          <w:iCs/>
          <w:spacing w:val="-1"/>
          <w:sz w:val="22"/>
          <w:szCs w:val="22"/>
          <w:lang w:val="es-ES"/>
        </w:rPr>
        <w:t xml:space="preserve"> </w:t>
      </w:r>
      <w:r w:rsidR="004572BE" w:rsidRPr="005939F7">
        <w:rPr>
          <w:rFonts w:ascii="Arial" w:hAnsi="Arial" w:cs="Arial"/>
          <w:i/>
          <w:iCs/>
          <w:color w:val="FF0000"/>
          <w:spacing w:val="-1"/>
          <w:sz w:val="22"/>
          <w:szCs w:val="22"/>
          <w:lang w:val="es-ES"/>
        </w:rPr>
        <w:t>(</w:t>
      </w:r>
      <w:r w:rsidRPr="005939F7">
        <w:rPr>
          <w:rFonts w:ascii="Arial" w:hAnsi="Arial" w:cs="Arial"/>
          <w:i/>
          <w:iCs/>
          <w:color w:val="FF0000"/>
          <w:spacing w:val="-1"/>
          <w:sz w:val="22"/>
          <w:szCs w:val="22"/>
          <w:lang w:val="es-ES"/>
        </w:rPr>
        <w:t>indique el n.</w:t>
      </w:r>
      <w:r w:rsidRPr="005939F7">
        <w:rPr>
          <w:rFonts w:ascii="Arial" w:hAnsi="Arial" w:cs="Arial"/>
          <w:bCs/>
          <w:color w:val="FF0000"/>
          <w:spacing w:val="-1"/>
          <w:sz w:val="22"/>
          <w:szCs w:val="22"/>
          <w:lang w:val="es-ES"/>
        </w:rPr>
        <w:sym w:font="Symbol" w:char="F0B0"/>
      </w:r>
      <w:r w:rsidRPr="005939F7">
        <w:rPr>
          <w:rFonts w:ascii="Arial" w:hAnsi="Arial" w:cs="Arial"/>
          <w:i/>
          <w:iCs/>
          <w:color w:val="FF0000"/>
          <w:spacing w:val="-1"/>
          <w:sz w:val="22"/>
          <w:szCs w:val="22"/>
          <w:lang w:val="es-ES"/>
        </w:rPr>
        <w:t xml:space="preserve"> de identificación si se trata de una oferta por una alternativa</w:t>
      </w:r>
      <w:r w:rsidR="008F576C" w:rsidRPr="005939F7">
        <w:rPr>
          <w:rFonts w:ascii="Arial" w:hAnsi="Arial" w:cs="Arial"/>
          <w:i/>
          <w:iCs/>
          <w:color w:val="FF0000"/>
          <w:spacing w:val="-1"/>
          <w:sz w:val="22"/>
          <w:szCs w:val="22"/>
          <w:lang w:val="es-ES"/>
        </w:rPr>
        <w:t>)</w:t>
      </w:r>
      <w:r w:rsidRPr="005939F7">
        <w:rPr>
          <w:rFonts w:ascii="Arial" w:hAnsi="Arial" w:cs="Arial"/>
          <w:i/>
          <w:iCs/>
          <w:color w:val="FF0000"/>
          <w:spacing w:val="-1"/>
          <w:sz w:val="22"/>
          <w:szCs w:val="22"/>
          <w:lang w:val="es-ES"/>
        </w:rPr>
        <w:t>.</w:t>
      </w:r>
    </w:p>
    <w:p w14:paraId="78732C71" w14:textId="77777777" w:rsidR="009126FD" w:rsidRPr="005939F7" w:rsidRDefault="009126FD" w:rsidP="00E37561">
      <w:pPr>
        <w:ind w:left="-90"/>
        <w:jc w:val="right"/>
        <w:rPr>
          <w:rFonts w:ascii="Arial" w:hAnsi="Arial" w:cs="Arial"/>
          <w:i/>
          <w:sz w:val="22"/>
          <w:szCs w:val="22"/>
          <w:lang w:val="es-ES"/>
        </w:rPr>
      </w:pPr>
    </w:p>
    <w:p w14:paraId="757CE658" w14:textId="77777777" w:rsidR="009126FD" w:rsidRPr="005939F7" w:rsidRDefault="009126FD" w:rsidP="00E37561">
      <w:pPr>
        <w:pStyle w:val="Sub-ClauseText"/>
        <w:spacing w:before="0" w:after="0"/>
        <w:ind w:left="-90"/>
        <w:rPr>
          <w:rFonts w:ascii="Arial" w:hAnsi="Arial" w:cs="Arial"/>
          <w:spacing w:val="0"/>
          <w:sz w:val="22"/>
          <w:szCs w:val="22"/>
          <w:lang w:val="es-ES"/>
        </w:rPr>
      </w:pPr>
    </w:p>
    <w:p w14:paraId="539DA6CB" w14:textId="6005D673" w:rsidR="009126FD" w:rsidRPr="005939F7" w:rsidRDefault="009126FD" w:rsidP="00E37561">
      <w:pPr>
        <w:ind w:left="-90"/>
        <w:rPr>
          <w:rFonts w:ascii="Arial" w:hAnsi="Arial" w:cs="Arial"/>
          <w:color w:val="FF0000"/>
          <w:sz w:val="22"/>
          <w:szCs w:val="22"/>
          <w:lang w:val="es-ES"/>
        </w:rPr>
      </w:pPr>
      <w:r w:rsidRPr="005939F7">
        <w:rPr>
          <w:rFonts w:ascii="Arial" w:hAnsi="Arial" w:cs="Arial"/>
          <w:sz w:val="22"/>
          <w:szCs w:val="22"/>
          <w:lang w:val="es-ES"/>
        </w:rPr>
        <w:t xml:space="preserve">Para: </w:t>
      </w:r>
      <w:r w:rsidR="008F576C" w:rsidRPr="005939F7">
        <w:rPr>
          <w:rFonts w:ascii="Arial" w:hAnsi="Arial" w:cs="Arial"/>
          <w:i/>
          <w:iCs/>
          <w:color w:val="FF0000"/>
          <w:sz w:val="22"/>
          <w:szCs w:val="22"/>
          <w:lang w:val="es-ES"/>
        </w:rPr>
        <w:t>(</w:t>
      </w:r>
      <w:r w:rsidRPr="005939F7">
        <w:rPr>
          <w:rFonts w:ascii="Arial" w:hAnsi="Arial" w:cs="Arial"/>
          <w:i/>
          <w:iCs/>
          <w:color w:val="FF0000"/>
          <w:sz w:val="22"/>
          <w:szCs w:val="22"/>
          <w:lang w:val="es-ES"/>
        </w:rPr>
        <w:t>indique el nombre completo del Comprador</w:t>
      </w:r>
      <w:r w:rsidR="008F576C" w:rsidRPr="005939F7">
        <w:rPr>
          <w:rFonts w:ascii="Arial" w:hAnsi="Arial" w:cs="Arial"/>
          <w:i/>
          <w:iCs/>
          <w:color w:val="FF0000"/>
          <w:sz w:val="22"/>
          <w:szCs w:val="22"/>
          <w:lang w:val="es-ES"/>
        </w:rPr>
        <w:t>)</w:t>
      </w:r>
      <w:r w:rsidRPr="005939F7">
        <w:rPr>
          <w:rFonts w:ascii="Arial" w:hAnsi="Arial" w:cs="Arial"/>
          <w:i/>
          <w:iCs/>
          <w:color w:val="FF0000"/>
          <w:sz w:val="22"/>
          <w:szCs w:val="22"/>
          <w:lang w:val="es-ES"/>
        </w:rPr>
        <w:t>.</w:t>
      </w:r>
    </w:p>
    <w:p w14:paraId="62149814" w14:textId="77777777" w:rsidR="009126FD" w:rsidRPr="005939F7" w:rsidRDefault="009126FD" w:rsidP="00E37561">
      <w:pPr>
        <w:ind w:left="-90"/>
        <w:rPr>
          <w:rFonts w:ascii="Arial" w:hAnsi="Arial" w:cs="Arial"/>
          <w:i/>
          <w:sz w:val="22"/>
          <w:szCs w:val="22"/>
          <w:lang w:val="es-ES"/>
        </w:rPr>
      </w:pPr>
    </w:p>
    <w:p w14:paraId="4B1B2B67" w14:textId="77777777" w:rsidR="009126FD" w:rsidRPr="005939F7" w:rsidRDefault="009126FD" w:rsidP="00E37561">
      <w:pPr>
        <w:ind w:left="-90"/>
        <w:rPr>
          <w:rFonts w:ascii="Arial" w:hAnsi="Arial" w:cs="Arial"/>
          <w:sz w:val="22"/>
          <w:szCs w:val="22"/>
          <w:lang w:val="es-ES"/>
        </w:rPr>
      </w:pPr>
    </w:p>
    <w:p w14:paraId="6C5CFD16" w14:textId="77777777" w:rsidR="009126FD" w:rsidRPr="005939F7" w:rsidRDefault="009126FD" w:rsidP="00E37561">
      <w:pPr>
        <w:ind w:left="-90"/>
        <w:rPr>
          <w:rFonts w:ascii="Arial" w:hAnsi="Arial" w:cs="Arial"/>
          <w:sz w:val="22"/>
          <w:szCs w:val="22"/>
          <w:lang w:val="es-ES"/>
        </w:rPr>
      </w:pPr>
      <w:r w:rsidRPr="005939F7">
        <w:rPr>
          <w:rFonts w:ascii="Arial" w:hAnsi="Arial" w:cs="Arial"/>
          <w:sz w:val="22"/>
          <w:szCs w:val="22"/>
          <w:lang w:val="es-ES"/>
        </w:rPr>
        <w:t>POR CUANTO</w:t>
      </w:r>
    </w:p>
    <w:p w14:paraId="466619B2" w14:textId="77777777" w:rsidR="009126FD" w:rsidRPr="005939F7" w:rsidRDefault="009126FD" w:rsidP="00E37561">
      <w:pPr>
        <w:ind w:left="-90"/>
        <w:rPr>
          <w:rFonts w:ascii="Arial" w:hAnsi="Arial" w:cs="Arial"/>
          <w:sz w:val="22"/>
          <w:szCs w:val="22"/>
          <w:lang w:val="es-ES"/>
        </w:rPr>
      </w:pPr>
    </w:p>
    <w:p w14:paraId="55F4A04C" w14:textId="77777777" w:rsidR="009126FD" w:rsidRPr="005939F7" w:rsidRDefault="009126FD" w:rsidP="00E37561">
      <w:pPr>
        <w:ind w:left="-90"/>
        <w:rPr>
          <w:rFonts w:ascii="Arial" w:hAnsi="Arial" w:cs="Arial"/>
          <w:sz w:val="22"/>
          <w:szCs w:val="22"/>
          <w:lang w:val="es-ES"/>
        </w:rPr>
      </w:pPr>
      <w:r w:rsidRPr="005939F7">
        <w:rPr>
          <w:rFonts w:ascii="Arial" w:hAnsi="Arial" w:cs="Arial"/>
          <w:sz w:val="22"/>
          <w:szCs w:val="22"/>
          <w:lang w:val="es-ES"/>
        </w:rPr>
        <w:t xml:space="preserve">Nosotros </w:t>
      </w:r>
      <w:r w:rsidRPr="005939F7">
        <w:rPr>
          <w:rFonts w:ascii="Arial" w:hAnsi="Arial" w:cs="Arial"/>
          <w:i/>
          <w:iCs/>
          <w:sz w:val="22"/>
          <w:szCs w:val="22"/>
          <w:lang w:val="es-ES"/>
        </w:rPr>
        <w:t>(indique nombre completo del Fabricante)</w:t>
      </w:r>
      <w:r w:rsidRPr="005939F7">
        <w:rPr>
          <w:rFonts w:ascii="Arial" w:hAnsi="Arial" w:cs="Arial"/>
          <w:sz w:val="22"/>
          <w:szCs w:val="22"/>
          <w:lang w:val="es-ES"/>
        </w:rPr>
        <w:t xml:space="preserve">, como fabricantes oficiales de </w:t>
      </w:r>
      <w:r w:rsidRPr="005939F7">
        <w:rPr>
          <w:rFonts w:ascii="Arial" w:hAnsi="Arial" w:cs="Arial"/>
          <w:i/>
          <w:iCs/>
          <w:sz w:val="22"/>
          <w:szCs w:val="22"/>
          <w:lang w:val="es-ES"/>
        </w:rPr>
        <w:t>(indique el nombre de los bienes fabricados)</w:t>
      </w:r>
      <w:r w:rsidRPr="005939F7">
        <w:rPr>
          <w:rFonts w:ascii="Arial" w:hAnsi="Arial" w:cs="Arial"/>
          <w:sz w:val="22"/>
          <w:szCs w:val="22"/>
          <w:lang w:val="es-ES"/>
        </w:rPr>
        <w:t xml:space="preserve">, con fábricas ubicadas en </w:t>
      </w:r>
      <w:r w:rsidRPr="005939F7">
        <w:rPr>
          <w:rFonts w:ascii="Arial" w:hAnsi="Arial" w:cs="Arial"/>
          <w:i/>
          <w:iCs/>
          <w:sz w:val="22"/>
          <w:szCs w:val="22"/>
          <w:lang w:val="es-ES"/>
        </w:rPr>
        <w:t xml:space="preserve">(indique la dirección completa de las fábricas), </w:t>
      </w:r>
      <w:r w:rsidRPr="005939F7">
        <w:rPr>
          <w:rFonts w:ascii="Arial" w:hAnsi="Arial" w:cs="Arial"/>
          <w:sz w:val="22"/>
          <w:szCs w:val="22"/>
          <w:lang w:val="es-ES"/>
        </w:rPr>
        <w:t>autorizamos mediante el presente a (</w:t>
      </w:r>
      <w:r w:rsidRPr="005939F7">
        <w:rPr>
          <w:rFonts w:ascii="Arial" w:hAnsi="Arial" w:cs="Arial"/>
          <w:i/>
          <w:iCs/>
          <w:sz w:val="22"/>
          <w:szCs w:val="22"/>
          <w:lang w:val="es-ES"/>
        </w:rPr>
        <w:t>indique el nombre completo del Oferente)</w:t>
      </w:r>
      <w:r w:rsidRPr="005939F7">
        <w:rPr>
          <w:rFonts w:ascii="Arial" w:hAnsi="Arial" w:cs="Arial"/>
          <w:sz w:val="22"/>
          <w:szCs w:val="22"/>
          <w:lang w:val="es-ES"/>
        </w:rPr>
        <w:t xml:space="preserve"> a presentar una Oferta con el propósito de suministrar los siguientes Bienes de nuestra fabricación (</w:t>
      </w:r>
      <w:r w:rsidRPr="005939F7">
        <w:rPr>
          <w:rFonts w:ascii="Arial" w:hAnsi="Arial" w:cs="Arial"/>
          <w:i/>
          <w:iCs/>
          <w:sz w:val="22"/>
          <w:szCs w:val="22"/>
          <w:lang w:val="es-ES"/>
        </w:rPr>
        <w:t>nombre y breve descripción de los bienes)</w:t>
      </w:r>
      <w:r w:rsidRPr="005939F7">
        <w:rPr>
          <w:rFonts w:ascii="Arial" w:hAnsi="Arial" w:cs="Arial"/>
          <w:sz w:val="22"/>
          <w:szCs w:val="22"/>
          <w:lang w:val="es-ES"/>
        </w:rPr>
        <w:t>, y a posteriormente negociar y firmar el Contrato.</w:t>
      </w:r>
    </w:p>
    <w:p w14:paraId="24B66D43" w14:textId="77777777" w:rsidR="009126FD" w:rsidRPr="005939F7" w:rsidRDefault="009126FD" w:rsidP="00E37561">
      <w:pPr>
        <w:ind w:left="-90"/>
        <w:rPr>
          <w:rFonts w:ascii="Arial" w:hAnsi="Arial" w:cs="Arial"/>
          <w:sz w:val="22"/>
          <w:szCs w:val="22"/>
          <w:lang w:val="es-ES"/>
        </w:rPr>
      </w:pPr>
    </w:p>
    <w:p w14:paraId="058A5B2A" w14:textId="77777777" w:rsidR="009126FD" w:rsidRPr="005939F7" w:rsidRDefault="009126FD" w:rsidP="00E37561">
      <w:pPr>
        <w:ind w:left="-90"/>
        <w:rPr>
          <w:rFonts w:ascii="Arial" w:hAnsi="Arial" w:cs="Arial"/>
          <w:sz w:val="22"/>
          <w:szCs w:val="22"/>
          <w:lang w:val="es-ES"/>
        </w:rPr>
      </w:pPr>
      <w:r w:rsidRPr="005939F7">
        <w:rPr>
          <w:rFonts w:ascii="Arial" w:hAnsi="Arial" w:cs="Arial"/>
          <w:sz w:val="22"/>
          <w:szCs w:val="22"/>
          <w:lang w:val="es-ES"/>
        </w:rPr>
        <w:t>Por este medio extendemos nuestro aval y plena garantía, conforme a la cláusula 31 de las Condiciones Generales del Contrato, respecto de los Bienes ofrecidos por la firma antes mencionada.</w:t>
      </w:r>
    </w:p>
    <w:p w14:paraId="27D81A19" w14:textId="77777777" w:rsidR="009126FD" w:rsidRPr="005939F7" w:rsidRDefault="009126FD" w:rsidP="00E37561">
      <w:pPr>
        <w:ind w:left="-90"/>
        <w:rPr>
          <w:rFonts w:ascii="Arial" w:hAnsi="Arial" w:cs="Arial"/>
          <w:sz w:val="22"/>
          <w:szCs w:val="22"/>
          <w:lang w:val="es-ES"/>
        </w:rPr>
      </w:pPr>
    </w:p>
    <w:p w14:paraId="286E01A2" w14:textId="77777777" w:rsidR="009126FD" w:rsidRPr="005939F7" w:rsidRDefault="009126FD" w:rsidP="00E37561">
      <w:pPr>
        <w:ind w:left="-90"/>
        <w:rPr>
          <w:rFonts w:ascii="Arial" w:hAnsi="Arial" w:cs="Arial"/>
          <w:color w:val="FF0000"/>
          <w:sz w:val="22"/>
          <w:szCs w:val="22"/>
          <w:lang w:val="es-ES"/>
        </w:rPr>
      </w:pPr>
      <w:r w:rsidRPr="005939F7">
        <w:rPr>
          <w:rFonts w:ascii="Arial" w:hAnsi="Arial" w:cs="Arial"/>
          <w:sz w:val="22"/>
          <w:szCs w:val="22"/>
          <w:lang w:val="es-ES"/>
        </w:rPr>
        <w:t xml:space="preserve">Firma: </w:t>
      </w:r>
      <w:r w:rsidRPr="005939F7">
        <w:rPr>
          <w:rFonts w:ascii="Arial" w:hAnsi="Arial" w:cs="Arial"/>
          <w:i/>
          <w:iCs/>
          <w:color w:val="FF0000"/>
          <w:sz w:val="22"/>
          <w:szCs w:val="22"/>
          <w:lang w:val="es-ES"/>
        </w:rPr>
        <w:t xml:space="preserve">(indique firma de los representantes autorizados del Fabricante). </w:t>
      </w:r>
    </w:p>
    <w:p w14:paraId="1F416172" w14:textId="77777777" w:rsidR="009126FD" w:rsidRPr="005939F7" w:rsidRDefault="009126FD" w:rsidP="00E37561">
      <w:pPr>
        <w:ind w:left="-90"/>
        <w:rPr>
          <w:rFonts w:ascii="Arial" w:hAnsi="Arial" w:cs="Arial"/>
          <w:color w:val="FF0000"/>
          <w:sz w:val="22"/>
          <w:szCs w:val="22"/>
          <w:lang w:val="es-ES"/>
        </w:rPr>
      </w:pPr>
    </w:p>
    <w:p w14:paraId="2A4411BB" w14:textId="77777777" w:rsidR="009126FD" w:rsidRPr="005939F7" w:rsidRDefault="009126FD" w:rsidP="00E37561">
      <w:pPr>
        <w:ind w:left="-90"/>
        <w:rPr>
          <w:rFonts w:ascii="Arial" w:hAnsi="Arial" w:cs="Arial"/>
          <w:sz w:val="22"/>
          <w:szCs w:val="22"/>
          <w:lang w:val="es-ES"/>
        </w:rPr>
      </w:pPr>
    </w:p>
    <w:p w14:paraId="1068F912" w14:textId="77777777" w:rsidR="009126FD" w:rsidRPr="005939F7" w:rsidRDefault="009126FD" w:rsidP="00E37561">
      <w:pPr>
        <w:ind w:left="-90"/>
        <w:rPr>
          <w:rFonts w:ascii="Arial" w:hAnsi="Arial" w:cs="Arial"/>
          <w:sz w:val="22"/>
          <w:szCs w:val="22"/>
          <w:lang w:val="es-ES"/>
        </w:rPr>
      </w:pPr>
      <w:r w:rsidRPr="005939F7">
        <w:rPr>
          <w:rFonts w:ascii="Arial" w:hAnsi="Arial" w:cs="Arial"/>
          <w:sz w:val="22"/>
          <w:szCs w:val="22"/>
          <w:lang w:val="es-ES"/>
        </w:rPr>
        <w:t xml:space="preserve">Nombre: </w:t>
      </w:r>
      <w:r w:rsidRPr="005939F7">
        <w:rPr>
          <w:rFonts w:ascii="Arial" w:hAnsi="Arial" w:cs="Arial"/>
          <w:i/>
          <w:iCs/>
          <w:color w:val="FF0000"/>
          <w:sz w:val="22"/>
          <w:szCs w:val="22"/>
          <w:lang w:val="es-ES"/>
        </w:rPr>
        <w:t>(indique el nombre completo de los representantes autorizados del Fabricante)</w:t>
      </w:r>
      <w:r w:rsidRPr="005939F7">
        <w:rPr>
          <w:rFonts w:ascii="Arial" w:hAnsi="Arial" w:cs="Arial"/>
          <w:color w:val="FF0000"/>
          <w:sz w:val="22"/>
          <w:szCs w:val="22"/>
          <w:lang w:val="es-ES"/>
        </w:rPr>
        <w:t>.</w:t>
      </w:r>
    </w:p>
    <w:p w14:paraId="2627DB9E" w14:textId="77777777" w:rsidR="009126FD" w:rsidRPr="005939F7" w:rsidRDefault="009126FD" w:rsidP="00E37561">
      <w:pPr>
        <w:ind w:left="-90"/>
        <w:rPr>
          <w:rFonts w:ascii="Arial" w:hAnsi="Arial" w:cs="Arial"/>
          <w:sz w:val="22"/>
          <w:szCs w:val="22"/>
          <w:lang w:val="es-ES"/>
        </w:rPr>
      </w:pPr>
    </w:p>
    <w:p w14:paraId="6220F917" w14:textId="77777777" w:rsidR="009126FD" w:rsidRPr="005939F7" w:rsidRDefault="009126FD" w:rsidP="00E37561">
      <w:pPr>
        <w:ind w:left="-90"/>
        <w:rPr>
          <w:rFonts w:ascii="Arial" w:hAnsi="Arial" w:cs="Arial"/>
          <w:color w:val="FF0000"/>
          <w:sz w:val="22"/>
          <w:szCs w:val="22"/>
          <w:lang w:val="es-ES"/>
        </w:rPr>
      </w:pPr>
      <w:r w:rsidRPr="005939F7">
        <w:rPr>
          <w:rFonts w:ascii="Arial" w:hAnsi="Arial" w:cs="Arial"/>
          <w:sz w:val="22"/>
          <w:szCs w:val="22"/>
          <w:lang w:val="es-ES"/>
        </w:rPr>
        <w:t>Cargo</w:t>
      </w:r>
      <w:r w:rsidRPr="005939F7">
        <w:rPr>
          <w:rFonts w:ascii="Arial" w:hAnsi="Arial" w:cs="Arial"/>
          <w:color w:val="FF0000"/>
          <w:sz w:val="22"/>
          <w:szCs w:val="22"/>
          <w:lang w:val="es-ES"/>
        </w:rPr>
        <w:t>:</w:t>
      </w:r>
      <w:r w:rsidRPr="005939F7">
        <w:rPr>
          <w:rFonts w:ascii="Arial" w:hAnsi="Arial" w:cs="Arial"/>
          <w:i/>
          <w:iCs/>
          <w:color w:val="FF0000"/>
          <w:sz w:val="22"/>
          <w:szCs w:val="22"/>
          <w:lang w:val="es-ES"/>
        </w:rPr>
        <w:t xml:space="preserve"> (indique el cargo).</w:t>
      </w:r>
    </w:p>
    <w:p w14:paraId="2600C624" w14:textId="77777777" w:rsidR="009126FD" w:rsidRPr="005939F7" w:rsidRDefault="009126FD" w:rsidP="00E37561">
      <w:pPr>
        <w:ind w:left="-90"/>
        <w:rPr>
          <w:rFonts w:ascii="Arial" w:hAnsi="Arial" w:cs="Arial"/>
          <w:color w:val="FF0000"/>
          <w:sz w:val="22"/>
          <w:szCs w:val="22"/>
          <w:lang w:val="es-ES"/>
        </w:rPr>
      </w:pPr>
    </w:p>
    <w:p w14:paraId="06BE244E" w14:textId="77777777" w:rsidR="009126FD" w:rsidRPr="005939F7" w:rsidRDefault="009126FD" w:rsidP="00E37561">
      <w:pPr>
        <w:ind w:left="-90"/>
        <w:rPr>
          <w:rFonts w:ascii="Arial" w:hAnsi="Arial" w:cs="Arial"/>
          <w:i/>
          <w:sz w:val="22"/>
          <w:szCs w:val="22"/>
          <w:lang w:val="es-ES"/>
        </w:rPr>
      </w:pPr>
    </w:p>
    <w:p w14:paraId="478373EA" w14:textId="77777777" w:rsidR="009126FD" w:rsidRPr="005939F7" w:rsidRDefault="009126FD" w:rsidP="00E37561">
      <w:pPr>
        <w:ind w:left="-90"/>
        <w:rPr>
          <w:rFonts w:ascii="Arial" w:hAnsi="Arial" w:cs="Arial"/>
          <w:sz w:val="22"/>
          <w:szCs w:val="22"/>
          <w:lang w:val="es-ES"/>
        </w:rPr>
      </w:pPr>
    </w:p>
    <w:p w14:paraId="1902BEF6" w14:textId="77777777" w:rsidR="009126FD" w:rsidRPr="005939F7" w:rsidRDefault="009126FD" w:rsidP="00E37561">
      <w:pPr>
        <w:ind w:left="-90"/>
        <w:rPr>
          <w:rFonts w:ascii="Arial" w:hAnsi="Arial" w:cs="Arial"/>
          <w:sz w:val="22"/>
          <w:szCs w:val="22"/>
          <w:lang w:val="es-ES"/>
        </w:rPr>
      </w:pPr>
      <w:r w:rsidRPr="005939F7">
        <w:rPr>
          <w:rFonts w:ascii="Arial" w:hAnsi="Arial" w:cs="Arial"/>
          <w:sz w:val="22"/>
          <w:szCs w:val="22"/>
          <w:lang w:val="es-ES"/>
        </w:rPr>
        <w:t xml:space="preserve">Fechado el día ____________ de __________________del año _______ </w:t>
      </w:r>
      <w:r w:rsidRPr="005939F7">
        <w:rPr>
          <w:rFonts w:ascii="Arial" w:hAnsi="Arial" w:cs="Arial"/>
          <w:i/>
          <w:iCs/>
          <w:color w:val="FF0000"/>
          <w:sz w:val="22"/>
          <w:szCs w:val="22"/>
          <w:lang w:val="es-ES"/>
        </w:rPr>
        <w:t>(fecha de la firma).</w:t>
      </w:r>
    </w:p>
    <w:p w14:paraId="1964ACE0" w14:textId="77777777" w:rsidR="009126FD" w:rsidRPr="005939F7" w:rsidRDefault="009126FD" w:rsidP="008F576C">
      <w:pPr>
        <w:suppressAutoHyphens/>
        <w:ind w:left="-360" w:right="-338"/>
        <w:rPr>
          <w:rFonts w:ascii="Arial" w:hAnsi="Arial" w:cs="Arial"/>
          <w:sz w:val="22"/>
          <w:szCs w:val="22"/>
          <w:lang w:val="es-ES"/>
        </w:rPr>
      </w:pPr>
    </w:p>
    <w:p w14:paraId="4648C81E" w14:textId="72299318" w:rsidR="009126FD" w:rsidRPr="005939F7" w:rsidRDefault="009126FD">
      <w:pPr>
        <w:jc w:val="left"/>
        <w:rPr>
          <w:rFonts w:ascii="Arial" w:hAnsi="Arial" w:cs="Arial"/>
          <w:b/>
          <w:sz w:val="22"/>
          <w:szCs w:val="22"/>
          <w:lang w:val="es-AR"/>
        </w:rPr>
      </w:pPr>
      <w:bookmarkStart w:id="2258" w:name="_Toc34311407"/>
      <w:r w:rsidRPr="005939F7">
        <w:rPr>
          <w:rFonts w:ascii="Arial" w:hAnsi="Arial" w:cs="Arial"/>
          <w:sz w:val="22"/>
          <w:szCs w:val="22"/>
        </w:rPr>
        <w:br w:type="page"/>
      </w:r>
    </w:p>
    <w:p w14:paraId="71321052" w14:textId="21917775" w:rsidR="009126FD" w:rsidRPr="006005E1" w:rsidRDefault="006005E1" w:rsidP="00C42473">
      <w:pPr>
        <w:pStyle w:val="INDGEN1"/>
        <w:rPr>
          <w:rFonts w:ascii="Arial" w:hAnsi="Arial" w:cs="Arial"/>
          <w:sz w:val="28"/>
          <w:szCs w:val="28"/>
        </w:rPr>
      </w:pPr>
      <w:bookmarkStart w:id="2259" w:name="_Toc74894622"/>
      <w:bookmarkEnd w:id="2258"/>
      <w:r w:rsidRPr="006005E1">
        <w:rPr>
          <w:rFonts w:ascii="Arial" w:hAnsi="Arial" w:cs="Arial"/>
          <w:sz w:val="28"/>
          <w:szCs w:val="28"/>
        </w:rPr>
        <w:t>SEGUNDA PARTE: REQUISITOS DE LOS BIENES Y SERVICIOS</w:t>
      </w:r>
      <w:bookmarkEnd w:id="2259"/>
    </w:p>
    <w:p w14:paraId="0C4E13CD" w14:textId="77777777" w:rsidR="00D92F81" w:rsidRDefault="00D92F81" w:rsidP="00C42473">
      <w:pPr>
        <w:pStyle w:val="INDGEN2"/>
        <w:rPr>
          <w:rFonts w:ascii="Arial" w:hAnsi="Arial" w:cs="Arial"/>
        </w:rPr>
      </w:pPr>
      <w:bookmarkStart w:id="2260" w:name="_Toc365893479"/>
      <w:bookmarkStart w:id="2261" w:name="_Toc367885435"/>
      <w:bookmarkStart w:id="2262" w:name="_Toc516655030"/>
    </w:p>
    <w:p w14:paraId="685AACDC" w14:textId="77777777" w:rsidR="00D92F81" w:rsidRDefault="00D92F81" w:rsidP="00C42473">
      <w:pPr>
        <w:pStyle w:val="INDGEN2"/>
        <w:rPr>
          <w:rFonts w:ascii="Arial" w:hAnsi="Arial" w:cs="Arial"/>
        </w:rPr>
      </w:pPr>
    </w:p>
    <w:p w14:paraId="7CDC79AE" w14:textId="77777777" w:rsidR="00D92F81" w:rsidRDefault="00D92F81" w:rsidP="00C42473">
      <w:pPr>
        <w:pStyle w:val="INDGEN2"/>
        <w:rPr>
          <w:rFonts w:ascii="Arial" w:hAnsi="Arial" w:cs="Arial"/>
        </w:rPr>
      </w:pPr>
    </w:p>
    <w:p w14:paraId="5993A7A2" w14:textId="77777777" w:rsidR="00D92F81" w:rsidRDefault="00D92F81" w:rsidP="00C42473">
      <w:pPr>
        <w:pStyle w:val="INDGEN2"/>
        <w:rPr>
          <w:rFonts w:ascii="Arial" w:hAnsi="Arial" w:cs="Arial"/>
        </w:rPr>
      </w:pPr>
    </w:p>
    <w:p w14:paraId="6E320DB7" w14:textId="77777777" w:rsidR="00D92F81" w:rsidRDefault="00D92F81" w:rsidP="00C42473">
      <w:pPr>
        <w:pStyle w:val="INDGEN2"/>
        <w:rPr>
          <w:rFonts w:ascii="Arial" w:hAnsi="Arial" w:cs="Arial"/>
        </w:rPr>
      </w:pPr>
    </w:p>
    <w:p w14:paraId="23286EBE" w14:textId="77777777" w:rsidR="00D92F81" w:rsidRDefault="00D92F81" w:rsidP="00C42473">
      <w:pPr>
        <w:pStyle w:val="INDGEN2"/>
        <w:rPr>
          <w:rFonts w:ascii="Arial" w:hAnsi="Arial" w:cs="Arial"/>
        </w:rPr>
      </w:pPr>
    </w:p>
    <w:p w14:paraId="1D93E306" w14:textId="77777777" w:rsidR="00D92F81" w:rsidRDefault="00D92F81" w:rsidP="00C42473">
      <w:pPr>
        <w:pStyle w:val="INDGEN2"/>
        <w:rPr>
          <w:rFonts w:ascii="Arial" w:hAnsi="Arial" w:cs="Arial"/>
        </w:rPr>
      </w:pPr>
    </w:p>
    <w:p w14:paraId="3CDEFC65" w14:textId="77777777" w:rsidR="00D92F81" w:rsidRDefault="00D92F81" w:rsidP="00C42473">
      <w:pPr>
        <w:pStyle w:val="INDGEN2"/>
        <w:rPr>
          <w:rFonts w:ascii="Arial" w:hAnsi="Arial" w:cs="Arial"/>
        </w:rPr>
      </w:pPr>
    </w:p>
    <w:p w14:paraId="0BFBADC3" w14:textId="77777777" w:rsidR="00D92F81" w:rsidRDefault="00D92F81" w:rsidP="00C42473">
      <w:pPr>
        <w:pStyle w:val="INDGEN2"/>
        <w:rPr>
          <w:rFonts w:ascii="Arial" w:hAnsi="Arial" w:cs="Arial"/>
        </w:rPr>
      </w:pPr>
    </w:p>
    <w:p w14:paraId="7C3F6B23" w14:textId="77777777" w:rsidR="00D92F81" w:rsidRDefault="00D92F81" w:rsidP="00C42473">
      <w:pPr>
        <w:pStyle w:val="INDGEN2"/>
        <w:rPr>
          <w:rFonts w:ascii="Arial" w:hAnsi="Arial" w:cs="Arial"/>
        </w:rPr>
      </w:pPr>
    </w:p>
    <w:p w14:paraId="5BD4266C" w14:textId="77777777" w:rsidR="00D92F81" w:rsidRDefault="00D92F81" w:rsidP="00C42473">
      <w:pPr>
        <w:pStyle w:val="INDGEN2"/>
        <w:rPr>
          <w:rFonts w:ascii="Arial" w:hAnsi="Arial" w:cs="Arial"/>
        </w:rPr>
      </w:pPr>
    </w:p>
    <w:p w14:paraId="5AE1BF6C" w14:textId="77777777" w:rsidR="00D92F81" w:rsidRDefault="00D92F81" w:rsidP="00C42473">
      <w:pPr>
        <w:pStyle w:val="INDGEN2"/>
        <w:rPr>
          <w:rFonts w:ascii="Arial" w:hAnsi="Arial" w:cs="Arial"/>
        </w:rPr>
      </w:pPr>
    </w:p>
    <w:p w14:paraId="4BEE92A8" w14:textId="77777777" w:rsidR="00D92F81" w:rsidRDefault="00D92F81" w:rsidP="00C42473">
      <w:pPr>
        <w:pStyle w:val="INDGEN2"/>
        <w:rPr>
          <w:rFonts w:ascii="Arial" w:hAnsi="Arial" w:cs="Arial"/>
        </w:rPr>
      </w:pPr>
    </w:p>
    <w:p w14:paraId="4D8C6F32" w14:textId="77777777" w:rsidR="00D92F81" w:rsidRDefault="00D92F81" w:rsidP="00C42473">
      <w:pPr>
        <w:pStyle w:val="INDGEN2"/>
        <w:rPr>
          <w:rFonts w:ascii="Arial" w:hAnsi="Arial" w:cs="Arial"/>
        </w:rPr>
      </w:pPr>
    </w:p>
    <w:p w14:paraId="5B91362F" w14:textId="77777777" w:rsidR="00D92F81" w:rsidRDefault="00D92F81" w:rsidP="00C42473">
      <w:pPr>
        <w:pStyle w:val="INDGEN2"/>
        <w:rPr>
          <w:rFonts w:ascii="Arial" w:hAnsi="Arial" w:cs="Arial"/>
        </w:rPr>
      </w:pPr>
    </w:p>
    <w:p w14:paraId="4D2DEE1F" w14:textId="77777777" w:rsidR="00D92F81" w:rsidRDefault="00D92F81" w:rsidP="00C42473">
      <w:pPr>
        <w:pStyle w:val="INDGEN2"/>
        <w:rPr>
          <w:rFonts w:ascii="Arial" w:hAnsi="Arial" w:cs="Arial"/>
        </w:rPr>
      </w:pPr>
    </w:p>
    <w:p w14:paraId="1EE322E9" w14:textId="77777777" w:rsidR="00D92F81" w:rsidRDefault="00D92F81" w:rsidP="00C42473">
      <w:pPr>
        <w:pStyle w:val="INDGEN2"/>
        <w:rPr>
          <w:rFonts w:ascii="Arial" w:hAnsi="Arial" w:cs="Arial"/>
        </w:rPr>
      </w:pPr>
    </w:p>
    <w:p w14:paraId="5D69761A" w14:textId="77777777" w:rsidR="00D92F81" w:rsidRDefault="00D92F81" w:rsidP="00C42473">
      <w:pPr>
        <w:pStyle w:val="INDGEN2"/>
        <w:rPr>
          <w:rFonts w:ascii="Arial" w:hAnsi="Arial" w:cs="Arial"/>
        </w:rPr>
      </w:pPr>
    </w:p>
    <w:p w14:paraId="58B1EFF3" w14:textId="77777777" w:rsidR="001779C6" w:rsidRDefault="001779C6" w:rsidP="00C42473">
      <w:pPr>
        <w:pStyle w:val="INDGEN2"/>
        <w:rPr>
          <w:rFonts w:ascii="Arial" w:hAnsi="Arial" w:cs="Arial"/>
        </w:rPr>
      </w:pPr>
    </w:p>
    <w:p w14:paraId="129C583C" w14:textId="77777777" w:rsidR="001779C6" w:rsidRDefault="001779C6" w:rsidP="00C42473">
      <w:pPr>
        <w:pStyle w:val="INDGEN2"/>
        <w:rPr>
          <w:rFonts w:ascii="Arial" w:hAnsi="Arial" w:cs="Arial"/>
        </w:rPr>
      </w:pPr>
    </w:p>
    <w:p w14:paraId="031BCB92" w14:textId="77777777" w:rsidR="001779C6" w:rsidRDefault="001779C6" w:rsidP="001779C6">
      <w:pPr>
        <w:pStyle w:val="INDGEN2"/>
        <w:rPr>
          <w:rFonts w:ascii="Arial" w:hAnsi="Arial" w:cs="Arial"/>
        </w:rPr>
      </w:pPr>
      <w:bookmarkStart w:id="2263" w:name="_Toc74894623"/>
    </w:p>
    <w:p w14:paraId="5C5D4F9E" w14:textId="77777777" w:rsidR="001779C6" w:rsidRDefault="001779C6" w:rsidP="001779C6">
      <w:pPr>
        <w:pStyle w:val="INDGEN2"/>
        <w:rPr>
          <w:rFonts w:ascii="Arial" w:hAnsi="Arial" w:cs="Arial"/>
        </w:rPr>
      </w:pPr>
    </w:p>
    <w:p w14:paraId="02C4475B" w14:textId="77777777" w:rsidR="001779C6" w:rsidRDefault="001779C6" w:rsidP="001779C6">
      <w:pPr>
        <w:pStyle w:val="INDGEN2"/>
        <w:rPr>
          <w:rFonts w:ascii="Arial" w:hAnsi="Arial" w:cs="Arial"/>
        </w:rPr>
      </w:pPr>
    </w:p>
    <w:p w14:paraId="3EF22834" w14:textId="77777777" w:rsidR="001779C6" w:rsidRDefault="001779C6" w:rsidP="001779C6">
      <w:pPr>
        <w:pStyle w:val="INDGEN2"/>
        <w:rPr>
          <w:rFonts w:ascii="Arial" w:hAnsi="Arial" w:cs="Arial"/>
        </w:rPr>
      </w:pPr>
    </w:p>
    <w:p w14:paraId="6AFD2AEE" w14:textId="77777777" w:rsidR="001779C6" w:rsidRDefault="001779C6" w:rsidP="001779C6">
      <w:pPr>
        <w:pStyle w:val="INDGEN2"/>
        <w:rPr>
          <w:rFonts w:ascii="Arial" w:hAnsi="Arial" w:cs="Arial"/>
        </w:rPr>
      </w:pPr>
    </w:p>
    <w:p w14:paraId="0D64EDB7" w14:textId="77777777" w:rsidR="001779C6" w:rsidRDefault="001779C6" w:rsidP="001779C6">
      <w:pPr>
        <w:pStyle w:val="INDGEN2"/>
        <w:rPr>
          <w:rFonts w:ascii="Arial" w:hAnsi="Arial" w:cs="Arial"/>
        </w:rPr>
      </w:pPr>
    </w:p>
    <w:p w14:paraId="740045B1" w14:textId="77777777" w:rsidR="001779C6" w:rsidRDefault="001779C6" w:rsidP="001779C6">
      <w:pPr>
        <w:pStyle w:val="INDGEN2"/>
        <w:rPr>
          <w:rFonts w:ascii="Arial" w:hAnsi="Arial" w:cs="Arial"/>
        </w:rPr>
      </w:pPr>
    </w:p>
    <w:p w14:paraId="497E8AB1" w14:textId="77777777" w:rsidR="001779C6" w:rsidRDefault="001779C6" w:rsidP="001779C6">
      <w:pPr>
        <w:pStyle w:val="INDGEN2"/>
        <w:rPr>
          <w:rFonts w:ascii="Arial" w:hAnsi="Arial" w:cs="Arial"/>
        </w:rPr>
      </w:pPr>
    </w:p>
    <w:p w14:paraId="169B77A7" w14:textId="77777777" w:rsidR="001779C6" w:rsidRDefault="001779C6" w:rsidP="001779C6">
      <w:pPr>
        <w:pStyle w:val="INDGEN2"/>
        <w:rPr>
          <w:rFonts w:ascii="Arial" w:hAnsi="Arial" w:cs="Arial"/>
        </w:rPr>
      </w:pPr>
    </w:p>
    <w:p w14:paraId="3B46BB11" w14:textId="775B3D4B" w:rsidR="001779C6" w:rsidRPr="001779C6" w:rsidRDefault="001779C6" w:rsidP="001779C6">
      <w:pPr>
        <w:pStyle w:val="INDGEN2"/>
        <w:rPr>
          <w:rFonts w:ascii="Arial" w:hAnsi="Arial" w:cs="Arial"/>
        </w:rPr>
        <w:sectPr w:rsidR="001779C6" w:rsidRPr="001779C6" w:rsidSect="00E11523">
          <w:footerReference w:type="default" r:id="rId31"/>
          <w:pgSz w:w="12240" w:h="15840" w:code="1"/>
          <w:pgMar w:top="1152" w:right="1440" w:bottom="1440" w:left="1440" w:header="706" w:footer="706" w:gutter="0"/>
          <w:cols w:space="708"/>
          <w:docGrid w:linePitch="360"/>
        </w:sectPr>
      </w:pPr>
      <w:r w:rsidRPr="006005E1">
        <w:rPr>
          <w:rFonts w:ascii="Arial" w:hAnsi="Arial" w:cs="Arial"/>
        </w:rPr>
        <w:t>Sección V. Lista de Requisitos de bienes y Servicios Conexo</w:t>
      </w:r>
      <w:bookmarkEnd w:id="2263"/>
    </w:p>
    <w:p w14:paraId="1781373E" w14:textId="77777777" w:rsidR="001779C6" w:rsidRPr="0036316D" w:rsidRDefault="001779C6" w:rsidP="00944B6B">
      <w:pPr>
        <w:jc w:val="left"/>
        <w:rPr>
          <w:rFonts w:asciiTheme="minorHAnsi" w:hAnsiTheme="minorHAnsi"/>
          <w:b/>
        </w:rPr>
        <w:sectPr w:rsidR="001779C6" w:rsidRPr="0036316D" w:rsidSect="000A5DB8">
          <w:footerReference w:type="default" r:id="rId32"/>
          <w:pgSz w:w="15840" w:h="12240" w:orient="landscape" w:code="1"/>
          <w:pgMar w:top="1440" w:right="1152" w:bottom="1440" w:left="1440" w:header="706" w:footer="706" w:gutter="0"/>
          <w:cols w:space="708"/>
          <w:docGrid w:linePitch="360"/>
        </w:sectPr>
      </w:pPr>
      <w:bookmarkStart w:id="2264" w:name="_Toc367885436"/>
      <w:bookmarkEnd w:id="2260"/>
      <w:bookmarkEnd w:id="2261"/>
    </w:p>
    <w:bookmarkEnd w:id="2262"/>
    <w:bookmarkEnd w:id="2264"/>
    <w:p w14:paraId="6CF33E66" w14:textId="77777777" w:rsidR="008450A2" w:rsidRPr="00CA3E5E" w:rsidRDefault="008450A2" w:rsidP="008450A2">
      <w:pPr>
        <w:pStyle w:val="Puesto"/>
        <w:spacing w:before="100" w:beforeAutospacing="1"/>
        <w:ind w:left="1077" w:right="567"/>
        <w:rPr>
          <w:rFonts w:cs="Arial"/>
          <w:sz w:val="22"/>
          <w:szCs w:val="22"/>
        </w:rPr>
      </w:pPr>
      <w:r w:rsidRPr="00CA3E5E">
        <w:rPr>
          <w:rFonts w:cs="Arial"/>
          <w:sz w:val="22"/>
          <w:szCs w:val="22"/>
        </w:rPr>
        <w:t>PLIEGO</w:t>
      </w:r>
      <w:r w:rsidRPr="00CA3E5E">
        <w:rPr>
          <w:rFonts w:cs="Arial"/>
          <w:spacing w:val="-5"/>
          <w:sz w:val="22"/>
          <w:szCs w:val="22"/>
        </w:rPr>
        <w:t xml:space="preserve"> </w:t>
      </w:r>
      <w:r w:rsidRPr="00CA3E5E">
        <w:rPr>
          <w:rFonts w:cs="Arial"/>
          <w:sz w:val="22"/>
          <w:szCs w:val="22"/>
        </w:rPr>
        <w:t>DE</w:t>
      </w:r>
      <w:r w:rsidRPr="00CA3E5E">
        <w:rPr>
          <w:rFonts w:cs="Arial"/>
          <w:spacing w:val="-3"/>
          <w:sz w:val="22"/>
          <w:szCs w:val="22"/>
        </w:rPr>
        <w:t xml:space="preserve"> </w:t>
      </w:r>
      <w:r w:rsidRPr="00CA3E5E">
        <w:rPr>
          <w:rFonts w:cs="Arial"/>
          <w:sz w:val="22"/>
          <w:szCs w:val="22"/>
        </w:rPr>
        <w:t>ESPECIFICACIONES</w:t>
      </w:r>
      <w:r w:rsidRPr="00CA3E5E">
        <w:rPr>
          <w:rFonts w:cs="Arial"/>
          <w:spacing w:val="-2"/>
          <w:sz w:val="22"/>
          <w:szCs w:val="22"/>
        </w:rPr>
        <w:t xml:space="preserve"> </w:t>
      </w:r>
      <w:r w:rsidRPr="00CA3E5E">
        <w:rPr>
          <w:rFonts w:cs="Arial"/>
          <w:sz w:val="22"/>
          <w:szCs w:val="22"/>
        </w:rPr>
        <w:t>TÉCNICAS</w:t>
      </w:r>
    </w:p>
    <w:p w14:paraId="4AADAF7D" w14:textId="77777777" w:rsidR="008450A2" w:rsidRPr="00CA3E5E" w:rsidRDefault="008450A2" w:rsidP="008450A2">
      <w:pPr>
        <w:pStyle w:val="Textoindependiente"/>
        <w:spacing w:before="4"/>
        <w:rPr>
          <w:rFonts w:ascii="Arial" w:hAnsi="Arial" w:cs="Arial"/>
          <w:b/>
          <w:sz w:val="22"/>
          <w:szCs w:val="22"/>
        </w:rPr>
      </w:pPr>
    </w:p>
    <w:p w14:paraId="04321F90" w14:textId="77777777" w:rsidR="008450A2" w:rsidRPr="00CA3E5E" w:rsidRDefault="008450A2" w:rsidP="008450A2">
      <w:pPr>
        <w:ind w:left="1677" w:right="1098"/>
        <w:jc w:val="center"/>
        <w:rPr>
          <w:rFonts w:ascii="Arial" w:hAnsi="Arial" w:cs="Arial"/>
          <w:sz w:val="22"/>
          <w:szCs w:val="22"/>
        </w:rPr>
      </w:pPr>
      <w:r w:rsidRPr="00CA3E5E">
        <w:rPr>
          <w:rFonts w:ascii="Arial" w:hAnsi="Arial" w:cs="Arial"/>
          <w:sz w:val="22"/>
          <w:szCs w:val="22"/>
        </w:rPr>
        <w:t>Provisión</w:t>
      </w:r>
      <w:r w:rsidRPr="00CA3E5E">
        <w:rPr>
          <w:rFonts w:ascii="Arial" w:hAnsi="Arial" w:cs="Arial"/>
          <w:spacing w:val="-3"/>
          <w:sz w:val="22"/>
          <w:szCs w:val="22"/>
        </w:rPr>
        <w:t xml:space="preserve"> </w:t>
      </w:r>
      <w:r w:rsidRPr="00CA3E5E">
        <w:rPr>
          <w:rFonts w:ascii="Arial" w:hAnsi="Arial" w:cs="Arial"/>
          <w:sz w:val="22"/>
          <w:szCs w:val="22"/>
        </w:rPr>
        <w:t>de</w:t>
      </w:r>
      <w:r w:rsidRPr="00CA3E5E">
        <w:rPr>
          <w:rFonts w:ascii="Arial" w:hAnsi="Arial" w:cs="Arial"/>
          <w:spacing w:val="-3"/>
          <w:sz w:val="22"/>
          <w:szCs w:val="22"/>
        </w:rPr>
        <w:t xml:space="preserve"> </w:t>
      </w:r>
      <w:r w:rsidRPr="00CA3E5E">
        <w:rPr>
          <w:rFonts w:ascii="Arial" w:hAnsi="Arial" w:cs="Arial"/>
          <w:sz w:val="22"/>
          <w:szCs w:val="22"/>
        </w:rPr>
        <w:t>Hardware</w:t>
      </w:r>
      <w:r w:rsidRPr="00CA3E5E">
        <w:rPr>
          <w:rFonts w:ascii="Arial" w:hAnsi="Arial" w:cs="Arial"/>
          <w:spacing w:val="-3"/>
          <w:sz w:val="22"/>
          <w:szCs w:val="22"/>
        </w:rPr>
        <w:t xml:space="preserve"> </w:t>
      </w:r>
      <w:r w:rsidRPr="00CA3E5E">
        <w:rPr>
          <w:rFonts w:ascii="Arial" w:hAnsi="Arial" w:cs="Arial"/>
          <w:sz w:val="22"/>
          <w:szCs w:val="22"/>
        </w:rPr>
        <w:t>de</w:t>
      </w:r>
      <w:r w:rsidRPr="00CA3E5E">
        <w:rPr>
          <w:rFonts w:ascii="Arial" w:hAnsi="Arial" w:cs="Arial"/>
          <w:spacing w:val="-2"/>
          <w:sz w:val="22"/>
          <w:szCs w:val="22"/>
        </w:rPr>
        <w:t xml:space="preserve"> </w:t>
      </w:r>
      <w:r w:rsidRPr="00CA3E5E">
        <w:rPr>
          <w:rFonts w:ascii="Arial" w:hAnsi="Arial" w:cs="Arial"/>
          <w:sz w:val="22"/>
          <w:szCs w:val="22"/>
        </w:rPr>
        <w:t>Red</w:t>
      </w:r>
      <w:r w:rsidRPr="00CA3E5E">
        <w:rPr>
          <w:rFonts w:ascii="Arial" w:hAnsi="Arial" w:cs="Arial"/>
          <w:spacing w:val="-3"/>
          <w:sz w:val="22"/>
          <w:szCs w:val="22"/>
        </w:rPr>
        <w:t xml:space="preserve"> </w:t>
      </w:r>
      <w:r w:rsidRPr="00CA3E5E">
        <w:rPr>
          <w:rFonts w:ascii="Arial" w:hAnsi="Arial" w:cs="Arial"/>
          <w:sz w:val="22"/>
          <w:szCs w:val="22"/>
        </w:rPr>
        <w:t>y</w:t>
      </w:r>
      <w:r w:rsidRPr="00CA3E5E">
        <w:rPr>
          <w:rFonts w:ascii="Arial" w:hAnsi="Arial" w:cs="Arial"/>
          <w:spacing w:val="1"/>
          <w:sz w:val="22"/>
          <w:szCs w:val="22"/>
        </w:rPr>
        <w:t xml:space="preserve"> </w:t>
      </w:r>
      <w:r w:rsidRPr="00CA3E5E">
        <w:rPr>
          <w:rFonts w:ascii="Arial" w:hAnsi="Arial" w:cs="Arial"/>
          <w:sz w:val="22"/>
          <w:szCs w:val="22"/>
        </w:rPr>
        <w:t>Seguridad</w:t>
      </w:r>
      <w:r w:rsidRPr="00CA3E5E">
        <w:rPr>
          <w:rFonts w:ascii="Arial" w:hAnsi="Arial" w:cs="Arial"/>
          <w:spacing w:val="-3"/>
          <w:sz w:val="22"/>
          <w:szCs w:val="22"/>
        </w:rPr>
        <w:t xml:space="preserve"> </w:t>
      </w:r>
      <w:r w:rsidRPr="00CA3E5E">
        <w:rPr>
          <w:rFonts w:ascii="Arial" w:hAnsi="Arial" w:cs="Arial"/>
          <w:sz w:val="22"/>
          <w:szCs w:val="22"/>
        </w:rPr>
        <w:t>Informática</w:t>
      </w:r>
    </w:p>
    <w:p w14:paraId="11F17FED" w14:textId="77777777" w:rsidR="008450A2" w:rsidRPr="00CA3E5E" w:rsidRDefault="008450A2" w:rsidP="008450A2">
      <w:pPr>
        <w:ind w:left="1677" w:right="1098"/>
        <w:rPr>
          <w:rFonts w:ascii="Arial" w:hAnsi="Arial" w:cs="Arial"/>
          <w:sz w:val="22"/>
          <w:szCs w:val="22"/>
        </w:rPr>
      </w:pPr>
    </w:p>
    <w:p w14:paraId="78C56BCE" w14:textId="77777777" w:rsidR="008450A2" w:rsidRPr="00CA3E5E" w:rsidRDefault="008450A2" w:rsidP="008450A2">
      <w:pPr>
        <w:pStyle w:val="Textoindependiente"/>
        <w:spacing w:before="5"/>
        <w:rPr>
          <w:rFonts w:ascii="Arial" w:hAnsi="Arial" w:cs="Arial"/>
          <w:sz w:val="22"/>
          <w:szCs w:val="22"/>
        </w:rPr>
      </w:pPr>
    </w:p>
    <w:p w14:paraId="48C5AD54" w14:textId="77777777" w:rsidR="008450A2" w:rsidRPr="00CA3E5E" w:rsidRDefault="008450A2" w:rsidP="008450A2">
      <w:pPr>
        <w:pStyle w:val="Ttulo1"/>
        <w:numPr>
          <w:ilvl w:val="0"/>
          <w:numId w:val="117"/>
        </w:numPr>
        <w:tabs>
          <w:tab w:val="left" w:pos="2131"/>
          <w:tab w:val="left" w:pos="2132"/>
        </w:tabs>
        <w:suppressAutoHyphens w:val="0"/>
        <w:spacing w:before="1" w:after="0" w:line="259" w:lineRule="auto"/>
        <w:jc w:val="both"/>
        <w:rPr>
          <w:rFonts w:ascii="Arial" w:hAnsi="Arial" w:cs="Arial"/>
          <w:sz w:val="22"/>
          <w:szCs w:val="22"/>
        </w:rPr>
      </w:pPr>
      <w:r w:rsidRPr="00CA3E5E">
        <w:rPr>
          <w:rFonts w:ascii="Arial" w:hAnsi="Arial" w:cs="Arial"/>
          <w:sz w:val="22"/>
          <w:szCs w:val="22"/>
        </w:rPr>
        <w:t>OBJETO</w:t>
      </w:r>
      <w:r w:rsidRPr="00CA3E5E">
        <w:rPr>
          <w:rFonts w:ascii="Arial" w:hAnsi="Arial" w:cs="Arial"/>
          <w:spacing w:val="-3"/>
          <w:sz w:val="22"/>
          <w:szCs w:val="22"/>
        </w:rPr>
        <w:t xml:space="preserve"> </w:t>
      </w:r>
      <w:r w:rsidRPr="00CA3E5E">
        <w:rPr>
          <w:rFonts w:ascii="Arial" w:hAnsi="Arial" w:cs="Arial"/>
          <w:sz w:val="22"/>
          <w:szCs w:val="22"/>
        </w:rPr>
        <w:t>DE</w:t>
      </w:r>
      <w:r w:rsidRPr="00CA3E5E">
        <w:rPr>
          <w:rFonts w:ascii="Arial" w:hAnsi="Arial" w:cs="Arial"/>
          <w:spacing w:val="-2"/>
          <w:sz w:val="22"/>
          <w:szCs w:val="22"/>
        </w:rPr>
        <w:t xml:space="preserve"> </w:t>
      </w:r>
      <w:r w:rsidRPr="00CA3E5E">
        <w:rPr>
          <w:rFonts w:ascii="Arial" w:hAnsi="Arial" w:cs="Arial"/>
          <w:sz w:val="22"/>
          <w:szCs w:val="22"/>
        </w:rPr>
        <w:t>LA LICITACIÓN.</w:t>
      </w:r>
    </w:p>
    <w:p w14:paraId="62975424" w14:textId="77777777" w:rsidR="008450A2" w:rsidRPr="00CA3E5E" w:rsidRDefault="008450A2" w:rsidP="008450A2">
      <w:pPr>
        <w:pStyle w:val="Textoindependiente"/>
        <w:spacing w:line="360" w:lineRule="auto"/>
        <w:ind w:right="1130"/>
        <w:rPr>
          <w:rFonts w:ascii="Arial" w:hAnsi="Arial" w:cs="Arial"/>
          <w:sz w:val="22"/>
          <w:szCs w:val="22"/>
        </w:rPr>
      </w:pPr>
    </w:p>
    <w:p w14:paraId="6283E71B" w14:textId="77777777" w:rsidR="008450A2" w:rsidRPr="00CA3E5E" w:rsidRDefault="008450A2" w:rsidP="008450A2">
      <w:pPr>
        <w:pStyle w:val="Textoindependiente"/>
        <w:spacing w:line="360" w:lineRule="auto"/>
        <w:ind w:right="1128"/>
        <w:rPr>
          <w:rFonts w:ascii="Arial" w:hAnsi="Arial" w:cs="Arial"/>
          <w:sz w:val="22"/>
          <w:szCs w:val="22"/>
        </w:rPr>
      </w:pPr>
      <w:r w:rsidRPr="00CA3E5E">
        <w:rPr>
          <w:rFonts w:ascii="Arial" w:hAnsi="Arial" w:cs="Arial"/>
          <w:sz w:val="22"/>
          <w:szCs w:val="22"/>
        </w:rPr>
        <w:t xml:space="preserve">El presente documento tiene por objeto la actualización tecnológica de las tecnologías de </w:t>
      </w:r>
      <w:r w:rsidRPr="00CA3E5E">
        <w:rPr>
          <w:rFonts w:ascii="Arial" w:hAnsi="Arial" w:cs="Arial"/>
          <w:spacing w:val="-59"/>
          <w:sz w:val="22"/>
          <w:szCs w:val="22"/>
        </w:rPr>
        <w:t xml:space="preserve"> </w:t>
      </w:r>
      <w:r w:rsidRPr="00CA3E5E">
        <w:rPr>
          <w:rFonts w:ascii="Arial" w:hAnsi="Arial" w:cs="Arial"/>
          <w:sz w:val="22"/>
          <w:szCs w:val="22"/>
        </w:rPr>
        <w:t>ciberseguridad</w:t>
      </w:r>
      <w:r w:rsidRPr="00CA3E5E">
        <w:rPr>
          <w:rFonts w:ascii="Arial" w:hAnsi="Arial" w:cs="Arial"/>
          <w:spacing w:val="-9"/>
          <w:sz w:val="22"/>
          <w:szCs w:val="22"/>
        </w:rPr>
        <w:t xml:space="preserve"> </w:t>
      </w:r>
      <w:r w:rsidRPr="00CA3E5E">
        <w:rPr>
          <w:rFonts w:ascii="Arial" w:hAnsi="Arial" w:cs="Arial"/>
          <w:sz w:val="22"/>
          <w:szCs w:val="22"/>
        </w:rPr>
        <w:t>existentes</w:t>
      </w:r>
      <w:r w:rsidRPr="00CA3E5E">
        <w:rPr>
          <w:rFonts w:ascii="Arial" w:hAnsi="Arial" w:cs="Arial"/>
          <w:spacing w:val="-8"/>
          <w:sz w:val="22"/>
          <w:szCs w:val="22"/>
        </w:rPr>
        <w:t xml:space="preserve"> </w:t>
      </w:r>
      <w:r w:rsidRPr="00CA3E5E">
        <w:rPr>
          <w:rFonts w:ascii="Arial" w:hAnsi="Arial" w:cs="Arial"/>
          <w:sz w:val="22"/>
          <w:szCs w:val="22"/>
        </w:rPr>
        <w:t>en</w:t>
      </w:r>
      <w:r w:rsidRPr="00CA3E5E">
        <w:rPr>
          <w:rFonts w:ascii="Arial" w:hAnsi="Arial" w:cs="Arial"/>
          <w:spacing w:val="-9"/>
          <w:sz w:val="22"/>
          <w:szCs w:val="22"/>
        </w:rPr>
        <w:t xml:space="preserve"> </w:t>
      </w:r>
      <w:r w:rsidRPr="00CA3E5E">
        <w:rPr>
          <w:rFonts w:ascii="Arial" w:hAnsi="Arial" w:cs="Arial"/>
          <w:sz w:val="22"/>
          <w:szCs w:val="22"/>
        </w:rPr>
        <w:t>la</w:t>
      </w:r>
      <w:r w:rsidRPr="00CA3E5E">
        <w:rPr>
          <w:rFonts w:ascii="Arial" w:hAnsi="Arial" w:cs="Arial"/>
          <w:spacing w:val="-8"/>
          <w:sz w:val="22"/>
          <w:szCs w:val="22"/>
        </w:rPr>
        <w:t xml:space="preserve"> </w:t>
      </w:r>
      <w:r w:rsidRPr="00CA3E5E">
        <w:rPr>
          <w:rFonts w:ascii="Arial" w:hAnsi="Arial" w:cs="Arial"/>
          <w:sz w:val="22"/>
          <w:szCs w:val="22"/>
        </w:rPr>
        <w:t>Dirección</w:t>
      </w:r>
      <w:r w:rsidRPr="00CA3E5E">
        <w:rPr>
          <w:rFonts w:ascii="Arial" w:hAnsi="Arial" w:cs="Arial"/>
          <w:spacing w:val="-9"/>
          <w:sz w:val="22"/>
          <w:szCs w:val="22"/>
        </w:rPr>
        <w:t xml:space="preserve"> </w:t>
      </w:r>
      <w:r w:rsidRPr="00CA3E5E">
        <w:rPr>
          <w:rFonts w:ascii="Arial" w:hAnsi="Arial" w:cs="Arial"/>
          <w:sz w:val="22"/>
          <w:szCs w:val="22"/>
        </w:rPr>
        <w:t>Nacional</w:t>
      </w:r>
      <w:r w:rsidRPr="00CA3E5E">
        <w:rPr>
          <w:rFonts w:ascii="Arial" w:hAnsi="Arial" w:cs="Arial"/>
          <w:spacing w:val="-10"/>
          <w:sz w:val="22"/>
          <w:szCs w:val="22"/>
        </w:rPr>
        <w:t xml:space="preserve"> </w:t>
      </w:r>
      <w:r w:rsidRPr="00CA3E5E">
        <w:rPr>
          <w:rFonts w:ascii="Arial" w:hAnsi="Arial" w:cs="Arial"/>
          <w:sz w:val="22"/>
          <w:szCs w:val="22"/>
        </w:rPr>
        <w:t>de Migraciones (DNM), requiriendo</w:t>
      </w:r>
      <w:r w:rsidRPr="00CA3E5E">
        <w:rPr>
          <w:rFonts w:ascii="Arial" w:hAnsi="Arial" w:cs="Arial"/>
          <w:spacing w:val="-7"/>
          <w:sz w:val="22"/>
          <w:szCs w:val="22"/>
        </w:rPr>
        <w:t xml:space="preserve"> </w:t>
      </w:r>
      <w:r w:rsidRPr="00CA3E5E">
        <w:rPr>
          <w:rFonts w:ascii="Arial" w:hAnsi="Arial" w:cs="Arial"/>
          <w:sz w:val="22"/>
          <w:szCs w:val="22"/>
        </w:rPr>
        <w:t>para</w:t>
      </w:r>
      <w:r w:rsidRPr="00CA3E5E">
        <w:rPr>
          <w:rFonts w:ascii="Arial" w:hAnsi="Arial" w:cs="Arial"/>
          <w:spacing w:val="-8"/>
          <w:sz w:val="22"/>
          <w:szCs w:val="22"/>
        </w:rPr>
        <w:t xml:space="preserve"> </w:t>
      </w:r>
      <w:r w:rsidRPr="00CA3E5E">
        <w:rPr>
          <w:rFonts w:ascii="Arial" w:hAnsi="Arial" w:cs="Arial"/>
          <w:sz w:val="22"/>
          <w:szCs w:val="22"/>
        </w:rPr>
        <w:t>ello</w:t>
      </w:r>
      <w:r w:rsidRPr="00CA3E5E">
        <w:rPr>
          <w:rFonts w:ascii="Arial" w:hAnsi="Arial" w:cs="Arial"/>
          <w:spacing w:val="-5"/>
          <w:sz w:val="22"/>
          <w:szCs w:val="22"/>
        </w:rPr>
        <w:t xml:space="preserve"> </w:t>
      </w:r>
      <w:r w:rsidRPr="00CA3E5E">
        <w:rPr>
          <w:rFonts w:ascii="Arial" w:hAnsi="Arial" w:cs="Arial"/>
          <w:sz w:val="22"/>
          <w:szCs w:val="22"/>
        </w:rPr>
        <w:t>una</w:t>
      </w:r>
      <w:r w:rsidRPr="00CA3E5E">
        <w:rPr>
          <w:rFonts w:ascii="Arial" w:hAnsi="Arial" w:cs="Arial"/>
          <w:spacing w:val="-8"/>
          <w:sz w:val="22"/>
          <w:szCs w:val="22"/>
        </w:rPr>
        <w:t xml:space="preserve"> </w:t>
      </w:r>
      <w:r w:rsidRPr="00CA3E5E">
        <w:rPr>
          <w:rFonts w:ascii="Arial" w:hAnsi="Arial" w:cs="Arial"/>
          <w:sz w:val="22"/>
          <w:szCs w:val="22"/>
        </w:rPr>
        <w:t>solución</w:t>
      </w:r>
      <w:r w:rsidRPr="00CA3E5E">
        <w:rPr>
          <w:rFonts w:ascii="Arial" w:hAnsi="Arial" w:cs="Arial"/>
          <w:spacing w:val="-6"/>
          <w:sz w:val="22"/>
          <w:szCs w:val="22"/>
        </w:rPr>
        <w:t xml:space="preserve"> </w:t>
      </w:r>
      <w:r w:rsidRPr="00CA3E5E">
        <w:rPr>
          <w:rFonts w:ascii="Arial" w:hAnsi="Arial" w:cs="Arial"/>
          <w:sz w:val="22"/>
          <w:szCs w:val="22"/>
        </w:rPr>
        <w:t>de</w:t>
      </w:r>
      <w:r w:rsidRPr="00CA3E5E">
        <w:rPr>
          <w:rFonts w:ascii="Arial" w:hAnsi="Arial" w:cs="Arial"/>
          <w:spacing w:val="-8"/>
          <w:sz w:val="22"/>
          <w:szCs w:val="22"/>
        </w:rPr>
        <w:t xml:space="preserve"> </w:t>
      </w:r>
      <w:r w:rsidRPr="00CA3E5E">
        <w:rPr>
          <w:rFonts w:ascii="Arial" w:hAnsi="Arial" w:cs="Arial"/>
          <w:sz w:val="22"/>
          <w:szCs w:val="22"/>
        </w:rPr>
        <w:t>alcance</w:t>
      </w:r>
      <w:r w:rsidRPr="00CA3E5E">
        <w:rPr>
          <w:rFonts w:ascii="Arial" w:hAnsi="Arial" w:cs="Arial"/>
          <w:spacing w:val="-8"/>
          <w:sz w:val="22"/>
          <w:szCs w:val="22"/>
        </w:rPr>
        <w:t xml:space="preserve"> </w:t>
      </w:r>
      <w:r w:rsidRPr="00CA3E5E">
        <w:rPr>
          <w:rFonts w:ascii="Arial" w:hAnsi="Arial" w:cs="Arial"/>
          <w:sz w:val="22"/>
          <w:szCs w:val="22"/>
        </w:rPr>
        <w:t>integral</w:t>
      </w:r>
      <w:r w:rsidRPr="00CA3E5E">
        <w:rPr>
          <w:rFonts w:ascii="Arial" w:hAnsi="Arial" w:cs="Arial"/>
          <w:spacing w:val="-6"/>
          <w:sz w:val="22"/>
          <w:szCs w:val="22"/>
        </w:rPr>
        <w:t xml:space="preserve"> </w:t>
      </w:r>
      <w:r w:rsidRPr="00CA3E5E">
        <w:rPr>
          <w:rFonts w:ascii="Arial" w:hAnsi="Arial" w:cs="Arial"/>
          <w:sz w:val="22"/>
          <w:szCs w:val="22"/>
        </w:rPr>
        <w:t>de</w:t>
      </w:r>
      <w:r w:rsidRPr="00CA3E5E">
        <w:rPr>
          <w:rFonts w:ascii="Arial" w:hAnsi="Arial" w:cs="Arial"/>
          <w:spacing w:val="-8"/>
          <w:sz w:val="22"/>
          <w:szCs w:val="22"/>
        </w:rPr>
        <w:t xml:space="preserve"> </w:t>
      </w:r>
      <w:r w:rsidRPr="00CA3E5E">
        <w:rPr>
          <w:rFonts w:ascii="Arial" w:hAnsi="Arial" w:cs="Arial"/>
          <w:sz w:val="22"/>
          <w:szCs w:val="22"/>
        </w:rPr>
        <w:t>redes</w:t>
      </w:r>
      <w:r w:rsidRPr="00CA3E5E">
        <w:rPr>
          <w:rFonts w:ascii="Arial" w:hAnsi="Arial" w:cs="Arial"/>
          <w:spacing w:val="-7"/>
          <w:sz w:val="22"/>
          <w:szCs w:val="22"/>
        </w:rPr>
        <w:t xml:space="preserve"> </w:t>
      </w:r>
      <w:r w:rsidRPr="00CA3E5E">
        <w:rPr>
          <w:rFonts w:ascii="Arial" w:hAnsi="Arial" w:cs="Arial"/>
          <w:sz w:val="22"/>
          <w:szCs w:val="22"/>
        </w:rPr>
        <w:t>de</w:t>
      </w:r>
      <w:r w:rsidRPr="00CA3E5E">
        <w:rPr>
          <w:rFonts w:ascii="Arial" w:hAnsi="Arial" w:cs="Arial"/>
          <w:spacing w:val="-6"/>
          <w:sz w:val="22"/>
          <w:szCs w:val="22"/>
        </w:rPr>
        <w:t xml:space="preserve"> </w:t>
      </w:r>
      <w:r w:rsidRPr="00CA3E5E">
        <w:rPr>
          <w:rFonts w:ascii="Arial" w:hAnsi="Arial" w:cs="Arial"/>
          <w:sz w:val="22"/>
          <w:szCs w:val="22"/>
        </w:rPr>
        <w:t>datos</w:t>
      </w:r>
      <w:r w:rsidRPr="00CA3E5E">
        <w:rPr>
          <w:rFonts w:ascii="Arial" w:hAnsi="Arial" w:cs="Arial"/>
          <w:spacing w:val="-8"/>
          <w:sz w:val="22"/>
          <w:szCs w:val="22"/>
        </w:rPr>
        <w:t xml:space="preserve"> </w:t>
      </w:r>
      <w:r w:rsidRPr="00CA3E5E">
        <w:rPr>
          <w:rFonts w:ascii="Arial" w:hAnsi="Arial" w:cs="Arial"/>
          <w:sz w:val="22"/>
          <w:szCs w:val="22"/>
        </w:rPr>
        <w:t>y</w:t>
      </w:r>
      <w:r w:rsidRPr="00CA3E5E">
        <w:rPr>
          <w:rFonts w:ascii="Arial" w:hAnsi="Arial" w:cs="Arial"/>
          <w:spacing w:val="-10"/>
          <w:sz w:val="22"/>
          <w:szCs w:val="22"/>
        </w:rPr>
        <w:t xml:space="preserve"> </w:t>
      </w:r>
      <w:r w:rsidRPr="00CA3E5E">
        <w:rPr>
          <w:rFonts w:ascii="Arial" w:hAnsi="Arial" w:cs="Arial"/>
          <w:sz w:val="22"/>
          <w:szCs w:val="22"/>
        </w:rPr>
        <w:t>seguridad,</w:t>
      </w:r>
      <w:r w:rsidRPr="00CA3E5E">
        <w:rPr>
          <w:rFonts w:ascii="Arial" w:hAnsi="Arial" w:cs="Arial"/>
          <w:spacing w:val="-6"/>
          <w:sz w:val="22"/>
          <w:szCs w:val="22"/>
        </w:rPr>
        <w:t xml:space="preserve"> </w:t>
      </w:r>
      <w:r w:rsidRPr="00CA3E5E">
        <w:rPr>
          <w:rFonts w:ascii="Arial" w:hAnsi="Arial" w:cs="Arial"/>
          <w:sz w:val="22"/>
          <w:szCs w:val="22"/>
        </w:rPr>
        <w:t xml:space="preserve">que </w:t>
      </w:r>
      <w:r w:rsidRPr="00CA3E5E">
        <w:rPr>
          <w:rFonts w:ascii="Arial" w:hAnsi="Arial" w:cs="Arial"/>
          <w:spacing w:val="-59"/>
          <w:sz w:val="22"/>
          <w:szCs w:val="22"/>
        </w:rPr>
        <w:t xml:space="preserve"> </w:t>
      </w:r>
      <w:r w:rsidRPr="00CA3E5E">
        <w:rPr>
          <w:rFonts w:ascii="Arial" w:hAnsi="Arial" w:cs="Arial"/>
          <w:sz w:val="22"/>
          <w:szCs w:val="22"/>
        </w:rPr>
        <w:t>incluya dispositivos y servicios licenciados, con el objeto de brindar seguridad, alta</w:t>
      </w:r>
      <w:r w:rsidRPr="00CA3E5E">
        <w:rPr>
          <w:rFonts w:ascii="Arial" w:hAnsi="Arial" w:cs="Arial"/>
          <w:spacing w:val="1"/>
          <w:sz w:val="22"/>
          <w:szCs w:val="22"/>
        </w:rPr>
        <w:t xml:space="preserve"> </w:t>
      </w:r>
      <w:r w:rsidRPr="00CA3E5E">
        <w:rPr>
          <w:rFonts w:ascii="Arial" w:hAnsi="Arial" w:cs="Arial"/>
          <w:sz w:val="22"/>
          <w:szCs w:val="22"/>
        </w:rPr>
        <w:t>disponibilidad,</w:t>
      </w:r>
      <w:r w:rsidRPr="00CA3E5E">
        <w:rPr>
          <w:rFonts w:ascii="Arial" w:hAnsi="Arial" w:cs="Arial"/>
          <w:spacing w:val="-3"/>
          <w:sz w:val="22"/>
          <w:szCs w:val="22"/>
        </w:rPr>
        <w:t xml:space="preserve"> </w:t>
      </w:r>
      <w:r w:rsidRPr="00CA3E5E">
        <w:rPr>
          <w:rFonts w:ascii="Arial" w:hAnsi="Arial" w:cs="Arial"/>
          <w:sz w:val="22"/>
          <w:szCs w:val="22"/>
        </w:rPr>
        <w:t>rendimiento</w:t>
      </w:r>
      <w:r w:rsidRPr="00CA3E5E">
        <w:rPr>
          <w:rFonts w:ascii="Arial" w:hAnsi="Arial" w:cs="Arial"/>
          <w:spacing w:val="-3"/>
          <w:sz w:val="22"/>
          <w:szCs w:val="22"/>
        </w:rPr>
        <w:t xml:space="preserve"> </w:t>
      </w:r>
      <w:r w:rsidRPr="00CA3E5E">
        <w:rPr>
          <w:rFonts w:ascii="Arial" w:hAnsi="Arial" w:cs="Arial"/>
          <w:sz w:val="22"/>
          <w:szCs w:val="22"/>
        </w:rPr>
        <w:t>y analítica</w:t>
      </w:r>
      <w:r w:rsidRPr="00CA3E5E">
        <w:rPr>
          <w:rFonts w:ascii="Arial" w:hAnsi="Arial" w:cs="Arial"/>
          <w:spacing w:val="-3"/>
          <w:sz w:val="22"/>
          <w:szCs w:val="22"/>
        </w:rPr>
        <w:t xml:space="preserve"> </w:t>
      </w:r>
      <w:r w:rsidRPr="00CA3E5E">
        <w:rPr>
          <w:rFonts w:ascii="Arial" w:hAnsi="Arial" w:cs="Arial"/>
          <w:sz w:val="22"/>
          <w:szCs w:val="22"/>
        </w:rPr>
        <w:t>a las</w:t>
      </w:r>
      <w:r w:rsidRPr="00CA3E5E">
        <w:rPr>
          <w:rFonts w:ascii="Arial" w:hAnsi="Arial" w:cs="Arial"/>
          <w:spacing w:val="-3"/>
          <w:sz w:val="22"/>
          <w:szCs w:val="22"/>
        </w:rPr>
        <w:t xml:space="preserve"> </w:t>
      </w:r>
      <w:r w:rsidRPr="00CA3E5E">
        <w:rPr>
          <w:rFonts w:ascii="Arial" w:hAnsi="Arial" w:cs="Arial"/>
          <w:sz w:val="22"/>
          <w:szCs w:val="22"/>
        </w:rPr>
        <w:t>plataformas</w:t>
      </w:r>
      <w:r w:rsidRPr="00CA3E5E">
        <w:rPr>
          <w:rFonts w:ascii="Arial" w:hAnsi="Arial" w:cs="Arial"/>
          <w:spacing w:val="-6"/>
          <w:sz w:val="22"/>
          <w:szCs w:val="22"/>
        </w:rPr>
        <w:t xml:space="preserve"> </w:t>
      </w:r>
      <w:r w:rsidRPr="00CA3E5E">
        <w:rPr>
          <w:rFonts w:ascii="Arial" w:hAnsi="Arial" w:cs="Arial"/>
          <w:sz w:val="22"/>
          <w:szCs w:val="22"/>
        </w:rPr>
        <w:t>con</w:t>
      </w:r>
      <w:r w:rsidRPr="00CA3E5E">
        <w:rPr>
          <w:rFonts w:ascii="Arial" w:hAnsi="Arial" w:cs="Arial"/>
          <w:spacing w:val="-3"/>
          <w:sz w:val="22"/>
          <w:szCs w:val="22"/>
        </w:rPr>
        <w:t xml:space="preserve"> </w:t>
      </w:r>
      <w:r w:rsidRPr="00CA3E5E">
        <w:rPr>
          <w:rFonts w:ascii="Arial" w:hAnsi="Arial" w:cs="Arial"/>
          <w:sz w:val="22"/>
          <w:szCs w:val="22"/>
        </w:rPr>
        <w:t>las que</w:t>
      </w:r>
      <w:r w:rsidRPr="00CA3E5E">
        <w:rPr>
          <w:rFonts w:ascii="Arial" w:hAnsi="Arial" w:cs="Arial"/>
          <w:spacing w:val="-3"/>
          <w:sz w:val="22"/>
          <w:szCs w:val="22"/>
        </w:rPr>
        <w:t xml:space="preserve"> </w:t>
      </w:r>
      <w:r w:rsidRPr="00CA3E5E">
        <w:rPr>
          <w:rFonts w:ascii="Arial" w:hAnsi="Arial" w:cs="Arial"/>
          <w:sz w:val="22"/>
          <w:szCs w:val="22"/>
        </w:rPr>
        <w:t xml:space="preserve">cuenta la DNM </w:t>
      </w:r>
      <w:r w:rsidRPr="00CA3E5E">
        <w:rPr>
          <w:rFonts w:ascii="Arial" w:hAnsi="Arial" w:cs="Arial"/>
          <w:spacing w:val="-59"/>
          <w:sz w:val="22"/>
          <w:szCs w:val="22"/>
        </w:rPr>
        <w:t xml:space="preserve"> </w:t>
      </w:r>
      <w:r w:rsidRPr="00CA3E5E">
        <w:rPr>
          <w:rFonts w:ascii="Arial" w:hAnsi="Arial" w:cs="Arial"/>
          <w:sz w:val="22"/>
          <w:szCs w:val="22"/>
        </w:rPr>
        <w:t>actualmente,</w:t>
      </w:r>
      <w:r w:rsidRPr="00CA3E5E">
        <w:rPr>
          <w:rFonts w:ascii="Arial" w:hAnsi="Arial" w:cs="Arial"/>
          <w:spacing w:val="-2"/>
          <w:sz w:val="22"/>
          <w:szCs w:val="22"/>
        </w:rPr>
        <w:t xml:space="preserve"> </w:t>
      </w:r>
      <w:r w:rsidRPr="00CA3E5E">
        <w:rPr>
          <w:rFonts w:ascii="Arial" w:hAnsi="Arial" w:cs="Arial"/>
          <w:sz w:val="22"/>
          <w:szCs w:val="22"/>
        </w:rPr>
        <w:t>simplificando</w:t>
      </w:r>
      <w:r w:rsidRPr="00CA3E5E">
        <w:rPr>
          <w:rFonts w:ascii="Arial" w:hAnsi="Arial" w:cs="Arial"/>
          <w:spacing w:val="-1"/>
          <w:sz w:val="22"/>
          <w:szCs w:val="22"/>
        </w:rPr>
        <w:t xml:space="preserve"> </w:t>
      </w:r>
      <w:r w:rsidRPr="00CA3E5E">
        <w:rPr>
          <w:rFonts w:ascii="Arial" w:hAnsi="Arial" w:cs="Arial"/>
          <w:sz w:val="22"/>
          <w:szCs w:val="22"/>
        </w:rPr>
        <w:t>la operación</w:t>
      </w:r>
      <w:r w:rsidRPr="00CA3E5E">
        <w:rPr>
          <w:rFonts w:ascii="Arial" w:hAnsi="Arial" w:cs="Arial"/>
          <w:spacing w:val="-3"/>
          <w:sz w:val="22"/>
          <w:szCs w:val="22"/>
        </w:rPr>
        <w:t xml:space="preserve"> </w:t>
      </w:r>
      <w:r w:rsidRPr="00CA3E5E">
        <w:rPr>
          <w:rFonts w:ascii="Arial" w:hAnsi="Arial" w:cs="Arial"/>
          <w:sz w:val="22"/>
          <w:szCs w:val="22"/>
        </w:rPr>
        <w:t>de estas</w:t>
      </w:r>
      <w:r w:rsidRPr="00CA3E5E">
        <w:rPr>
          <w:rFonts w:ascii="Arial" w:hAnsi="Arial" w:cs="Arial"/>
          <w:spacing w:val="-3"/>
          <w:sz w:val="22"/>
          <w:szCs w:val="22"/>
        </w:rPr>
        <w:t xml:space="preserve"> </w:t>
      </w:r>
      <w:r w:rsidRPr="00CA3E5E">
        <w:rPr>
          <w:rFonts w:ascii="Arial" w:hAnsi="Arial" w:cs="Arial"/>
          <w:sz w:val="22"/>
          <w:szCs w:val="22"/>
        </w:rPr>
        <w:t>en una</w:t>
      </w:r>
      <w:r w:rsidRPr="00CA3E5E">
        <w:rPr>
          <w:rFonts w:ascii="Arial" w:hAnsi="Arial" w:cs="Arial"/>
          <w:spacing w:val="-3"/>
          <w:sz w:val="22"/>
          <w:szCs w:val="22"/>
        </w:rPr>
        <w:t xml:space="preserve"> </w:t>
      </w:r>
      <w:r w:rsidRPr="00CA3E5E">
        <w:rPr>
          <w:rFonts w:ascii="Arial" w:hAnsi="Arial" w:cs="Arial"/>
          <w:sz w:val="22"/>
          <w:szCs w:val="22"/>
        </w:rPr>
        <w:t>solución centralizada.</w:t>
      </w:r>
    </w:p>
    <w:p w14:paraId="7945E493" w14:textId="77777777" w:rsidR="008450A2" w:rsidRPr="00CA3E5E" w:rsidRDefault="008450A2" w:rsidP="008450A2">
      <w:pPr>
        <w:pStyle w:val="Textoindependiente"/>
        <w:spacing w:before="1"/>
        <w:rPr>
          <w:rFonts w:ascii="Arial" w:hAnsi="Arial" w:cs="Arial"/>
          <w:sz w:val="22"/>
          <w:szCs w:val="22"/>
        </w:rPr>
      </w:pPr>
    </w:p>
    <w:p w14:paraId="095EDF94" w14:textId="77777777" w:rsidR="008450A2" w:rsidRPr="00CA3E5E" w:rsidRDefault="008450A2" w:rsidP="008450A2">
      <w:pPr>
        <w:pStyle w:val="Ttulo1"/>
        <w:numPr>
          <w:ilvl w:val="0"/>
          <w:numId w:val="117"/>
        </w:numPr>
        <w:tabs>
          <w:tab w:val="left" w:pos="2060"/>
        </w:tabs>
        <w:suppressAutoHyphens w:val="0"/>
        <w:spacing w:before="3" w:after="0" w:line="259" w:lineRule="auto"/>
        <w:jc w:val="both"/>
        <w:rPr>
          <w:rFonts w:ascii="Arial" w:hAnsi="Arial" w:cs="Arial"/>
          <w:sz w:val="22"/>
          <w:szCs w:val="22"/>
        </w:rPr>
      </w:pPr>
      <w:r w:rsidRPr="00CA3E5E">
        <w:rPr>
          <w:rFonts w:ascii="Arial" w:hAnsi="Arial" w:cs="Arial"/>
          <w:sz w:val="22"/>
          <w:szCs w:val="22"/>
        </w:rPr>
        <w:t>ALCANCE.</w:t>
      </w:r>
    </w:p>
    <w:p w14:paraId="17B3F421" w14:textId="77777777" w:rsidR="008450A2" w:rsidRPr="00CA3E5E" w:rsidRDefault="008450A2" w:rsidP="008450A2">
      <w:pPr>
        <w:pStyle w:val="Ttulo1"/>
        <w:tabs>
          <w:tab w:val="left" w:pos="2060"/>
        </w:tabs>
        <w:spacing w:before="3"/>
        <w:ind w:left="720"/>
        <w:jc w:val="both"/>
        <w:rPr>
          <w:rFonts w:ascii="Arial" w:hAnsi="Arial" w:cs="Arial"/>
          <w:sz w:val="22"/>
          <w:szCs w:val="22"/>
        </w:rPr>
      </w:pPr>
    </w:p>
    <w:p w14:paraId="6DA954C7" w14:textId="77777777" w:rsidR="008450A2" w:rsidRPr="00CA3E5E" w:rsidRDefault="008450A2" w:rsidP="008450A2">
      <w:pPr>
        <w:pStyle w:val="Textoindependiente"/>
        <w:spacing w:before="94" w:line="360" w:lineRule="auto"/>
        <w:ind w:right="1128"/>
        <w:rPr>
          <w:rFonts w:ascii="Arial" w:hAnsi="Arial" w:cs="Arial"/>
          <w:sz w:val="22"/>
          <w:szCs w:val="22"/>
        </w:rPr>
      </w:pPr>
      <w:r w:rsidRPr="00CA3E5E">
        <w:rPr>
          <w:rFonts w:ascii="Arial" w:hAnsi="Arial" w:cs="Arial"/>
          <w:sz w:val="22"/>
          <w:szCs w:val="22"/>
        </w:rPr>
        <w:t>El adjudicatario</w:t>
      </w:r>
      <w:r w:rsidRPr="00CA3E5E">
        <w:rPr>
          <w:rFonts w:ascii="Arial" w:hAnsi="Arial" w:cs="Arial"/>
          <w:spacing w:val="-3"/>
          <w:sz w:val="22"/>
          <w:szCs w:val="22"/>
        </w:rPr>
        <w:t xml:space="preserve"> </w:t>
      </w:r>
      <w:r w:rsidRPr="00CA3E5E">
        <w:rPr>
          <w:rFonts w:ascii="Arial" w:hAnsi="Arial" w:cs="Arial"/>
          <w:sz w:val="22"/>
          <w:szCs w:val="22"/>
        </w:rPr>
        <w:t>deberá</w:t>
      </w:r>
      <w:r w:rsidRPr="00CA3E5E">
        <w:rPr>
          <w:rFonts w:ascii="Arial" w:hAnsi="Arial" w:cs="Arial"/>
          <w:spacing w:val="-3"/>
          <w:sz w:val="22"/>
          <w:szCs w:val="22"/>
        </w:rPr>
        <w:t xml:space="preserve"> </w:t>
      </w:r>
      <w:r w:rsidRPr="00CA3E5E">
        <w:rPr>
          <w:rFonts w:ascii="Arial" w:hAnsi="Arial" w:cs="Arial"/>
          <w:sz w:val="22"/>
          <w:szCs w:val="22"/>
        </w:rPr>
        <w:t>proveer</w:t>
      </w:r>
      <w:r w:rsidRPr="00CA3E5E">
        <w:rPr>
          <w:rFonts w:ascii="Arial" w:hAnsi="Arial" w:cs="Arial"/>
          <w:spacing w:val="-2"/>
          <w:sz w:val="22"/>
          <w:szCs w:val="22"/>
        </w:rPr>
        <w:t xml:space="preserve"> </w:t>
      </w:r>
      <w:r w:rsidRPr="00CA3E5E">
        <w:rPr>
          <w:rFonts w:ascii="Arial" w:hAnsi="Arial" w:cs="Arial"/>
          <w:sz w:val="22"/>
          <w:szCs w:val="22"/>
        </w:rPr>
        <w:t>la</w:t>
      </w:r>
      <w:r w:rsidRPr="00CA3E5E">
        <w:rPr>
          <w:rFonts w:ascii="Arial" w:hAnsi="Arial" w:cs="Arial"/>
          <w:spacing w:val="-5"/>
          <w:sz w:val="22"/>
          <w:szCs w:val="22"/>
        </w:rPr>
        <w:t xml:space="preserve"> </w:t>
      </w:r>
      <w:r w:rsidRPr="00CA3E5E">
        <w:rPr>
          <w:rFonts w:ascii="Arial" w:hAnsi="Arial" w:cs="Arial"/>
          <w:sz w:val="22"/>
          <w:szCs w:val="22"/>
        </w:rPr>
        <w:t>totalidad</w:t>
      </w:r>
      <w:r w:rsidRPr="00CA3E5E">
        <w:rPr>
          <w:rFonts w:ascii="Arial" w:hAnsi="Arial" w:cs="Arial"/>
          <w:spacing w:val="-2"/>
          <w:sz w:val="22"/>
          <w:szCs w:val="22"/>
        </w:rPr>
        <w:t xml:space="preserve"> </w:t>
      </w:r>
      <w:r w:rsidRPr="00CA3E5E">
        <w:rPr>
          <w:rFonts w:ascii="Arial" w:hAnsi="Arial" w:cs="Arial"/>
          <w:sz w:val="22"/>
          <w:szCs w:val="22"/>
        </w:rPr>
        <w:t>de</w:t>
      </w:r>
      <w:r w:rsidRPr="00CA3E5E">
        <w:rPr>
          <w:rFonts w:ascii="Arial" w:hAnsi="Arial" w:cs="Arial"/>
          <w:spacing w:val="-3"/>
          <w:sz w:val="22"/>
          <w:szCs w:val="22"/>
        </w:rPr>
        <w:t xml:space="preserve"> </w:t>
      </w:r>
      <w:r w:rsidRPr="00CA3E5E">
        <w:rPr>
          <w:rFonts w:ascii="Arial" w:hAnsi="Arial" w:cs="Arial"/>
          <w:sz w:val="22"/>
          <w:szCs w:val="22"/>
        </w:rPr>
        <w:t>los</w:t>
      </w:r>
      <w:r w:rsidRPr="00CA3E5E">
        <w:rPr>
          <w:rFonts w:ascii="Arial" w:hAnsi="Arial" w:cs="Arial"/>
          <w:spacing w:val="-5"/>
          <w:sz w:val="22"/>
          <w:szCs w:val="22"/>
        </w:rPr>
        <w:t xml:space="preserve"> </w:t>
      </w:r>
      <w:r w:rsidRPr="00CA3E5E">
        <w:rPr>
          <w:rFonts w:ascii="Arial" w:hAnsi="Arial" w:cs="Arial"/>
          <w:sz w:val="22"/>
          <w:szCs w:val="22"/>
        </w:rPr>
        <w:t>bienes</w:t>
      </w:r>
      <w:r w:rsidRPr="00CA3E5E">
        <w:rPr>
          <w:rFonts w:ascii="Arial" w:hAnsi="Arial" w:cs="Arial"/>
          <w:spacing w:val="-3"/>
          <w:sz w:val="22"/>
          <w:szCs w:val="22"/>
        </w:rPr>
        <w:t xml:space="preserve"> </w:t>
      </w:r>
      <w:r w:rsidRPr="00CA3E5E">
        <w:rPr>
          <w:rFonts w:ascii="Arial" w:hAnsi="Arial" w:cs="Arial"/>
          <w:sz w:val="22"/>
          <w:szCs w:val="22"/>
        </w:rPr>
        <w:t>detallados</w:t>
      </w:r>
      <w:r w:rsidRPr="00CA3E5E">
        <w:rPr>
          <w:rFonts w:ascii="Arial" w:hAnsi="Arial" w:cs="Arial"/>
          <w:spacing w:val="-3"/>
          <w:sz w:val="22"/>
          <w:szCs w:val="22"/>
        </w:rPr>
        <w:t xml:space="preserve"> </w:t>
      </w:r>
      <w:r w:rsidRPr="00CA3E5E">
        <w:rPr>
          <w:rFonts w:ascii="Arial" w:hAnsi="Arial" w:cs="Arial"/>
          <w:sz w:val="22"/>
          <w:szCs w:val="22"/>
        </w:rPr>
        <w:t>en</w:t>
      </w:r>
      <w:r w:rsidRPr="00CA3E5E">
        <w:rPr>
          <w:rFonts w:ascii="Arial" w:hAnsi="Arial" w:cs="Arial"/>
          <w:spacing w:val="-2"/>
          <w:sz w:val="22"/>
          <w:szCs w:val="22"/>
        </w:rPr>
        <w:t xml:space="preserve"> </w:t>
      </w:r>
      <w:r w:rsidRPr="00CA3E5E">
        <w:rPr>
          <w:rFonts w:ascii="Arial" w:hAnsi="Arial" w:cs="Arial"/>
          <w:sz w:val="22"/>
          <w:szCs w:val="22"/>
        </w:rPr>
        <w:t>el presente</w:t>
      </w:r>
      <w:r w:rsidRPr="00CA3E5E">
        <w:rPr>
          <w:rFonts w:ascii="Arial" w:hAnsi="Arial" w:cs="Arial"/>
          <w:spacing w:val="-3"/>
          <w:sz w:val="22"/>
          <w:szCs w:val="22"/>
        </w:rPr>
        <w:t xml:space="preserve"> </w:t>
      </w:r>
      <w:r w:rsidRPr="00CA3E5E">
        <w:rPr>
          <w:rFonts w:ascii="Arial" w:hAnsi="Arial" w:cs="Arial"/>
          <w:sz w:val="22"/>
          <w:szCs w:val="22"/>
        </w:rPr>
        <w:t>Pliego</w:t>
      </w:r>
      <w:r w:rsidRPr="00CA3E5E">
        <w:rPr>
          <w:rFonts w:ascii="Arial" w:hAnsi="Arial" w:cs="Arial"/>
          <w:spacing w:val="-59"/>
          <w:sz w:val="22"/>
          <w:szCs w:val="22"/>
        </w:rPr>
        <w:t xml:space="preserve"> </w:t>
      </w:r>
      <w:r w:rsidRPr="00CA3E5E">
        <w:rPr>
          <w:rFonts w:ascii="Arial" w:hAnsi="Arial" w:cs="Arial"/>
          <w:sz w:val="22"/>
          <w:szCs w:val="22"/>
        </w:rPr>
        <w:t>y brindar los servicios conexos y adicionales descriptos, así como llevar adelante la</w:t>
      </w:r>
      <w:r w:rsidRPr="00CA3E5E">
        <w:rPr>
          <w:rFonts w:ascii="Arial" w:hAnsi="Arial" w:cs="Arial"/>
          <w:spacing w:val="1"/>
          <w:sz w:val="22"/>
          <w:szCs w:val="22"/>
        </w:rPr>
        <w:t xml:space="preserve"> </w:t>
      </w:r>
      <w:r w:rsidRPr="00CA3E5E">
        <w:rPr>
          <w:rFonts w:ascii="Arial" w:hAnsi="Arial" w:cs="Arial"/>
          <w:sz w:val="22"/>
          <w:szCs w:val="22"/>
        </w:rPr>
        <w:t>transferencia</w:t>
      </w:r>
      <w:r w:rsidRPr="00CA3E5E">
        <w:rPr>
          <w:rFonts w:ascii="Arial" w:hAnsi="Arial" w:cs="Arial"/>
          <w:spacing w:val="1"/>
          <w:sz w:val="22"/>
          <w:szCs w:val="22"/>
        </w:rPr>
        <w:t xml:space="preserve"> </w:t>
      </w:r>
      <w:r w:rsidRPr="00CA3E5E">
        <w:rPr>
          <w:rFonts w:ascii="Arial" w:hAnsi="Arial" w:cs="Arial"/>
          <w:sz w:val="22"/>
          <w:szCs w:val="22"/>
        </w:rPr>
        <w:t>de</w:t>
      </w:r>
      <w:r w:rsidRPr="00CA3E5E">
        <w:rPr>
          <w:rFonts w:ascii="Arial" w:hAnsi="Arial" w:cs="Arial"/>
          <w:spacing w:val="1"/>
          <w:sz w:val="22"/>
          <w:szCs w:val="22"/>
        </w:rPr>
        <w:t xml:space="preserve"> </w:t>
      </w:r>
      <w:r w:rsidRPr="00CA3E5E">
        <w:rPr>
          <w:rFonts w:ascii="Arial" w:hAnsi="Arial" w:cs="Arial"/>
          <w:sz w:val="22"/>
          <w:szCs w:val="22"/>
        </w:rPr>
        <w:t>conocimiento</w:t>
      </w:r>
      <w:r w:rsidRPr="00CA3E5E">
        <w:rPr>
          <w:rFonts w:ascii="Arial" w:hAnsi="Arial" w:cs="Arial"/>
          <w:spacing w:val="1"/>
          <w:sz w:val="22"/>
          <w:szCs w:val="22"/>
        </w:rPr>
        <w:t xml:space="preserve"> </w:t>
      </w:r>
      <w:r w:rsidRPr="00CA3E5E">
        <w:rPr>
          <w:rFonts w:ascii="Arial" w:hAnsi="Arial" w:cs="Arial"/>
          <w:sz w:val="22"/>
          <w:szCs w:val="22"/>
        </w:rPr>
        <w:t>y</w:t>
      </w:r>
      <w:r w:rsidRPr="00CA3E5E">
        <w:rPr>
          <w:rFonts w:ascii="Arial" w:hAnsi="Arial" w:cs="Arial"/>
          <w:spacing w:val="1"/>
          <w:sz w:val="22"/>
          <w:szCs w:val="22"/>
        </w:rPr>
        <w:t xml:space="preserve"> </w:t>
      </w:r>
      <w:r w:rsidRPr="00CA3E5E">
        <w:rPr>
          <w:rFonts w:ascii="Arial" w:hAnsi="Arial" w:cs="Arial"/>
          <w:sz w:val="22"/>
          <w:szCs w:val="22"/>
        </w:rPr>
        <w:t>capacitaciones</w:t>
      </w:r>
      <w:r w:rsidRPr="00CA3E5E">
        <w:rPr>
          <w:rFonts w:ascii="Arial" w:hAnsi="Arial" w:cs="Arial"/>
          <w:spacing w:val="1"/>
          <w:sz w:val="22"/>
          <w:szCs w:val="22"/>
        </w:rPr>
        <w:t xml:space="preserve"> </w:t>
      </w:r>
      <w:r w:rsidRPr="00CA3E5E">
        <w:rPr>
          <w:rFonts w:ascii="Arial" w:hAnsi="Arial" w:cs="Arial"/>
          <w:sz w:val="22"/>
          <w:szCs w:val="22"/>
        </w:rPr>
        <w:t>integrales</w:t>
      </w:r>
      <w:r w:rsidRPr="00CA3E5E">
        <w:rPr>
          <w:rFonts w:ascii="Arial" w:hAnsi="Arial" w:cs="Arial"/>
          <w:spacing w:val="1"/>
          <w:sz w:val="22"/>
          <w:szCs w:val="22"/>
        </w:rPr>
        <w:t xml:space="preserve"> </w:t>
      </w:r>
      <w:r w:rsidRPr="00CA3E5E">
        <w:rPr>
          <w:rFonts w:ascii="Arial" w:hAnsi="Arial" w:cs="Arial"/>
          <w:sz w:val="22"/>
          <w:szCs w:val="22"/>
        </w:rPr>
        <w:t>sobre</w:t>
      </w:r>
      <w:r w:rsidRPr="00CA3E5E">
        <w:rPr>
          <w:rFonts w:ascii="Arial" w:hAnsi="Arial" w:cs="Arial"/>
          <w:spacing w:val="1"/>
          <w:sz w:val="22"/>
          <w:szCs w:val="22"/>
        </w:rPr>
        <w:t xml:space="preserve"> </w:t>
      </w:r>
      <w:r w:rsidRPr="00CA3E5E">
        <w:rPr>
          <w:rFonts w:ascii="Arial" w:hAnsi="Arial" w:cs="Arial"/>
          <w:sz w:val="22"/>
          <w:szCs w:val="22"/>
        </w:rPr>
        <w:t>las</w:t>
      </w:r>
      <w:r w:rsidRPr="00CA3E5E">
        <w:rPr>
          <w:rFonts w:ascii="Arial" w:hAnsi="Arial" w:cs="Arial"/>
          <w:spacing w:val="1"/>
          <w:sz w:val="22"/>
          <w:szCs w:val="22"/>
        </w:rPr>
        <w:t xml:space="preserve"> </w:t>
      </w:r>
      <w:r w:rsidRPr="00CA3E5E">
        <w:rPr>
          <w:rFonts w:ascii="Arial" w:hAnsi="Arial" w:cs="Arial"/>
          <w:sz w:val="22"/>
          <w:szCs w:val="22"/>
        </w:rPr>
        <w:t>herramientas</w:t>
      </w:r>
      <w:r w:rsidRPr="00CA3E5E">
        <w:rPr>
          <w:rFonts w:ascii="Arial" w:hAnsi="Arial" w:cs="Arial"/>
          <w:spacing w:val="1"/>
          <w:sz w:val="22"/>
          <w:szCs w:val="22"/>
        </w:rPr>
        <w:t xml:space="preserve"> </w:t>
      </w:r>
      <w:r w:rsidRPr="00CA3E5E">
        <w:rPr>
          <w:rFonts w:ascii="Arial" w:hAnsi="Arial" w:cs="Arial"/>
          <w:sz w:val="22"/>
          <w:szCs w:val="22"/>
        </w:rPr>
        <w:t>y</w:t>
      </w:r>
      <w:r w:rsidRPr="00CA3E5E">
        <w:rPr>
          <w:rFonts w:ascii="Arial" w:hAnsi="Arial" w:cs="Arial"/>
          <w:spacing w:val="1"/>
          <w:sz w:val="22"/>
          <w:szCs w:val="22"/>
        </w:rPr>
        <w:t xml:space="preserve"> </w:t>
      </w:r>
      <w:r w:rsidRPr="00CA3E5E">
        <w:rPr>
          <w:rFonts w:ascii="Arial" w:hAnsi="Arial" w:cs="Arial"/>
          <w:sz w:val="22"/>
          <w:szCs w:val="22"/>
        </w:rPr>
        <w:t>dispositivos</w:t>
      </w:r>
      <w:r w:rsidRPr="00CA3E5E">
        <w:rPr>
          <w:rFonts w:ascii="Arial" w:hAnsi="Arial" w:cs="Arial"/>
          <w:spacing w:val="-1"/>
          <w:sz w:val="22"/>
          <w:szCs w:val="22"/>
        </w:rPr>
        <w:t xml:space="preserve"> </w:t>
      </w:r>
      <w:r w:rsidRPr="00CA3E5E">
        <w:rPr>
          <w:rFonts w:ascii="Arial" w:hAnsi="Arial" w:cs="Arial"/>
          <w:sz w:val="22"/>
          <w:szCs w:val="22"/>
        </w:rPr>
        <w:t>adquiridos.</w:t>
      </w:r>
    </w:p>
    <w:p w14:paraId="14263861" w14:textId="77777777" w:rsidR="008450A2" w:rsidRPr="00CA3E5E" w:rsidRDefault="008450A2" w:rsidP="008450A2">
      <w:pPr>
        <w:spacing w:before="201"/>
        <w:rPr>
          <w:rFonts w:ascii="Arial" w:hAnsi="Arial" w:cs="Arial"/>
          <w:i/>
          <w:sz w:val="22"/>
          <w:szCs w:val="22"/>
        </w:rPr>
      </w:pPr>
      <w:r w:rsidRPr="00CA3E5E">
        <w:rPr>
          <w:rFonts w:ascii="Arial" w:hAnsi="Arial" w:cs="Arial"/>
          <w:i/>
          <w:sz w:val="22"/>
          <w:szCs w:val="22"/>
        </w:rPr>
        <w:t>Bienes</w:t>
      </w:r>
    </w:p>
    <w:p w14:paraId="194D8BE0" w14:textId="77777777" w:rsidR="008450A2" w:rsidRPr="00CA3E5E" w:rsidRDefault="008450A2" w:rsidP="008450A2">
      <w:pPr>
        <w:pStyle w:val="Textoindependiente"/>
        <w:spacing w:before="3"/>
        <w:rPr>
          <w:rFonts w:ascii="Arial" w:hAnsi="Arial" w:cs="Arial"/>
          <w:i/>
          <w:sz w:val="22"/>
          <w:szCs w:val="22"/>
        </w:rPr>
      </w:pPr>
    </w:p>
    <w:p w14:paraId="4EFBD16A" w14:textId="77777777" w:rsidR="008450A2" w:rsidRPr="00CA3E5E" w:rsidRDefault="008450A2" w:rsidP="008450A2">
      <w:pPr>
        <w:pStyle w:val="Textoindependiente"/>
        <w:spacing w:line="360" w:lineRule="auto"/>
        <w:ind w:right="1129"/>
        <w:rPr>
          <w:rFonts w:ascii="Arial" w:hAnsi="Arial" w:cs="Arial"/>
          <w:sz w:val="22"/>
          <w:szCs w:val="22"/>
        </w:rPr>
      </w:pPr>
      <w:r w:rsidRPr="00CA3E5E">
        <w:rPr>
          <w:rFonts w:ascii="Arial" w:hAnsi="Arial" w:cs="Arial"/>
          <w:sz w:val="22"/>
          <w:szCs w:val="22"/>
        </w:rPr>
        <w:t>El adjudicatario deberá entregar el equipamiento en las locaciones indicadas y en los</w:t>
      </w:r>
      <w:r w:rsidRPr="00CA3E5E">
        <w:rPr>
          <w:rFonts w:ascii="Arial" w:hAnsi="Arial" w:cs="Arial"/>
          <w:spacing w:val="1"/>
          <w:sz w:val="22"/>
          <w:szCs w:val="22"/>
        </w:rPr>
        <w:t xml:space="preserve"> </w:t>
      </w:r>
      <w:r w:rsidRPr="00CA3E5E">
        <w:rPr>
          <w:rFonts w:ascii="Arial" w:hAnsi="Arial" w:cs="Arial"/>
          <w:spacing w:val="-1"/>
          <w:sz w:val="22"/>
          <w:szCs w:val="22"/>
        </w:rPr>
        <w:t>plazos</w:t>
      </w:r>
      <w:r w:rsidRPr="00CA3E5E">
        <w:rPr>
          <w:rFonts w:ascii="Arial" w:hAnsi="Arial" w:cs="Arial"/>
          <w:spacing w:val="-14"/>
          <w:sz w:val="22"/>
          <w:szCs w:val="22"/>
        </w:rPr>
        <w:t xml:space="preserve"> </w:t>
      </w:r>
      <w:r w:rsidRPr="00CA3E5E">
        <w:rPr>
          <w:rFonts w:ascii="Arial" w:hAnsi="Arial" w:cs="Arial"/>
          <w:spacing w:val="-1"/>
          <w:sz w:val="22"/>
          <w:szCs w:val="22"/>
        </w:rPr>
        <w:t>que</w:t>
      </w:r>
      <w:r w:rsidRPr="00CA3E5E">
        <w:rPr>
          <w:rFonts w:ascii="Arial" w:hAnsi="Arial" w:cs="Arial"/>
          <w:spacing w:val="-14"/>
          <w:sz w:val="22"/>
          <w:szCs w:val="22"/>
        </w:rPr>
        <w:t xml:space="preserve"> </w:t>
      </w:r>
      <w:r w:rsidRPr="00CA3E5E">
        <w:rPr>
          <w:rFonts w:ascii="Arial" w:hAnsi="Arial" w:cs="Arial"/>
          <w:spacing w:val="-1"/>
          <w:sz w:val="22"/>
          <w:szCs w:val="22"/>
        </w:rPr>
        <w:t>se</w:t>
      </w:r>
      <w:r w:rsidRPr="00CA3E5E">
        <w:rPr>
          <w:rFonts w:ascii="Arial" w:hAnsi="Arial" w:cs="Arial"/>
          <w:spacing w:val="-17"/>
          <w:sz w:val="22"/>
          <w:szCs w:val="22"/>
        </w:rPr>
        <w:t xml:space="preserve"> </w:t>
      </w:r>
      <w:r w:rsidRPr="00CA3E5E">
        <w:rPr>
          <w:rFonts w:ascii="Arial" w:hAnsi="Arial" w:cs="Arial"/>
          <w:spacing w:val="-1"/>
          <w:sz w:val="22"/>
          <w:szCs w:val="22"/>
        </w:rPr>
        <w:t>definan</w:t>
      </w:r>
      <w:r w:rsidRPr="00CA3E5E">
        <w:rPr>
          <w:rFonts w:ascii="Arial" w:hAnsi="Arial" w:cs="Arial"/>
          <w:spacing w:val="-13"/>
          <w:sz w:val="22"/>
          <w:szCs w:val="22"/>
        </w:rPr>
        <w:t xml:space="preserve"> </w:t>
      </w:r>
      <w:r w:rsidRPr="00CA3E5E">
        <w:rPr>
          <w:rFonts w:ascii="Arial" w:hAnsi="Arial" w:cs="Arial"/>
          <w:sz w:val="22"/>
          <w:szCs w:val="22"/>
        </w:rPr>
        <w:t>tanto</w:t>
      </w:r>
      <w:r w:rsidRPr="00CA3E5E">
        <w:rPr>
          <w:rFonts w:ascii="Arial" w:hAnsi="Arial" w:cs="Arial"/>
          <w:spacing w:val="-14"/>
          <w:sz w:val="22"/>
          <w:szCs w:val="22"/>
        </w:rPr>
        <w:t xml:space="preserve"> </w:t>
      </w:r>
      <w:r w:rsidRPr="00CA3E5E">
        <w:rPr>
          <w:rFonts w:ascii="Arial" w:hAnsi="Arial" w:cs="Arial"/>
          <w:sz w:val="22"/>
          <w:szCs w:val="22"/>
        </w:rPr>
        <w:t>en</w:t>
      </w:r>
      <w:r w:rsidRPr="00CA3E5E">
        <w:rPr>
          <w:rFonts w:ascii="Arial" w:hAnsi="Arial" w:cs="Arial"/>
          <w:spacing w:val="-17"/>
          <w:sz w:val="22"/>
          <w:szCs w:val="22"/>
        </w:rPr>
        <w:t xml:space="preserve"> </w:t>
      </w:r>
      <w:r w:rsidRPr="00CA3E5E">
        <w:rPr>
          <w:rFonts w:ascii="Arial" w:hAnsi="Arial" w:cs="Arial"/>
          <w:sz w:val="22"/>
          <w:szCs w:val="22"/>
        </w:rPr>
        <w:t>el</w:t>
      </w:r>
      <w:r w:rsidRPr="00CA3E5E">
        <w:rPr>
          <w:rFonts w:ascii="Arial" w:hAnsi="Arial" w:cs="Arial"/>
          <w:spacing w:val="-15"/>
          <w:sz w:val="22"/>
          <w:szCs w:val="22"/>
        </w:rPr>
        <w:t xml:space="preserve"> </w:t>
      </w:r>
      <w:r w:rsidRPr="00CA3E5E">
        <w:rPr>
          <w:rFonts w:ascii="Arial" w:hAnsi="Arial" w:cs="Arial"/>
          <w:sz w:val="22"/>
          <w:szCs w:val="22"/>
        </w:rPr>
        <w:t>presente</w:t>
      </w:r>
      <w:r w:rsidRPr="00CA3E5E">
        <w:rPr>
          <w:rFonts w:ascii="Arial" w:hAnsi="Arial" w:cs="Arial"/>
          <w:spacing w:val="-16"/>
          <w:sz w:val="22"/>
          <w:szCs w:val="22"/>
        </w:rPr>
        <w:t xml:space="preserve"> </w:t>
      </w:r>
      <w:r w:rsidRPr="00CA3E5E">
        <w:rPr>
          <w:rFonts w:ascii="Arial" w:hAnsi="Arial" w:cs="Arial"/>
          <w:sz w:val="22"/>
          <w:szCs w:val="22"/>
        </w:rPr>
        <w:t>documento</w:t>
      </w:r>
      <w:r w:rsidRPr="00CA3E5E">
        <w:rPr>
          <w:rFonts w:ascii="Arial" w:hAnsi="Arial" w:cs="Arial"/>
          <w:spacing w:val="-13"/>
          <w:sz w:val="22"/>
          <w:szCs w:val="22"/>
        </w:rPr>
        <w:t xml:space="preserve"> </w:t>
      </w:r>
      <w:r w:rsidRPr="00CA3E5E">
        <w:rPr>
          <w:rFonts w:ascii="Arial" w:hAnsi="Arial" w:cs="Arial"/>
          <w:sz w:val="22"/>
          <w:szCs w:val="22"/>
        </w:rPr>
        <w:t>como</w:t>
      </w:r>
      <w:r w:rsidRPr="00CA3E5E">
        <w:rPr>
          <w:rFonts w:ascii="Arial" w:hAnsi="Arial" w:cs="Arial"/>
          <w:spacing w:val="-17"/>
          <w:sz w:val="22"/>
          <w:szCs w:val="22"/>
        </w:rPr>
        <w:t xml:space="preserve"> </w:t>
      </w:r>
      <w:r w:rsidRPr="00CA3E5E">
        <w:rPr>
          <w:rFonts w:ascii="Arial" w:hAnsi="Arial" w:cs="Arial"/>
          <w:sz w:val="22"/>
          <w:szCs w:val="22"/>
        </w:rPr>
        <w:t>en</w:t>
      </w:r>
      <w:r w:rsidRPr="00CA3E5E">
        <w:rPr>
          <w:rFonts w:ascii="Arial" w:hAnsi="Arial" w:cs="Arial"/>
          <w:spacing w:val="-14"/>
          <w:sz w:val="22"/>
          <w:szCs w:val="22"/>
        </w:rPr>
        <w:t xml:space="preserve"> </w:t>
      </w:r>
      <w:r w:rsidRPr="00CA3E5E">
        <w:rPr>
          <w:rFonts w:ascii="Arial" w:hAnsi="Arial" w:cs="Arial"/>
          <w:sz w:val="22"/>
          <w:szCs w:val="22"/>
        </w:rPr>
        <w:t>ajustes</w:t>
      </w:r>
      <w:r w:rsidRPr="00CA3E5E">
        <w:rPr>
          <w:rFonts w:ascii="Arial" w:hAnsi="Arial" w:cs="Arial"/>
          <w:spacing w:val="-15"/>
          <w:sz w:val="22"/>
          <w:szCs w:val="22"/>
        </w:rPr>
        <w:t xml:space="preserve"> </w:t>
      </w:r>
      <w:r w:rsidRPr="00CA3E5E">
        <w:rPr>
          <w:rFonts w:ascii="Arial" w:hAnsi="Arial" w:cs="Arial"/>
          <w:sz w:val="22"/>
          <w:szCs w:val="22"/>
        </w:rPr>
        <w:t>futuros</w:t>
      </w:r>
      <w:r w:rsidRPr="00CA3E5E">
        <w:rPr>
          <w:rFonts w:ascii="Arial" w:hAnsi="Arial" w:cs="Arial"/>
          <w:spacing w:val="-14"/>
          <w:sz w:val="22"/>
          <w:szCs w:val="22"/>
        </w:rPr>
        <w:t xml:space="preserve"> </w:t>
      </w:r>
      <w:r w:rsidRPr="00CA3E5E">
        <w:rPr>
          <w:rFonts w:ascii="Arial" w:hAnsi="Arial" w:cs="Arial"/>
          <w:sz w:val="22"/>
          <w:szCs w:val="22"/>
        </w:rPr>
        <w:t>que</w:t>
      </w:r>
      <w:r w:rsidRPr="00CA3E5E">
        <w:rPr>
          <w:rFonts w:ascii="Arial" w:hAnsi="Arial" w:cs="Arial"/>
          <w:spacing w:val="-14"/>
          <w:sz w:val="22"/>
          <w:szCs w:val="22"/>
        </w:rPr>
        <w:t xml:space="preserve"> </w:t>
      </w:r>
      <w:r w:rsidRPr="00CA3E5E">
        <w:rPr>
          <w:rFonts w:ascii="Arial" w:hAnsi="Arial" w:cs="Arial"/>
          <w:sz w:val="22"/>
          <w:szCs w:val="22"/>
        </w:rPr>
        <w:t>puedan</w:t>
      </w:r>
      <w:r w:rsidRPr="00CA3E5E">
        <w:rPr>
          <w:rFonts w:ascii="Arial" w:hAnsi="Arial" w:cs="Arial"/>
          <w:spacing w:val="-59"/>
          <w:sz w:val="22"/>
          <w:szCs w:val="22"/>
        </w:rPr>
        <w:t xml:space="preserve"> </w:t>
      </w:r>
      <w:r w:rsidRPr="00CA3E5E">
        <w:rPr>
          <w:rFonts w:ascii="Arial" w:hAnsi="Arial" w:cs="Arial"/>
          <w:sz w:val="22"/>
          <w:szCs w:val="22"/>
        </w:rPr>
        <w:t>surgir;</w:t>
      </w:r>
      <w:r w:rsidRPr="00CA3E5E">
        <w:rPr>
          <w:rFonts w:ascii="Arial" w:hAnsi="Arial" w:cs="Arial"/>
          <w:spacing w:val="-10"/>
          <w:sz w:val="22"/>
          <w:szCs w:val="22"/>
        </w:rPr>
        <w:t xml:space="preserve"> </w:t>
      </w:r>
      <w:r w:rsidRPr="00CA3E5E">
        <w:rPr>
          <w:rFonts w:ascii="Arial" w:hAnsi="Arial" w:cs="Arial"/>
          <w:sz w:val="22"/>
          <w:szCs w:val="22"/>
        </w:rPr>
        <w:t>siendo</w:t>
      </w:r>
      <w:r w:rsidRPr="00CA3E5E">
        <w:rPr>
          <w:rFonts w:ascii="Arial" w:hAnsi="Arial" w:cs="Arial"/>
          <w:spacing w:val="-14"/>
          <w:sz w:val="22"/>
          <w:szCs w:val="22"/>
        </w:rPr>
        <w:t xml:space="preserve"> </w:t>
      </w:r>
      <w:r w:rsidRPr="00CA3E5E">
        <w:rPr>
          <w:rFonts w:ascii="Arial" w:hAnsi="Arial" w:cs="Arial"/>
          <w:sz w:val="22"/>
          <w:szCs w:val="22"/>
        </w:rPr>
        <w:t>responsable</w:t>
      </w:r>
      <w:r w:rsidRPr="00CA3E5E">
        <w:rPr>
          <w:rFonts w:ascii="Arial" w:hAnsi="Arial" w:cs="Arial"/>
          <w:spacing w:val="-9"/>
          <w:sz w:val="22"/>
          <w:szCs w:val="22"/>
        </w:rPr>
        <w:t xml:space="preserve"> </w:t>
      </w:r>
      <w:r w:rsidRPr="00CA3E5E">
        <w:rPr>
          <w:rFonts w:ascii="Arial" w:hAnsi="Arial" w:cs="Arial"/>
          <w:sz w:val="22"/>
          <w:szCs w:val="22"/>
        </w:rPr>
        <w:t>del</w:t>
      </w:r>
      <w:r w:rsidRPr="00CA3E5E">
        <w:rPr>
          <w:rFonts w:ascii="Arial" w:hAnsi="Arial" w:cs="Arial"/>
          <w:spacing w:val="-12"/>
          <w:sz w:val="22"/>
          <w:szCs w:val="22"/>
        </w:rPr>
        <w:t xml:space="preserve"> </w:t>
      </w:r>
      <w:r w:rsidRPr="00CA3E5E">
        <w:rPr>
          <w:rFonts w:ascii="Arial" w:hAnsi="Arial" w:cs="Arial"/>
          <w:sz w:val="22"/>
          <w:szCs w:val="22"/>
        </w:rPr>
        <w:t>transporte</w:t>
      </w:r>
      <w:r w:rsidRPr="00CA3E5E">
        <w:rPr>
          <w:rFonts w:ascii="Arial" w:hAnsi="Arial" w:cs="Arial"/>
          <w:spacing w:val="-11"/>
          <w:sz w:val="22"/>
          <w:szCs w:val="22"/>
        </w:rPr>
        <w:t xml:space="preserve"> </w:t>
      </w:r>
      <w:r w:rsidRPr="00CA3E5E">
        <w:rPr>
          <w:rFonts w:ascii="Arial" w:hAnsi="Arial" w:cs="Arial"/>
          <w:sz w:val="22"/>
          <w:szCs w:val="22"/>
        </w:rPr>
        <w:t>y</w:t>
      </w:r>
      <w:r w:rsidRPr="00CA3E5E">
        <w:rPr>
          <w:rFonts w:ascii="Arial" w:hAnsi="Arial" w:cs="Arial"/>
          <w:spacing w:val="-11"/>
          <w:sz w:val="22"/>
          <w:szCs w:val="22"/>
        </w:rPr>
        <w:t xml:space="preserve"> </w:t>
      </w:r>
      <w:r w:rsidRPr="00CA3E5E">
        <w:rPr>
          <w:rFonts w:ascii="Arial" w:hAnsi="Arial" w:cs="Arial"/>
          <w:sz w:val="22"/>
          <w:szCs w:val="22"/>
        </w:rPr>
        <w:t>entrega</w:t>
      </w:r>
      <w:r w:rsidRPr="00CA3E5E">
        <w:rPr>
          <w:rFonts w:ascii="Arial" w:hAnsi="Arial" w:cs="Arial"/>
          <w:spacing w:val="-9"/>
          <w:sz w:val="22"/>
          <w:szCs w:val="22"/>
        </w:rPr>
        <w:t xml:space="preserve"> </w:t>
      </w:r>
      <w:r w:rsidRPr="00CA3E5E">
        <w:rPr>
          <w:rFonts w:ascii="Arial" w:hAnsi="Arial" w:cs="Arial"/>
          <w:sz w:val="22"/>
          <w:szCs w:val="22"/>
        </w:rPr>
        <w:t>efectiva</w:t>
      </w:r>
      <w:r w:rsidRPr="00CA3E5E">
        <w:rPr>
          <w:rFonts w:ascii="Arial" w:hAnsi="Arial" w:cs="Arial"/>
          <w:spacing w:val="-12"/>
          <w:sz w:val="22"/>
          <w:szCs w:val="22"/>
        </w:rPr>
        <w:t xml:space="preserve"> </w:t>
      </w:r>
      <w:r w:rsidRPr="00CA3E5E">
        <w:rPr>
          <w:rFonts w:ascii="Arial" w:hAnsi="Arial" w:cs="Arial"/>
          <w:sz w:val="22"/>
          <w:szCs w:val="22"/>
        </w:rPr>
        <w:t>hasta</w:t>
      </w:r>
      <w:r w:rsidRPr="00CA3E5E">
        <w:rPr>
          <w:rFonts w:ascii="Arial" w:hAnsi="Arial" w:cs="Arial"/>
          <w:spacing w:val="-11"/>
          <w:sz w:val="22"/>
          <w:szCs w:val="22"/>
        </w:rPr>
        <w:t xml:space="preserve"> </w:t>
      </w:r>
      <w:r w:rsidRPr="00CA3E5E">
        <w:rPr>
          <w:rFonts w:ascii="Arial" w:hAnsi="Arial" w:cs="Arial"/>
          <w:sz w:val="22"/>
          <w:szCs w:val="22"/>
        </w:rPr>
        <w:t>los</w:t>
      </w:r>
      <w:r w:rsidRPr="00CA3E5E">
        <w:rPr>
          <w:rFonts w:ascii="Arial" w:hAnsi="Arial" w:cs="Arial"/>
          <w:spacing w:val="-11"/>
          <w:sz w:val="22"/>
          <w:szCs w:val="22"/>
        </w:rPr>
        <w:t xml:space="preserve"> </w:t>
      </w:r>
      <w:r w:rsidRPr="00CA3E5E">
        <w:rPr>
          <w:rFonts w:ascii="Arial" w:hAnsi="Arial" w:cs="Arial"/>
          <w:sz w:val="22"/>
          <w:szCs w:val="22"/>
        </w:rPr>
        <w:t>domicilios</w:t>
      </w:r>
      <w:r w:rsidRPr="00CA3E5E">
        <w:rPr>
          <w:rFonts w:ascii="Arial" w:hAnsi="Arial" w:cs="Arial"/>
          <w:spacing w:val="-9"/>
          <w:sz w:val="22"/>
          <w:szCs w:val="22"/>
        </w:rPr>
        <w:t xml:space="preserve"> </w:t>
      </w:r>
      <w:r w:rsidRPr="00CA3E5E">
        <w:rPr>
          <w:rFonts w:ascii="Arial" w:hAnsi="Arial" w:cs="Arial"/>
          <w:sz w:val="22"/>
          <w:szCs w:val="22"/>
        </w:rPr>
        <w:t>indicados.</w:t>
      </w:r>
    </w:p>
    <w:p w14:paraId="2D9D9C76" w14:textId="77777777" w:rsidR="008450A2" w:rsidRPr="00CA3E5E" w:rsidRDefault="008450A2" w:rsidP="008450A2">
      <w:pPr>
        <w:spacing w:before="201"/>
        <w:rPr>
          <w:rFonts w:ascii="Arial" w:hAnsi="Arial" w:cs="Arial"/>
          <w:i/>
          <w:sz w:val="22"/>
          <w:szCs w:val="22"/>
        </w:rPr>
      </w:pPr>
      <w:r w:rsidRPr="00CA3E5E">
        <w:rPr>
          <w:rFonts w:ascii="Arial" w:hAnsi="Arial" w:cs="Arial"/>
          <w:i/>
          <w:sz w:val="22"/>
          <w:szCs w:val="22"/>
        </w:rPr>
        <w:t>Licencias</w:t>
      </w:r>
    </w:p>
    <w:p w14:paraId="12882340" w14:textId="77777777" w:rsidR="008450A2" w:rsidRPr="00CA3E5E" w:rsidRDefault="008450A2" w:rsidP="008450A2">
      <w:pPr>
        <w:pStyle w:val="Textoindependiente"/>
        <w:spacing w:before="3"/>
        <w:rPr>
          <w:rFonts w:ascii="Arial" w:hAnsi="Arial" w:cs="Arial"/>
          <w:i/>
          <w:sz w:val="22"/>
          <w:szCs w:val="22"/>
        </w:rPr>
      </w:pPr>
    </w:p>
    <w:p w14:paraId="0BBD1390" w14:textId="77777777" w:rsidR="008450A2" w:rsidRPr="00CA3E5E" w:rsidRDefault="008450A2" w:rsidP="008450A2">
      <w:pPr>
        <w:pStyle w:val="Textoindependiente"/>
        <w:spacing w:line="360" w:lineRule="auto"/>
        <w:ind w:right="1132"/>
        <w:rPr>
          <w:rFonts w:ascii="Arial" w:hAnsi="Arial" w:cs="Arial"/>
          <w:sz w:val="22"/>
          <w:szCs w:val="22"/>
        </w:rPr>
      </w:pPr>
      <w:r w:rsidRPr="00CA3E5E">
        <w:rPr>
          <w:rFonts w:ascii="Arial" w:hAnsi="Arial" w:cs="Arial"/>
          <w:sz w:val="22"/>
          <w:szCs w:val="22"/>
        </w:rPr>
        <w:t>El</w:t>
      </w:r>
      <w:r w:rsidRPr="00CA3E5E">
        <w:rPr>
          <w:rFonts w:ascii="Arial" w:hAnsi="Arial" w:cs="Arial"/>
          <w:spacing w:val="-10"/>
          <w:sz w:val="22"/>
          <w:szCs w:val="22"/>
        </w:rPr>
        <w:t xml:space="preserve"> </w:t>
      </w:r>
      <w:r w:rsidRPr="00CA3E5E">
        <w:rPr>
          <w:rFonts w:ascii="Arial" w:hAnsi="Arial" w:cs="Arial"/>
          <w:sz w:val="22"/>
          <w:szCs w:val="22"/>
        </w:rPr>
        <w:t>adjudicatario</w:t>
      </w:r>
      <w:r w:rsidRPr="00CA3E5E">
        <w:rPr>
          <w:rFonts w:ascii="Arial" w:hAnsi="Arial" w:cs="Arial"/>
          <w:spacing w:val="-10"/>
          <w:sz w:val="22"/>
          <w:szCs w:val="22"/>
        </w:rPr>
        <w:t xml:space="preserve"> </w:t>
      </w:r>
      <w:r w:rsidRPr="00CA3E5E">
        <w:rPr>
          <w:rFonts w:ascii="Arial" w:hAnsi="Arial" w:cs="Arial"/>
          <w:sz w:val="22"/>
          <w:szCs w:val="22"/>
        </w:rPr>
        <w:t>hará</w:t>
      </w:r>
      <w:r w:rsidRPr="00CA3E5E">
        <w:rPr>
          <w:rFonts w:ascii="Arial" w:hAnsi="Arial" w:cs="Arial"/>
          <w:spacing w:val="-11"/>
          <w:sz w:val="22"/>
          <w:szCs w:val="22"/>
        </w:rPr>
        <w:t xml:space="preserve"> </w:t>
      </w:r>
      <w:r w:rsidRPr="00CA3E5E">
        <w:rPr>
          <w:rFonts w:ascii="Arial" w:hAnsi="Arial" w:cs="Arial"/>
          <w:sz w:val="22"/>
          <w:szCs w:val="22"/>
        </w:rPr>
        <w:t>entrega</w:t>
      </w:r>
      <w:r w:rsidRPr="00CA3E5E">
        <w:rPr>
          <w:rFonts w:ascii="Arial" w:hAnsi="Arial" w:cs="Arial"/>
          <w:spacing w:val="-8"/>
          <w:sz w:val="22"/>
          <w:szCs w:val="22"/>
        </w:rPr>
        <w:t xml:space="preserve"> </w:t>
      </w:r>
      <w:r w:rsidRPr="00CA3E5E">
        <w:rPr>
          <w:rFonts w:ascii="Arial" w:hAnsi="Arial" w:cs="Arial"/>
          <w:sz w:val="22"/>
          <w:szCs w:val="22"/>
        </w:rPr>
        <w:t>de</w:t>
      </w:r>
      <w:r w:rsidRPr="00CA3E5E">
        <w:rPr>
          <w:rFonts w:ascii="Arial" w:hAnsi="Arial" w:cs="Arial"/>
          <w:spacing w:val="-11"/>
          <w:sz w:val="22"/>
          <w:szCs w:val="22"/>
        </w:rPr>
        <w:t xml:space="preserve"> </w:t>
      </w:r>
      <w:r w:rsidRPr="00CA3E5E">
        <w:rPr>
          <w:rFonts w:ascii="Arial" w:hAnsi="Arial" w:cs="Arial"/>
          <w:sz w:val="22"/>
          <w:szCs w:val="22"/>
        </w:rPr>
        <w:t>todas</w:t>
      </w:r>
      <w:r w:rsidRPr="00CA3E5E">
        <w:rPr>
          <w:rFonts w:ascii="Arial" w:hAnsi="Arial" w:cs="Arial"/>
          <w:spacing w:val="-9"/>
          <w:sz w:val="22"/>
          <w:szCs w:val="22"/>
        </w:rPr>
        <w:t xml:space="preserve"> </w:t>
      </w:r>
      <w:r w:rsidRPr="00CA3E5E">
        <w:rPr>
          <w:rFonts w:ascii="Arial" w:hAnsi="Arial" w:cs="Arial"/>
          <w:sz w:val="22"/>
          <w:szCs w:val="22"/>
        </w:rPr>
        <w:t>las</w:t>
      </w:r>
      <w:r w:rsidRPr="00CA3E5E">
        <w:rPr>
          <w:rFonts w:ascii="Arial" w:hAnsi="Arial" w:cs="Arial"/>
          <w:spacing w:val="-10"/>
          <w:sz w:val="22"/>
          <w:szCs w:val="22"/>
        </w:rPr>
        <w:t xml:space="preserve"> </w:t>
      </w:r>
      <w:r w:rsidRPr="00CA3E5E">
        <w:rPr>
          <w:rFonts w:ascii="Arial" w:hAnsi="Arial" w:cs="Arial"/>
          <w:sz w:val="22"/>
          <w:szCs w:val="22"/>
        </w:rPr>
        <w:t>licencias</w:t>
      </w:r>
      <w:r w:rsidRPr="00CA3E5E">
        <w:rPr>
          <w:rFonts w:ascii="Arial" w:hAnsi="Arial" w:cs="Arial"/>
          <w:spacing w:val="-8"/>
          <w:sz w:val="22"/>
          <w:szCs w:val="22"/>
        </w:rPr>
        <w:t xml:space="preserve"> </w:t>
      </w:r>
      <w:r w:rsidRPr="00CA3E5E">
        <w:rPr>
          <w:rFonts w:ascii="Arial" w:hAnsi="Arial" w:cs="Arial"/>
          <w:sz w:val="22"/>
          <w:szCs w:val="22"/>
        </w:rPr>
        <w:t>requeridas</w:t>
      </w:r>
      <w:r w:rsidRPr="00CA3E5E">
        <w:rPr>
          <w:rFonts w:ascii="Arial" w:hAnsi="Arial" w:cs="Arial"/>
          <w:spacing w:val="-8"/>
          <w:sz w:val="22"/>
          <w:szCs w:val="22"/>
        </w:rPr>
        <w:t xml:space="preserve"> </w:t>
      </w:r>
      <w:r w:rsidRPr="00CA3E5E">
        <w:rPr>
          <w:rFonts w:ascii="Arial" w:hAnsi="Arial" w:cs="Arial"/>
          <w:sz w:val="22"/>
          <w:szCs w:val="22"/>
        </w:rPr>
        <w:t>para</w:t>
      </w:r>
      <w:r w:rsidRPr="00CA3E5E">
        <w:rPr>
          <w:rFonts w:ascii="Arial" w:hAnsi="Arial" w:cs="Arial"/>
          <w:spacing w:val="-10"/>
          <w:sz w:val="22"/>
          <w:szCs w:val="22"/>
        </w:rPr>
        <w:t xml:space="preserve"> </w:t>
      </w:r>
      <w:r w:rsidRPr="00CA3E5E">
        <w:rPr>
          <w:rFonts w:ascii="Arial" w:hAnsi="Arial" w:cs="Arial"/>
          <w:sz w:val="22"/>
          <w:szCs w:val="22"/>
        </w:rPr>
        <w:t>la</w:t>
      </w:r>
      <w:r w:rsidRPr="00CA3E5E">
        <w:rPr>
          <w:rFonts w:ascii="Arial" w:hAnsi="Arial" w:cs="Arial"/>
          <w:spacing w:val="-9"/>
          <w:sz w:val="22"/>
          <w:szCs w:val="22"/>
        </w:rPr>
        <w:t xml:space="preserve"> </w:t>
      </w:r>
      <w:r w:rsidRPr="00CA3E5E">
        <w:rPr>
          <w:rFonts w:ascii="Arial" w:hAnsi="Arial" w:cs="Arial"/>
          <w:sz w:val="22"/>
          <w:szCs w:val="22"/>
        </w:rPr>
        <w:t>normal</w:t>
      </w:r>
      <w:r w:rsidRPr="00CA3E5E">
        <w:rPr>
          <w:rFonts w:ascii="Arial" w:hAnsi="Arial" w:cs="Arial"/>
          <w:spacing w:val="-9"/>
          <w:sz w:val="22"/>
          <w:szCs w:val="22"/>
        </w:rPr>
        <w:t xml:space="preserve"> </w:t>
      </w:r>
      <w:r w:rsidRPr="00CA3E5E">
        <w:rPr>
          <w:rFonts w:ascii="Arial" w:hAnsi="Arial" w:cs="Arial"/>
          <w:sz w:val="22"/>
          <w:szCs w:val="22"/>
        </w:rPr>
        <w:t>operativa</w:t>
      </w:r>
      <w:r w:rsidRPr="00CA3E5E">
        <w:rPr>
          <w:rFonts w:ascii="Arial" w:hAnsi="Arial" w:cs="Arial"/>
          <w:spacing w:val="-8"/>
          <w:sz w:val="22"/>
          <w:szCs w:val="22"/>
        </w:rPr>
        <w:t xml:space="preserve"> </w:t>
      </w:r>
      <w:r w:rsidRPr="00CA3E5E">
        <w:rPr>
          <w:rFonts w:ascii="Arial" w:hAnsi="Arial" w:cs="Arial"/>
          <w:sz w:val="22"/>
          <w:szCs w:val="22"/>
        </w:rPr>
        <w:t>de</w:t>
      </w:r>
      <w:r w:rsidRPr="00CA3E5E">
        <w:rPr>
          <w:rFonts w:ascii="Arial" w:hAnsi="Arial" w:cs="Arial"/>
          <w:spacing w:val="-59"/>
          <w:sz w:val="22"/>
          <w:szCs w:val="22"/>
        </w:rPr>
        <w:t xml:space="preserve">   </w:t>
      </w:r>
      <w:r w:rsidRPr="00CA3E5E">
        <w:rPr>
          <w:rFonts w:ascii="Arial" w:hAnsi="Arial" w:cs="Arial"/>
          <w:sz w:val="22"/>
          <w:szCs w:val="22"/>
        </w:rPr>
        <w:t>los dispositivos y servicios contratados según los requerimientos detallados tanto sean</w:t>
      </w:r>
      <w:r w:rsidRPr="00CA3E5E">
        <w:rPr>
          <w:rFonts w:ascii="Arial" w:hAnsi="Arial" w:cs="Arial"/>
          <w:spacing w:val="1"/>
          <w:sz w:val="22"/>
          <w:szCs w:val="22"/>
        </w:rPr>
        <w:t xml:space="preserve"> </w:t>
      </w:r>
      <w:r w:rsidRPr="00CA3E5E">
        <w:rPr>
          <w:rFonts w:ascii="Arial" w:hAnsi="Arial" w:cs="Arial"/>
          <w:sz w:val="22"/>
          <w:szCs w:val="22"/>
        </w:rPr>
        <w:t>licencias</w:t>
      </w:r>
      <w:r w:rsidRPr="00CA3E5E">
        <w:rPr>
          <w:rFonts w:ascii="Arial" w:hAnsi="Arial" w:cs="Arial"/>
          <w:spacing w:val="-1"/>
          <w:sz w:val="22"/>
          <w:szCs w:val="22"/>
        </w:rPr>
        <w:t xml:space="preserve"> </w:t>
      </w:r>
      <w:r w:rsidRPr="00CA3E5E">
        <w:rPr>
          <w:rFonts w:ascii="Arial" w:hAnsi="Arial" w:cs="Arial"/>
          <w:sz w:val="22"/>
          <w:szCs w:val="22"/>
        </w:rPr>
        <w:t>de uso por</w:t>
      </w:r>
      <w:r w:rsidRPr="00CA3E5E">
        <w:rPr>
          <w:rFonts w:ascii="Arial" w:hAnsi="Arial" w:cs="Arial"/>
          <w:spacing w:val="-2"/>
          <w:sz w:val="22"/>
          <w:szCs w:val="22"/>
        </w:rPr>
        <w:t xml:space="preserve"> </w:t>
      </w:r>
      <w:r w:rsidRPr="00CA3E5E">
        <w:rPr>
          <w:rFonts w:ascii="Arial" w:hAnsi="Arial" w:cs="Arial"/>
          <w:sz w:val="22"/>
          <w:szCs w:val="22"/>
        </w:rPr>
        <w:t>tiempo de contrato</w:t>
      </w:r>
      <w:r w:rsidRPr="00CA3E5E">
        <w:rPr>
          <w:rFonts w:ascii="Arial" w:hAnsi="Arial" w:cs="Arial"/>
          <w:spacing w:val="-3"/>
          <w:sz w:val="22"/>
          <w:szCs w:val="22"/>
        </w:rPr>
        <w:t xml:space="preserve"> </w:t>
      </w:r>
      <w:r w:rsidRPr="00CA3E5E">
        <w:rPr>
          <w:rFonts w:ascii="Arial" w:hAnsi="Arial" w:cs="Arial"/>
          <w:sz w:val="22"/>
          <w:szCs w:val="22"/>
        </w:rPr>
        <w:t>como</w:t>
      </w:r>
      <w:r w:rsidRPr="00CA3E5E">
        <w:rPr>
          <w:rFonts w:ascii="Arial" w:hAnsi="Arial" w:cs="Arial"/>
          <w:spacing w:val="-2"/>
          <w:sz w:val="22"/>
          <w:szCs w:val="22"/>
        </w:rPr>
        <w:t xml:space="preserve"> </w:t>
      </w:r>
      <w:r w:rsidRPr="00CA3E5E">
        <w:rPr>
          <w:rFonts w:ascii="Arial" w:hAnsi="Arial" w:cs="Arial"/>
          <w:sz w:val="22"/>
          <w:szCs w:val="22"/>
        </w:rPr>
        <w:t>de</w:t>
      </w:r>
      <w:r w:rsidRPr="00CA3E5E">
        <w:rPr>
          <w:rFonts w:ascii="Arial" w:hAnsi="Arial" w:cs="Arial"/>
          <w:spacing w:val="-2"/>
          <w:sz w:val="22"/>
          <w:szCs w:val="22"/>
        </w:rPr>
        <w:t xml:space="preserve"> </w:t>
      </w:r>
      <w:r w:rsidRPr="00CA3E5E">
        <w:rPr>
          <w:rFonts w:ascii="Arial" w:hAnsi="Arial" w:cs="Arial"/>
          <w:sz w:val="22"/>
          <w:szCs w:val="22"/>
        </w:rPr>
        <w:t>perpetuidad</w:t>
      </w:r>
      <w:r w:rsidRPr="00CA3E5E">
        <w:rPr>
          <w:rFonts w:ascii="Arial" w:hAnsi="Arial" w:cs="Arial"/>
          <w:spacing w:val="-1"/>
          <w:sz w:val="22"/>
          <w:szCs w:val="22"/>
        </w:rPr>
        <w:t xml:space="preserve"> </w:t>
      </w:r>
      <w:r w:rsidRPr="00CA3E5E">
        <w:rPr>
          <w:rFonts w:ascii="Arial" w:hAnsi="Arial" w:cs="Arial"/>
          <w:sz w:val="22"/>
          <w:szCs w:val="22"/>
        </w:rPr>
        <w:t>en</w:t>
      </w:r>
      <w:r w:rsidRPr="00CA3E5E">
        <w:rPr>
          <w:rFonts w:ascii="Arial" w:hAnsi="Arial" w:cs="Arial"/>
          <w:spacing w:val="-2"/>
          <w:sz w:val="22"/>
          <w:szCs w:val="22"/>
        </w:rPr>
        <w:t xml:space="preserve"> </w:t>
      </w:r>
      <w:r w:rsidRPr="00CA3E5E">
        <w:rPr>
          <w:rFonts w:ascii="Arial" w:hAnsi="Arial" w:cs="Arial"/>
          <w:sz w:val="22"/>
          <w:szCs w:val="22"/>
        </w:rPr>
        <w:t>caso</w:t>
      </w:r>
      <w:r w:rsidRPr="00CA3E5E">
        <w:rPr>
          <w:rFonts w:ascii="Arial" w:hAnsi="Arial" w:cs="Arial"/>
          <w:spacing w:val="-2"/>
          <w:sz w:val="22"/>
          <w:szCs w:val="22"/>
        </w:rPr>
        <w:t xml:space="preserve"> </w:t>
      </w:r>
      <w:r w:rsidRPr="00CA3E5E">
        <w:rPr>
          <w:rFonts w:ascii="Arial" w:hAnsi="Arial" w:cs="Arial"/>
          <w:sz w:val="22"/>
          <w:szCs w:val="22"/>
        </w:rPr>
        <w:t>de</w:t>
      </w:r>
      <w:r w:rsidRPr="00CA3E5E">
        <w:rPr>
          <w:rFonts w:ascii="Arial" w:hAnsi="Arial" w:cs="Arial"/>
          <w:spacing w:val="-3"/>
          <w:sz w:val="22"/>
          <w:szCs w:val="22"/>
        </w:rPr>
        <w:t xml:space="preserve"> </w:t>
      </w:r>
      <w:r w:rsidRPr="00CA3E5E">
        <w:rPr>
          <w:rFonts w:ascii="Arial" w:hAnsi="Arial" w:cs="Arial"/>
          <w:sz w:val="22"/>
          <w:szCs w:val="22"/>
        </w:rPr>
        <w:t>corresponder.</w:t>
      </w:r>
    </w:p>
    <w:p w14:paraId="6FA42F76" w14:textId="77777777" w:rsidR="008450A2" w:rsidRPr="00CA3E5E" w:rsidRDefault="008450A2" w:rsidP="008450A2">
      <w:pPr>
        <w:pStyle w:val="Textoindependiente"/>
        <w:spacing w:before="201" w:line="360" w:lineRule="auto"/>
        <w:ind w:right="1131"/>
        <w:rPr>
          <w:rFonts w:ascii="Arial" w:hAnsi="Arial" w:cs="Arial"/>
          <w:sz w:val="22"/>
          <w:szCs w:val="22"/>
        </w:rPr>
      </w:pPr>
      <w:r w:rsidRPr="00CA3E5E">
        <w:rPr>
          <w:rFonts w:ascii="Arial" w:hAnsi="Arial" w:cs="Arial"/>
          <w:sz w:val="22"/>
          <w:szCs w:val="22"/>
        </w:rPr>
        <w:t>Todas</w:t>
      </w:r>
      <w:r w:rsidRPr="00CA3E5E">
        <w:rPr>
          <w:rFonts w:ascii="Arial" w:hAnsi="Arial" w:cs="Arial"/>
          <w:spacing w:val="-11"/>
          <w:sz w:val="22"/>
          <w:szCs w:val="22"/>
        </w:rPr>
        <w:t xml:space="preserve"> </w:t>
      </w:r>
      <w:r w:rsidRPr="00CA3E5E">
        <w:rPr>
          <w:rFonts w:ascii="Arial" w:hAnsi="Arial" w:cs="Arial"/>
          <w:sz w:val="22"/>
          <w:szCs w:val="22"/>
        </w:rPr>
        <w:t>las</w:t>
      </w:r>
      <w:r w:rsidRPr="00CA3E5E">
        <w:rPr>
          <w:rFonts w:ascii="Arial" w:hAnsi="Arial" w:cs="Arial"/>
          <w:spacing w:val="-11"/>
          <w:sz w:val="22"/>
          <w:szCs w:val="22"/>
        </w:rPr>
        <w:t xml:space="preserve"> </w:t>
      </w:r>
      <w:r w:rsidRPr="00CA3E5E">
        <w:rPr>
          <w:rFonts w:ascii="Arial" w:hAnsi="Arial" w:cs="Arial"/>
          <w:sz w:val="22"/>
          <w:szCs w:val="22"/>
        </w:rPr>
        <w:t>licencias</w:t>
      </w:r>
      <w:r w:rsidRPr="00CA3E5E">
        <w:rPr>
          <w:rFonts w:ascii="Arial" w:hAnsi="Arial" w:cs="Arial"/>
          <w:spacing w:val="-10"/>
          <w:sz w:val="22"/>
          <w:szCs w:val="22"/>
        </w:rPr>
        <w:t xml:space="preserve"> </w:t>
      </w:r>
      <w:r w:rsidRPr="00CA3E5E">
        <w:rPr>
          <w:rFonts w:ascii="Arial" w:hAnsi="Arial" w:cs="Arial"/>
          <w:sz w:val="22"/>
          <w:szCs w:val="22"/>
        </w:rPr>
        <w:t>deberán</w:t>
      </w:r>
      <w:r w:rsidRPr="00CA3E5E">
        <w:rPr>
          <w:rFonts w:ascii="Arial" w:hAnsi="Arial" w:cs="Arial"/>
          <w:spacing w:val="-12"/>
          <w:sz w:val="22"/>
          <w:szCs w:val="22"/>
        </w:rPr>
        <w:t xml:space="preserve"> </w:t>
      </w:r>
      <w:r w:rsidRPr="00CA3E5E">
        <w:rPr>
          <w:rFonts w:ascii="Arial" w:hAnsi="Arial" w:cs="Arial"/>
          <w:sz w:val="22"/>
          <w:szCs w:val="22"/>
        </w:rPr>
        <w:t>estar</w:t>
      </w:r>
      <w:r w:rsidRPr="00CA3E5E">
        <w:rPr>
          <w:rFonts w:ascii="Arial" w:hAnsi="Arial" w:cs="Arial"/>
          <w:spacing w:val="-9"/>
          <w:sz w:val="22"/>
          <w:szCs w:val="22"/>
        </w:rPr>
        <w:t xml:space="preserve"> </w:t>
      </w:r>
      <w:r w:rsidRPr="00CA3E5E">
        <w:rPr>
          <w:rFonts w:ascii="Arial" w:hAnsi="Arial" w:cs="Arial"/>
          <w:sz w:val="22"/>
          <w:szCs w:val="22"/>
        </w:rPr>
        <w:t>a</w:t>
      </w:r>
      <w:r w:rsidRPr="00CA3E5E">
        <w:rPr>
          <w:rFonts w:ascii="Arial" w:hAnsi="Arial" w:cs="Arial"/>
          <w:spacing w:val="-14"/>
          <w:sz w:val="22"/>
          <w:szCs w:val="22"/>
        </w:rPr>
        <w:t xml:space="preserve"> </w:t>
      </w:r>
      <w:r w:rsidRPr="00CA3E5E">
        <w:rPr>
          <w:rFonts w:ascii="Arial" w:hAnsi="Arial" w:cs="Arial"/>
          <w:sz w:val="22"/>
          <w:szCs w:val="22"/>
        </w:rPr>
        <w:t>nombre</w:t>
      </w:r>
      <w:r w:rsidRPr="00CA3E5E">
        <w:rPr>
          <w:rFonts w:ascii="Arial" w:hAnsi="Arial" w:cs="Arial"/>
          <w:spacing w:val="-12"/>
          <w:sz w:val="22"/>
          <w:szCs w:val="22"/>
        </w:rPr>
        <w:t xml:space="preserve"> </w:t>
      </w:r>
      <w:r w:rsidRPr="00CA3E5E">
        <w:rPr>
          <w:rFonts w:ascii="Arial" w:hAnsi="Arial" w:cs="Arial"/>
          <w:sz w:val="22"/>
          <w:szCs w:val="22"/>
        </w:rPr>
        <w:t>del</w:t>
      </w:r>
      <w:r w:rsidRPr="00CA3E5E">
        <w:rPr>
          <w:rFonts w:ascii="Arial" w:hAnsi="Arial" w:cs="Arial"/>
          <w:spacing w:val="-14"/>
          <w:sz w:val="22"/>
          <w:szCs w:val="22"/>
        </w:rPr>
        <w:t xml:space="preserve"> </w:t>
      </w:r>
      <w:r w:rsidRPr="00CA3E5E">
        <w:rPr>
          <w:rFonts w:ascii="Arial" w:hAnsi="Arial" w:cs="Arial"/>
          <w:sz w:val="22"/>
          <w:szCs w:val="22"/>
        </w:rPr>
        <w:t>Organismo</w:t>
      </w:r>
      <w:r w:rsidRPr="00CA3E5E">
        <w:rPr>
          <w:rFonts w:ascii="Arial" w:hAnsi="Arial" w:cs="Arial"/>
          <w:spacing w:val="-10"/>
          <w:sz w:val="22"/>
          <w:szCs w:val="22"/>
        </w:rPr>
        <w:t xml:space="preserve"> </w:t>
      </w:r>
      <w:r w:rsidRPr="00CA3E5E">
        <w:rPr>
          <w:rFonts w:ascii="Arial" w:hAnsi="Arial" w:cs="Arial"/>
          <w:sz w:val="22"/>
          <w:szCs w:val="22"/>
        </w:rPr>
        <w:t>independientemente</w:t>
      </w:r>
      <w:r w:rsidRPr="00CA3E5E">
        <w:rPr>
          <w:rFonts w:ascii="Arial" w:hAnsi="Arial" w:cs="Arial"/>
          <w:spacing w:val="-11"/>
          <w:sz w:val="22"/>
          <w:szCs w:val="22"/>
        </w:rPr>
        <w:t xml:space="preserve"> </w:t>
      </w:r>
      <w:r w:rsidRPr="00CA3E5E">
        <w:rPr>
          <w:rFonts w:ascii="Arial" w:hAnsi="Arial" w:cs="Arial"/>
          <w:sz w:val="22"/>
          <w:szCs w:val="22"/>
        </w:rPr>
        <w:t>de</w:t>
      </w:r>
      <w:r w:rsidRPr="00CA3E5E">
        <w:rPr>
          <w:rFonts w:ascii="Arial" w:hAnsi="Arial" w:cs="Arial"/>
          <w:spacing w:val="-13"/>
          <w:sz w:val="22"/>
          <w:szCs w:val="22"/>
        </w:rPr>
        <w:t xml:space="preserve"> </w:t>
      </w:r>
      <w:r w:rsidRPr="00CA3E5E">
        <w:rPr>
          <w:rFonts w:ascii="Arial" w:hAnsi="Arial" w:cs="Arial"/>
          <w:sz w:val="22"/>
          <w:szCs w:val="22"/>
        </w:rPr>
        <w:t>su</w:t>
      </w:r>
      <w:r w:rsidRPr="00CA3E5E">
        <w:rPr>
          <w:rFonts w:ascii="Arial" w:hAnsi="Arial" w:cs="Arial"/>
          <w:spacing w:val="-14"/>
          <w:sz w:val="22"/>
          <w:szCs w:val="22"/>
        </w:rPr>
        <w:t xml:space="preserve"> </w:t>
      </w:r>
      <w:r w:rsidRPr="00CA3E5E">
        <w:rPr>
          <w:rFonts w:ascii="Arial" w:hAnsi="Arial" w:cs="Arial"/>
          <w:sz w:val="22"/>
          <w:szCs w:val="22"/>
        </w:rPr>
        <w:t>tipo y es el adjudicatario quien las gestionará ante los fabricantes de las mismas, sin costo</w:t>
      </w:r>
      <w:r w:rsidRPr="00CA3E5E">
        <w:rPr>
          <w:rFonts w:ascii="Arial" w:hAnsi="Arial" w:cs="Arial"/>
          <w:spacing w:val="1"/>
          <w:sz w:val="22"/>
          <w:szCs w:val="22"/>
        </w:rPr>
        <w:t xml:space="preserve"> </w:t>
      </w:r>
      <w:r w:rsidRPr="00CA3E5E">
        <w:rPr>
          <w:rFonts w:ascii="Arial" w:hAnsi="Arial" w:cs="Arial"/>
          <w:sz w:val="22"/>
          <w:szCs w:val="22"/>
        </w:rPr>
        <w:t>adicional</w:t>
      </w:r>
      <w:r w:rsidRPr="00CA3E5E">
        <w:rPr>
          <w:rFonts w:ascii="Arial" w:hAnsi="Arial" w:cs="Arial"/>
          <w:spacing w:val="-2"/>
          <w:sz w:val="22"/>
          <w:szCs w:val="22"/>
        </w:rPr>
        <w:t xml:space="preserve"> </w:t>
      </w:r>
      <w:r w:rsidRPr="00CA3E5E">
        <w:rPr>
          <w:rFonts w:ascii="Arial" w:hAnsi="Arial" w:cs="Arial"/>
          <w:sz w:val="22"/>
          <w:szCs w:val="22"/>
        </w:rPr>
        <w:t>alguno para la DNM.</w:t>
      </w:r>
    </w:p>
    <w:p w14:paraId="08BDABE5" w14:textId="77777777" w:rsidR="008450A2" w:rsidRPr="00CA3E5E" w:rsidRDefault="008450A2" w:rsidP="008450A2">
      <w:pPr>
        <w:spacing w:before="199"/>
        <w:rPr>
          <w:rFonts w:ascii="Arial" w:hAnsi="Arial" w:cs="Arial"/>
          <w:i/>
          <w:sz w:val="22"/>
          <w:szCs w:val="22"/>
        </w:rPr>
      </w:pPr>
      <w:r w:rsidRPr="00CA3E5E">
        <w:rPr>
          <w:rFonts w:ascii="Arial" w:hAnsi="Arial" w:cs="Arial"/>
          <w:i/>
          <w:sz w:val="22"/>
          <w:szCs w:val="22"/>
        </w:rPr>
        <w:t>Servicios</w:t>
      </w:r>
    </w:p>
    <w:p w14:paraId="6F782490" w14:textId="77777777" w:rsidR="008450A2" w:rsidRPr="00CA3E5E" w:rsidRDefault="008450A2" w:rsidP="008450A2">
      <w:pPr>
        <w:pStyle w:val="Textoindependiente"/>
        <w:spacing w:before="5"/>
        <w:rPr>
          <w:rFonts w:ascii="Arial" w:hAnsi="Arial" w:cs="Arial"/>
          <w:i/>
          <w:sz w:val="22"/>
          <w:szCs w:val="22"/>
        </w:rPr>
      </w:pPr>
    </w:p>
    <w:p w14:paraId="6F1FA73D" w14:textId="77777777" w:rsidR="008450A2" w:rsidRPr="00CA3E5E" w:rsidRDefault="008450A2" w:rsidP="008450A2">
      <w:pPr>
        <w:pStyle w:val="Textoindependiente"/>
        <w:spacing w:before="1" w:line="360" w:lineRule="auto"/>
        <w:ind w:right="1130"/>
        <w:rPr>
          <w:rFonts w:ascii="Arial" w:hAnsi="Arial" w:cs="Arial"/>
          <w:sz w:val="22"/>
          <w:szCs w:val="22"/>
        </w:rPr>
      </w:pPr>
      <w:r w:rsidRPr="00CA3E5E">
        <w:rPr>
          <w:rFonts w:ascii="Arial" w:hAnsi="Arial" w:cs="Arial"/>
          <w:sz w:val="22"/>
          <w:szCs w:val="22"/>
        </w:rPr>
        <w:t>Los servicios detallados en el presente Pliego deberán ser brindados por el adjudicatario, tanto sean por personal propio como de terceros contratados, quedando dicho personal</w:t>
      </w:r>
      <w:r w:rsidRPr="00CA3E5E">
        <w:rPr>
          <w:rFonts w:ascii="Arial" w:hAnsi="Arial" w:cs="Arial"/>
          <w:spacing w:val="1"/>
          <w:sz w:val="22"/>
          <w:szCs w:val="22"/>
        </w:rPr>
        <w:t xml:space="preserve"> </w:t>
      </w:r>
      <w:r w:rsidRPr="00CA3E5E">
        <w:rPr>
          <w:rFonts w:ascii="Arial" w:hAnsi="Arial" w:cs="Arial"/>
          <w:sz w:val="22"/>
          <w:szCs w:val="22"/>
        </w:rPr>
        <w:t>bajo</w:t>
      </w:r>
      <w:r w:rsidRPr="00CA3E5E">
        <w:rPr>
          <w:rFonts w:ascii="Arial" w:hAnsi="Arial" w:cs="Arial"/>
          <w:spacing w:val="-1"/>
          <w:sz w:val="22"/>
          <w:szCs w:val="22"/>
        </w:rPr>
        <w:t xml:space="preserve"> </w:t>
      </w:r>
      <w:r w:rsidRPr="00CA3E5E">
        <w:rPr>
          <w:rFonts w:ascii="Arial" w:hAnsi="Arial" w:cs="Arial"/>
          <w:sz w:val="22"/>
          <w:szCs w:val="22"/>
        </w:rPr>
        <w:t>su</w:t>
      </w:r>
      <w:r w:rsidRPr="00CA3E5E">
        <w:rPr>
          <w:rFonts w:ascii="Arial" w:hAnsi="Arial" w:cs="Arial"/>
          <w:spacing w:val="-2"/>
          <w:sz w:val="22"/>
          <w:szCs w:val="22"/>
        </w:rPr>
        <w:t xml:space="preserve"> </w:t>
      </w:r>
      <w:r w:rsidRPr="00CA3E5E">
        <w:rPr>
          <w:rFonts w:ascii="Arial" w:hAnsi="Arial" w:cs="Arial"/>
          <w:sz w:val="22"/>
          <w:szCs w:val="22"/>
        </w:rPr>
        <w:t>exclusiva</w:t>
      </w:r>
      <w:r w:rsidRPr="00CA3E5E">
        <w:rPr>
          <w:rFonts w:ascii="Arial" w:hAnsi="Arial" w:cs="Arial"/>
          <w:spacing w:val="-2"/>
          <w:sz w:val="22"/>
          <w:szCs w:val="22"/>
        </w:rPr>
        <w:t xml:space="preserve"> </w:t>
      </w:r>
      <w:r w:rsidRPr="00CA3E5E">
        <w:rPr>
          <w:rFonts w:ascii="Arial" w:hAnsi="Arial" w:cs="Arial"/>
          <w:sz w:val="22"/>
          <w:szCs w:val="22"/>
        </w:rPr>
        <w:t>responsabilidad.</w:t>
      </w:r>
    </w:p>
    <w:p w14:paraId="2C5FC3FA" w14:textId="77777777" w:rsidR="008450A2" w:rsidRPr="00CA3E5E" w:rsidRDefault="008450A2" w:rsidP="008450A2">
      <w:pPr>
        <w:pStyle w:val="Textoindependiente"/>
        <w:spacing w:before="200" w:line="360" w:lineRule="auto"/>
        <w:ind w:right="1127"/>
        <w:rPr>
          <w:rFonts w:ascii="Arial" w:hAnsi="Arial" w:cs="Arial"/>
          <w:sz w:val="22"/>
          <w:szCs w:val="22"/>
        </w:rPr>
      </w:pPr>
      <w:r w:rsidRPr="00CA3E5E">
        <w:rPr>
          <w:rFonts w:ascii="Arial" w:hAnsi="Arial" w:cs="Arial"/>
          <w:sz w:val="22"/>
          <w:szCs w:val="22"/>
        </w:rPr>
        <w:t>La DNM</w:t>
      </w:r>
      <w:r w:rsidRPr="00CA3E5E">
        <w:rPr>
          <w:rFonts w:ascii="Arial" w:hAnsi="Arial" w:cs="Arial"/>
          <w:spacing w:val="-11"/>
          <w:sz w:val="22"/>
          <w:szCs w:val="22"/>
        </w:rPr>
        <w:t xml:space="preserve"> </w:t>
      </w:r>
      <w:r w:rsidRPr="00CA3E5E">
        <w:rPr>
          <w:rFonts w:ascii="Arial" w:hAnsi="Arial" w:cs="Arial"/>
          <w:sz w:val="22"/>
          <w:szCs w:val="22"/>
        </w:rPr>
        <w:t>brindará</w:t>
      </w:r>
      <w:r w:rsidRPr="00CA3E5E">
        <w:rPr>
          <w:rFonts w:ascii="Arial" w:hAnsi="Arial" w:cs="Arial"/>
          <w:spacing w:val="-10"/>
          <w:sz w:val="22"/>
          <w:szCs w:val="22"/>
        </w:rPr>
        <w:t xml:space="preserve"> </w:t>
      </w:r>
      <w:r w:rsidRPr="00CA3E5E">
        <w:rPr>
          <w:rFonts w:ascii="Arial" w:hAnsi="Arial" w:cs="Arial"/>
          <w:sz w:val="22"/>
          <w:szCs w:val="22"/>
        </w:rPr>
        <w:t>toda</w:t>
      </w:r>
      <w:r w:rsidRPr="00CA3E5E">
        <w:rPr>
          <w:rFonts w:ascii="Arial" w:hAnsi="Arial" w:cs="Arial"/>
          <w:spacing w:val="-11"/>
          <w:sz w:val="22"/>
          <w:szCs w:val="22"/>
        </w:rPr>
        <w:t xml:space="preserve"> </w:t>
      </w:r>
      <w:r w:rsidRPr="00CA3E5E">
        <w:rPr>
          <w:rFonts w:ascii="Arial" w:hAnsi="Arial" w:cs="Arial"/>
          <w:sz w:val="22"/>
          <w:szCs w:val="22"/>
        </w:rPr>
        <w:t>información</w:t>
      </w:r>
      <w:r w:rsidRPr="00CA3E5E">
        <w:rPr>
          <w:rFonts w:ascii="Arial" w:hAnsi="Arial" w:cs="Arial"/>
          <w:spacing w:val="-11"/>
          <w:sz w:val="22"/>
          <w:szCs w:val="22"/>
        </w:rPr>
        <w:t xml:space="preserve"> </w:t>
      </w:r>
      <w:r w:rsidRPr="00CA3E5E">
        <w:rPr>
          <w:rFonts w:ascii="Arial" w:hAnsi="Arial" w:cs="Arial"/>
          <w:sz w:val="22"/>
          <w:szCs w:val="22"/>
        </w:rPr>
        <w:t>que</w:t>
      </w:r>
      <w:r w:rsidRPr="00CA3E5E">
        <w:rPr>
          <w:rFonts w:ascii="Arial" w:hAnsi="Arial" w:cs="Arial"/>
          <w:spacing w:val="-10"/>
          <w:sz w:val="22"/>
          <w:szCs w:val="22"/>
        </w:rPr>
        <w:t xml:space="preserve"> </w:t>
      </w:r>
      <w:r w:rsidRPr="00CA3E5E">
        <w:rPr>
          <w:rFonts w:ascii="Arial" w:hAnsi="Arial" w:cs="Arial"/>
          <w:sz w:val="22"/>
          <w:szCs w:val="22"/>
        </w:rPr>
        <w:t>sea</w:t>
      </w:r>
      <w:r w:rsidRPr="00CA3E5E">
        <w:rPr>
          <w:rFonts w:ascii="Arial" w:hAnsi="Arial" w:cs="Arial"/>
          <w:spacing w:val="-11"/>
          <w:sz w:val="22"/>
          <w:szCs w:val="22"/>
        </w:rPr>
        <w:t xml:space="preserve"> </w:t>
      </w:r>
      <w:r w:rsidRPr="00CA3E5E">
        <w:rPr>
          <w:rFonts w:ascii="Arial" w:hAnsi="Arial" w:cs="Arial"/>
          <w:sz w:val="22"/>
          <w:szCs w:val="22"/>
        </w:rPr>
        <w:t>relevante</w:t>
      </w:r>
      <w:r w:rsidRPr="00CA3E5E">
        <w:rPr>
          <w:rFonts w:ascii="Arial" w:hAnsi="Arial" w:cs="Arial"/>
          <w:spacing w:val="-10"/>
          <w:sz w:val="22"/>
          <w:szCs w:val="22"/>
        </w:rPr>
        <w:t xml:space="preserve"> </w:t>
      </w:r>
      <w:r w:rsidRPr="00CA3E5E">
        <w:rPr>
          <w:rFonts w:ascii="Arial" w:hAnsi="Arial" w:cs="Arial"/>
          <w:sz w:val="22"/>
          <w:szCs w:val="22"/>
        </w:rPr>
        <w:t>para</w:t>
      </w:r>
      <w:r w:rsidRPr="00CA3E5E">
        <w:rPr>
          <w:rFonts w:ascii="Arial" w:hAnsi="Arial" w:cs="Arial"/>
          <w:spacing w:val="-11"/>
          <w:sz w:val="22"/>
          <w:szCs w:val="22"/>
        </w:rPr>
        <w:t xml:space="preserve"> </w:t>
      </w:r>
      <w:r w:rsidRPr="00CA3E5E">
        <w:rPr>
          <w:rFonts w:ascii="Arial" w:hAnsi="Arial" w:cs="Arial"/>
          <w:sz w:val="22"/>
          <w:szCs w:val="22"/>
        </w:rPr>
        <w:t>llevar</w:t>
      </w:r>
      <w:r w:rsidRPr="00CA3E5E">
        <w:rPr>
          <w:rFonts w:ascii="Arial" w:hAnsi="Arial" w:cs="Arial"/>
          <w:spacing w:val="-9"/>
          <w:sz w:val="22"/>
          <w:szCs w:val="22"/>
        </w:rPr>
        <w:t xml:space="preserve"> </w:t>
      </w:r>
      <w:r w:rsidRPr="00CA3E5E">
        <w:rPr>
          <w:rFonts w:ascii="Arial" w:hAnsi="Arial" w:cs="Arial"/>
          <w:sz w:val="22"/>
          <w:szCs w:val="22"/>
        </w:rPr>
        <w:t>adelante</w:t>
      </w:r>
      <w:r w:rsidRPr="00CA3E5E">
        <w:rPr>
          <w:rFonts w:ascii="Arial" w:hAnsi="Arial" w:cs="Arial"/>
          <w:spacing w:val="-10"/>
          <w:sz w:val="22"/>
          <w:szCs w:val="22"/>
        </w:rPr>
        <w:t xml:space="preserve"> </w:t>
      </w:r>
      <w:r w:rsidRPr="00CA3E5E">
        <w:rPr>
          <w:rFonts w:ascii="Arial" w:hAnsi="Arial" w:cs="Arial"/>
          <w:sz w:val="22"/>
          <w:szCs w:val="22"/>
        </w:rPr>
        <w:t>el</w:t>
      </w:r>
      <w:r w:rsidRPr="00CA3E5E">
        <w:rPr>
          <w:rFonts w:ascii="Arial" w:hAnsi="Arial" w:cs="Arial"/>
          <w:spacing w:val="-11"/>
          <w:sz w:val="22"/>
          <w:szCs w:val="22"/>
        </w:rPr>
        <w:t xml:space="preserve"> </w:t>
      </w:r>
      <w:r w:rsidRPr="00CA3E5E">
        <w:rPr>
          <w:rFonts w:ascii="Arial" w:hAnsi="Arial" w:cs="Arial"/>
          <w:sz w:val="22"/>
          <w:szCs w:val="22"/>
        </w:rPr>
        <w:t>proyecto</w:t>
      </w:r>
      <w:r w:rsidRPr="00CA3E5E">
        <w:rPr>
          <w:rFonts w:ascii="Arial" w:hAnsi="Arial" w:cs="Arial"/>
          <w:spacing w:val="-59"/>
          <w:sz w:val="22"/>
          <w:szCs w:val="22"/>
        </w:rPr>
        <w:t xml:space="preserve"> </w:t>
      </w:r>
      <w:r w:rsidRPr="00CA3E5E">
        <w:rPr>
          <w:rFonts w:ascii="Arial" w:hAnsi="Arial" w:cs="Arial"/>
          <w:sz w:val="22"/>
          <w:szCs w:val="22"/>
        </w:rPr>
        <w:t>y</w:t>
      </w:r>
      <w:r w:rsidRPr="00CA3E5E">
        <w:rPr>
          <w:rFonts w:ascii="Arial" w:hAnsi="Arial" w:cs="Arial"/>
          <w:spacing w:val="-6"/>
          <w:sz w:val="22"/>
          <w:szCs w:val="22"/>
        </w:rPr>
        <w:t xml:space="preserve"> </w:t>
      </w:r>
      <w:r w:rsidRPr="00CA3E5E">
        <w:rPr>
          <w:rFonts w:ascii="Arial" w:hAnsi="Arial" w:cs="Arial"/>
          <w:sz w:val="22"/>
          <w:szCs w:val="22"/>
        </w:rPr>
        <w:t>posibilitar</w:t>
      </w:r>
      <w:r w:rsidRPr="00CA3E5E">
        <w:rPr>
          <w:rFonts w:ascii="Arial" w:hAnsi="Arial" w:cs="Arial"/>
          <w:spacing w:val="-6"/>
          <w:sz w:val="22"/>
          <w:szCs w:val="22"/>
        </w:rPr>
        <w:t xml:space="preserve"> </w:t>
      </w:r>
      <w:r w:rsidRPr="00CA3E5E">
        <w:rPr>
          <w:rFonts w:ascii="Arial" w:hAnsi="Arial" w:cs="Arial"/>
          <w:sz w:val="22"/>
          <w:szCs w:val="22"/>
        </w:rPr>
        <w:t>la</w:t>
      </w:r>
      <w:r w:rsidRPr="00CA3E5E">
        <w:rPr>
          <w:rFonts w:ascii="Arial" w:hAnsi="Arial" w:cs="Arial"/>
          <w:spacing w:val="-5"/>
          <w:sz w:val="22"/>
          <w:szCs w:val="22"/>
        </w:rPr>
        <w:t xml:space="preserve"> </w:t>
      </w:r>
      <w:r w:rsidRPr="00CA3E5E">
        <w:rPr>
          <w:rFonts w:ascii="Arial" w:hAnsi="Arial" w:cs="Arial"/>
          <w:sz w:val="22"/>
          <w:szCs w:val="22"/>
        </w:rPr>
        <w:t>instalación,</w:t>
      </w:r>
      <w:r w:rsidRPr="00CA3E5E">
        <w:rPr>
          <w:rFonts w:ascii="Arial" w:hAnsi="Arial" w:cs="Arial"/>
          <w:spacing w:val="-5"/>
          <w:sz w:val="22"/>
          <w:szCs w:val="22"/>
        </w:rPr>
        <w:t xml:space="preserve"> </w:t>
      </w:r>
      <w:r w:rsidRPr="00CA3E5E">
        <w:rPr>
          <w:rFonts w:ascii="Arial" w:hAnsi="Arial" w:cs="Arial"/>
          <w:sz w:val="22"/>
          <w:szCs w:val="22"/>
        </w:rPr>
        <w:t>configuración,</w:t>
      </w:r>
      <w:r w:rsidRPr="00CA3E5E">
        <w:rPr>
          <w:rFonts w:ascii="Arial" w:hAnsi="Arial" w:cs="Arial"/>
          <w:spacing w:val="-7"/>
          <w:sz w:val="22"/>
          <w:szCs w:val="22"/>
        </w:rPr>
        <w:t xml:space="preserve"> </w:t>
      </w:r>
      <w:r w:rsidRPr="00CA3E5E">
        <w:rPr>
          <w:rFonts w:ascii="Arial" w:hAnsi="Arial" w:cs="Arial"/>
          <w:sz w:val="22"/>
          <w:szCs w:val="22"/>
        </w:rPr>
        <w:t>testeo</w:t>
      </w:r>
      <w:r w:rsidRPr="00CA3E5E">
        <w:rPr>
          <w:rFonts w:ascii="Arial" w:hAnsi="Arial" w:cs="Arial"/>
          <w:spacing w:val="-8"/>
          <w:sz w:val="22"/>
          <w:szCs w:val="22"/>
        </w:rPr>
        <w:t xml:space="preserve"> </w:t>
      </w:r>
      <w:r w:rsidRPr="00CA3E5E">
        <w:rPr>
          <w:rFonts w:ascii="Arial" w:hAnsi="Arial" w:cs="Arial"/>
          <w:sz w:val="22"/>
          <w:szCs w:val="22"/>
        </w:rPr>
        <w:t>y</w:t>
      </w:r>
      <w:r w:rsidRPr="00CA3E5E">
        <w:rPr>
          <w:rFonts w:ascii="Arial" w:hAnsi="Arial" w:cs="Arial"/>
          <w:spacing w:val="-8"/>
          <w:sz w:val="22"/>
          <w:szCs w:val="22"/>
        </w:rPr>
        <w:t xml:space="preserve"> </w:t>
      </w:r>
      <w:r w:rsidRPr="00CA3E5E">
        <w:rPr>
          <w:rFonts w:ascii="Arial" w:hAnsi="Arial" w:cs="Arial"/>
          <w:sz w:val="22"/>
          <w:szCs w:val="22"/>
        </w:rPr>
        <w:t>puesta</w:t>
      </w:r>
      <w:r w:rsidRPr="00CA3E5E">
        <w:rPr>
          <w:rFonts w:ascii="Arial" w:hAnsi="Arial" w:cs="Arial"/>
          <w:spacing w:val="-5"/>
          <w:sz w:val="22"/>
          <w:szCs w:val="22"/>
        </w:rPr>
        <w:t xml:space="preserve"> </w:t>
      </w:r>
      <w:r w:rsidRPr="00CA3E5E">
        <w:rPr>
          <w:rFonts w:ascii="Arial" w:hAnsi="Arial" w:cs="Arial"/>
          <w:sz w:val="22"/>
          <w:szCs w:val="22"/>
        </w:rPr>
        <w:t>en</w:t>
      </w:r>
      <w:r w:rsidRPr="00CA3E5E">
        <w:rPr>
          <w:rFonts w:ascii="Arial" w:hAnsi="Arial" w:cs="Arial"/>
          <w:spacing w:val="-9"/>
          <w:sz w:val="22"/>
          <w:szCs w:val="22"/>
        </w:rPr>
        <w:t xml:space="preserve"> </w:t>
      </w:r>
      <w:r w:rsidRPr="00CA3E5E">
        <w:rPr>
          <w:rFonts w:ascii="Arial" w:hAnsi="Arial" w:cs="Arial"/>
          <w:sz w:val="22"/>
          <w:szCs w:val="22"/>
        </w:rPr>
        <w:t>producción</w:t>
      </w:r>
      <w:r w:rsidRPr="00CA3E5E">
        <w:rPr>
          <w:rFonts w:ascii="Arial" w:hAnsi="Arial" w:cs="Arial"/>
          <w:spacing w:val="-7"/>
          <w:sz w:val="22"/>
          <w:szCs w:val="22"/>
        </w:rPr>
        <w:t xml:space="preserve"> </w:t>
      </w:r>
      <w:r w:rsidRPr="00CA3E5E">
        <w:rPr>
          <w:rFonts w:ascii="Arial" w:hAnsi="Arial" w:cs="Arial"/>
          <w:sz w:val="22"/>
          <w:szCs w:val="22"/>
        </w:rPr>
        <w:t>de</w:t>
      </w:r>
      <w:r w:rsidRPr="00CA3E5E">
        <w:rPr>
          <w:rFonts w:ascii="Arial" w:hAnsi="Arial" w:cs="Arial"/>
          <w:spacing w:val="-8"/>
          <w:sz w:val="22"/>
          <w:szCs w:val="22"/>
        </w:rPr>
        <w:t xml:space="preserve"> </w:t>
      </w:r>
      <w:r w:rsidRPr="00CA3E5E">
        <w:rPr>
          <w:rFonts w:ascii="Arial" w:hAnsi="Arial" w:cs="Arial"/>
          <w:sz w:val="22"/>
          <w:szCs w:val="22"/>
        </w:rPr>
        <w:t>los</w:t>
      </w:r>
      <w:r w:rsidRPr="00CA3E5E">
        <w:rPr>
          <w:rFonts w:ascii="Arial" w:hAnsi="Arial" w:cs="Arial"/>
          <w:spacing w:val="-6"/>
          <w:sz w:val="22"/>
          <w:szCs w:val="22"/>
        </w:rPr>
        <w:t xml:space="preserve"> </w:t>
      </w:r>
      <w:r w:rsidRPr="00CA3E5E">
        <w:rPr>
          <w:rFonts w:ascii="Arial" w:hAnsi="Arial" w:cs="Arial"/>
          <w:sz w:val="22"/>
          <w:szCs w:val="22"/>
        </w:rPr>
        <w:t>dispositivos y servicios adquiridos. También deberá facilitar el suministro eléctrico para los equipos,</w:t>
      </w:r>
      <w:r w:rsidRPr="00CA3E5E">
        <w:rPr>
          <w:rFonts w:ascii="Arial" w:hAnsi="Arial" w:cs="Arial"/>
          <w:spacing w:val="1"/>
          <w:sz w:val="22"/>
          <w:szCs w:val="22"/>
        </w:rPr>
        <w:t xml:space="preserve"> </w:t>
      </w:r>
      <w:r w:rsidRPr="00CA3E5E">
        <w:rPr>
          <w:rFonts w:ascii="Arial" w:hAnsi="Arial" w:cs="Arial"/>
          <w:sz w:val="22"/>
          <w:szCs w:val="22"/>
        </w:rPr>
        <w:t>así como acceso a redes y servidores en caso de que sean necesarios para implementar</w:t>
      </w:r>
      <w:r w:rsidRPr="00CA3E5E">
        <w:rPr>
          <w:rFonts w:ascii="Arial" w:hAnsi="Arial" w:cs="Arial"/>
          <w:spacing w:val="-59"/>
          <w:sz w:val="22"/>
          <w:szCs w:val="22"/>
        </w:rPr>
        <w:t xml:space="preserve"> </w:t>
      </w:r>
      <w:r w:rsidRPr="00CA3E5E">
        <w:rPr>
          <w:rFonts w:ascii="Arial" w:hAnsi="Arial" w:cs="Arial"/>
          <w:sz w:val="22"/>
          <w:szCs w:val="22"/>
        </w:rPr>
        <w:t>las plataformas de seguridad, siempre cumpliendo con los estándares de seguridad y</w:t>
      </w:r>
      <w:r w:rsidRPr="00CA3E5E">
        <w:rPr>
          <w:rFonts w:ascii="Arial" w:hAnsi="Arial" w:cs="Arial"/>
          <w:spacing w:val="1"/>
          <w:sz w:val="22"/>
          <w:szCs w:val="22"/>
        </w:rPr>
        <w:t xml:space="preserve"> </w:t>
      </w:r>
      <w:r w:rsidRPr="00CA3E5E">
        <w:rPr>
          <w:rFonts w:ascii="Arial" w:hAnsi="Arial" w:cs="Arial"/>
          <w:sz w:val="22"/>
          <w:szCs w:val="22"/>
        </w:rPr>
        <w:t>confidencialidad</w:t>
      </w:r>
      <w:r w:rsidRPr="00CA3E5E">
        <w:rPr>
          <w:rFonts w:ascii="Arial" w:hAnsi="Arial" w:cs="Arial"/>
          <w:spacing w:val="-1"/>
          <w:sz w:val="22"/>
          <w:szCs w:val="22"/>
        </w:rPr>
        <w:t xml:space="preserve"> </w:t>
      </w:r>
      <w:r w:rsidRPr="00CA3E5E">
        <w:rPr>
          <w:rFonts w:ascii="Arial" w:hAnsi="Arial" w:cs="Arial"/>
          <w:sz w:val="22"/>
          <w:szCs w:val="22"/>
        </w:rPr>
        <w:t>pertinentes.</w:t>
      </w:r>
    </w:p>
    <w:p w14:paraId="70EE0830" w14:textId="77777777" w:rsidR="008450A2" w:rsidRPr="00CA3E5E" w:rsidRDefault="008450A2" w:rsidP="008450A2">
      <w:pPr>
        <w:pStyle w:val="Textoindependiente"/>
        <w:spacing w:before="7"/>
        <w:rPr>
          <w:rFonts w:ascii="Arial" w:hAnsi="Arial" w:cs="Arial"/>
          <w:sz w:val="22"/>
          <w:szCs w:val="22"/>
        </w:rPr>
      </w:pPr>
    </w:p>
    <w:p w14:paraId="76BD0661" w14:textId="77777777" w:rsidR="008450A2" w:rsidRPr="00CA3E5E" w:rsidRDefault="008450A2" w:rsidP="008450A2">
      <w:pPr>
        <w:pStyle w:val="Textoindependiente"/>
        <w:spacing w:before="94" w:line="360" w:lineRule="auto"/>
        <w:ind w:right="1129"/>
        <w:rPr>
          <w:rFonts w:ascii="Arial" w:hAnsi="Arial" w:cs="Arial"/>
          <w:sz w:val="22"/>
          <w:szCs w:val="22"/>
        </w:rPr>
      </w:pPr>
      <w:r w:rsidRPr="00CA3E5E">
        <w:rPr>
          <w:rFonts w:ascii="Arial" w:hAnsi="Arial" w:cs="Arial"/>
          <w:sz w:val="22"/>
          <w:szCs w:val="22"/>
        </w:rPr>
        <w:t>El</w:t>
      </w:r>
      <w:r w:rsidRPr="00CA3E5E">
        <w:rPr>
          <w:rFonts w:ascii="Arial" w:hAnsi="Arial" w:cs="Arial"/>
          <w:spacing w:val="-12"/>
          <w:sz w:val="22"/>
          <w:szCs w:val="22"/>
        </w:rPr>
        <w:t xml:space="preserve"> </w:t>
      </w:r>
      <w:r w:rsidRPr="00CA3E5E">
        <w:rPr>
          <w:rFonts w:ascii="Arial" w:hAnsi="Arial" w:cs="Arial"/>
          <w:sz w:val="22"/>
          <w:szCs w:val="22"/>
        </w:rPr>
        <w:t>Organismo</w:t>
      </w:r>
      <w:r w:rsidRPr="00CA3E5E">
        <w:rPr>
          <w:rFonts w:ascii="Arial" w:hAnsi="Arial" w:cs="Arial"/>
          <w:spacing w:val="-11"/>
          <w:sz w:val="22"/>
          <w:szCs w:val="22"/>
        </w:rPr>
        <w:t xml:space="preserve"> </w:t>
      </w:r>
      <w:r w:rsidRPr="00CA3E5E">
        <w:rPr>
          <w:rFonts w:ascii="Arial" w:hAnsi="Arial" w:cs="Arial"/>
          <w:sz w:val="22"/>
          <w:szCs w:val="22"/>
        </w:rPr>
        <w:t>pondrá</w:t>
      </w:r>
      <w:r w:rsidRPr="00CA3E5E">
        <w:rPr>
          <w:rFonts w:ascii="Arial" w:hAnsi="Arial" w:cs="Arial"/>
          <w:spacing w:val="-11"/>
          <w:sz w:val="22"/>
          <w:szCs w:val="22"/>
        </w:rPr>
        <w:t xml:space="preserve"> </w:t>
      </w:r>
      <w:r w:rsidRPr="00CA3E5E">
        <w:rPr>
          <w:rFonts w:ascii="Arial" w:hAnsi="Arial" w:cs="Arial"/>
          <w:sz w:val="22"/>
          <w:szCs w:val="22"/>
        </w:rPr>
        <w:t>a</w:t>
      </w:r>
      <w:r w:rsidRPr="00CA3E5E">
        <w:rPr>
          <w:rFonts w:ascii="Arial" w:hAnsi="Arial" w:cs="Arial"/>
          <w:spacing w:val="-14"/>
          <w:sz w:val="22"/>
          <w:szCs w:val="22"/>
        </w:rPr>
        <w:t xml:space="preserve"> </w:t>
      </w:r>
      <w:r w:rsidRPr="00CA3E5E">
        <w:rPr>
          <w:rFonts w:ascii="Arial" w:hAnsi="Arial" w:cs="Arial"/>
          <w:sz w:val="22"/>
          <w:szCs w:val="22"/>
        </w:rPr>
        <w:t>disposición</w:t>
      </w:r>
      <w:r w:rsidRPr="00CA3E5E">
        <w:rPr>
          <w:rFonts w:ascii="Arial" w:hAnsi="Arial" w:cs="Arial"/>
          <w:spacing w:val="-12"/>
          <w:sz w:val="22"/>
          <w:szCs w:val="22"/>
        </w:rPr>
        <w:t xml:space="preserve"> </w:t>
      </w:r>
      <w:r w:rsidRPr="00CA3E5E">
        <w:rPr>
          <w:rFonts w:ascii="Arial" w:hAnsi="Arial" w:cs="Arial"/>
          <w:sz w:val="22"/>
          <w:szCs w:val="22"/>
        </w:rPr>
        <w:t>del</w:t>
      </w:r>
      <w:r w:rsidRPr="00CA3E5E">
        <w:rPr>
          <w:rFonts w:ascii="Arial" w:hAnsi="Arial" w:cs="Arial"/>
          <w:spacing w:val="-12"/>
          <w:sz w:val="22"/>
          <w:szCs w:val="22"/>
        </w:rPr>
        <w:t xml:space="preserve"> </w:t>
      </w:r>
      <w:r w:rsidRPr="00CA3E5E">
        <w:rPr>
          <w:rFonts w:ascii="Arial" w:hAnsi="Arial" w:cs="Arial"/>
          <w:sz w:val="22"/>
          <w:szCs w:val="22"/>
        </w:rPr>
        <w:t>adjudicatario</w:t>
      </w:r>
      <w:r w:rsidRPr="00CA3E5E">
        <w:rPr>
          <w:rFonts w:ascii="Arial" w:hAnsi="Arial" w:cs="Arial"/>
          <w:spacing w:val="-11"/>
          <w:sz w:val="22"/>
          <w:szCs w:val="22"/>
        </w:rPr>
        <w:t xml:space="preserve"> </w:t>
      </w:r>
      <w:r w:rsidRPr="00CA3E5E">
        <w:rPr>
          <w:rFonts w:ascii="Arial" w:hAnsi="Arial" w:cs="Arial"/>
          <w:sz w:val="22"/>
          <w:szCs w:val="22"/>
        </w:rPr>
        <w:t>un</w:t>
      </w:r>
      <w:r w:rsidRPr="00CA3E5E">
        <w:rPr>
          <w:rFonts w:ascii="Arial" w:hAnsi="Arial" w:cs="Arial"/>
          <w:spacing w:val="-12"/>
          <w:sz w:val="22"/>
          <w:szCs w:val="22"/>
        </w:rPr>
        <w:t xml:space="preserve"> </w:t>
      </w:r>
      <w:r w:rsidRPr="00CA3E5E">
        <w:rPr>
          <w:rFonts w:ascii="Arial" w:hAnsi="Arial" w:cs="Arial"/>
          <w:sz w:val="22"/>
          <w:szCs w:val="22"/>
        </w:rPr>
        <w:t>equipo</w:t>
      </w:r>
      <w:r w:rsidRPr="00CA3E5E">
        <w:rPr>
          <w:rFonts w:ascii="Arial" w:hAnsi="Arial" w:cs="Arial"/>
          <w:spacing w:val="-12"/>
          <w:sz w:val="22"/>
          <w:szCs w:val="22"/>
        </w:rPr>
        <w:t xml:space="preserve"> </w:t>
      </w:r>
      <w:r w:rsidRPr="00CA3E5E">
        <w:rPr>
          <w:rFonts w:ascii="Arial" w:hAnsi="Arial" w:cs="Arial"/>
          <w:sz w:val="22"/>
          <w:szCs w:val="22"/>
        </w:rPr>
        <w:t>técnico</w:t>
      </w:r>
      <w:r w:rsidRPr="00CA3E5E">
        <w:rPr>
          <w:rFonts w:ascii="Arial" w:hAnsi="Arial" w:cs="Arial"/>
          <w:spacing w:val="-11"/>
          <w:sz w:val="22"/>
          <w:szCs w:val="22"/>
        </w:rPr>
        <w:t xml:space="preserve"> </w:t>
      </w:r>
      <w:r w:rsidRPr="00CA3E5E">
        <w:rPr>
          <w:rFonts w:ascii="Arial" w:hAnsi="Arial" w:cs="Arial"/>
          <w:sz w:val="22"/>
          <w:szCs w:val="22"/>
        </w:rPr>
        <w:t>a</w:t>
      </w:r>
      <w:r w:rsidRPr="00CA3E5E">
        <w:rPr>
          <w:rFonts w:ascii="Arial" w:hAnsi="Arial" w:cs="Arial"/>
          <w:spacing w:val="-11"/>
          <w:sz w:val="22"/>
          <w:szCs w:val="22"/>
        </w:rPr>
        <w:t xml:space="preserve"> </w:t>
      </w:r>
      <w:r w:rsidRPr="00CA3E5E">
        <w:rPr>
          <w:rFonts w:ascii="Arial" w:hAnsi="Arial" w:cs="Arial"/>
          <w:sz w:val="22"/>
          <w:szCs w:val="22"/>
        </w:rPr>
        <w:t>designar;</w:t>
      </w:r>
      <w:r w:rsidRPr="00CA3E5E">
        <w:rPr>
          <w:rFonts w:ascii="Arial" w:hAnsi="Arial" w:cs="Arial"/>
          <w:spacing w:val="-10"/>
          <w:sz w:val="22"/>
          <w:szCs w:val="22"/>
        </w:rPr>
        <w:t xml:space="preserve"> </w:t>
      </w:r>
      <w:r w:rsidRPr="00CA3E5E">
        <w:rPr>
          <w:rFonts w:ascii="Arial" w:hAnsi="Arial" w:cs="Arial"/>
          <w:sz w:val="22"/>
          <w:szCs w:val="22"/>
        </w:rPr>
        <w:t>quienes llevarán adelante la implementación, articulando con las autoridades a fin de cumplir con</w:t>
      </w:r>
      <w:r w:rsidRPr="00CA3E5E">
        <w:rPr>
          <w:rFonts w:ascii="Arial" w:hAnsi="Arial" w:cs="Arial"/>
          <w:spacing w:val="1"/>
          <w:sz w:val="22"/>
          <w:szCs w:val="22"/>
        </w:rPr>
        <w:t xml:space="preserve"> </w:t>
      </w:r>
      <w:r w:rsidRPr="00CA3E5E">
        <w:rPr>
          <w:rFonts w:ascii="Arial" w:hAnsi="Arial" w:cs="Arial"/>
          <w:sz w:val="22"/>
          <w:szCs w:val="22"/>
        </w:rPr>
        <w:t>los</w:t>
      </w:r>
      <w:r w:rsidRPr="00CA3E5E">
        <w:rPr>
          <w:rFonts w:ascii="Arial" w:hAnsi="Arial" w:cs="Arial"/>
          <w:spacing w:val="-1"/>
          <w:sz w:val="22"/>
          <w:szCs w:val="22"/>
        </w:rPr>
        <w:t xml:space="preserve"> </w:t>
      </w:r>
      <w:r w:rsidRPr="00CA3E5E">
        <w:rPr>
          <w:rFonts w:ascii="Arial" w:hAnsi="Arial" w:cs="Arial"/>
          <w:sz w:val="22"/>
          <w:szCs w:val="22"/>
        </w:rPr>
        <w:t>requisitos</w:t>
      </w:r>
      <w:r w:rsidRPr="00CA3E5E">
        <w:rPr>
          <w:rFonts w:ascii="Arial" w:hAnsi="Arial" w:cs="Arial"/>
          <w:spacing w:val="-2"/>
          <w:sz w:val="22"/>
          <w:szCs w:val="22"/>
        </w:rPr>
        <w:t xml:space="preserve"> </w:t>
      </w:r>
      <w:r w:rsidRPr="00CA3E5E">
        <w:rPr>
          <w:rFonts w:ascii="Arial" w:hAnsi="Arial" w:cs="Arial"/>
          <w:sz w:val="22"/>
          <w:szCs w:val="22"/>
        </w:rPr>
        <w:t>técnicos</w:t>
      </w:r>
      <w:r w:rsidRPr="00CA3E5E">
        <w:rPr>
          <w:rFonts w:ascii="Arial" w:hAnsi="Arial" w:cs="Arial"/>
          <w:spacing w:val="-2"/>
          <w:sz w:val="22"/>
          <w:szCs w:val="22"/>
        </w:rPr>
        <w:t xml:space="preserve"> </w:t>
      </w:r>
      <w:r w:rsidRPr="00CA3E5E">
        <w:rPr>
          <w:rFonts w:ascii="Arial" w:hAnsi="Arial" w:cs="Arial"/>
          <w:sz w:val="22"/>
          <w:szCs w:val="22"/>
        </w:rPr>
        <w:t>y</w:t>
      </w:r>
      <w:r w:rsidRPr="00CA3E5E">
        <w:rPr>
          <w:rFonts w:ascii="Arial" w:hAnsi="Arial" w:cs="Arial"/>
          <w:spacing w:val="-2"/>
          <w:sz w:val="22"/>
          <w:szCs w:val="22"/>
        </w:rPr>
        <w:t xml:space="preserve"> </w:t>
      </w:r>
      <w:r w:rsidRPr="00CA3E5E">
        <w:rPr>
          <w:rFonts w:ascii="Arial" w:hAnsi="Arial" w:cs="Arial"/>
          <w:sz w:val="22"/>
          <w:szCs w:val="22"/>
        </w:rPr>
        <w:t>operativos</w:t>
      </w:r>
      <w:r w:rsidRPr="00CA3E5E">
        <w:rPr>
          <w:rFonts w:ascii="Arial" w:hAnsi="Arial" w:cs="Arial"/>
          <w:spacing w:val="-2"/>
          <w:sz w:val="22"/>
          <w:szCs w:val="22"/>
        </w:rPr>
        <w:t xml:space="preserve"> </w:t>
      </w:r>
      <w:r w:rsidRPr="00CA3E5E">
        <w:rPr>
          <w:rFonts w:ascii="Arial" w:hAnsi="Arial" w:cs="Arial"/>
          <w:sz w:val="22"/>
          <w:szCs w:val="22"/>
        </w:rPr>
        <w:t>adecuados.</w:t>
      </w:r>
    </w:p>
    <w:p w14:paraId="4CAABBA3" w14:textId="77777777" w:rsidR="008450A2" w:rsidRPr="00CA3E5E" w:rsidRDefault="008450A2" w:rsidP="008450A2">
      <w:pPr>
        <w:pStyle w:val="Textoindependiente"/>
        <w:spacing w:before="94" w:line="360" w:lineRule="auto"/>
        <w:ind w:left="2045" w:right="1129"/>
        <w:rPr>
          <w:rFonts w:ascii="Arial" w:hAnsi="Arial" w:cs="Arial"/>
          <w:sz w:val="22"/>
          <w:szCs w:val="22"/>
        </w:rPr>
      </w:pPr>
    </w:p>
    <w:p w14:paraId="4CED348E" w14:textId="77777777" w:rsidR="008450A2" w:rsidRPr="00CA3E5E" w:rsidRDefault="008450A2" w:rsidP="008450A2">
      <w:pPr>
        <w:pStyle w:val="Ttulo1"/>
        <w:numPr>
          <w:ilvl w:val="0"/>
          <w:numId w:val="116"/>
        </w:numPr>
        <w:tabs>
          <w:tab w:val="left" w:pos="2060"/>
        </w:tabs>
        <w:suppressAutoHyphens w:val="0"/>
        <w:spacing w:before="201" w:after="0" w:line="259" w:lineRule="auto"/>
        <w:jc w:val="both"/>
        <w:rPr>
          <w:rFonts w:ascii="Arial" w:hAnsi="Arial" w:cs="Arial"/>
          <w:sz w:val="22"/>
          <w:szCs w:val="22"/>
        </w:rPr>
      </w:pPr>
      <w:r w:rsidRPr="00CA3E5E">
        <w:rPr>
          <w:rFonts w:ascii="Arial" w:hAnsi="Arial" w:cs="Arial"/>
          <w:sz w:val="22"/>
          <w:szCs w:val="22"/>
        </w:rPr>
        <w:t>BIENES</w:t>
      </w:r>
      <w:r w:rsidRPr="00CA3E5E">
        <w:rPr>
          <w:rFonts w:ascii="Arial" w:hAnsi="Arial" w:cs="Arial"/>
          <w:spacing w:val="-3"/>
          <w:sz w:val="22"/>
          <w:szCs w:val="22"/>
        </w:rPr>
        <w:t xml:space="preserve"> </w:t>
      </w:r>
      <w:r w:rsidRPr="00CA3E5E">
        <w:rPr>
          <w:rFonts w:ascii="Arial" w:hAnsi="Arial" w:cs="Arial"/>
          <w:sz w:val="22"/>
          <w:szCs w:val="22"/>
        </w:rPr>
        <w:t>Y</w:t>
      </w:r>
      <w:r w:rsidRPr="00CA3E5E">
        <w:rPr>
          <w:rFonts w:ascii="Arial" w:hAnsi="Arial" w:cs="Arial"/>
          <w:spacing w:val="-2"/>
          <w:sz w:val="22"/>
          <w:szCs w:val="22"/>
        </w:rPr>
        <w:t xml:space="preserve"> </w:t>
      </w:r>
      <w:r w:rsidRPr="00CA3E5E">
        <w:rPr>
          <w:rFonts w:ascii="Arial" w:hAnsi="Arial" w:cs="Arial"/>
          <w:sz w:val="22"/>
          <w:szCs w:val="22"/>
        </w:rPr>
        <w:t>SERVICIOS</w:t>
      </w:r>
      <w:r w:rsidRPr="00CA3E5E">
        <w:rPr>
          <w:rFonts w:ascii="Arial" w:hAnsi="Arial" w:cs="Arial"/>
          <w:spacing w:val="-4"/>
          <w:sz w:val="22"/>
          <w:szCs w:val="22"/>
        </w:rPr>
        <w:t xml:space="preserve"> </w:t>
      </w:r>
      <w:r w:rsidRPr="00CA3E5E">
        <w:rPr>
          <w:rFonts w:ascii="Arial" w:hAnsi="Arial" w:cs="Arial"/>
          <w:sz w:val="22"/>
          <w:szCs w:val="22"/>
        </w:rPr>
        <w:t>PARA</w:t>
      </w:r>
      <w:r w:rsidRPr="00CA3E5E">
        <w:rPr>
          <w:rFonts w:ascii="Arial" w:hAnsi="Arial" w:cs="Arial"/>
          <w:spacing w:val="-2"/>
          <w:sz w:val="22"/>
          <w:szCs w:val="22"/>
        </w:rPr>
        <w:t xml:space="preserve"> </w:t>
      </w:r>
      <w:r w:rsidRPr="00CA3E5E">
        <w:rPr>
          <w:rFonts w:ascii="Arial" w:hAnsi="Arial" w:cs="Arial"/>
          <w:sz w:val="22"/>
          <w:szCs w:val="22"/>
        </w:rPr>
        <w:t>PROVEER.</w:t>
      </w:r>
    </w:p>
    <w:p w14:paraId="43060B58" w14:textId="77777777" w:rsidR="008450A2" w:rsidRPr="00CA3E5E" w:rsidRDefault="008450A2" w:rsidP="008450A2">
      <w:pPr>
        <w:pStyle w:val="Textoindependiente"/>
        <w:spacing w:before="11"/>
        <w:rPr>
          <w:rFonts w:ascii="Arial" w:hAnsi="Arial" w:cs="Arial"/>
          <w:b/>
          <w:sz w:val="22"/>
          <w:szCs w:val="22"/>
        </w:rPr>
      </w:pPr>
    </w:p>
    <w:p w14:paraId="59EE0E0D" w14:textId="77777777" w:rsidR="008450A2" w:rsidRPr="00CA3E5E" w:rsidRDefault="008450A2" w:rsidP="008450A2">
      <w:pPr>
        <w:pStyle w:val="Textoindependiente"/>
        <w:rPr>
          <w:rFonts w:ascii="Arial" w:hAnsi="Arial" w:cs="Arial"/>
          <w:sz w:val="22"/>
          <w:szCs w:val="22"/>
        </w:rPr>
      </w:pPr>
      <w:r w:rsidRPr="00CA3E5E">
        <w:rPr>
          <w:rFonts w:ascii="Arial" w:hAnsi="Arial" w:cs="Arial"/>
          <w:sz w:val="22"/>
          <w:szCs w:val="22"/>
        </w:rPr>
        <w:t>Se</w:t>
      </w:r>
      <w:r w:rsidRPr="00CA3E5E">
        <w:rPr>
          <w:rFonts w:ascii="Arial" w:hAnsi="Arial" w:cs="Arial"/>
          <w:spacing w:val="-1"/>
          <w:sz w:val="22"/>
          <w:szCs w:val="22"/>
        </w:rPr>
        <w:t xml:space="preserve"> </w:t>
      </w:r>
      <w:r w:rsidRPr="00CA3E5E">
        <w:rPr>
          <w:rFonts w:ascii="Arial" w:hAnsi="Arial" w:cs="Arial"/>
          <w:sz w:val="22"/>
          <w:szCs w:val="22"/>
        </w:rPr>
        <w:t>detallan</w:t>
      </w:r>
      <w:r w:rsidRPr="00CA3E5E">
        <w:rPr>
          <w:rFonts w:ascii="Arial" w:hAnsi="Arial" w:cs="Arial"/>
          <w:spacing w:val="-1"/>
          <w:sz w:val="22"/>
          <w:szCs w:val="22"/>
        </w:rPr>
        <w:t xml:space="preserve"> </w:t>
      </w:r>
      <w:r w:rsidRPr="00CA3E5E">
        <w:rPr>
          <w:rFonts w:ascii="Arial" w:hAnsi="Arial" w:cs="Arial"/>
          <w:sz w:val="22"/>
          <w:szCs w:val="22"/>
        </w:rPr>
        <w:t>a</w:t>
      </w:r>
      <w:r w:rsidRPr="00CA3E5E">
        <w:rPr>
          <w:rFonts w:ascii="Arial" w:hAnsi="Arial" w:cs="Arial"/>
          <w:spacing w:val="-3"/>
          <w:sz w:val="22"/>
          <w:szCs w:val="22"/>
        </w:rPr>
        <w:t xml:space="preserve"> </w:t>
      </w:r>
      <w:r w:rsidRPr="00CA3E5E">
        <w:rPr>
          <w:rFonts w:ascii="Arial" w:hAnsi="Arial" w:cs="Arial"/>
          <w:sz w:val="22"/>
          <w:szCs w:val="22"/>
        </w:rPr>
        <w:t>continuación</w:t>
      </w:r>
      <w:r w:rsidRPr="00CA3E5E">
        <w:rPr>
          <w:rFonts w:ascii="Arial" w:hAnsi="Arial" w:cs="Arial"/>
          <w:spacing w:val="-1"/>
          <w:sz w:val="22"/>
          <w:szCs w:val="22"/>
        </w:rPr>
        <w:t xml:space="preserve"> </w:t>
      </w:r>
      <w:r w:rsidRPr="00CA3E5E">
        <w:rPr>
          <w:rFonts w:ascii="Arial" w:hAnsi="Arial" w:cs="Arial"/>
          <w:sz w:val="22"/>
          <w:szCs w:val="22"/>
        </w:rPr>
        <w:t>los bienes</w:t>
      </w:r>
      <w:r w:rsidRPr="00CA3E5E">
        <w:rPr>
          <w:rFonts w:ascii="Arial" w:hAnsi="Arial" w:cs="Arial"/>
          <w:spacing w:val="-1"/>
          <w:sz w:val="22"/>
          <w:szCs w:val="22"/>
        </w:rPr>
        <w:t xml:space="preserve"> </w:t>
      </w:r>
      <w:r w:rsidRPr="00CA3E5E">
        <w:rPr>
          <w:rFonts w:ascii="Arial" w:hAnsi="Arial" w:cs="Arial"/>
          <w:sz w:val="22"/>
          <w:szCs w:val="22"/>
        </w:rPr>
        <w:t>y</w:t>
      </w:r>
      <w:r w:rsidRPr="00CA3E5E">
        <w:rPr>
          <w:rFonts w:ascii="Arial" w:hAnsi="Arial" w:cs="Arial"/>
          <w:spacing w:val="-2"/>
          <w:sz w:val="22"/>
          <w:szCs w:val="22"/>
        </w:rPr>
        <w:t xml:space="preserve"> </w:t>
      </w:r>
      <w:r w:rsidRPr="00CA3E5E">
        <w:rPr>
          <w:rFonts w:ascii="Arial" w:hAnsi="Arial" w:cs="Arial"/>
          <w:sz w:val="22"/>
          <w:szCs w:val="22"/>
        </w:rPr>
        <w:t>servicios</w:t>
      </w:r>
      <w:r w:rsidRPr="00CA3E5E">
        <w:rPr>
          <w:rFonts w:ascii="Arial" w:hAnsi="Arial" w:cs="Arial"/>
          <w:spacing w:val="-3"/>
          <w:sz w:val="22"/>
          <w:szCs w:val="22"/>
        </w:rPr>
        <w:t xml:space="preserve"> </w:t>
      </w:r>
      <w:r w:rsidRPr="00CA3E5E">
        <w:rPr>
          <w:rFonts w:ascii="Arial" w:hAnsi="Arial" w:cs="Arial"/>
          <w:sz w:val="22"/>
          <w:szCs w:val="22"/>
        </w:rPr>
        <w:t>contemplados</w:t>
      </w:r>
      <w:r w:rsidRPr="00CA3E5E">
        <w:rPr>
          <w:rFonts w:ascii="Arial" w:hAnsi="Arial" w:cs="Arial"/>
          <w:spacing w:val="-2"/>
          <w:sz w:val="22"/>
          <w:szCs w:val="22"/>
        </w:rPr>
        <w:t xml:space="preserve"> </w:t>
      </w:r>
      <w:r w:rsidRPr="00CA3E5E">
        <w:rPr>
          <w:rFonts w:ascii="Arial" w:hAnsi="Arial" w:cs="Arial"/>
          <w:sz w:val="22"/>
          <w:szCs w:val="22"/>
        </w:rPr>
        <w:t>en</w:t>
      </w:r>
      <w:r w:rsidRPr="00CA3E5E">
        <w:rPr>
          <w:rFonts w:ascii="Arial" w:hAnsi="Arial" w:cs="Arial"/>
          <w:spacing w:val="-1"/>
          <w:sz w:val="22"/>
          <w:szCs w:val="22"/>
        </w:rPr>
        <w:t xml:space="preserve"> </w:t>
      </w:r>
      <w:r w:rsidRPr="00CA3E5E">
        <w:rPr>
          <w:rFonts w:ascii="Arial" w:hAnsi="Arial" w:cs="Arial"/>
          <w:sz w:val="22"/>
          <w:szCs w:val="22"/>
        </w:rPr>
        <w:t>el presente</w:t>
      </w:r>
      <w:r w:rsidRPr="00CA3E5E">
        <w:rPr>
          <w:rFonts w:ascii="Arial" w:hAnsi="Arial" w:cs="Arial"/>
          <w:spacing w:val="-1"/>
          <w:sz w:val="22"/>
          <w:szCs w:val="22"/>
        </w:rPr>
        <w:t xml:space="preserve"> </w:t>
      </w:r>
      <w:r w:rsidRPr="00CA3E5E">
        <w:rPr>
          <w:rFonts w:ascii="Arial" w:hAnsi="Arial" w:cs="Arial"/>
          <w:sz w:val="22"/>
          <w:szCs w:val="22"/>
        </w:rPr>
        <w:t>Pliego:</w:t>
      </w:r>
    </w:p>
    <w:p w14:paraId="1C9DF5D2" w14:textId="77777777" w:rsidR="008450A2" w:rsidRPr="00CA3E5E" w:rsidRDefault="008450A2" w:rsidP="008450A2">
      <w:pPr>
        <w:pStyle w:val="Textoindependiente"/>
        <w:spacing w:before="3"/>
        <w:rPr>
          <w:rFonts w:ascii="Arial" w:hAnsi="Arial" w:cs="Arial"/>
          <w:sz w:val="22"/>
          <w:szCs w:val="22"/>
        </w:rPr>
      </w:pPr>
    </w:p>
    <w:tbl>
      <w:tblPr>
        <w:tblStyle w:val="NormalTable0"/>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
        <w:gridCol w:w="1130"/>
        <w:gridCol w:w="10"/>
        <w:gridCol w:w="679"/>
        <w:gridCol w:w="10"/>
        <w:gridCol w:w="5497"/>
        <w:gridCol w:w="10"/>
        <w:gridCol w:w="1462"/>
        <w:gridCol w:w="10"/>
        <w:gridCol w:w="10"/>
      </w:tblGrid>
      <w:tr w:rsidR="008450A2" w14:paraId="670152EC" w14:textId="77777777" w:rsidTr="00EC7C50">
        <w:trPr>
          <w:gridAfter w:val="2"/>
          <w:wAfter w:w="20" w:type="dxa"/>
          <w:trHeight w:val="505"/>
        </w:trPr>
        <w:tc>
          <w:tcPr>
            <w:tcW w:w="1140" w:type="dxa"/>
            <w:gridSpan w:val="2"/>
          </w:tcPr>
          <w:p w14:paraId="72EC3EBF" w14:textId="77777777" w:rsidR="008450A2" w:rsidRDefault="008450A2" w:rsidP="00EC7C50">
            <w:pPr>
              <w:pStyle w:val="TableParagraph"/>
              <w:spacing w:before="83"/>
              <w:ind w:left="66"/>
            </w:pPr>
            <w:r>
              <w:t>Artículo</w:t>
            </w:r>
          </w:p>
        </w:tc>
        <w:tc>
          <w:tcPr>
            <w:tcW w:w="689" w:type="dxa"/>
            <w:gridSpan w:val="2"/>
          </w:tcPr>
          <w:p w14:paraId="6C300DD6" w14:textId="77777777" w:rsidR="008450A2" w:rsidRDefault="008450A2" w:rsidP="00EC7C50">
            <w:pPr>
              <w:pStyle w:val="TableParagraph"/>
              <w:spacing w:before="83"/>
              <w:ind w:left="66"/>
            </w:pPr>
            <w:r>
              <w:t>Ítem</w:t>
            </w:r>
          </w:p>
        </w:tc>
        <w:tc>
          <w:tcPr>
            <w:tcW w:w="5507" w:type="dxa"/>
            <w:gridSpan w:val="2"/>
          </w:tcPr>
          <w:p w14:paraId="0A8FACAD" w14:textId="77777777" w:rsidR="008450A2" w:rsidRDefault="008450A2" w:rsidP="00EC7C50">
            <w:pPr>
              <w:pStyle w:val="TableParagraph"/>
              <w:spacing w:before="83"/>
            </w:pPr>
            <w:r>
              <w:t>Equipamiento</w:t>
            </w:r>
          </w:p>
        </w:tc>
        <w:tc>
          <w:tcPr>
            <w:tcW w:w="1472" w:type="dxa"/>
            <w:gridSpan w:val="2"/>
          </w:tcPr>
          <w:p w14:paraId="44E02BE9" w14:textId="77777777" w:rsidR="008450A2" w:rsidRDefault="008450A2" w:rsidP="00EC7C50">
            <w:pPr>
              <w:pStyle w:val="TableParagraph"/>
              <w:spacing w:before="83"/>
            </w:pPr>
            <w:r>
              <w:t>Cantidad</w:t>
            </w:r>
          </w:p>
        </w:tc>
      </w:tr>
      <w:tr w:rsidR="008450A2" w14:paraId="58B45C7A" w14:textId="77777777" w:rsidTr="00EC7C50">
        <w:trPr>
          <w:gridBefore w:val="1"/>
          <w:gridAfter w:val="1"/>
          <w:wBefore w:w="10" w:type="dxa"/>
          <w:wAfter w:w="10" w:type="dxa"/>
          <w:trHeight w:val="510"/>
        </w:trPr>
        <w:tc>
          <w:tcPr>
            <w:tcW w:w="1140" w:type="dxa"/>
            <w:gridSpan w:val="2"/>
          </w:tcPr>
          <w:p w14:paraId="38D71A4D" w14:textId="77777777" w:rsidR="008450A2" w:rsidRDefault="008450A2" w:rsidP="00EC7C50">
            <w:pPr>
              <w:pStyle w:val="TableParagraph"/>
              <w:spacing w:before="40"/>
              <w:ind w:left="66"/>
            </w:pPr>
          </w:p>
          <w:p w14:paraId="2F18CB66" w14:textId="77777777" w:rsidR="008450A2" w:rsidRDefault="008450A2" w:rsidP="00EC7C50">
            <w:pPr>
              <w:pStyle w:val="TableParagraph"/>
              <w:spacing w:before="40"/>
              <w:ind w:left="66"/>
            </w:pPr>
          </w:p>
          <w:p w14:paraId="653FD035" w14:textId="77777777" w:rsidR="008450A2" w:rsidRDefault="008450A2" w:rsidP="00EC7C50">
            <w:pPr>
              <w:pStyle w:val="TableParagraph"/>
              <w:spacing w:before="40"/>
              <w:ind w:left="66"/>
            </w:pPr>
            <w:r>
              <w:t xml:space="preserve">    1</w:t>
            </w:r>
          </w:p>
        </w:tc>
        <w:tc>
          <w:tcPr>
            <w:tcW w:w="7668" w:type="dxa"/>
            <w:gridSpan w:val="6"/>
            <w:shd w:val="clear" w:color="auto" w:fill="CCCCCC"/>
          </w:tcPr>
          <w:p w14:paraId="5C237E62" w14:textId="77777777" w:rsidR="008450A2" w:rsidRDefault="008450A2" w:rsidP="00EC7C50">
            <w:pPr>
              <w:pStyle w:val="TableParagraph"/>
              <w:spacing w:before="40"/>
              <w:ind w:left="66"/>
              <w:rPr>
                <w:rFonts w:ascii="Arial"/>
                <w:b/>
              </w:rPr>
            </w:pPr>
            <w:r>
              <w:rPr>
                <w:rFonts w:ascii="Arial"/>
                <w:b/>
              </w:rPr>
              <w:t>Seguridad de Per</w:t>
            </w:r>
            <w:r>
              <w:rPr>
                <w:rFonts w:ascii="Arial"/>
                <w:b/>
              </w:rPr>
              <w:t>í</w:t>
            </w:r>
            <w:r>
              <w:rPr>
                <w:rFonts w:ascii="Arial"/>
                <w:b/>
              </w:rPr>
              <w:t>metro</w:t>
            </w:r>
          </w:p>
        </w:tc>
      </w:tr>
      <w:tr w:rsidR="008450A2" w14:paraId="4BEFF66A" w14:textId="77777777" w:rsidTr="00EC7C50">
        <w:trPr>
          <w:gridBefore w:val="1"/>
          <w:wBefore w:w="10" w:type="dxa"/>
          <w:trHeight w:val="508"/>
        </w:trPr>
        <w:tc>
          <w:tcPr>
            <w:tcW w:w="1140" w:type="dxa"/>
            <w:gridSpan w:val="2"/>
          </w:tcPr>
          <w:p w14:paraId="1A4C9D39" w14:textId="77777777" w:rsidR="008450A2" w:rsidRDefault="008450A2" w:rsidP="00EC7C50">
            <w:pPr>
              <w:rPr>
                <w:sz w:val="2"/>
                <w:szCs w:val="2"/>
              </w:rPr>
            </w:pPr>
          </w:p>
        </w:tc>
        <w:tc>
          <w:tcPr>
            <w:tcW w:w="689" w:type="dxa"/>
            <w:gridSpan w:val="2"/>
          </w:tcPr>
          <w:p w14:paraId="08385293" w14:textId="77777777" w:rsidR="008450A2" w:rsidRDefault="008450A2" w:rsidP="00EC7C50">
            <w:pPr>
              <w:pStyle w:val="TableParagraph"/>
              <w:ind w:left="66"/>
            </w:pPr>
            <w:r>
              <w:t>1</w:t>
            </w:r>
          </w:p>
        </w:tc>
        <w:tc>
          <w:tcPr>
            <w:tcW w:w="5507" w:type="dxa"/>
            <w:gridSpan w:val="2"/>
          </w:tcPr>
          <w:p w14:paraId="73C49416" w14:textId="77777777" w:rsidR="008450A2" w:rsidRDefault="008450A2" w:rsidP="00EC7C50">
            <w:pPr>
              <w:pStyle w:val="TableParagraph"/>
            </w:pPr>
            <w:r>
              <w:t>Firewall</w:t>
            </w:r>
            <w:r>
              <w:rPr>
                <w:spacing w:val="-2"/>
              </w:rPr>
              <w:t xml:space="preserve"> </w:t>
            </w:r>
            <w:r>
              <w:t>de</w:t>
            </w:r>
            <w:r>
              <w:rPr>
                <w:spacing w:val="-1"/>
              </w:rPr>
              <w:t xml:space="preserve"> p</w:t>
            </w:r>
            <w:r>
              <w:t>erímetro.</w:t>
            </w:r>
          </w:p>
        </w:tc>
        <w:tc>
          <w:tcPr>
            <w:tcW w:w="1472" w:type="dxa"/>
            <w:gridSpan w:val="3"/>
          </w:tcPr>
          <w:p w14:paraId="57720328" w14:textId="77777777" w:rsidR="008450A2" w:rsidRDefault="008450A2" w:rsidP="00EC7C50">
            <w:pPr>
              <w:pStyle w:val="TableParagraph"/>
              <w:tabs>
                <w:tab w:val="left" w:pos="630"/>
                <w:tab w:val="center" w:pos="743"/>
              </w:tabs>
              <w:ind w:left="34"/>
            </w:pPr>
            <w:r>
              <w:t>50</w:t>
            </w:r>
          </w:p>
        </w:tc>
      </w:tr>
      <w:tr w:rsidR="008450A2" w14:paraId="4564E529" w14:textId="77777777" w:rsidTr="00EC7C50">
        <w:trPr>
          <w:gridBefore w:val="1"/>
          <w:wBefore w:w="10" w:type="dxa"/>
          <w:trHeight w:val="510"/>
        </w:trPr>
        <w:tc>
          <w:tcPr>
            <w:tcW w:w="1140" w:type="dxa"/>
            <w:gridSpan w:val="2"/>
          </w:tcPr>
          <w:p w14:paraId="4FCD1507" w14:textId="77777777" w:rsidR="008450A2" w:rsidRDefault="008450A2" w:rsidP="00EC7C50">
            <w:pPr>
              <w:rPr>
                <w:sz w:val="2"/>
                <w:szCs w:val="2"/>
              </w:rPr>
            </w:pPr>
          </w:p>
        </w:tc>
        <w:tc>
          <w:tcPr>
            <w:tcW w:w="689" w:type="dxa"/>
            <w:gridSpan w:val="2"/>
          </w:tcPr>
          <w:p w14:paraId="09AC8331" w14:textId="77777777" w:rsidR="008450A2" w:rsidRDefault="008450A2" w:rsidP="00EC7C50">
            <w:pPr>
              <w:pStyle w:val="TableParagraph"/>
              <w:spacing w:before="40"/>
              <w:ind w:left="66"/>
            </w:pPr>
            <w:r>
              <w:t>2</w:t>
            </w:r>
          </w:p>
        </w:tc>
        <w:tc>
          <w:tcPr>
            <w:tcW w:w="5507" w:type="dxa"/>
            <w:gridSpan w:val="2"/>
          </w:tcPr>
          <w:p w14:paraId="3A319384" w14:textId="77777777" w:rsidR="008450A2" w:rsidRDefault="008450A2" w:rsidP="00EC7C50">
            <w:pPr>
              <w:pStyle w:val="TableParagraph"/>
              <w:spacing w:before="40"/>
            </w:pPr>
            <w:r>
              <w:t>Licencias de Firewall de perímetro.</w:t>
            </w:r>
          </w:p>
        </w:tc>
        <w:tc>
          <w:tcPr>
            <w:tcW w:w="1472" w:type="dxa"/>
            <w:gridSpan w:val="3"/>
          </w:tcPr>
          <w:p w14:paraId="1AF508F2" w14:textId="77777777" w:rsidR="008450A2" w:rsidRDefault="008450A2" w:rsidP="00EC7C50">
            <w:pPr>
              <w:pStyle w:val="TableParagraph"/>
              <w:spacing w:before="40"/>
              <w:ind w:left="34"/>
            </w:pPr>
            <w:r>
              <w:t>50</w:t>
            </w:r>
          </w:p>
        </w:tc>
      </w:tr>
      <w:tr w:rsidR="008450A2" w14:paraId="30865461" w14:textId="77777777" w:rsidTr="00EC7C50">
        <w:trPr>
          <w:gridBefore w:val="1"/>
          <w:wBefore w:w="10" w:type="dxa"/>
          <w:trHeight w:val="798"/>
        </w:trPr>
        <w:tc>
          <w:tcPr>
            <w:tcW w:w="1140" w:type="dxa"/>
            <w:gridSpan w:val="2"/>
          </w:tcPr>
          <w:p w14:paraId="4AB8270B" w14:textId="77777777" w:rsidR="008450A2" w:rsidRDefault="008450A2" w:rsidP="00EC7C50">
            <w:pPr>
              <w:rPr>
                <w:sz w:val="2"/>
                <w:szCs w:val="2"/>
              </w:rPr>
            </w:pPr>
          </w:p>
        </w:tc>
        <w:tc>
          <w:tcPr>
            <w:tcW w:w="689" w:type="dxa"/>
            <w:gridSpan w:val="2"/>
          </w:tcPr>
          <w:p w14:paraId="15BE9FF9" w14:textId="77777777" w:rsidR="008450A2" w:rsidRDefault="008450A2" w:rsidP="00EC7C50">
            <w:pPr>
              <w:pStyle w:val="TableParagraph"/>
              <w:spacing w:before="40"/>
              <w:ind w:left="66"/>
            </w:pPr>
            <w:r>
              <w:t>3</w:t>
            </w:r>
          </w:p>
        </w:tc>
        <w:tc>
          <w:tcPr>
            <w:tcW w:w="5507" w:type="dxa"/>
            <w:gridSpan w:val="2"/>
          </w:tcPr>
          <w:p w14:paraId="4D0BD82A" w14:textId="77777777" w:rsidR="008450A2" w:rsidRDefault="008450A2" w:rsidP="00EC7C50">
            <w:pPr>
              <w:pStyle w:val="TableParagraph"/>
              <w:spacing w:before="126"/>
            </w:pPr>
            <w:r>
              <w:t>Firewall DATACENTER</w:t>
            </w:r>
          </w:p>
        </w:tc>
        <w:tc>
          <w:tcPr>
            <w:tcW w:w="1472" w:type="dxa"/>
            <w:gridSpan w:val="3"/>
          </w:tcPr>
          <w:p w14:paraId="5A70B2C0" w14:textId="77777777" w:rsidR="008450A2" w:rsidRDefault="008450A2" w:rsidP="00EC7C50">
            <w:pPr>
              <w:pStyle w:val="TableParagraph"/>
              <w:spacing w:before="40"/>
              <w:ind w:left="34"/>
            </w:pPr>
            <w:r>
              <w:t>6</w:t>
            </w:r>
          </w:p>
        </w:tc>
      </w:tr>
      <w:tr w:rsidR="008450A2" w14:paraId="7CE09C52" w14:textId="77777777" w:rsidTr="00EC7C50">
        <w:trPr>
          <w:gridBefore w:val="1"/>
          <w:wBefore w:w="10" w:type="dxa"/>
          <w:trHeight w:val="498"/>
        </w:trPr>
        <w:tc>
          <w:tcPr>
            <w:tcW w:w="1140" w:type="dxa"/>
            <w:gridSpan w:val="2"/>
          </w:tcPr>
          <w:p w14:paraId="2C5FE4E8" w14:textId="77777777" w:rsidR="008450A2" w:rsidRDefault="008450A2" w:rsidP="00EC7C50">
            <w:pPr>
              <w:rPr>
                <w:sz w:val="2"/>
                <w:szCs w:val="2"/>
              </w:rPr>
            </w:pPr>
          </w:p>
        </w:tc>
        <w:tc>
          <w:tcPr>
            <w:tcW w:w="689" w:type="dxa"/>
            <w:gridSpan w:val="2"/>
          </w:tcPr>
          <w:p w14:paraId="75DD5FAF" w14:textId="77777777" w:rsidR="008450A2" w:rsidRDefault="008450A2" w:rsidP="00EC7C50">
            <w:pPr>
              <w:pStyle w:val="TableParagraph"/>
              <w:spacing w:before="40"/>
              <w:ind w:left="66"/>
            </w:pPr>
            <w:r>
              <w:t>4</w:t>
            </w:r>
          </w:p>
        </w:tc>
        <w:tc>
          <w:tcPr>
            <w:tcW w:w="5507" w:type="dxa"/>
            <w:gridSpan w:val="2"/>
          </w:tcPr>
          <w:p w14:paraId="48ACC0BF" w14:textId="77777777" w:rsidR="008450A2" w:rsidRDefault="008450A2" w:rsidP="00EC7C50">
            <w:pPr>
              <w:pStyle w:val="TableParagraph"/>
              <w:spacing w:before="40"/>
            </w:pPr>
            <w:r>
              <w:t xml:space="preserve">Licencias FIREWALL Datacenter </w:t>
            </w:r>
          </w:p>
        </w:tc>
        <w:tc>
          <w:tcPr>
            <w:tcW w:w="1472" w:type="dxa"/>
            <w:gridSpan w:val="3"/>
          </w:tcPr>
          <w:p w14:paraId="266B491D" w14:textId="77777777" w:rsidR="008450A2" w:rsidRDefault="008450A2" w:rsidP="00EC7C50">
            <w:pPr>
              <w:pStyle w:val="TableParagraph"/>
              <w:spacing w:before="40"/>
              <w:ind w:left="34"/>
            </w:pPr>
            <w:r>
              <w:t>6</w:t>
            </w:r>
          </w:p>
        </w:tc>
      </w:tr>
      <w:tr w:rsidR="008450A2" w14:paraId="6E682FDB" w14:textId="77777777" w:rsidTr="00EC7C50">
        <w:trPr>
          <w:gridBefore w:val="1"/>
          <w:wBefore w:w="10" w:type="dxa"/>
          <w:trHeight w:val="798"/>
        </w:trPr>
        <w:tc>
          <w:tcPr>
            <w:tcW w:w="1140" w:type="dxa"/>
            <w:gridSpan w:val="2"/>
          </w:tcPr>
          <w:p w14:paraId="4FD9FE3C" w14:textId="77777777" w:rsidR="008450A2" w:rsidRDefault="008450A2" w:rsidP="00EC7C50">
            <w:pPr>
              <w:rPr>
                <w:sz w:val="2"/>
                <w:szCs w:val="2"/>
              </w:rPr>
            </w:pPr>
          </w:p>
        </w:tc>
        <w:tc>
          <w:tcPr>
            <w:tcW w:w="689" w:type="dxa"/>
            <w:gridSpan w:val="2"/>
          </w:tcPr>
          <w:p w14:paraId="78FB14CB" w14:textId="77777777" w:rsidR="008450A2" w:rsidRDefault="008450A2" w:rsidP="00EC7C50">
            <w:pPr>
              <w:pStyle w:val="TableParagraph"/>
              <w:spacing w:before="40"/>
              <w:ind w:left="66"/>
            </w:pPr>
            <w:r>
              <w:t>5</w:t>
            </w:r>
          </w:p>
        </w:tc>
        <w:tc>
          <w:tcPr>
            <w:tcW w:w="5507" w:type="dxa"/>
            <w:gridSpan w:val="2"/>
          </w:tcPr>
          <w:p w14:paraId="53599725" w14:textId="77777777" w:rsidR="008450A2" w:rsidRDefault="008450A2" w:rsidP="00EC7C50">
            <w:pPr>
              <w:pStyle w:val="TableParagraph"/>
              <w:spacing w:before="126"/>
            </w:pPr>
            <w:r>
              <w:t>Paquete de Licencias de Agentes de Seguridad para Servidores y End Points.</w:t>
            </w:r>
          </w:p>
        </w:tc>
        <w:tc>
          <w:tcPr>
            <w:tcW w:w="1472" w:type="dxa"/>
            <w:gridSpan w:val="3"/>
          </w:tcPr>
          <w:p w14:paraId="2F0859C2" w14:textId="77777777" w:rsidR="008450A2" w:rsidRDefault="008450A2" w:rsidP="00EC7C50">
            <w:pPr>
              <w:pStyle w:val="TableParagraph"/>
              <w:spacing w:before="40"/>
              <w:ind w:left="34"/>
              <w:jc w:val="center"/>
            </w:pPr>
            <w:r>
              <w:t>1</w:t>
            </w:r>
          </w:p>
        </w:tc>
      </w:tr>
      <w:tr w:rsidR="008450A2" w14:paraId="063B9DBF" w14:textId="77777777" w:rsidTr="00EC7C50">
        <w:trPr>
          <w:gridBefore w:val="1"/>
          <w:gridAfter w:val="1"/>
          <w:wBefore w:w="10" w:type="dxa"/>
          <w:wAfter w:w="10" w:type="dxa"/>
          <w:trHeight w:val="510"/>
        </w:trPr>
        <w:tc>
          <w:tcPr>
            <w:tcW w:w="1140" w:type="dxa"/>
            <w:gridSpan w:val="2"/>
          </w:tcPr>
          <w:p w14:paraId="2E00D03B" w14:textId="77777777" w:rsidR="008450A2" w:rsidRDefault="008450A2" w:rsidP="00EC7C50">
            <w:pPr>
              <w:pStyle w:val="TableParagraph"/>
              <w:spacing w:before="40"/>
              <w:ind w:left="66"/>
            </w:pPr>
            <w:r>
              <w:t xml:space="preserve">    </w:t>
            </w:r>
          </w:p>
          <w:p w14:paraId="70414205" w14:textId="77777777" w:rsidR="008450A2" w:rsidRDefault="008450A2" w:rsidP="00EC7C50">
            <w:pPr>
              <w:pStyle w:val="TableParagraph"/>
              <w:spacing w:before="40"/>
              <w:ind w:left="66"/>
            </w:pPr>
            <w:r>
              <w:t xml:space="preserve">     2</w:t>
            </w:r>
          </w:p>
        </w:tc>
        <w:tc>
          <w:tcPr>
            <w:tcW w:w="7668" w:type="dxa"/>
            <w:gridSpan w:val="6"/>
            <w:shd w:val="clear" w:color="auto" w:fill="CCCCCC"/>
          </w:tcPr>
          <w:p w14:paraId="128EAAD0" w14:textId="77777777" w:rsidR="008450A2" w:rsidRDefault="008450A2" w:rsidP="00EC7C50">
            <w:pPr>
              <w:pStyle w:val="TableParagraph"/>
              <w:spacing w:before="40"/>
              <w:ind w:left="66"/>
              <w:rPr>
                <w:rFonts w:ascii="Arial"/>
                <w:b/>
              </w:rPr>
            </w:pPr>
            <w:r>
              <w:rPr>
                <w:rFonts w:ascii="Arial"/>
                <w:b/>
              </w:rPr>
              <w:t>Seguridad de Datos</w:t>
            </w:r>
          </w:p>
        </w:tc>
      </w:tr>
      <w:tr w:rsidR="008450A2" w14:paraId="7A0BE360" w14:textId="77777777" w:rsidTr="00EC7C50">
        <w:trPr>
          <w:gridBefore w:val="1"/>
          <w:wBefore w:w="10" w:type="dxa"/>
          <w:trHeight w:val="508"/>
        </w:trPr>
        <w:tc>
          <w:tcPr>
            <w:tcW w:w="1140" w:type="dxa"/>
            <w:gridSpan w:val="2"/>
          </w:tcPr>
          <w:p w14:paraId="381F53FF" w14:textId="77777777" w:rsidR="008450A2" w:rsidRDefault="008450A2" w:rsidP="00EC7C50">
            <w:pPr>
              <w:rPr>
                <w:sz w:val="2"/>
                <w:szCs w:val="2"/>
              </w:rPr>
            </w:pPr>
          </w:p>
        </w:tc>
        <w:tc>
          <w:tcPr>
            <w:tcW w:w="689" w:type="dxa"/>
            <w:gridSpan w:val="2"/>
          </w:tcPr>
          <w:p w14:paraId="24E62C8A" w14:textId="77777777" w:rsidR="008450A2" w:rsidRDefault="008450A2" w:rsidP="00EC7C50">
            <w:pPr>
              <w:pStyle w:val="TableParagraph"/>
              <w:ind w:left="66"/>
            </w:pPr>
            <w:r>
              <w:t>1</w:t>
            </w:r>
          </w:p>
        </w:tc>
        <w:tc>
          <w:tcPr>
            <w:tcW w:w="5507" w:type="dxa"/>
            <w:gridSpan w:val="2"/>
          </w:tcPr>
          <w:p w14:paraId="2D4767E0" w14:textId="77777777" w:rsidR="008450A2" w:rsidRDefault="008450A2" w:rsidP="00EC7C50">
            <w:pPr>
              <w:pStyle w:val="TableParagraph"/>
            </w:pPr>
            <w:r>
              <w:t xml:space="preserve">Software de </w:t>
            </w:r>
            <w:r w:rsidRPr="00E63AA2">
              <w:t>enmascaramiento de datos</w:t>
            </w:r>
            <w:r>
              <w:t xml:space="preserve"> con puesta en producción (llave en mano)</w:t>
            </w:r>
          </w:p>
        </w:tc>
        <w:tc>
          <w:tcPr>
            <w:tcW w:w="1472" w:type="dxa"/>
            <w:gridSpan w:val="3"/>
          </w:tcPr>
          <w:p w14:paraId="2768C9A1" w14:textId="77777777" w:rsidR="008450A2" w:rsidRDefault="008450A2" w:rsidP="00EC7C50">
            <w:pPr>
              <w:pStyle w:val="TableParagraph"/>
              <w:tabs>
                <w:tab w:val="left" w:pos="630"/>
                <w:tab w:val="center" w:pos="743"/>
              </w:tabs>
              <w:ind w:left="0"/>
              <w:jc w:val="center"/>
            </w:pPr>
            <w:r>
              <w:t>1</w:t>
            </w:r>
          </w:p>
        </w:tc>
      </w:tr>
      <w:tr w:rsidR="008450A2" w14:paraId="522E24F5" w14:textId="77777777" w:rsidTr="00EC7C50">
        <w:trPr>
          <w:gridBefore w:val="1"/>
          <w:gridAfter w:val="1"/>
          <w:wBefore w:w="10" w:type="dxa"/>
          <w:wAfter w:w="10" w:type="dxa"/>
          <w:trHeight w:val="498"/>
        </w:trPr>
        <w:tc>
          <w:tcPr>
            <w:tcW w:w="1140" w:type="dxa"/>
            <w:gridSpan w:val="2"/>
            <w:tcBorders>
              <w:top w:val="single" w:sz="4" w:space="0" w:color="auto"/>
            </w:tcBorders>
          </w:tcPr>
          <w:p w14:paraId="351EDB6D" w14:textId="77777777" w:rsidR="008450A2" w:rsidRPr="004D4201" w:rsidRDefault="008450A2" w:rsidP="00EC7C50">
            <w:pPr>
              <w:rPr>
                <w:sz w:val="2"/>
                <w:szCs w:val="2"/>
              </w:rPr>
            </w:pPr>
          </w:p>
          <w:p w14:paraId="7BD4C0AE" w14:textId="77777777" w:rsidR="008450A2" w:rsidRPr="004D4201" w:rsidRDefault="008450A2" w:rsidP="00EC7C50">
            <w:pPr>
              <w:rPr>
                <w:sz w:val="2"/>
                <w:szCs w:val="2"/>
              </w:rPr>
            </w:pPr>
          </w:p>
          <w:p w14:paraId="2BF0DC7B" w14:textId="77777777" w:rsidR="008450A2" w:rsidRPr="004D4201" w:rsidRDefault="008450A2" w:rsidP="00EC7C50">
            <w:pPr>
              <w:rPr>
                <w:sz w:val="2"/>
                <w:szCs w:val="2"/>
              </w:rPr>
            </w:pPr>
          </w:p>
          <w:p w14:paraId="52472B88" w14:textId="77777777" w:rsidR="008450A2" w:rsidRPr="004D4201" w:rsidRDefault="008450A2" w:rsidP="00EC7C50">
            <w:pPr>
              <w:rPr>
                <w:sz w:val="2"/>
                <w:szCs w:val="2"/>
              </w:rPr>
            </w:pPr>
          </w:p>
          <w:p w14:paraId="0F5DD9E0" w14:textId="77777777" w:rsidR="008450A2" w:rsidRPr="004D4201" w:rsidRDefault="008450A2" w:rsidP="00EC7C50">
            <w:pPr>
              <w:rPr>
                <w:sz w:val="2"/>
                <w:szCs w:val="2"/>
              </w:rPr>
            </w:pPr>
          </w:p>
          <w:p w14:paraId="1E7C1535" w14:textId="77777777" w:rsidR="008450A2" w:rsidRPr="004D4201" w:rsidRDefault="008450A2" w:rsidP="00EC7C50">
            <w:pPr>
              <w:rPr>
                <w:sz w:val="2"/>
                <w:szCs w:val="2"/>
              </w:rPr>
            </w:pPr>
          </w:p>
          <w:p w14:paraId="194659E3" w14:textId="77777777" w:rsidR="008450A2" w:rsidRPr="004D4201" w:rsidRDefault="008450A2" w:rsidP="00EC7C50">
            <w:pPr>
              <w:rPr>
                <w:sz w:val="2"/>
                <w:szCs w:val="2"/>
              </w:rPr>
            </w:pPr>
          </w:p>
          <w:p w14:paraId="3AF325D1" w14:textId="77777777" w:rsidR="008450A2" w:rsidRPr="004D4201" w:rsidRDefault="008450A2" w:rsidP="00EC7C50">
            <w:pPr>
              <w:rPr>
                <w:sz w:val="2"/>
                <w:szCs w:val="2"/>
              </w:rPr>
            </w:pPr>
          </w:p>
          <w:p w14:paraId="1CFEA04A" w14:textId="77777777" w:rsidR="008450A2" w:rsidRPr="004D4201" w:rsidRDefault="008450A2" w:rsidP="00EC7C50">
            <w:pPr>
              <w:rPr>
                <w:sz w:val="2"/>
                <w:szCs w:val="2"/>
              </w:rPr>
            </w:pPr>
            <w:r>
              <w:t xml:space="preserve"> 3</w:t>
            </w:r>
          </w:p>
          <w:p w14:paraId="6F57F6CB" w14:textId="77777777" w:rsidR="008450A2" w:rsidRPr="004D4201" w:rsidRDefault="008450A2" w:rsidP="00EC7C50">
            <w:pPr>
              <w:rPr>
                <w:sz w:val="2"/>
                <w:szCs w:val="2"/>
              </w:rPr>
            </w:pPr>
            <w:r w:rsidRPr="004D4201">
              <w:rPr>
                <w:sz w:val="2"/>
                <w:szCs w:val="2"/>
              </w:rPr>
              <w:t>2</w:t>
            </w:r>
          </w:p>
        </w:tc>
        <w:tc>
          <w:tcPr>
            <w:tcW w:w="7668" w:type="dxa"/>
            <w:gridSpan w:val="6"/>
            <w:shd w:val="clear" w:color="auto" w:fill="CCCCCC"/>
          </w:tcPr>
          <w:p w14:paraId="1CA3C7A1" w14:textId="77777777" w:rsidR="008450A2" w:rsidRDefault="008450A2" w:rsidP="00EC7C50">
            <w:pPr>
              <w:pStyle w:val="TableParagraph"/>
              <w:ind w:left="66"/>
              <w:rPr>
                <w:rFonts w:ascii="Arial"/>
                <w:b/>
              </w:rPr>
            </w:pPr>
            <w:r>
              <w:rPr>
                <w:rFonts w:ascii="Arial"/>
                <w:b/>
              </w:rPr>
              <w:t>Soluci</w:t>
            </w:r>
            <w:r>
              <w:rPr>
                <w:rFonts w:ascii="Arial"/>
                <w:b/>
              </w:rPr>
              <w:t>ó</w:t>
            </w:r>
            <w:r>
              <w:rPr>
                <w:rFonts w:ascii="Arial"/>
                <w:b/>
              </w:rPr>
              <w:t>n de Networking</w:t>
            </w:r>
          </w:p>
        </w:tc>
      </w:tr>
      <w:tr w:rsidR="008450A2" w14:paraId="33A2EC30" w14:textId="77777777" w:rsidTr="00EC7C50">
        <w:trPr>
          <w:gridBefore w:val="1"/>
          <w:wBefore w:w="10" w:type="dxa"/>
          <w:trHeight w:val="500"/>
        </w:trPr>
        <w:tc>
          <w:tcPr>
            <w:tcW w:w="1140" w:type="dxa"/>
            <w:gridSpan w:val="2"/>
          </w:tcPr>
          <w:p w14:paraId="4F4CB10E" w14:textId="77777777" w:rsidR="008450A2" w:rsidRPr="004D4201" w:rsidRDefault="008450A2" w:rsidP="00EC7C50">
            <w:pPr>
              <w:rPr>
                <w:sz w:val="2"/>
                <w:szCs w:val="2"/>
              </w:rPr>
            </w:pPr>
          </w:p>
        </w:tc>
        <w:tc>
          <w:tcPr>
            <w:tcW w:w="689" w:type="dxa"/>
            <w:gridSpan w:val="2"/>
          </w:tcPr>
          <w:p w14:paraId="4C314F0F" w14:textId="77777777" w:rsidR="008450A2" w:rsidRDefault="008450A2" w:rsidP="00EC7C50">
            <w:pPr>
              <w:pStyle w:val="TableParagraph"/>
              <w:spacing w:before="40"/>
              <w:ind w:left="66"/>
            </w:pPr>
            <w:r>
              <w:t>1</w:t>
            </w:r>
          </w:p>
        </w:tc>
        <w:tc>
          <w:tcPr>
            <w:tcW w:w="5507" w:type="dxa"/>
            <w:gridSpan w:val="2"/>
          </w:tcPr>
          <w:p w14:paraId="1AB2DEA6" w14:textId="77777777" w:rsidR="008450A2" w:rsidRDefault="008450A2" w:rsidP="00EC7C50">
            <w:pPr>
              <w:pStyle w:val="TableParagraph"/>
              <w:spacing w:before="40"/>
            </w:pPr>
            <w:r>
              <w:t>Switch Datacenter</w:t>
            </w:r>
          </w:p>
        </w:tc>
        <w:tc>
          <w:tcPr>
            <w:tcW w:w="1472" w:type="dxa"/>
            <w:gridSpan w:val="3"/>
          </w:tcPr>
          <w:p w14:paraId="5B1444DE" w14:textId="77777777" w:rsidR="008450A2" w:rsidRDefault="008450A2" w:rsidP="00EC7C50">
            <w:pPr>
              <w:pStyle w:val="TableParagraph"/>
              <w:spacing w:before="40"/>
              <w:ind w:left="34"/>
              <w:jc w:val="center"/>
            </w:pPr>
            <w:r>
              <w:t>20</w:t>
            </w:r>
          </w:p>
        </w:tc>
      </w:tr>
      <w:tr w:rsidR="008450A2" w14:paraId="0CA643A4" w14:textId="77777777" w:rsidTr="00EC7C50">
        <w:trPr>
          <w:gridBefore w:val="1"/>
          <w:wBefore w:w="10" w:type="dxa"/>
          <w:trHeight w:val="495"/>
        </w:trPr>
        <w:tc>
          <w:tcPr>
            <w:tcW w:w="1140" w:type="dxa"/>
            <w:gridSpan w:val="2"/>
          </w:tcPr>
          <w:p w14:paraId="0C4BCABA" w14:textId="77777777" w:rsidR="008450A2" w:rsidRPr="004D4201" w:rsidRDefault="008450A2" w:rsidP="00EC7C50">
            <w:pPr>
              <w:rPr>
                <w:sz w:val="2"/>
                <w:szCs w:val="2"/>
              </w:rPr>
            </w:pPr>
          </w:p>
        </w:tc>
        <w:tc>
          <w:tcPr>
            <w:tcW w:w="689" w:type="dxa"/>
            <w:gridSpan w:val="2"/>
          </w:tcPr>
          <w:p w14:paraId="52ACFA84" w14:textId="77777777" w:rsidR="008450A2" w:rsidRDefault="008450A2" w:rsidP="00EC7C50">
            <w:pPr>
              <w:pStyle w:val="TableParagraph"/>
              <w:ind w:left="66"/>
            </w:pPr>
            <w:r>
              <w:t>2</w:t>
            </w:r>
          </w:p>
        </w:tc>
        <w:tc>
          <w:tcPr>
            <w:tcW w:w="5507" w:type="dxa"/>
            <w:gridSpan w:val="2"/>
          </w:tcPr>
          <w:p w14:paraId="51137597" w14:textId="77777777" w:rsidR="008450A2" w:rsidRDefault="008450A2" w:rsidP="00EC7C50">
            <w:pPr>
              <w:pStyle w:val="TableParagraph"/>
            </w:pPr>
            <w:r>
              <w:t>Gbic 10gb</w:t>
            </w:r>
          </w:p>
        </w:tc>
        <w:tc>
          <w:tcPr>
            <w:tcW w:w="1472" w:type="dxa"/>
            <w:gridSpan w:val="3"/>
          </w:tcPr>
          <w:p w14:paraId="72930150" w14:textId="77777777" w:rsidR="008450A2" w:rsidRDefault="008450A2" w:rsidP="00EC7C50">
            <w:pPr>
              <w:pStyle w:val="TableParagraph"/>
              <w:ind w:left="34"/>
              <w:jc w:val="center"/>
            </w:pPr>
            <w:r>
              <w:t>40</w:t>
            </w:r>
          </w:p>
        </w:tc>
      </w:tr>
      <w:tr w:rsidR="008450A2" w14:paraId="79DD5F94" w14:textId="77777777" w:rsidTr="00EC7C50">
        <w:trPr>
          <w:gridBefore w:val="1"/>
          <w:wBefore w:w="10" w:type="dxa"/>
          <w:trHeight w:val="496"/>
        </w:trPr>
        <w:tc>
          <w:tcPr>
            <w:tcW w:w="1140" w:type="dxa"/>
            <w:gridSpan w:val="2"/>
          </w:tcPr>
          <w:p w14:paraId="617D9B81" w14:textId="77777777" w:rsidR="008450A2" w:rsidRPr="004D4201" w:rsidRDefault="008450A2" w:rsidP="00EC7C50">
            <w:pPr>
              <w:rPr>
                <w:sz w:val="2"/>
                <w:szCs w:val="2"/>
              </w:rPr>
            </w:pPr>
          </w:p>
        </w:tc>
        <w:tc>
          <w:tcPr>
            <w:tcW w:w="689" w:type="dxa"/>
            <w:gridSpan w:val="2"/>
          </w:tcPr>
          <w:p w14:paraId="2AC39528" w14:textId="77777777" w:rsidR="008450A2" w:rsidRDefault="008450A2" w:rsidP="00EC7C50">
            <w:pPr>
              <w:pStyle w:val="TableParagraph"/>
              <w:spacing w:before="40"/>
              <w:ind w:left="66"/>
            </w:pPr>
            <w:r>
              <w:t>3</w:t>
            </w:r>
          </w:p>
        </w:tc>
        <w:tc>
          <w:tcPr>
            <w:tcW w:w="5507" w:type="dxa"/>
            <w:gridSpan w:val="2"/>
          </w:tcPr>
          <w:p w14:paraId="2C3DEB96" w14:textId="77777777" w:rsidR="008450A2" w:rsidRDefault="008450A2" w:rsidP="00EC7C50">
            <w:pPr>
              <w:pStyle w:val="TableParagraph"/>
              <w:spacing w:before="40"/>
            </w:pPr>
            <w:r>
              <w:t>Gbic 40gb</w:t>
            </w:r>
          </w:p>
        </w:tc>
        <w:tc>
          <w:tcPr>
            <w:tcW w:w="1472" w:type="dxa"/>
            <w:gridSpan w:val="3"/>
          </w:tcPr>
          <w:p w14:paraId="5E839AFA" w14:textId="77777777" w:rsidR="008450A2" w:rsidRDefault="008450A2" w:rsidP="00EC7C50">
            <w:pPr>
              <w:pStyle w:val="TableParagraph"/>
              <w:spacing w:before="40"/>
              <w:ind w:left="34"/>
              <w:jc w:val="center"/>
            </w:pPr>
            <w:r>
              <w:t>40</w:t>
            </w:r>
          </w:p>
        </w:tc>
      </w:tr>
      <w:tr w:rsidR="008450A2" w14:paraId="0E35A95A" w14:textId="77777777" w:rsidTr="00EC7C50">
        <w:trPr>
          <w:gridBefore w:val="1"/>
          <w:wBefore w:w="10" w:type="dxa"/>
          <w:trHeight w:val="450"/>
        </w:trPr>
        <w:tc>
          <w:tcPr>
            <w:tcW w:w="1140" w:type="dxa"/>
            <w:gridSpan w:val="2"/>
          </w:tcPr>
          <w:p w14:paraId="3CA8AD26" w14:textId="77777777" w:rsidR="008450A2" w:rsidRPr="004D4201" w:rsidRDefault="008450A2" w:rsidP="00EC7C50">
            <w:pPr>
              <w:rPr>
                <w:sz w:val="2"/>
                <w:szCs w:val="2"/>
              </w:rPr>
            </w:pPr>
          </w:p>
        </w:tc>
        <w:tc>
          <w:tcPr>
            <w:tcW w:w="689" w:type="dxa"/>
            <w:gridSpan w:val="2"/>
          </w:tcPr>
          <w:p w14:paraId="2E07525D" w14:textId="77777777" w:rsidR="008450A2" w:rsidRDefault="008450A2" w:rsidP="00EC7C50">
            <w:pPr>
              <w:pStyle w:val="TableParagraph"/>
              <w:spacing w:before="40"/>
              <w:ind w:left="66"/>
            </w:pPr>
            <w:r>
              <w:t>4</w:t>
            </w:r>
          </w:p>
        </w:tc>
        <w:tc>
          <w:tcPr>
            <w:tcW w:w="5507" w:type="dxa"/>
            <w:gridSpan w:val="2"/>
          </w:tcPr>
          <w:p w14:paraId="69EF7F2B" w14:textId="77777777" w:rsidR="008450A2" w:rsidRDefault="008450A2" w:rsidP="00EC7C50">
            <w:pPr>
              <w:pStyle w:val="TableParagraph"/>
              <w:spacing w:before="40"/>
            </w:pPr>
            <w:r>
              <w:t>Gbic 100gb</w:t>
            </w:r>
          </w:p>
        </w:tc>
        <w:tc>
          <w:tcPr>
            <w:tcW w:w="1472" w:type="dxa"/>
            <w:gridSpan w:val="3"/>
          </w:tcPr>
          <w:p w14:paraId="23EE761B" w14:textId="77777777" w:rsidR="008450A2" w:rsidRDefault="008450A2" w:rsidP="00EC7C50">
            <w:pPr>
              <w:pStyle w:val="TableParagraph"/>
              <w:spacing w:before="40"/>
              <w:ind w:left="34"/>
              <w:jc w:val="center"/>
            </w:pPr>
            <w:r>
              <w:t>20</w:t>
            </w:r>
          </w:p>
        </w:tc>
      </w:tr>
      <w:tr w:rsidR="008450A2" w14:paraId="5D6E4186" w14:textId="77777777" w:rsidTr="00EC7C50">
        <w:trPr>
          <w:gridBefore w:val="1"/>
          <w:gridAfter w:val="1"/>
          <w:wBefore w:w="10" w:type="dxa"/>
          <w:wAfter w:w="10" w:type="dxa"/>
          <w:trHeight w:val="498"/>
        </w:trPr>
        <w:tc>
          <w:tcPr>
            <w:tcW w:w="1140" w:type="dxa"/>
            <w:gridSpan w:val="2"/>
            <w:tcBorders>
              <w:top w:val="single" w:sz="4" w:space="0" w:color="auto"/>
            </w:tcBorders>
          </w:tcPr>
          <w:p w14:paraId="3BAE965F" w14:textId="77777777" w:rsidR="008450A2" w:rsidRDefault="008450A2" w:rsidP="00EC7C50"/>
          <w:p w14:paraId="33CB8897" w14:textId="77777777" w:rsidR="008450A2" w:rsidRPr="004D4201" w:rsidRDefault="008450A2" w:rsidP="00EC7C50">
            <w:pPr>
              <w:rPr>
                <w:sz w:val="2"/>
                <w:szCs w:val="2"/>
              </w:rPr>
            </w:pPr>
            <w:r>
              <w:t xml:space="preserve"> 4</w:t>
            </w:r>
          </w:p>
          <w:p w14:paraId="2243C6AC" w14:textId="77777777" w:rsidR="008450A2" w:rsidRPr="004D4201" w:rsidRDefault="008450A2" w:rsidP="00EC7C50">
            <w:pPr>
              <w:rPr>
                <w:sz w:val="2"/>
                <w:szCs w:val="2"/>
              </w:rPr>
            </w:pPr>
          </w:p>
        </w:tc>
        <w:tc>
          <w:tcPr>
            <w:tcW w:w="7668" w:type="dxa"/>
            <w:gridSpan w:val="6"/>
            <w:shd w:val="clear" w:color="auto" w:fill="CCCCCC"/>
          </w:tcPr>
          <w:p w14:paraId="1D2988B5" w14:textId="77777777" w:rsidR="008450A2" w:rsidRDefault="008450A2" w:rsidP="00EC7C50">
            <w:pPr>
              <w:pStyle w:val="TableParagraph"/>
              <w:ind w:left="66"/>
              <w:rPr>
                <w:rFonts w:ascii="Arial"/>
                <w:b/>
                <w:bCs/>
              </w:rPr>
            </w:pPr>
            <w:r w:rsidRPr="61945806">
              <w:rPr>
                <w:rFonts w:ascii="Arial"/>
                <w:b/>
                <w:bCs/>
              </w:rPr>
              <w:t>Soluci</w:t>
            </w:r>
            <w:r w:rsidRPr="61945806">
              <w:rPr>
                <w:rFonts w:ascii="Arial"/>
                <w:b/>
                <w:bCs/>
              </w:rPr>
              <w:t>ó</w:t>
            </w:r>
            <w:r w:rsidRPr="61945806">
              <w:rPr>
                <w:rFonts w:ascii="Arial"/>
                <w:b/>
                <w:bCs/>
              </w:rPr>
              <w:t>n de Almacenamiento</w:t>
            </w:r>
          </w:p>
        </w:tc>
      </w:tr>
      <w:tr w:rsidR="008450A2" w14:paraId="4E9012D7" w14:textId="77777777" w:rsidTr="00EC7C50">
        <w:trPr>
          <w:gridBefore w:val="1"/>
          <w:wBefore w:w="10" w:type="dxa"/>
          <w:trHeight w:val="500"/>
        </w:trPr>
        <w:tc>
          <w:tcPr>
            <w:tcW w:w="1140" w:type="dxa"/>
            <w:gridSpan w:val="2"/>
          </w:tcPr>
          <w:p w14:paraId="69D48D3D" w14:textId="77777777" w:rsidR="008450A2" w:rsidRPr="004D4201" w:rsidRDefault="008450A2" w:rsidP="00EC7C50">
            <w:pPr>
              <w:rPr>
                <w:sz w:val="2"/>
                <w:szCs w:val="2"/>
              </w:rPr>
            </w:pPr>
          </w:p>
        </w:tc>
        <w:tc>
          <w:tcPr>
            <w:tcW w:w="689" w:type="dxa"/>
            <w:gridSpan w:val="2"/>
            <w:tcBorders>
              <w:bottom w:val="single" w:sz="4" w:space="0" w:color="auto"/>
            </w:tcBorders>
          </w:tcPr>
          <w:p w14:paraId="1A3B5C04" w14:textId="77777777" w:rsidR="008450A2" w:rsidRDefault="008450A2" w:rsidP="00EC7C50">
            <w:pPr>
              <w:pStyle w:val="TableParagraph"/>
              <w:spacing w:before="40"/>
              <w:ind w:left="66"/>
            </w:pPr>
            <w:r>
              <w:t>1</w:t>
            </w:r>
          </w:p>
        </w:tc>
        <w:tc>
          <w:tcPr>
            <w:tcW w:w="5507" w:type="dxa"/>
            <w:gridSpan w:val="2"/>
            <w:tcBorders>
              <w:bottom w:val="single" w:sz="4" w:space="0" w:color="auto"/>
            </w:tcBorders>
          </w:tcPr>
          <w:p w14:paraId="7245CCC8" w14:textId="77777777" w:rsidR="008450A2" w:rsidRDefault="008450A2" w:rsidP="00EC7C50">
            <w:pPr>
              <w:pStyle w:val="TableParagraph"/>
              <w:spacing w:before="40"/>
            </w:pPr>
            <w:r>
              <w:t>Solución de Storage para SIEM</w:t>
            </w:r>
          </w:p>
        </w:tc>
        <w:tc>
          <w:tcPr>
            <w:tcW w:w="1472" w:type="dxa"/>
            <w:gridSpan w:val="3"/>
            <w:tcBorders>
              <w:bottom w:val="single" w:sz="4" w:space="0" w:color="auto"/>
            </w:tcBorders>
          </w:tcPr>
          <w:p w14:paraId="7ACE11DC" w14:textId="77777777" w:rsidR="008450A2" w:rsidRDefault="008450A2" w:rsidP="00EC7C50">
            <w:pPr>
              <w:pStyle w:val="TableParagraph"/>
              <w:spacing w:before="40"/>
              <w:ind w:left="34"/>
              <w:jc w:val="center"/>
            </w:pPr>
            <w:r>
              <w:t>2</w:t>
            </w:r>
          </w:p>
        </w:tc>
      </w:tr>
      <w:tr w:rsidR="008450A2" w14:paraId="54FAE5D3" w14:textId="77777777" w:rsidTr="00EC7C50">
        <w:trPr>
          <w:gridBefore w:val="1"/>
          <w:gridAfter w:val="1"/>
          <w:wBefore w:w="10" w:type="dxa"/>
          <w:wAfter w:w="10" w:type="dxa"/>
          <w:trHeight w:val="498"/>
        </w:trPr>
        <w:tc>
          <w:tcPr>
            <w:tcW w:w="1140" w:type="dxa"/>
            <w:gridSpan w:val="2"/>
            <w:tcBorders>
              <w:top w:val="single" w:sz="4" w:space="0" w:color="auto"/>
            </w:tcBorders>
          </w:tcPr>
          <w:p w14:paraId="082FADEE" w14:textId="77777777" w:rsidR="008450A2" w:rsidRDefault="008450A2" w:rsidP="00EC7C50"/>
          <w:p w14:paraId="2830458D" w14:textId="77777777" w:rsidR="008450A2" w:rsidRPr="004D4201" w:rsidRDefault="008450A2" w:rsidP="00EC7C50">
            <w:pPr>
              <w:rPr>
                <w:sz w:val="2"/>
                <w:szCs w:val="2"/>
              </w:rPr>
            </w:pPr>
            <w:r>
              <w:t xml:space="preserve"> 5</w:t>
            </w:r>
          </w:p>
          <w:p w14:paraId="5EE8EDA4" w14:textId="77777777" w:rsidR="008450A2" w:rsidRPr="004D4201" w:rsidRDefault="008450A2" w:rsidP="00EC7C50">
            <w:pPr>
              <w:rPr>
                <w:sz w:val="2"/>
                <w:szCs w:val="2"/>
              </w:rPr>
            </w:pPr>
          </w:p>
        </w:tc>
        <w:tc>
          <w:tcPr>
            <w:tcW w:w="7668" w:type="dxa"/>
            <w:gridSpan w:val="6"/>
            <w:shd w:val="clear" w:color="auto" w:fill="CCCCCC"/>
          </w:tcPr>
          <w:p w14:paraId="28F187FE" w14:textId="77777777" w:rsidR="008450A2" w:rsidRDefault="008450A2" w:rsidP="00EC7C50">
            <w:pPr>
              <w:pStyle w:val="TableParagraph"/>
              <w:ind w:left="66"/>
              <w:rPr>
                <w:rFonts w:ascii="Arial"/>
                <w:b/>
              </w:rPr>
            </w:pPr>
            <w:r>
              <w:rPr>
                <w:rFonts w:ascii="Arial"/>
                <w:b/>
              </w:rPr>
              <w:t>Soluci</w:t>
            </w:r>
            <w:r>
              <w:rPr>
                <w:rFonts w:ascii="Arial"/>
                <w:b/>
              </w:rPr>
              <w:t>ó</w:t>
            </w:r>
            <w:r>
              <w:rPr>
                <w:rFonts w:ascii="Arial"/>
                <w:b/>
              </w:rPr>
              <w:t>n de Back-up</w:t>
            </w:r>
          </w:p>
        </w:tc>
      </w:tr>
      <w:tr w:rsidR="008450A2" w14:paraId="1AEADBF1" w14:textId="77777777" w:rsidTr="00EC7C50">
        <w:trPr>
          <w:gridBefore w:val="1"/>
          <w:wBefore w:w="10" w:type="dxa"/>
          <w:trHeight w:val="500"/>
        </w:trPr>
        <w:tc>
          <w:tcPr>
            <w:tcW w:w="1140" w:type="dxa"/>
            <w:gridSpan w:val="2"/>
          </w:tcPr>
          <w:p w14:paraId="384FC597" w14:textId="77777777" w:rsidR="008450A2" w:rsidRPr="004D4201" w:rsidRDefault="008450A2" w:rsidP="00EC7C50">
            <w:pPr>
              <w:rPr>
                <w:sz w:val="2"/>
                <w:szCs w:val="2"/>
              </w:rPr>
            </w:pPr>
          </w:p>
        </w:tc>
        <w:tc>
          <w:tcPr>
            <w:tcW w:w="689" w:type="dxa"/>
            <w:gridSpan w:val="2"/>
          </w:tcPr>
          <w:p w14:paraId="675C07F2" w14:textId="77777777" w:rsidR="008450A2" w:rsidRDefault="008450A2" w:rsidP="00EC7C50">
            <w:pPr>
              <w:pStyle w:val="TableParagraph"/>
              <w:spacing w:before="40"/>
              <w:ind w:left="66"/>
            </w:pPr>
            <w:r>
              <w:t>1</w:t>
            </w:r>
          </w:p>
        </w:tc>
        <w:tc>
          <w:tcPr>
            <w:tcW w:w="5507" w:type="dxa"/>
            <w:gridSpan w:val="2"/>
          </w:tcPr>
          <w:p w14:paraId="50A9C3CD" w14:textId="77777777" w:rsidR="008450A2" w:rsidRDefault="008450A2" w:rsidP="00EC7C50">
            <w:pPr>
              <w:pStyle w:val="TableParagraph"/>
              <w:spacing w:before="40"/>
            </w:pPr>
            <w:r>
              <w:t>Licencias de software de back-up</w:t>
            </w:r>
          </w:p>
        </w:tc>
        <w:tc>
          <w:tcPr>
            <w:tcW w:w="1472" w:type="dxa"/>
            <w:gridSpan w:val="3"/>
          </w:tcPr>
          <w:p w14:paraId="1BC9771A" w14:textId="77777777" w:rsidR="008450A2" w:rsidRDefault="008450A2" w:rsidP="00EC7C50">
            <w:pPr>
              <w:pStyle w:val="TableParagraph"/>
              <w:spacing w:before="40"/>
              <w:ind w:left="34"/>
              <w:jc w:val="center"/>
            </w:pPr>
            <w:r>
              <w:t>1</w:t>
            </w:r>
          </w:p>
        </w:tc>
      </w:tr>
    </w:tbl>
    <w:tbl>
      <w:tblPr>
        <w:tblStyle w:val="NormalTable1"/>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40"/>
        <w:gridCol w:w="660"/>
        <w:gridCol w:w="29"/>
        <w:gridCol w:w="5507"/>
        <w:gridCol w:w="1476"/>
      </w:tblGrid>
      <w:tr w:rsidR="008450A2" w:rsidRPr="00E573B9" w14:paraId="60F555F9" w14:textId="77777777" w:rsidTr="00EC7C50">
        <w:trPr>
          <w:trHeight w:val="495"/>
        </w:trPr>
        <w:tc>
          <w:tcPr>
            <w:tcW w:w="1140" w:type="dxa"/>
            <w:vMerge w:val="restart"/>
            <w:tcBorders>
              <w:top w:val="single" w:sz="4" w:space="0" w:color="auto"/>
            </w:tcBorders>
          </w:tcPr>
          <w:p w14:paraId="3F046892" w14:textId="77777777" w:rsidR="008450A2" w:rsidRPr="00E573B9" w:rsidRDefault="008450A2" w:rsidP="00EC7C50">
            <w:pPr>
              <w:spacing w:line="259" w:lineRule="auto"/>
              <w:rPr>
                <w:sz w:val="2"/>
                <w:szCs w:val="2"/>
              </w:rPr>
            </w:pPr>
          </w:p>
          <w:p w14:paraId="272C6F79" w14:textId="77777777" w:rsidR="008450A2" w:rsidRPr="00E573B9" w:rsidRDefault="008450A2" w:rsidP="00EC7C50">
            <w:pPr>
              <w:spacing w:line="259" w:lineRule="auto"/>
              <w:rPr>
                <w:sz w:val="2"/>
                <w:szCs w:val="2"/>
              </w:rPr>
            </w:pPr>
          </w:p>
          <w:p w14:paraId="6EBD44E7" w14:textId="77777777" w:rsidR="008450A2" w:rsidRPr="00E573B9" w:rsidRDefault="008450A2" w:rsidP="00EC7C50">
            <w:pPr>
              <w:spacing w:line="259" w:lineRule="auto"/>
              <w:rPr>
                <w:sz w:val="2"/>
                <w:szCs w:val="2"/>
              </w:rPr>
            </w:pPr>
            <w:r w:rsidRPr="00E573B9">
              <w:rPr>
                <w:sz w:val="2"/>
                <w:szCs w:val="2"/>
              </w:rPr>
              <w:t>5</w:t>
            </w:r>
          </w:p>
          <w:p w14:paraId="6E094ADA" w14:textId="77777777" w:rsidR="008450A2" w:rsidRPr="00E573B9" w:rsidRDefault="008450A2" w:rsidP="00EC7C50">
            <w:pPr>
              <w:spacing w:line="259" w:lineRule="auto"/>
              <w:rPr>
                <w:sz w:val="2"/>
                <w:szCs w:val="2"/>
              </w:rPr>
            </w:pPr>
          </w:p>
          <w:p w14:paraId="75896DA0" w14:textId="77777777" w:rsidR="008450A2" w:rsidRPr="00E573B9" w:rsidRDefault="008450A2" w:rsidP="00EC7C50">
            <w:pPr>
              <w:spacing w:line="259" w:lineRule="auto"/>
              <w:rPr>
                <w:sz w:val="2"/>
                <w:szCs w:val="2"/>
              </w:rPr>
            </w:pPr>
          </w:p>
          <w:p w14:paraId="343F8AA3" w14:textId="77777777" w:rsidR="008450A2" w:rsidRPr="00E573B9" w:rsidRDefault="008450A2" w:rsidP="00EC7C50">
            <w:pPr>
              <w:spacing w:line="259" w:lineRule="auto"/>
              <w:rPr>
                <w:sz w:val="2"/>
                <w:szCs w:val="2"/>
              </w:rPr>
            </w:pPr>
          </w:p>
          <w:p w14:paraId="04B65E45" w14:textId="77777777" w:rsidR="008450A2" w:rsidRPr="00E573B9" w:rsidRDefault="008450A2" w:rsidP="00EC7C50">
            <w:pPr>
              <w:spacing w:line="259" w:lineRule="auto"/>
              <w:rPr>
                <w:sz w:val="2"/>
                <w:szCs w:val="2"/>
              </w:rPr>
            </w:pPr>
          </w:p>
          <w:p w14:paraId="634B2261" w14:textId="77777777" w:rsidR="008450A2" w:rsidRPr="00E573B9" w:rsidRDefault="008450A2" w:rsidP="00EC7C50">
            <w:pPr>
              <w:spacing w:line="259" w:lineRule="auto"/>
              <w:rPr>
                <w:sz w:val="2"/>
                <w:szCs w:val="2"/>
              </w:rPr>
            </w:pPr>
          </w:p>
          <w:p w14:paraId="5472CE9C" w14:textId="77777777" w:rsidR="008450A2" w:rsidRPr="00E573B9" w:rsidRDefault="008450A2" w:rsidP="00EC7C50">
            <w:pPr>
              <w:spacing w:line="259" w:lineRule="auto"/>
              <w:rPr>
                <w:sz w:val="2"/>
                <w:szCs w:val="2"/>
              </w:rPr>
            </w:pPr>
          </w:p>
          <w:p w14:paraId="536D1BAD" w14:textId="77777777" w:rsidR="008450A2" w:rsidRPr="00E573B9" w:rsidRDefault="008450A2" w:rsidP="00EC7C50">
            <w:pPr>
              <w:spacing w:line="259" w:lineRule="auto"/>
              <w:rPr>
                <w:sz w:val="2"/>
                <w:szCs w:val="2"/>
              </w:rPr>
            </w:pPr>
          </w:p>
          <w:p w14:paraId="1BCB8FFF" w14:textId="77777777" w:rsidR="008450A2" w:rsidRPr="00E573B9" w:rsidRDefault="008450A2" w:rsidP="00EC7C50">
            <w:pPr>
              <w:spacing w:line="259" w:lineRule="auto"/>
              <w:rPr>
                <w:sz w:val="2"/>
                <w:szCs w:val="2"/>
              </w:rPr>
            </w:pPr>
          </w:p>
          <w:p w14:paraId="6B5FDC70" w14:textId="77777777" w:rsidR="008450A2" w:rsidRPr="00E573B9" w:rsidRDefault="008450A2" w:rsidP="00EC7C50">
            <w:pPr>
              <w:spacing w:line="259" w:lineRule="auto"/>
              <w:rPr>
                <w:sz w:val="2"/>
                <w:szCs w:val="2"/>
              </w:rPr>
            </w:pPr>
          </w:p>
          <w:p w14:paraId="5798945F" w14:textId="77777777" w:rsidR="008450A2" w:rsidRPr="00E573B9" w:rsidRDefault="008450A2" w:rsidP="00EC7C50">
            <w:pPr>
              <w:spacing w:line="259" w:lineRule="auto"/>
              <w:rPr>
                <w:sz w:val="2"/>
                <w:szCs w:val="2"/>
              </w:rPr>
            </w:pPr>
          </w:p>
          <w:p w14:paraId="1380D8B5" w14:textId="77777777" w:rsidR="008450A2" w:rsidRPr="00E573B9" w:rsidRDefault="008450A2" w:rsidP="00EC7C50">
            <w:pPr>
              <w:spacing w:line="259" w:lineRule="auto"/>
              <w:rPr>
                <w:sz w:val="2"/>
                <w:szCs w:val="2"/>
              </w:rPr>
            </w:pPr>
          </w:p>
          <w:p w14:paraId="51064336" w14:textId="77777777" w:rsidR="008450A2" w:rsidRPr="00E573B9" w:rsidRDefault="008450A2" w:rsidP="00EC7C50">
            <w:pPr>
              <w:spacing w:line="259" w:lineRule="auto"/>
              <w:rPr>
                <w:sz w:val="2"/>
                <w:szCs w:val="2"/>
              </w:rPr>
            </w:pPr>
          </w:p>
          <w:p w14:paraId="784D55F1" w14:textId="77777777" w:rsidR="008450A2" w:rsidRPr="00E573B9" w:rsidRDefault="008450A2" w:rsidP="00EC7C50">
            <w:pPr>
              <w:spacing w:line="259" w:lineRule="auto"/>
              <w:rPr>
                <w:sz w:val="2"/>
                <w:szCs w:val="2"/>
              </w:rPr>
            </w:pPr>
          </w:p>
          <w:p w14:paraId="49E6EAE6" w14:textId="77777777" w:rsidR="008450A2" w:rsidRPr="00E573B9" w:rsidRDefault="008450A2" w:rsidP="00EC7C50">
            <w:pPr>
              <w:spacing w:line="259" w:lineRule="auto"/>
              <w:rPr>
                <w:sz w:val="2"/>
                <w:szCs w:val="2"/>
              </w:rPr>
            </w:pPr>
          </w:p>
          <w:p w14:paraId="3ACE4635" w14:textId="77777777" w:rsidR="008450A2" w:rsidRPr="00E573B9" w:rsidRDefault="008450A2" w:rsidP="00EC7C50">
            <w:pPr>
              <w:spacing w:line="259" w:lineRule="auto"/>
              <w:rPr>
                <w:sz w:val="2"/>
                <w:szCs w:val="2"/>
              </w:rPr>
            </w:pPr>
          </w:p>
          <w:p w14:paraId="16683221" w14:textId="77777777" w:rsidR="008450A2" w:rsidRPr="00E573B9" w:rsidRDefault="008450A2" w:rsidP="00EC7C50">
            <w:pPr>
              <w:spacing w:line="259" w:lineRule="auto"/>
              <w:rPr>
                <w:sz w:val="2"/>
                <w:szCs w:val="2"/>
              </w:rPr>
            </w:pPr>
          </w:p>
          <w:p w14:paraId="3657CB6B" w14:textId="77777777" w:rsidR="008450A2" w:rsidRPr="00E573B9" w:rsidRDefault="008450A2" w:rsidP="00EC7C50">
            <w:pPr>
              <w:spacing w:line="259" w:lineRule="auto"/>
              <w:rPr>
                <w:sz w:val="2"/>
                <w:szCs w:val="2"/>
              </w:rPr>
            </w:pPr>
          </w:p>
          <w:p w14:paraId="6123A0E2" w14:textId="77777777" w:rsidR="008450A2" w:rsidRPr="00E573B9" w:rsidRDefault="008450A2" w:rsidP="00EC7C50">
            <w:pPr>
              <w:spacing w:line="259" w:lineRule="auto"/>
              <w:rPr>
                <w:sz w:val="2"/>
                <w:szCs w:val="2"/>
              </w:rPr>
            </w:pPr>
            <w:r w:rsidRPr="00E573B9">
              <w:t xml:space="preserve"> 6</w:t>
            </w:r>
          </w:p>
        </w:tc>
        <w:tc>
          <w:tcPr>
            <w:tcW w:w="7672" w:type="dxa"/>
            <w:gridSpan w:val="4"/>
            <w:tcBorders>
              <w:top w:val="single" w:sz="4" w:space="0" w:color="auto"/>
              <w:right w:val="single" w:sz="4" w:space="0" w:color="auto"/>
            </w:tcBorders>
            <w:shd w:val="clear" w:color="auto" w:fill="CCCCCC"/>
          </w:tcPr>
          <w:p w14:paraId="2EDFF637" w14:textId="77777777" w:rsidR="008450A2" w:rsidRPr="005D0DDA" w:rsidRDefault="008450A2" w:rsidP="00EC7C50">
            <w:pPr>
              <w:spacing w:before="38" w:line="259" w:lineRule="auto"/>
              <w:ind w:left="0"/>
              <w:rPr>
                <w:rFonts w:ascii="Arial" w:hAnsi="Arial"/>
                <w:b/>
              </w:rPr>
            </w:pPr>
            <w:r w:rsidRPr="005D0DDA">
              <w:rPr>
                <w:rFonts w:ascii="Arial" w:hAnsi="Arial"/>
                <w:b/>
              </w:rPr>
              <w:t>Análisis de Vulnerabilidades</w:t>
            </w:r>
          </w:p>
        </w:tc>
      </w:tr>
      <w:tr w:rsidR="008450A2" w:rsidRPr="00E573B9" w14:paraId="18172D56" w14:textId="77777777" w:rsidTr="00EC7C50">
        <w:trPr>
          <w:trHeight w:val="498"/>
        </w:trPr>
        <w:tc>
          <w:tcPr>
            <w:tcW w:w="1140" w:type="dxa"/>
            <w:vMerge/>
            <w:tcBorders>
              <w:top w:val="nil"/>
              <w:bottom w:val="single" w:sz="4" w:space="0" w:color="auto"/>
            </w:tcBorders>
          </w:tcPr>
          <w:p w14:paraId="3EF021ED" w14:textId="77777777" w:rsidR="008450A2" w:rsidRPr="00E573B9" w:rsidRDefault="008450A2" w:rsidP="00EC7C50">
            <w:pPr>
              <w:spacing w:line="259" w:lineRule="auto"/>
              <w:rPr>
                <w:sz w:val="2"/>
                <w:szCs w:val="2"/>
              </w:rPr>
            </w:pPr>
          </w:p>
        </w:tc>
        <w:tc>
          <w:tcPr>
            <w:tcW w:w="689" w:type="dxa"/>
            <w:gridSpan w:val="2"/>
            <w:tcBorders>
              <w:bottom w:val="single" w:sz="4" w:space="0" w:color="auto"/>
            </w:tcBorders>
          </w:tcPr>
          <w:p w14:paraId="1D524D3A" w14:textId="77777777" w:rsidR="008450A2" w:rsidRPr="00E573B9" w:rsidRDefault="008450A2" w:rsidP="00EC7C50">
            <w:pPr>
              <w:spacing w:before="40" w:line="259" w:lineRule="auto"/>
              <w:ind w:left="66"/>
            </w:pPr>
            <w:r w:rsidRPr="00E573B9">
              <w:t>1</w:t>
            </w:r>
          </w:p>
        </w:tc>
        <w:tc>
          <w:tcPr>
            <w:tcW w:w="5507" w:type="dxa"/>
            <w:tcBorders>
              <w:bottom w:val="single" w:sz="4" w:space="0" w:color="auto"/>
              <w:right w:val="single" w:sz="4" w:space="0" w:color="auto"/>
            </w:tcBorders>
          </w:tcPr>
          <w:p w14:paraId="79697286" w14:textId="77777777" w:rsidR="008450A2" w:rsidRPr="00E573B9" w:rsidRDefault="008450A2" w:rsidP="00EC7C50">
            <w:pPr>
              <w:spacing w:before="40" w:line="259" w:lineRule="auto"/>
              <w:ind w:left="69"/>
            </w:pPr>
            <w:r w:rsidRPr="00E573B9">
              <w:t>Licencias de software de escaneo y análisis</w:t>
            </w:r>
            <w:r>
              <w:t xml:space="preserve"> </w:t>
            </w:r>
          </w:p>
        </w:tc>
        <w:tc>
          <w:tcPr>
            <w:tcW w:w="1476" w:type="dxa"/>
            <w:tcBorders>
              <w:top w:val="single" w:sz="4" w:space="0" w:color="auto"/>
              <w:left w:val="single" w:sz="4" w:space="0" w:color="auto"/>
              <w:bottom w:val="single" w:sz="4" w:space="0" w:color="auto"/>
              <w:right w:val="single" w:sz="4" w:space="0" w:color="auto"/>
            </w:tcBorders>
            <w:shd w:val="clear" w:color="auto" w:fill="auto"/>
          </w:tcPr>
          <w:p w14:paraId="5D5B7152" w14:textId="77777777" w:rsidR="008450A2" w:rsidRPr="00E573B9" w:rsidRDefault="008450A2" w:rsidP="00EC7C50">
            <w:pPr>
              <w:spacing w:line="259" w:lineRule="auto"/>
              <w:ind w:left="0"/>
              <w:jc w:val="center"/>
            </w:pPr>
            <w:r w:rsidRPr="00E573B9">
              <w:t>1</w:t>
            </w:r>
          </w:p>
        </w:tc>
      </w:tr>
      <w:tr w:rsidR="008450A2" w:rsidRPr="00E573B9" w14:paraId="2F64B640" w14:textId="77777777" w:rsidTr="00EC7C50">
        <w:trPr>
          <w:trHeight w:val="498"/>
        </w:trPr>
        <w:tc>
          <w:tcPr>
            <w:tcW w:w="1140" w:type="dxa"/>
            <w:vMerge w:val="restart"/>
            <w:tcBorders>
              <w:top w:val="single" w:sz="4" w:space="0" w:color="auto"/>
            </w:tcBorders>
          </w:tcPr>
          <w:p w14:paraId="4C32E7DA" w14:textId="77777777" w:rsidR="008450A2" w:rsidRPr="00E573B9" w:rsidRDefault="008450A2" w:rsidP="00EC7C50">
            <w:pPr>
              <w:spacing w:line="259" w:lineRule="auto"/>
            </w:pPr>
          </w:p>
          <w:p w14:paraId="57F56518" w14:textId="77777777" w:rsidR="008450A2" w:rsidRPr="00E573B9" w:rsidRDefault="008450A2" w:rsidP="00EC7C50">
            <w:pPr>
              <w:spacing w:line="259" w:lineRule="auto"/>
              <w:rPr>
                <w:sz w:val="2"/>
                <w:szCs w:val="2"/>
              </w:rPr>
            </w:pPr>
            <w:r w:rsidRPr="00E573B9">
              <w:t xml:space="preserve"> 7</w:t>
            </w:r>
          </w:p>
          <w:p w14:paraId="7C342DD2" w14:textId="77777777" w:rsidR="008450A2" w:rsidRPr="00E573B9" w:rsidRDefault="008450A2" w:rsidP="00EC7C50">
            <w:pPr>
              <w:spacing w:line="259" w:lineRule="auto"/>
              <w:rPr>
                <w:sz w:val="2"/>
                <w:szCs w:val="2"/>
              </w:rPr>
            </w:pPr>
          </w:p>
        </w:tc>
        <w:tc>
          <w:tcPr>
            <w:tcW w:w="7672" w:type="dxa"/>
            <w:gridSpan w:val="4"/>
            <w:tcBorders>
              <w:top w:val="single" w:sz="4" w:space="0" w:color="auto"/>
              <w:right w:val="single" w:sz="4" w:space="0" w:color="auto"/>
            </w:tcBorders>
            <w:shd w:val="clear" w:color="auto" w:fill="CCCCCC"/>
          </w:tcPr>
          <w:p w14:paraId="78CEC4E6" w14:textId="77777777" w:rsidR="008450A2" w:rsidRPr="005D0DDA" w:rsidRDefault="008450A2" w:rsidP="00EC7C50">
            <w:pPr>
              <w:spacing w:before="40" w:line="259" w:lineRule="auto"/>
              <w:ind w:left="66"/>
              <w:rPr>
                <w:rFonts w:ascii="Arial"/>
                <w:b/>
              </w:rPr>
            </w:pPr>
            <w:r w:rsidRPr="005D0DDA">
              <w:rPr>
                <w:rFonts w:ascii="Arial"/>
                <w:b/>
              </w:rPr>
              <w:t>Software de Validaci</w:t>
            </w:r>
            <w:r w:rsidRPr="005D0DDA">
              <w:rPr>
                <w:rFonts w:ascii="Arial"/>
                <w:b/>
              </w:rPr>
              <w:t>ó</w:t>
            </w:r>
            <w:r w:rsidRPr="005D0DDA">
              <w:rPr>
                <w:rFonts w:ascii="Arial"/>
                <w:b/>
              </w:rPr>
              <w:t>n de C</w:t>
            </w:r>
            <w:r w:rsidRPr="005D0DDA">
              <w:rPr>
                <w:rFonts w:ascii="Arial"/>
                <w:b/>
              </w:rPr>
              <w:t>ó</w:t>
            </w:r>
            <w:r w:rsidRPr="005D0DDA">
              <w:rPr>
                <w:rFonts w:ascii="Arial"/>
                <w:b/>
              </w:rPr>
              <w:t>digo fuente</w:t>
            </w:r>
          </w:p>
        </w:tc>
      </w:tr>
      <w:tr w:rsidR="008450A2" w:rsidRPr="00E573B9" w14:paraId="03BEC6CD" w14:textId="77777777" w:rsidTr="00EC7C50">
        <w:trPr>
          <w:trHeight w:val="498"/>
        </w:trPr>
        <w:tc>
          <w:tcPr>
            <w:tcW w:w="1140" w:type="dxa"/>
            <w:vMerge/>
            <w:tcBorders>
              <w:top w:val="nil"/>
              <w:bottom w:val="single" w:sz="4" w:space="0" w:color="auto"/>
            </w:tcBorders>
          </w:tcPr>
          <w:p w14:paraId="45B0711E" w14:textId="77777777" w:rsidR="008450A2" w:rsidRPr="00E573B9" w:rsidRDefault="008450A2" w:rsidP="00EC7C50">
            <w:pPr>
              <w:spacing w:line="259" w:lineRule="auto"/>
              <w:rPr>
                <w:sz w:val="2"/>
                <w:szCs w:val="2"/>
              </w:rPr>
            </w:pPr>
          </w:p>
        </w:tc>
        <w:tc>
          <w:tcPr>
            <w:tcW w:w="660" w:type="dxa"/>
            <w:tcBorders>
              <w:right w:val="single" w:sz="4" w:space="0" w:color="auto"/>
            </w:tcBorders>
            <w:shd w:val="clear" w:color="auto" w:fill="auto"/>
          </w:tcPr>
          <w:p w14:paraId="1CF06AC3" w14:textId="77777777" w:rsidR="008450A2" w:rsidRPr="00E573B9" w:rsidRDefault="008450A2" w:rsidP="00EC7C50">
            <w:pPr>
              <w:spacing w:line="259" w:lineRule="auto"/>
              <w:ind w:left="0"/>
            </w:pPr>
            <w:r w:rsidRPr="00E573B9">
              <w:t xml:space="preserve"> 1</w:t>
            </w:r>
          </w:p>
        </w:tc>
        <w:tc>
          <w:tcPr>
            <w:tcW w:w="5536" w:type="dxa"/>
            <w:gridSpan w:val="2"/>
            <w:tcBorders>
              <w:top w:val="single" w:sz="4" w:space="0" w:color="auto"/>
              <w:left w:val="single" w:sz="4" w:space="0" w:color="auto"/>
              <w:right w:val="single" w:sz="4" w:space="0" w:color="auto"/>
            </w:tcBorders>
            <w:shd w:val="clear" w:color="auto" w:fill="auto"/>
          </w:tcPr>
          <w:p w14:paraId="4E3C6CAB" w14:textId="77777777" w:rsidR="008450A2" w:rsidRPr="00E573B9" w:rsidRDefault="008450A2" w:rsidP="00EC7C50">
            <w:pPr>
              <w:spacing w:line="259" w:lineRule="auto"/>
            </w:pPr>
            <w:r w:rsidRPr="00E573B9">
              <w:t>Software de Validación de Código</w:t>
            </w:r>
          </w:p>
          <w:p w14:paraId="7F21ADF0" w14:textId="77777777" w:rsidR="008450A2" w:rsidRPr="00E573B9" w:rsidRDefault="008450A2" w:rsidP="00EC7C50">
            <w:pPr>
              <w:tabs>
                <w:tab w:val="left" w:pos="915"/>
              </w:tabs>
              <w:spacing w:line="259" w:lineRule="auto"/>
            </w:pPr>
            <w:r w:rsidRPr="00E573B9">
              <w:tab/>
            </w:r>
          </w:p>
        </w:tc>
        <w:tc>
          <w:tcPr>
            <w:tcW w:w="1476" w:type="dxa"/>
            <w:tcBorders>
              <w:top w:val="nil"/>
              <w:left w:val="single" w:sz="4" w:space="0" w:color="auto"/>
              <w:bottom w:val="nil"/>
              <w:right w:val="single" w:sz="4" w:space="0" w:color="auto"/>
            </w:tcBorders>
            <w:shd w:val="clear" w:color="auto" w:fill="auto"/>
          </w:tcPr>
          <w:p w14:paraId="4A1ADDE0" w14:textId="77777777" w:rsidR="008450A2" w:rsidRPr="00E573B9" w:rsidRDefault="008450A2" w:rsidP="00EC7C50">
            <w:pPr>
              <w:spacing w:line="259" w:lineRule="auto"/>
              <w:ind w:left="0"/>
              <w:jc w:val="center"/>
            </w:pPr>
            <w:r w:rsidRPr="00E573B9">
              <w:t>1</w:t>
            </w:r>
          </w:p>
        </w:tc>
      </w:tr>
      <w:tr w:rsidR="008450A2" w:rsidRPr="00E573B9" w14:paraId="79641927" w14:textId="77777777" w:rsidTr="00EC7C50">
        <w:trPr>
          <w:trHeight w:val="498"/>
        </w:trPr>
        <w:tc>
          <w:tcPr>
            <w:tcW w:w="1140" w:type="dxa"/>
            <w:vMerge w:val="restart"/>
            <w:tcBorders>
              <w:top w:val="single" w:sz="4" w:space="0" w:color="auto"/>
            </w:tcBorders>
          </w:tcPr>
          <w:p w14:paraId="48DD5394" w14:textId="77777777" w:rsidR="008450A2" w:rsidRPr="00E573B9" w:rsidRDefault="008450A2" w:rsidP="00EC7C50">
            <w:pPr>
              <w:spacing w:line="259" w:lineRule="auto"/>
              <w:rPr>
                <w:sz w:val="2"/>
                <w:szCs w:val="2"/>
              </w:rPr>
            </w:pPr>
          </w:p>
          <w:p w14:paraId="6DDC3BF0" w14:textId="77777777" w:rsidR="008450A2" w:rsidRPr="00E573B9" w:rsidRDefault="008450A2" w:rsidP="00EC7C50">
            <w:pPr>
              <w:spacing w:line="259" w:lineRule="auto"/>
              <w:rPr>
                <w:sz w:val="2"/>
                <w:szCs w:val="2"/>
              </w:rPr>
            </w:pPr>
          </w:p>
          <w:p w14:paraId="34F46AF6" w14:textId="77777777" w:rsidR="008450A2" w:rsidRPr="00E573B9" w:rsidRDefault="008450A2" w:rsidP="00EC7C50">
            <w:pPr>
              <w:spacing w:line="259" w:lineRule="auto"/>
              <w:rPr>
                <w:sz w:val="2"/>
                <w:szCs w:val="2"/>
              </w:rPr>
            </w:pPr>
          </w:p>
          <w:p w14:paraId="1FB8341D" w14:textId="77777777" w:rsidR="008450A2" w:rsidRPr="00E573B9" w:rsidRDefault="008450A2" w:rsidP="00EC7C50">
            <w:pPr>
              <w:spacing w:line="259" w:lineRule="auto"/>
              <w:rPr>
                <w:sz w:val="2"/>
                <w:szCs w:val="2"/>
              </w:rPr>
            </w:pPr>
          </w:p>
          <w:p w14:paraId="78B400B7" w14:textId="77777777" w:rsidR="008450A2" w:rsidRPr="00E573B9" w:rsidRDefault="008450A2" w:rsidP="00EC7C50">
            <w:pPr>
              <w:spacing w:line="259" w:lineRule="auto"/>
              <w:rPr>
                <w:sz w:val="2"/>
                <w:szCs w:val="2"/>
              </w:rPr>
            </w:pPr>
          </w:p>
          <w:p w14:paraId="2C8C77EC" w14:textId="77777777" w:rsidR="008450A2" w:rsidRPr="00E573B9" w:rsidRDefault="008450A2" w:rsidP="00EC7C50">
            <w:pPr>
              <w:spacing w:line="259" w:lineRule="auto"/>
              <w:rPr>
                <w:sz w:val="2"/>
                <w:szCs w:val="2"/>
              </w:rPr>
            </w:pPr>
          </w:p>
          <w:p w14:paraId="23E173ED" w14:textId="77777777" w:rsidR="008450A2" w:rsidRPr="00E573B9" w:rsidRDefault="008450A2" w:rsidP="00EC7C50">
            <w:pPr>
              <w:spacing w:line="259" w:lineRule="auto"/>
              <w:rPr>
                <w:sz w:val="2"/>
                <w:szCs w:val="2"/>
              </w:rPr>
            </w:pPr>
          </w:p>
          <w:p w14:paraId="1B2900C0" w14:textId="77777777" w:rsidR="008450A2" w:rsidRPr="00E573B9" w:rsidRDefault="008450A2" w:rsidP="00EC7C50">
            <w:pPr>
              <w:spacing w:line="259" w:lineRule="auto"/>
              <w:rPr>
                <w:sz w:val="2"/>
                <w:szCs w:val="2"/>
              </w:rPr>
            </w:pPr>
          </w:p>
          <w:p w14:paraId="0F0E7B54" w14:textId="77777777" w:rsidR="008450A2" w:rsidRPr="00E573B9" w:rsidRDefault="008450A2" w:rsidP="00EC7C50">
            <w:pPr>
              <w:spacing w:line="259" w:lineRule="auto"/>
              <w:rPr>
                <w:sz w:val="2"/>
                <w:szCs w:val="2"/>
              </w:rPr>
            </w:pPr>
          </w:p>
          <w:p w14:paraId="399DF41F" w14:textId="77777777" w:rsidR="008450A2" w:rsidRPr="00E573B9" w:rsidRDefault="008450A2" w:rsidP="00EC7C50">
            <w:pPr>
              <w:spacing w:line="259" w:lineRule="auto"/>
              <w:rPr>
                <w:sz w:val="2"/>
                <w:szCs w:val="2"/>
              </w:rPr>
            </w:pPr>
          </w:p>
          <w:p w14:paraId="7BAB2259" w14:textId="77777777" w:rsidR="008450A2" w:rsidRPr="00E573B9" w:rsidRDefault="008450A2" w:rsidP="00EC7C50">
            <w:pPr>
              <w:spacing w:line="259" w:lineRule="auto"/>
              <w:rPr>
                <w:sz w:val="2"/>
                <w:szCs w:val="2"/>
              </w:rPr>
            </w:pPr>
            <w:r w:rsidRPr="00E573B9">
              <w:rPr>
                <w:sz w:val="2"/>
                <w:szCs w:val="2"/>
              </w:rPr>
              <w:t xml:space="preserve">          </w:t>
            </w:r>
            <w:r w:rsidRPr="00E573B9">
              <w:t>8</w:t>
            </w:r>
          </w:p>
          <w:p w14:paraId="6F51AF68" w14:textId="77777777" w:rsidR="008450A2" w:rsidRPr="00E573B9" w:rsidRDefault="008450A2" w:rsidP="00EC7C50">
            <w:pPr>
              <w:spacing w:line="259" w:lineRule="auto"/>
              <w:rPr>
                <w:sz w:val="2"/>
                <w:szCs w:val="2"/>
              </w:rPr>
            </w:pPr>
          </w:p>
        </w:tc>
        <w:tc>
          <w:tcPr>
            <w:tcW w:w="7672" w:type="dxa"/>
            <w:gridSpan w:val="4"/>
            <w:tcBorders>
              <w:right w:val="single" w:sz="4" w:space="0" w:color="auto"/>
            </w:tcBorders>
            <w:shd w:val="clear" w:color="auto" w:fill="CCCCCC"/>
          </w:tcPr>
          <w:p w14:paraId="2BC32B62" w14:textId="77777777" w:rsidR="008450A2" w:rsidRPr="005D0DDA" w:rsidRDefault="008450A2" w:rsidP="00EC7C50">
            <w:pPr>
              <w:spacing w:before="40" w:line="259" w:lineRule="auto"/>
              <w:ind w:left="66"/>
              <w:rPr>
                <w:rFonts w:ascii="Arial"/>
                <w:b/>
              </w:rPr>
            </w:pPr>
            <w:r w:rsidRPr="005D0DDA">
              <w:rPr>
                <w:rFonts w:ascii="Arial"/>
                <w:b/>
              </w:rPr>
              <w:t>Servicios</w:t>
            </w:r>
            <w:r w:rsidRPr="005D0DDA">
              <w:rPr>
                <w:rFonts w:ascii="Arial"/>
                <w:b/>
                <w:spacing w:val="-4"/>
              </w:rPr>
              <w:t xml:space="preserve"> </w:t>
            </w:r>
            <w:r w:rsidRPr="005D0DDA">
              <w:rPr>
                <w:rFonts w:ascii="Arial"/>
                <w:b/>
              </w:rPr>
              <w:t>Profesionales</w:t>
            </w:r>
          </w:p>
        </w:tc>
      </w:tr>
      <w:tr w:rsidR="008450A2" w:rsidRPr="00E573B9" w14:paraId="4FB1B12F" w14:textId="77777777" w:rsidTr="00EC7C50">
        <w:trPr>
          <w:trHeight w:val="495"/>
        </w:trPr>
        <w:tc>
          <w:tcPr>
            <w:tcW w:w="1140" w:type="dxa"/>
            <w:vMerge/>
            <w:tcBorders>
              <w:top w:val="nil"/>
            </w:tcBorders>
          </w:tcPr>
          <w:p w14:paraId="1025E31C" w14:textId="77777777" w:rsidR="008450A2" w:rsidRPr="00E573B9" w:rsidRDefault="008450A2" w:rsidP="00EC7C50">
            <w:pPr>
              <w:spacing w:line="259" w:lineRule="auto"/>
              <w:rPr>
                <w:sz w:val="2"/>
                <w:szCs w:val="2"/>
              </w:rPr>
            </w:pPr>
          </w:p>
        </w:tc>
        <w:tc>
          <w:tcPr>
            <w:tcW w:w="689" w:type="dxa"/>
            <w:gridSpan w:val="2"/>
          </w:tcPr>
          <w:p w14:paraId="1886590E" w14:textId="77777777" w:rsidR="008450A2" w:rsidRPr="00E573B9" w:rsidRDefault="008450A2" w:rsidP="00EC7C50">
            <w:pPr>
              <w:spacing w:before="38" w:line="259" w:lineRule="auto"/>
              <w:ind w:left="66"/>
            </w:pPr>
            <w:r w:rsidRPr="00E573B9">
              <w:t>1</w:t>
            </w:r>
          </w:p>
        </w:tc>
        <w:tc>
          <w:tcPr>
            <w:tcW w:w="5507" w:type="dxa"/>
          </w:tcPr>
          <w:p w14:paraId="7513242E" w14:textId="77777777" w:rsidR="008450A2" w:rsidRPr="00E573B9" w:rsidRDefault="008450A2" w:rsidP="00EC7C50">
            <w:pPr>
              <w:spacing w:before="38" w:line="259" w:lineRule="auto"/>
              <w:ind w:left="69"/>
            </w:pPr>
            <w:r w:rsidRPr="00E573B9">
              <w:t>Servicios</w:t>
            </w:r>
            <w:r w:rsidRPr="00E573B9">
              <w:rPr>
                <w:spacing w:val="-3"/>
              </w:rPr>
              <w:t xml:space="preserve"> </w:t>
            </w:r>
            <w:r w:rsidRPr="00E573B9">
              <w:t>de</w:t>
            </w:r>
            <w:r w:rsidRPr="00E573B9">
              <w:rPr>
                <w:spacing w:val="-2"/>
              </w:rPr>
              <w:t xml:space="preserve"> </w:t>
            </w:r>
            <w:r w:rsidRPr="00E573B9">
              <w:t>implementación</w:t>
            </w:r>
            <w:r w:rsidRPr="00E573B9">
              <w:rPr>
                <w:spacing w:val="-2"/>
              </w:rPr>
              <w:t xml:space="preserve"> </w:t>
            </w:r>
            <w:r w:rsidRPr="00E573B9">
              <w:t>y</w:t>
            </w:r>
            <w:r w:rsidRPr="00E573B9">
              <w:rPr>
                <w:spacing w:val="-1"/>
              </w:rPr>
              <w:t xml:space="preserve"> </w:t>
            </w:r>
            <w:r w:rsidRPr="00E573B9">
              <w:t>configuración</w:t>
            </w:r>
          </w:p>
        </w:tc>
        <w:tc>
          <w:tcPr>
            <w:tcW w:w="1476" w:type="dxa"/>
            <w:tcBorders>
              <w:top w:val="single" w:sz="4" w:space="0" w:color="auto"/>
              <w:bottom w:val="single" w:sz="4" w:space="0" w:color="auto"/>
              <w:right w:val="single" w:sz="4" w:space="0" w:color="auto"/>
            </w:tcBorders>
            <w:shd w:val="clear" w:color="auto" w:fill="auto"/>
          </w:tcPr>
          <w:p w14:paraId="7A5FFE74" w14:textId="77777777" w:rsidR="008450A2" w:rsidRPr="00E573B9" w:rsidRDefault="008450A2" w:rsidP="00EC7C50">
            <w:pPr>
              <w:spacing w:line="259" w:lineRule="auto"/>
              <w:ind w:left="0"/>
              <w:jc w:val="center"/>
            </w:pPr>
            <w:r w:rsidRPr="00E573B9">
              <w:t>1</w:t>
            </w:r>
          </w:p>
        </w:tc>
      </w:tr>
    </w:tbl>
    <w:p w14:paraId="6EE73A74" w14:textId="77777777" w:rsidR="008450A2" w:rsidRDefault="008450A2" w:rsidP="008450A2">
      <w:pPr>
        <w:pStyle w:val="Textoindependiente"/>
        <w:spacing w:before="1"/>
        <w:rPr>
          <w:sz w:val="6"/>
        </w:rPr>
      </w:pPr>
    </w:p>
    <w:p w14:paraId="37BA60F0" w14:textId="77777777" w:rsidR="008450A2" w:rsidRDefault="008450A2" w:rsidP="008450A2">
      <w:pPr>
        <w:pStyle w:val="Textoindependiente"/>
        <w:spacing w:before="8"/>
        <w:rPr>
          <w:sz w:val="8"/>
        </w:rPr>
      </w:pPr>
    </w:p>
    <w:p w14:paraId="0425A724" w14:textId="77777777" w:rsidR="008450A2" w:rsidRPr="00CA3E5E" w:rsidRDefault="008450A2" w:rsidP="008450A2">
      <w:pPr>
        <w:pStyle w:val="Ttulo1"/>
        <w:tabs>
          <w:tab w:val="left" w:pos="2060"/>
        </w:tabs>
        <w:spacing w:before="92"/>
        <w:ind w:left="2059"/>
        <w:jc w:val="both"/>
        <w:rPr>
          <w:rFonts w:ascii="Arial" w:hAnsi="Arial" w:cs="Arial"/>
          <w:sz w:val="22"/>
          <w:szCs w:val="22"/>
        </w:rPr>
      </w:pPr>
    </w:p>
    <w:p w14:paraId="3389BC49" w14:textId="77777777" w:rsidR="008450A2" w:rsidRPr="00CA3E5E" w:rsidRDefault="008450A2" w:rsidP="008450A2">
      <w:pPr>
        <w:pStyle w:val="Ttulo1"/>
        <w:numPr>
          <w:ilvl w:val="0"/>
          <w:numId w:val="116"/>
        </w:numPr>
        <w:tabs>
          <w:tab w:val="left" w:pos="2060"/>
        </w:tabs>
        <w:suppressAutoHyphens w:val="0"/>
        <w:spacing w:before="92" w:after="0" w:line="259" w:lineRule="auto"/>
        <w:jc w:val="both"/>
        <w:rPr>
          <w:rFonts w:ascii="Arial" w:hAnsi="Arial" w:cs="Arial"/>
          <w:sz w:val="22"/>
          <w:szCs w:val="22"/>
        </w:rPr>
      </w:pPr>
      <w:r w:rsidRPr="00CA3E5E">
        <w:rPr>
          <w:rFonts w:ascii="Arial" w:hAnsi="Arial" w:cs="Arial"/>
          <w:sz w:val="22"/>
          <w:szCs w:val="22"/>
        </w:rPr>
        <w:t>ESPECIFICACIONES TÉCNICAS:</w:t>
      </w:r>
    </w:p>
    <w:p w14:paraId="46091CCD" w14:textId="77777777" w:rsidR="008450A2" w:rsidRPr="00CA3E5E" w:rsidRDefault="008450A2" w:rsidP="008450A2">
      <w:pPr>
        <w:pStyle w:val="Ttulo1"/>
        <w:tabs>
          <w:tab w:val="left" w:pos="2060"/>
        </w:tabs>
        <w:spacing w:before="92"/>
        <w:ind w:left="2131"/>
        <w:jc w:val="both"/>
        <w:rPr>
          <w:rFonts w:ascii="Arial" w:hAnsi="Arial" w:cs="Arial"/>
          <w:sz w:val="22"/>
          <w:szCs w:val="22"/>
        </w:rPr>
      </w:pPr>
    </w:p>
    <w:p w14:paraId="66A2CDF8" w14:textId="77777777" w:rsidR="008450A2" w:rsidRPr="00CA3E5E" w:rsidRDefault="008450A2" w:rsidP="008450A2">
      <w:pPr>
        <w:suppressAutoHyphens/>
        <w:spacing w:after="120"/>
        <w:rPr>
          <w:rFonts w:ascii="Arial" w:hAnsi="Arial" w:cs="Arial"/>
          <w:b/>
          <w:bCs/>
          <w:sz w:val="22"/>
          <w:szCs w:val="22"/>
          <w:u w:val="single"/>
        </w:rPr>
      </w:pPr>
      <w:r>
        <w:rPr>
          <w:rFonts w:ascii="Arial" w:hAnsi="Arial" w:cs="Arial"/>
          <w:b/>
          <w:bCs/>
          <w:sz w:val="22"/>
          <w:szCs w:val="22"/>
          <w:u w:val="single"/>
        </w:rPr>
        <w:t>ARTÍCULO</w:t>
      </w:r>
      <w:r w:rsidRPr="00CA3E5E">
        <w:rPr>
          <w:rFonts w:ascii="Arial" w:hAnsi="Arial" w:cs="Arial"/>
          <w:b/>
          <w:bCs/>
          <w:sz w:val="22"/>
          <w:szCs w:val="22"/>
          <w:u w:val="single"/>
        </w:rPr>
        <w:t xml:space="preserve"> N° 1:</w:t>
      </w:r>
      <w:r w:rsidRPr="00CA3E5E">
        <w:rPr>
          <w:rFonts w:ascii="Arial" w:hAnsi="Arial" w:cs="Arial"/>
          <w:b/>
          <w:bCs/>
          <w:sz w:val="22"/>
          <w:szCs w:val="22"/>
        </w:rPr>
        <w:t xml:space="preserve"> </w:t>
      </w:r>
    </w:p>
    <w:p w14:paraId="0EC499B5" w14:textId="77777777" w:rsidR="008450A2" w:rsidRPr="00CA3E5E" w:rsidRDefault="008450A2" w:rsidP="008450A2">
      <w:pPr>
        <w:spacing w:after="120"/>
        <w:rPr>
          <w:rFonts w:ascii="Arial" w:hAnsi="Arial" w:cs="Arial"/>
          <w:b/>
          <w:bCs/>
          <w:sz w:val="22"/>
          <w:szCs w:val="22"/>
          <w:u w:val="single"/>
        </w:rPr>
      </w:pPr>
      <w:r w:rsidRPr="00CA3E5E">
        <w:rPr>
          <w:rFonts w:ascii="Arial" w:hAnsi="Arial" w:cs="Arial"/>
          <w:b/>
          <w:bCs/>
          <w:sz w:val="22"/>
          <w:szCs w:val="22"/>
          <w:u w:val="single"/>
        </w:rPr>
        <w:t>SEGURIDAD DE PERIMETRO.</w:t>
      </w:r>
    </w:p>
    <w:p w14:paraId="27497CD6" w14:textId="77777777" w:rsidR="008450A2" w:rsidRPr="00CA3E5E" w:rsidRDefault="008450A2" w:rsidP="008450A2">
      <w:pPr>
        <w:suppressAutoHyphens/>
        <w:spacing w:after="120"/>
        <w:rPr>
          <w:rFonts w:ascii="Arial" w:hAnsi="Arial" w:cs="Arial"/>
          <w:b/>
          <w:bCs/>
          <w:sz w:val="22"/>
          <w:szCs w:val="22"/>
        </w:rPr>
      </w:pPr>
      <w:r w:rsidRPr="00CA3E5E">
        <w:rPr>
          <w:rFonts w:ascii="Arial" w:hAnsi="Arial" w:cs="Arial"/>
          <w:b/>
          <w:bCs/>
          <w:sz w:val="22"/>
          <w:szCs w:val="22"/>
        </w:rPr>
        <w:t>ÍTEM 1: Firewall de Perímetro cincuenta (50) unidades.</w:t>
      </w:r>
    </w:p>
    <w:p w14:paraId="4946ED8A" w14:textId="77777777" w:rsidR="008450A2" w:rsidRPr="00CA3E5E" w:rsidRDefault="008450A2" w:rsidP="008450A2">
      <w:pPr>
        <w:suppressAutoHyphens/>
        <w:spacing w:after="120"/>
        <w:rPr>
          <w:rFonts w:ascii="Arial" w:hAnsi="Arial" w:cs="Arial"/>
          <w:sz w:val="22"/>
          <w:szCs w:val="22"/>
        </w:rPr>
      </w:pPr>
      <w:r w:rsidRPr="00CA3E5E">
        <w:rPr>
          <w:rFonts w:ascii="Arial" w:hAnsi="Arial" w:cs="Arial"/>
          <w:b/>
          <w:bCs/>
          <w:sz w:val="22"/>
          <w:szCs w:val="22"/>
        </w:rPr>
        <w:t>ÍTEM 2: Licencias Firewall de perímetro cincuenta (50) unidades.</w:t>
      </w:r>
    </w:p>
    <w:p w14:paraId="4113B221" w14:textId="77777777" w:rsidR="008450A2" w:rsidRPr="00CA3E5E" w:rsidRDefault="008450A2" w:rsidP="008450A2">
      <w:pPr>
        <w:rPr>
          <w:rFonts w:ascii="Arial" w:hAnsi="Arial" w:cs="Arial"/>
          <w:b/>
          <w:bCs/>
          <w:sz w:val="22"/>
          <w:szCs w:val="22"/>
          <w:u w:val="single"/>
        </w:rPr>
      </w:pPr>
    </w:p>
    <w:p w14:paraId="2BA58484" w14:textId="77777777" w:rsidR="008450A2" w:rsidRPr="00CA3E5E" w:rsidRDefault="008450A2" w:rsidP="008450A2">
      <w:pPr>
        <w:pStyle w:val="Prrafodelista"/>
        <w:ind w:left="576"/>
        <w:rPr>
          <w:rFonts w:ascii="Arial" w:hAnsi="Arial" w:cs="Arial"/>
          <w:b/>
          <w:bCs/>
          <w:sz w:val="22"/>
          <w:szCs w:val="22"/>
          <w:u w:val="single"/>
        </w:rPr>
      </w:pPr>
      <w:r w:rsidRPr="00CA3E5E">
        <w:rPr>
          <w:rFonts w:ascii="Arial" w:hAnsi="Arial" w:cs="Arial"/>
          <w:b/>
          <w:bCs/>
          <w:sz w:val="22"/>
          <w:szCs w:val="22"/>
          <w:u w:val="single"/>
        </w:rPr>
        <w:t>Descripción</w:t>
      </w:r>
    </w:p>
    <w:p w14:paraId="07D97E58" w14:textId="77777777" w:rsidR="008450A2" w:rsidRPr="00CA3E5E" w:rsidRDefault="008450A2" w:rsidP="008450A2">
      <w:pPr>
        <w:rPr>
          <w:rFonts w:ascii="Arial" w:hAnsi="Arial" w:cs="Arial"/>
          <w:b/>
          <w:bCs/>
          <w:sz w:val="22"/>
          <w:szCs w:val="22"/>
          <w:u w:val="single"/>
        </w:rPr>
      </w:pPr>
    </w:p>
    <w:p w14:paraId="3DD0A6E6"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Adquisición de una solución de protección de redes con características de Next Generation Firewall (NGFW) para la seguridad de la información perimetral que incluye filtro de paquetes, control de aplicaciones, administración de ancho de banda (QoS), VPN IPSec y SSL, IPS, prevención contra amenazas de virus, spyware y malware “Zero Day”, bien como controles de transmisión de datos y acceso a internet componiendo una plataforma de seguridad integrada y robusta.</w:t>
      </w:r>
    </w:p>
    <w:p w14:paraId="089F907D"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Por plataforma de seguridad se entiende hardware y software integrados de tipo appliance.</w:t>
      </w:r>
    </w:p>
    <w:p w14:paraId="6C76B119"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El soporte y licencias ofrecido por el fabricante de la solución tienen que tener vigencia de 1 (un) año en la modalidad 7x24.</w:t>
      </w:r>
    </w:p>
    <w:p w14:paraId="2074F3EF"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En relación al RMA el fabricante debe contar con depósito de partes, o equipos completos con presencia local en el país y poder ofrecer mínimamente remplazo de partes en el próximo día hábil, conocido por las siglas en ingles NBD (next business day), para poder garantizar el funcionamiento de la solución.</w:t>
      </w:r>
    </w:p>
    <w:p w14:paraId="41BEE85F"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El fabricante debe estar certificado para IPv6 en Firewall e IPS por USGv6.</w:t>
      </w:r>
    </w:p>
    <w:p w14:paraId="53E56877"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 xml:space="preserve"> No se aceptarán soluciones UTM ya que estas están orientadas al segmento SMB.</w:t>
      </w:r>
    </w:p>
    <w:p w14:paraId="22E582E9"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Las características deben ser confirmadas mediante documentación oficial de acceso público (guías de administración, manuales y/o guías técnicas). No se aceptarán documentos generados expresamente para este proceso (ad-hoc).</w:t>
      </w:r>
    </w:p>
    <w:p w14:paraId="59DBEAC7"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Las soluciones requeridas deben poder interoperar sin necesidad de software o interacción de terceros.</w:t>
      </w:r>
    </w:p>
    <w:p w14:paraId="64CAAEBB" w14:textId="77777777" w:rsidR="008450A2" w:rsidRPr="00CA3E5E" w:rsidRDefault="008450A2" w:rsidP="008450A2">
      <w:pPr>
        <w:rPr>
          <w:rFonts w:ascii="Arial" w:hAnsi="Arial" w:cs="Arial"/>
          <w:b/>
          <w:bCs/>
          <w:sz w:val="22"/>
          <w:szCs w:val="22"/>
          <w:u w:val="single"/>
        </w:rPr>
      </w:pPr>
    </w:p>
    <w:p w14:paraId="4E9E1EFD" w14:textId="77777777" w:rsidR="008450A2" w:rsidRPr="00CA3E5E" w:rsidRDefault="008450A2" w:rsidP="008450A2">
      <w:pPr>
        <w:pStyle w:val="Prrafodelista"/>
        <w:ind w:left="576"/>
        <w:rPr>
          <w:rFonts w:ascii="Arial" w:hAnsi="Arial" w:cs="Arial"/>
          <w:b/>
          <w:bCs/>
          <w:sz w:val="22"/>
          <w:szCs w:val="22"/>
          <w:u w:val="single"/>
        </w:rPr>
      </w:pPr>
      <w:r w:rsidRPr="00CA3E5E">
        <w:rPr>
          <w:rFonts w:ascii="Arial" w:hAnsi="Arial" w:cs="Arial"/>
          <w:b/>
          <w:bCs/>
          <w:sz w:val="22"/>
          <w:szCs w:val="22"/>
          <w:u w:val="single"/>
        </w:rPr>
        <w:t>Características del equipamiento</w:t>
      </w:r>
    </w:p>
    <w:p w14:paraId="2317AEB2" w14:textId="77777777" w:rsidR="008450A2" w:rsidRPr="00CA3E5E" w:rsidRDefault="008450A2" w:rsidP="008450A2">
      <w:pPr>
        <w:pStyle w:val="Prrafodelista"/>
        <w:ind w:left="432"/>
        <w:rPr>
          <w:rFonts w:ascii="Arial" w:hAnsi="Arial" w:cs="Arial"/>
          <w:sz w:val="22"/>
          <w:szCs w:val="22"/>
        </w:rPr>
      </w:pPr>
    </w:p>
    <w:p w14:paraId="5E95B3E3"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soportar un throughput de por lo menos 7 Gbps con la funcionalidad de firewall habilitada para tráfico UDP de 64 byte.</w:t>
      </w:r>
    </w:p>
    <w:p w14:paraId="3022E169"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soportar al menos 1,5 millones de conexiones simultáneas.</w:t>
      </w:r>
    </w:p>
    <w:p w14:paraId="452E39BC"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soportar al menos 45.000 nuevas conexiones por segundo.</w:t>
      </w:r>
    </w:p>
    <w:p w14:paraId="1969AACE"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soportar un throughput de al menos 6,5 Gbps de VPN IPSec.</w:t>
      </w:r>
    </w:p>
    <w:p w14:paraId="05CA5B95"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estar licenciada para, o soportar sin necesidad de licencia, 200 túneles de VPN IPSec site-to-site simultáneos.</w:t>
      </w:r>
    </w:p>
    <w:p w14:paraId="3F282631"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estar licenciada para, o soportar sin necesidad de licencia, 2.500 túneles de clientes VPN IPSec simultáneos.</w:t>
      </w:r>
    </w:p>
    <w:p w14:paraId="024DEF16"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soportar un throughput de al menos 950 Mbps de VPN SSL.</w:t>
      </w:r>
    </w:p>
    <w:p w14:paraId="02D9C4D6"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soportar al menos 200 clientes de VPN SSL simultáneos en modo túnel.</w:t>
      </w:r>
    </w:p>
    <w:p w14:paraId="7760EECD"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soportar al menos 1,4 Gbps de throughput de IPS.</w:t>
      </w:r>
    </w:p>
    <w:p w14:paraId="5CB633FD"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soportar al menos 715 Mbps de throughput de Inspección SSL.</w:t>
      </w:r>
    </w:p>
    <w:p w14:paraId="54F55D7B"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soportar al menos 1,8 Gbps de throughput de Application Control.</w:t>
      </w:r>
    </w:p>
    <w:p w14:paraId="64101917"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soportar al menos 1 Gbps de throughput de NGFW.</w:t>
      </w:r>
    </w:p>
    <w:p w14:paraId="589F664A"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soportar al menos 900 Mbps de throughput de Threat Protection.</w:t>
      </w:r>
    </w:p>
    <w:p w14:paraId="7624040A"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permitir actuar como controlador WIFI, permitiendo que se registren al menos 16 Access Points en modo túnel.</w:t>
      </w:r>
    </w:p>
    <w:p w14:paraId="5EBBE7B2"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permitir la administración de al menos 16 switches en la misma consola de administración que el firewall.</w:t>
      </w:r>
    </w:p>
    <w:p w14:paraId="69B47F70"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tener al menos 8 interfaces de 1GE RJ45.</w:t>
      </w:r>
    </w:p>
    <w:p w14:paraId="4C89DB7B"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tener al menos 2 interfaces de 1GE SFP.</w:t>
      </w:r>
    </w:p>
    <w:p w14:paraId="5FB5D7D2"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estar licenciada y/o tener incluida sin costo adicional, al menos 10 sistemas virtuales lógicos (contextos) por appliance.</w:t>
      </w:r>
    </w:p>
    <w:p w14:paraId="5E2580D5"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estar licenciada para utilizar funcionalidades de firewall de red.</w:t>
      </w:r>
    </w:p>
    <w:p w14:paraId="5FCC5AA5"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estar licenciada para utilizar funcionalidades de IPS de red.</w:t>
      </w:r>
    </w:p>
    <w:p w14:paraId="3DBE6207"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estar licenciada para utilizar funcionalidades de antivirus/antimalware de red.</w:t>
      </w:r>
    </w:p>
    <w:p w14:paraId="4BC38A92"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estar licenciada para utilizar un sandbox en la nube del fabricante.</w:t>
      </w:r>
    </w:p>
    <w:p w14:paraId="27A7EFB0" w14:textId="77777777" w:rsidR="008450A2" w:rsidRPr="00CA3E5E" w:rsidRDefault="008450A2" w:rsidP="008450A2">
      <w:pPr>
        <w:rPr>
          <w:rFonts w:ascii="Arial" w:hAnsi="Arial" w:cs="Arial"/>
          <w:sz w:val="22"/>
          <w:szCs w:val="22"/>
        </w:rPr>
      </w:pPr>
    </w:p>
    <w:p w14:paraId="70A2F4F2" w14:textId="77777777" w:rsidR="008450A2" w:rsidRPr="00CA3E5E" w:rsidRDefault="008450A2" w:rsidP="008450A2">
      <w:pPr>
        <w:rPr>
          <w:rFonts w:ascii="Arial" w:hAnsi="Arial" w:cs="Arial"/>
          <w:b/>
          <w:bCs/>
          <w:sz w:val="22"/>
          <w:szCs w:val="22"/>
          <w:u w:val="single"/>
        </w:rPr>
      </w:pPr>
      <w:r w:rsidRPr="00CA3E5E">
        <w:rPr>
          <w:rFonts w:ascii="Arial" w:hAnsi="Arial" w:cs="Arial"/>
          <w:b/>
          <w:bCs/>
          <w:sz w:val="22"/>
          <w:szCs w:val="22"/>
          <w:u w:val="single"/>
        </w:rPr>
        <w:t>Requerimientos Generales</w:t>
      </w:r>
    </w:p>
    <w:p w14:paraId="369BE917" w14:textId="77777777" w:rsidR="008450A2" w:rsidRPr="00CA3E5E" w:rsidRDefault="008450A2" w:rsidP="008450A2">
      <w:pPr>
        <w:pStyle w:val="Prrafodelista"/>
        <w:ind w:left="432"/>
        <w:rPr>
          <w:rFonts w:ascii="Arial" w:hAnsi="Arial" w:cs="Arial"/>
          <w:b/>
          <w:bCs/>
          <w:sz w:val="22"/>
          <w:szCs w:val="22"/>
          <w:u w:val="single"/>
        </w:rPr>
      </w:pPr>
    </w:p>
    <w:p w14:paraId="1649F6E4"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consistir en una plataforma de protección de red, basada en un dispositivo con funcionalidades de Firewall de Próxima Generación (NGFW).</w:t>
      </w:r>
    </w:p>
    <w:p w14:paraId="2E915302"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Por funcionalidades de NGFW se entiende: Reconocimiento de aplicaciones, prevención de amenazas, identificación de usuarios y control granular de permisos.</w:t>
      </w:r>
    </w:p>
    <w:p w14:paraId="182A46D3"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estar optimizada para análisis de contenido de aplicaciones en capa 7.</w:t>
      </w:r>
    </w:p>
    <w:p w14:paraId="28EBD0FD"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gestión del equipo debe ser posible a través de la interfaz de administración web disponible localmente en el mismo equipo.</w:t>
      </w:r>
    </w:p>
    <w:p w14:paraId="79BD468F"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proveerse en modalidad appliance físico. No se aceptarán soluciones virtualizadas.</w:t>
      </w:r>
    </w:p>
    <w:p w14:paraId="6D48D52E"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totalidad de las características de SD-WAN y de seguridad (NGFW) solicitadas deben convivir en un mismo y único equipo físico. No se aceptarán opciones virtualizadas.</w:t>
      </w:r>
    </w:p>
    <w:p w14:paraId="1E274205"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deberá brindarse en appliance físico con gestión local, no se aceptarán soluciones de seguridad basadas en administración en la nube.</w:t>
      </w:r>
    </w:p>
    <w:p w14:paraId="631C7A7A"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proveerse con la última versión de software estable disponible.</w:t>
      </w:r>
    </w:p>
    <w:p w14:paraId="56939128"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tener un sistema operativo propietario. Se descartarán las ofertas basadas en sistema operativos Windows, Unix, Solaris, Linux o similar de uso gratuito.</w:t>
      </w:r>
    </w:p>
    <w:p w14:paraId="76348884"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ser compatible con NAT dinámico (1-a-muchos).</w:t>
      </w:r>
    </w:p>
    <w:p w14:paraId="586619C0"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soportar NAT estático (1-a-1).</w:t>
      </w:r>
    </w:p>
    <w:p w14:paraId="5FF6C6DF"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ser compatible con la traducción de puertos (PAT).</w:t>
      </w:r>
    </w:p>
    <w:p w14:paraId="193836F9"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ser compatible con NAT Origen.</w:t>
      </w:r>
    </w:p>
    <w:p w14:paraId="1CA1BFC2"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ser compatible con NAT de destino.</w:t>
      </w:r>
    </w:p>
    <w:p w14:paraId="04462C07"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soportar NAT de origen y NAT de destino de forma simultánea.</w:t>
      </w:r>
    </w:p>
    <w:p w14:paraId="1313C503"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soportar NAT de origen y NAT de destino en la misma política.</w:t>
      </w:r>
    </w:p>
    <w:p w14:paraId="7879CDF7"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ser compatible con NAT64, NAT46 y NAT66.</w:t>
      </w:r>
    </w:p>
    <w:p w14:paraId="73DF80AD"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soportar la creación de sistemas virtuales en el mismo equipo.</w:t>
      </w:r>
    </w:p>
    <w:p w14:paraId="6058681A"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permitir la creación de administradores independientes para cada uno de los sistemas virtuales existentes, con el fin de permitir la creación de contextos virtuales que se pueden administrar por diferentes áreas funcionales.</w:t>
      </w:r>
    </w:p>
    <w:p w14:paraId="3A9EA601"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permitir el control, inspección y descifrado de SSL para tráfico entrante y saliente, debe soportar el control de los certificados individualmente dentro de cada sistema virtual, es decir, aislamiento de las operaciones de adición, remoción y utilización de los certificados directamente en los sistemas virtuales (contextos).</w:t>
      </w:r>
    </w:p>
    <w:p w14:paraId="7353582A"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gestión debe ser compatible con el acceso a través de SSH y la interfaz web (HTTPS), incluyendo, pero no limitado a, la exportación de configuración de sistemas virtuales (contextos) por ambos tipos de acceso.</w:t>
      </w:r>
    </w:p>
    <w:p w14:paraId="5F6A415C"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consola de administración local (GUI) debe soportar como mínimo, inglés, Español y Portugués.</w:t>
      </w:r>
    </w:p>
    <w:p w14:paraId="0A5A5B3D"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consola de administración local (GUI) debe soportar la administración de switches y Access Point.</w:t>
      </w:r>
    </w:p>
    <w:p w14:paraId="476AED74"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permitir el monitoreo por SNMP de fallas de hardware, uso de recursos por gran número de sesiones, conexiones por segundo, cantidad de túneles establecidos en la VPN, CPU, memoria, estado del clúster, ataques y estadísticas de uso de las interfaces de red.</w:t>
      </w:r>
    </w:p>
    <w:p w14:paraId="6C24611E"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soportar el protocolo de la industria 'syslog' para el almacenamiento usando formato Common Event Format (CEF).</w:t>
      </w:r>
    </w:p>
    <w:p w14:paraId="4AAE9DE8"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tener la opción de enviar logs a los sistemas de control externo a través de TCP y SSL.</w:t>
      </w:r>
    </w:p>
    <w:p w14:paraId="27EC973D" w14:textId="77777777" w:rsidR="008450A2" w:rsidRPr="00CA3E5E" w:rsidRDefault="008450A2" w:rsidP="008450A2">
      <w:pPr>
        <w:pStyle w:val="Prrafodelista"/>
        <w:numPr>
          <w:ilvl w:val="0"/>
          <w:numId w:val="114"/>
        </w:numPr>
        <w:suppressAutoHyphens/>
        <w:spacing w:line="276" w:lineRule="auto"/>
        <w:rPr>
          <w:rFonts w:ascii="Arial" w:hAnsi="Arial" w:cs="Arial"/>
          <w:sz w:val="22"/>
          <w:szCs w:val="22"/>
        </w:rPr>
      </w:pPr>
      <w:r w:rsidRPr="00CA3E5E">
        <w:rPr>
          <w:rFonts w:ascii="Arial" w:hAnsi="Arial" w:cs="Arial"/>
          <w:sz w:val="22"/>
          <w:szCs w:val="22"/>
        </w:rPr>
        <w:t>La solución debe soportar integración de nubes públicas e integración SDN como AWS, Azure, GCP, OCI, AliCloud, Vmware ESXi, NSX, OpenStack, Cisco ACI, Nuage y Kubernetes.</w:t>
      </w:r>
    </w:p>
    <w:p w14:paraId="3A72BD5A" w14:textId="77777777" w:rsidR="008450A2" w:rsidRPr="00CA3E5E" w:rsidRDefault="008450A2" w:rsidP="008450A2">
      <w:pPr>
        <w:pStyle w:val="Prrafodelista"/>
        <w:ind w:left="576"/>
        <w:rPr>
          <w:rFonts w:ascii="Arial" w:hAnsi="Arial" w:cs="Arial"/>
          <w:sz w:val="22"/>
          <w:szCs w:val="22"/>
        </w:rPr>
      </w:pPr>
    </w:p>
    <w:p w14:paraId="5ED6F664" w14:textId="77777777" w:rsidR="008450A2" w:rsidRPr="00CA3E5E" w:rsidRDefault="008450A2" w:rsidP="008450A2">
      <w:pPr>
        <w:pStyle w:val="Prrafodelista"/>
        <w:ind w:left="576"/>
        <w:rPr>
          <w:rFonts w:ascii="Arial" w:hAnsi="Arial" w:cs="Arial"/>
          <w:b/>
          <w:bCs/>
          <w:sz w:val="22"/>
          <w:szCs w:val="22"/>
          <w:u w:val="single"/>
        </w:rPr>
      </w:pPr>
      <w:r w:rsidRPr="00CA3E5E">
        <w:rPr>
          <w:rFonts w:ascii="Arial" w:hAnsi="Arial" w:cs="Arial"/>
          <w:b/>
          <w:bCs/>
          <w:sz w:val="22"/>
          <w:szCs w:val="22"/>
          <w:u w:val="single"/>
        </w:rPr>
        <w:t>Requerimientos de Alta Disponibilidad</w:t>
      </w:r>
    </w:p>
    <w:p w14:paraId="77B74C37" w14:textId="77777777" w:rsidR="008450A2" w:rsidRPr="00CA3E5E" w:rsidRDefault="008450A2" w:rsidP="008450A2">
      <w:pPr>
        <w:pStyle w:val="Prrafodelista"/>
        <w:ind w:left="576"/>
        <w:rPr>
          <w:rFonts w:ascii="Arial" w:hAnsi="Arial" w:cs="Arial"/>
          <w:b/>
          <w:sz w:val="22"/>
          <w:szCs w:val="22"/>
          <w:u w:val="single"/>
        </w:rPr>
      </w:pPr>
    </w:p>
    <w:p w14:paraId="4DF3DDC7"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la configuración de alta disponibilidad activo/pasivo y activo/activo en modo transparente.</w:t>
      </w:r>
    </w:p>
    <w:p w14:paraId="1F90089E"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la configuración de alta disponibilidad activo/pasivo y activo/activo en capa 3.</w:t>
      </w:r>
    </w:p>
    <w:p w14:paraId="73A74965"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la configuración de alta disponibilidad activo/activo en capa 3 y con al menos 3 dispositivos en el clúster.</w:t>
      </w:r>
    </w:p>
    <w:p w14:paraId="73B7AA24"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configuración de alta disponibilidad debe sincronizar: Sesiones.</w:t>
      </w:r>
    </w:p>
    <w:p w14:paraId="68070A0E"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configuración de alta disponibilidad debe sincronizar: Configuraciones, incluyendo, pero no limitando, políticas de Firewalls, NAT, QoS y objetos de la red.</w:t>
      </w:r>
    </w:p>
    <w:p w14:paraId="7119B956"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configuración de alta disponibilidad debe sincronizar: Las asociaciones de seguridad VPN.</w:t>
      </w:r>
    </w:p>
    <w:p w14:paraId="02E81AEC"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configuración de alta disponibilidad debe sincronizar: Tablas FIB.</w:t>
      </w:r>
    </w:p>
    <w:p w14:paraId="1D5D7AD2"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En modo de alta disponibilidad debe permitir la supervisión de fallos de enlace.</w:t>
      </w:r>
    </w:p>
    <w:p w14:paraId="263D8EC7"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sincronizar las firmas de IPS, antivirus, anti-spyware cuando se implementa en alta disponibilidad.</w:t>
      </w:r>
    </w:p>
    <w:p w14:paraId="229B3386" w14:textId="77777777" w:rsidR="008450A2" w:rsidRPr="00CA3E5E" w:rsidRDefault="008450A2" w:rsidP="008450A2">
      <w:pPr>
        <w:rPr>
          <w:rFonts w:ascii="Arial" w:hAnsi="Arial" w:cs="Arial"/>
          <w:b/>
          <w:sz w:val="22"/>
          <w:szCs w:val="22"/>
          <w:u w:val="single"/>
        </w:rPr>
      </w:pPr>
    </w:p>
    <w:p w14:paraId="37145D3E" w14:textId="77777777" w:rsidR="008450A2" w:rsidRPr="00CA3E5E" w:rsidRDefault="008450A2" w:rsidP="008450A2">
      <w:pPr>
        <w:pStyle w:val="Prrafodelista"/>
        <w:ind w:left="576"/>
        <w:rPr>
          <w:rFonts w:ascii="Arial" w:hAnsi="Arial" w:cs="Arial"/>
          <w:b/>
          <w:bCs/>
          <w:sz w:val="22"/>
          <w:szCs w:val="22"/>
          <w:u w:val="single"/>
        </w:rPr>
      </w:pPr>
      <w:r w:rsidRPr="00CA3E5E">
        <w:rPr>
          <w:rFonts w:ascii="Arial" w:hAnsi="Arial" w:cs="Arial"/>
          <w:b/>
          <w:bCs/>
          <w:sz w:val="22"/>
          <w:szCs w:val="22"/>
          <w:u w:val="single"/>
        </w:rPr>
        <w:t>Requerimientos de Networking</w:t>
      </w:r>
    </w:p>
    <w:p w14:paraId="2349EAE4" w14:textId="77777777" w:rsidR="008450A2" w:rsidRPr="00CA3E5E" w:rsidRDefault="008450A2" w:rsidP="008450A2">
      <w:pPr>
        <w:pStyle w:val="Prrafodelista"/>
        <w:ind w:left="576"/>
        <w:rPr>
          <w:rFonts w:ascii="Arial" w:hAnsi="Arial" w:cs="Arial"/>
          <w:b/>
          <w:sz w:val="22"/>
          <w:szCs w:val="22"/>
          <w:u w:val="single"/>
        </w:rPr>
      </w:pPr>
    </w:p>
    <w:p w14:paraId="65C4FEB9"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4094 VLANs Tags 802.1q.</w:t>
      </w:r>
    </w:p>
    <w:p w14:paraId="516CED80"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agregación de enlaces 802.3ad y LACP.</w:t>
      </w:r>
    </w:p>
    <w:p w14:paraId="5AE02FB9"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policy based routing y policy based forwarding.</w:t>
      </w:r>
    </w:p>
    <w:p w14:paraId="6593BF72"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PIM v2: PIM-SM (RFC 4601), PIM-DM (RFC 3973) y PIM-SSM (RFC 3569).</w:t>
      </w:r>
    </w:p>
    <w:p w14:paraId="70246030"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IGMP v1, IGMP v2, IGMP v3.</w:t>
      </w:r>
    </w:p>
    <w:p w14:paraId="3E8B013B"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tener la habilidad de reenviar tráfico multicast en los modos de implementación transparente y route/NAT L3.</w:t>
      </w:r>
    </w:p>
    <w:p w14:paraId="75BB0E92"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Para IPv4, soportar enrutamiento estático y dinámico (RIPv2, OSPFv2 y BGP).</w:t>
      </w:r>
    </w:p>
    <w:p w14:paraId="242AE496"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Para IPv6, soportar enrutamiento estático y dinámico (OSPFv3 y BGP).</w:t>
      </w:r>
    </w:p>
    <w:p w14:paraId="1C90178D"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Soportar OSPF graceful restart.</w:t>
      </w:r>
    </w:p>
    <w:p w14:paraId="5EE43385"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DHCP Relay y DHCP Server.</w:t>
      </w:r>
    </w:p>
    <w:p w14:paraId="7399511A"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Jumbo Frames.</w:t>
      </w:r>
    </w:p>
    <w:p w14:paraId="5BC93FD7"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subinterfaces Ethernet lógicas.</w:t>
      </w:r>
    </w:p>
    <w:p w14:paraId="52A2FC70"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la utilización de ECMP.</w:t>
      </w:r>
    </w:p>
    <w:p w14:paraId="51BB2CA7"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protección contra la suplantación de identidad (anti-spoofing).</w:t>
      </w:r>
    </w:p>
    <w:p w14:paraId="14ACE5F3"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ser compatible con el modo Sniffer para la inspección a través del puerto espejo del tráfico de datos de la red.</w:t>
      </w:r>
    </w:p>
    <w:p w14:paraId="47FE689A"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modo capa 2 (L2) para la inspección de datos y visibilidad en línea del tráfico.</w:t>
      </w:r>
    </w:p>
    <w:p w14:paraId="05FFC72C"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modo capa 3 (L3) para la inspección de datos y visibilidad en línea del tráfico.</w:t>
      </w:r>
    </w:p>
    <w:p w14:paraId="408893B0"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el modo mixto de Sniffer, L2 y L3 en diferentes interfaces físicas.</w:t>
      </w:r>
    </w:p>
    <w:p w14:paraId="5296A353"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el protocolo estándar de la industria VXLAN.</w:t>
      </w:r>
    </w:p>
    <w:p w14:paraId="78047F91" w14:textId="77777777" w:rsidR="008450A2" w:rsidRPr="00CA3E5E" w:rsidRDefault="008450A2" w:rsidP="008450A2">
      <w:pPr>
        <w:pStyle w:val="Prrafodelista"/>
        <w:ind w:left="576"/>
        <w:rPr>
          <w:rFonts w:ascii="Arial" w:hAnsi="Arial" w:cs="Arial"/>
          <w:sz w:val="22"/>
          <w:szCs w:val="22"/>
        </w:rPr>
      </w:pPr>
    </w:p>
    <w:p w14:paraId="5F9EC467" w14:textId="77777777" w:rsidR="008450A2" w:rsidRPr="00CA3E5E" w:rsidRDefault="008450A2" w:rsidP="008450A2">
      <w:pPr>
        <w:pStyle w:val="Prrafodelista"/>
        <w:ind w:left="576"/>
        <w:rPr>
          <w:rFonts w:ascii="Arial" w:hAnsi="Arial" w:cs="Arial"/>
          <w:b/>
          <w:bCs/>
          <w:sz w:val="22"/>
          <w:szCs w:val="22"/>
          <w:u w:val="single"/>
        </w:rPr>
      </w:pPr>
      <w:r w:rsidRPr="00CA3E5E">
        <w:rPr>
          <w:rFonts w:ascii="Arial" w:hAnsi="Arial" w:cs="Arial"/>
          <w:b/>
          <w:bCs/>
          <w:sz w:val="22"/>
          <w:szCs w:val="22"/>
          <w:u w:val="single"/>
        </w:rPr>
        <w:t>Requerimientos VPN</w:t>
      </w:r>
    </w:p>
    <w:p w14:paraId="68E17E74" w14:textId="77777777" w:rsidR="008450A2" w:rsidRPr="00CA3E5E" w:rsidRDefault="008450A2" w:rsidP="008450A2">
      <w:pPr>
        <w:pStyle w:val="Prrafodelista"/>
        <w:ind w:left="576"/>
        <w:rPr>
          <w:rFonts w:ascii="Arial" w:hAnsi="Arial" w:cs="Arial"/>
          <w:sz w:val="22"/>
          <w:szCs w:val="22"/>
        </w:rPr>
      </w:pPr>
    </w:p>
    <w:p w14:paraId="2DBD1C95"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VPN de sitio-a-sitio y cliente-a-sitio.</w:t>
      </w:r>
    </w:p>
    <w:p w14:paraId="4AFE3DF2"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VPN IPSec.</w:t>
      </w:r>
    </w:p>
    <w:p w14:paraId="169B4123"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VPN SSL.</w:t>
      </w:r>
    </w:p>
    <w:p w14:paraId="5D1E957C"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VPN IPSec debe ser compatible con la autenticación MD5, SHA-1, SHA-256, SHA-512.</w:t>
      </w:r>
    </w:p>
    <w:p w14:paraId="7959919B"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VPN IPSec debe ser compatible con Diffie-Hellman Grupo 1, Grupo 2, Grupo 5, Grupo 14 y Grupo 31.</w:t>
      </w:r>
    </w:p>
    <w:p w14:paraId="7C33E629"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VPN IPSec debe ser compatible con Internet Key Exchange (IKEv1 y v2).</w:t>
      </w:r>
    </w:p>
    <w:p w14:paraId="6E11A0A9"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VPN IPSec debe ser compatible con AES de 128, 192 y 256 (Advanced Encryption Standard).</w:t>
      </w:r>
    </w:p>
    <w:p w14:paraId="354D77A5"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VPN para IPv4 e IPv6, así como el tráfico IPv4 dentro de túneles IPv6 IPSec.</w:t>
      </w:r>
    </w:p>
    <w:p w14:paraId="77F3BF58"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activar y desactivar túneles IPSec VPN desde la interfaz gráfica de la solución, lo que facilita el proceso throubleshooting.</w:t>
      </w:r>
    </w:p>
    <w:p w14:paraId="5D007AF8"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la creación de políticas de control de aplicaciones, IPS, antivirus y AntiSpyware para el tráfico de clientes remotos conectados a la VPN SSL.</w:t>
      </w:r>
    </w:p>
    <w:p w14:paraId="767A5A6D"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autenticación vía AD/LDAP, certificado y base de usuarios local.</w:t>
      </w:r>
    </w:p>
    <w:p w14:paraId="4EEBFBBC"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El agente de VPN SSL o IPSEC cliente-a-sitio debe ser compatible con al menos Windows y Mac OS.</w:t>
      </w:r>
    </w:p>
    <w:p w14:paraId="4E254A1E"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funcionar como un proveedor de servicios (SP) en una configuración SAML para la autenticación del firewall y del portal web SSL VPN.</w:t>
      </w:r>
    </w:p>
    <w:p w14:paraId="07992D2E" w14:textId="77777777" w:rsidR="008450A2" w:rsidRPr="00CA3E5E" w:rsidRDefault="008450A2" w:rsidP="008450A2">
      <w:pPr>
        <w:pStyle w:val="Prrafodelista"/>
        <w:ind w:left="576"/>
        <w:rPr>
          <w:rFonts w:ascii="Arial" w:hAnsi="Arial" w:cs="Arial"/>
          <w:sz w:val="22"/>
          <w:szCs w:val="22"/>
        </w:rPr>
      </w:pPr>
    </w:p>
    <w:p w14:paraId="1A66EDBE" w14:textId="77777777" w:rsidR="008450A2" w:rsidRPr="00CA3E5E" w:rsidRDefault="008450A2" w:rsidP="008450A2">
      <w:pPr>
        <w:pStyle w:val="Prrafodelista"/>
        <w:ind w:left="576"/>
        <w:rPr>
          <w:rFonts w:ascii="Arial" w:hAnsi="Arial" w:cs="Arial"/>
          <w:b/>
          <w:bCs/>
          <w:sz w:val="22"/>
          <w:szCs w:val="22"/>
          <w:u w:val="single"/>
        </w:rPr>
      </w:pPr>
      <w:r w:rsidRPr="00CA3E5E">
        <w:rPr>
          <w:rFonts w:ascii="Arial" w:hAnsi="Arial" w:cs="Arial"/>
          <w:b/>
          <w:bCs/>
          <w:sz w:val="22"/>
          <w:szCs w:val="22"/>
          <w:u w:val="single"/>
        </w:rPr>
        <w:t>Requerimientos de SD-WAN</w:t>
      </w:r>
    </w:p>
    <w:p w14:paraId="79BB560E" w14:textId="77777777" w:rsidR="008450A2" w:rsidRPr="00CA3E5E" w:rsidRDefault="008450A2" w:rsidP="008450A2">
      <w:pPr>
        <w:pStyle w:val="Prrafodelista"/>
        <w:ind w:left="576"/>
        <w:rPr>
          <w:rFonts w:ascii="Arial" w:hAnsi="Arial" w:cs="Arial"/>
          <w:sz w:val="22"/>
          <w:szCs w:val="22"/>
        </w:rPr>
      </w:pPr>
    </w:p>
    <w:p w14:paraId="22E15498"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SD-WAN de forma nativa.</w:t>
      </w:r>
    </w:p>
    <w:p w14:paraId="39770849"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agregar al menos 200 interfaces dentro de SD-WAN.</w:t>
      </w:r>
    </w:p>
    <w:p w14:paraId="2685B3C9"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generar un canal de trasporte a través de una red virtual llamada “Red overlay” la cual debe tener independencia de las redes físicas, las cuales llamaremos “Red underlay”.</w:t>
      </w:r>
    </w:p>
    <w:p w14:paraId="724EE2A2"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realizar cambios automáticamente en el reenvío de trafico de acuerdo con los valores de rendimientos (Latencia, Jitter, Packet Loss).</w:t>
      </w:r>
    </w:p>
    <w:p w14:paraId="57595F08"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enrutamiento de paquetes basado en la aplicación y el rendimiento (Latencia, Jitter, Packet Loss) de los enlaces y el estado de la ruta.</w:t>
      </w:r>
    </w:p>
    <w:p w14:paraId="1A9F8B41"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la creación de reglas de enrutamiento de enlaces por IP de origen, destino, aplicación, usuarios, grupos de usuarios o servicios conocidos de internet.</w:t>
      </w:r>
    </w:p>
    <w:p w14:paraId="75ADEBD1"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definir al menos 4 estrategias de enrutamiento distintas dentro de las reglas de SD-WAN.</w:t>
      </w:r>
    </w:p>
    <w:p w14:paraId="2C3C9B67"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balanceo de enlaces por peso. En esta opción debe ser posible definir el porcentaje de tráfico que fluirá a través de cada uno de los enlaces. Debe ser compatible con el balanceo en al menos tres enlaces.</w:t>
      </w:r>
    </w:p>
    <w:p w14:paraId="2C22763E"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Las reglas de SD-WAN deben soportar QoS, shaping de tráfico, ruteo por políticas, IPSEC VPN como interfaces miembros.</w:t>
      </w:r>
    </w:p>
    <w:p w14:paraId="411EE85D"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la utilización de FEC.</w:t>
      </w:r>
    </w:p>
    <w:p w14:paraId="59C50855"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el balanceo de tráfico por sesiones.</w:t>
      </w:r>
    </w:p>
    <w:p w14:paraId="76DD88D5"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el balanceo de tráfico por paquetes dentro de túneles IPSec.</w:t>
      </w:r>
    </w:p>
    <w:p w14:paraId="2BD7390F"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la implementación sin asistencia de SD-WAN, es decir, Zero Touch Provisioning.</w:t>
      </w:r>
    </w:p>
    <w:p w14:paraId="7AB4BAA7" w14:textId="77777777" w:rsidR="008450A2" w:rsidRPr="00CA3E5E" w:rsidRDefault="008450A2" w:rsidP="008450A2">
      <w:pPr>
        <w:pStyle w:val="Prrafodelista"/>
        <w:ind w:left="576"/>
        <w:rPr>
          <w:rFonts w:ascii="Arial" w:hAnsi="Arial" w:cs="Arial"/>
          <w:sz w:val="22"/>
          <w:szCs w:val="22"/>
        </w:rPr>
      </w:pPr>
    </w:p>
    <w:p w14:paraId="0269A071" w14:textId="77777777" w:rsidR="008450A2" w:rsidRPr="00CA3E5E" w:rsidRDefault="008450A2" w:rsidP="008450A2">
      <w:pPr>
        <w:pStyle w:val="Prrafodelista"/>
        <w:ind w:left="576"/>
        <w:rPr>
          <w:rFonts w:ascii="Arial" w:hAnsi="Arial" w:cs="Arial"/>
          <w:b/>
          <w:bCs/>
          <w:sz w:val="22"/>
          <w:szCs w:val="22"/>
          <w:u w:val="single"/>
        </w:rPr>
      </w:pPr>
      <w:r w:rsidRPr="00CA3E5E">
        <w:rPr>
          <w:rFonts w:ascii="Arial" w:hAnsi="Arial" w:cs="Arial"/>
          <w:b/>
          <w:bCs/>
          <w:sz w:val="22"/>
          <w:szCs w:val="22"/>
          <w:u w:val="single"/>
        </w:rPr>
        <w:t>Requerimientos para el Control de políticas de firewall</w:t>
      </w:r>
    </w:p>
    <w:p w14:paraId="293CC7A0" w14:textId="77777777" w:rsidR="008450A2" w:rsidRPr="00CA3E5E" w:rsidRDefault="008450A2" w:rsidP="008450A2">
      <w:pPr>
        <w:pStyle w:val="Prrafodelista"/>
        <w:ind w:left="576"/>
        <w:rPr>
          <w:rFonts w:ascii="Arial" w:hAnsi="Arial" w:cs="Arial"/>
          <w:sz w:val="22"/>
          <w:szCs w:val="22"/>
        </w:rPr>
      </w:pPr>
    </w:p>
    <w:p w14:paraId="1BC2FDED"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construir políticas de seguridad utilizando números de puertos y protocolos.</w:t>
      </w:r>
    </w:p>
    <w:p w14:paraId="22942B71"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construir políticas de seguridad utilizando aplicaciones, grupos estáticos de aplicaciones, grupos dinámicos de aplicaciones (en base a las características y comportamiento de las aplicaciones) y categorías de aplicaciones.</w:t>
      </w:r>
    </w:p>
    <w:p w14:paraId="29534653"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construir políticas de seguridad utilizando usuarios, grupos de usuarios, direcciones IP, redes y zonas de seguridad.</w:t>
      </w:r>
    </w:p>
    <w:p w14:paraId="7ABDA16F"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aplicar inspección de control de aplicaciones, antivirus, filtrado DNS, filtrado web, filtrado de archivos e IPS directamente a las políticas de seguridad.</w:t>
      </w:r>
    </w:p>
    <w:p w14:paraId="57E723DF"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contar con una base de datos actualizada por el fabricante con las direcciones IP de los principales servicios públicos, ej: Microsoft Office 365, Amazon, etc.</w:t>
      </w:r>
    </w:p>
    <w:p w14:paraId="5958084A" w14:textId="77777777" w:rsidR="008450A2" w:rsidRPr="00CA3E5E" w:rsidRDefault="008450A2" w:rsidP="008450A2">
      <w:pPr>
        <w:pStyle w:val="Prrafodelista"/>
        <w:ind w:left="576"/>
        <w:rPr>
          <w:rFonts w:ascii="Arial" w:hAnsi="Arial" w:cs="Arial"/>
          <w:sz w:val="22"/>
          <w:szCs w:val="22"/>
        </w:rPr>
      </w:pPr>
    </w:p>
    <w:p w14:paraId="2142D667" w14:textId="77777777" w:rsidR="008450A2" w:rsidRPr="00CA3E5E" w:rsidRDefault="008450A2" w:rsidP="008450A2">
      <w:pPr>
        <w:pStyle w:val="Prrafodelista"/>
        <w:ind w:left="576"/>
        <w:rPr>
          <w:rFonts w:ascii="Arial" w:hAnsi="Arial" w:cs="Arial"/>
          <w:b/>
          <w:bCs/>
          <w:sz w:val="22"/>
          <w:szCs w:val="22"/>
          <w:u w:val="single"/>
        </w:rPr>
      </w:pPr>
      <w:r w:rsidRPr="00CA3E5E">
        <w:rPr>
          <w:rFonts w:ascii="Arial" w:hAnsi="Arial" w:cs="Arial"/>
          <w:b/>
          <w:bCs/>
          <w:sz w:val="22"/>
          <w:szCs w:val="22"/>
          <w:u w:val="single"/>
        </w:rPr>
        <w:t>Requerimientos para la Identificación de usuarios</w:t>
      </w:r>
    </w:p>
    <w:p w14:paraId="1C27E6E4" w14:textId="77777777" w:rsidR="008450A2" w:rsidRPr="00CA3E5E" w:rsidRDefault="008450A2" w:rsidP="008450A2">
      <w:pPr>
        <w:pStyle w:val="Prrafodelista"/>
        <w:ind w:left="576"/>
        <w:rPr>
          <w:rFonts w:ascii="Arial" w:hAnsi="Arial" w:cs="Arial"/>
          <w:sz w:val="22"/>
          <w:szCs w:val="22"/>
        </w:rPr>
      </w:pPr>
    </w:p>
    <w:p w14:paraId="41D17884"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de crear políticas basadas en la identidad del usuario a través de la integración con LDAP, Active Directory, E-directorio, RADIUS y base de datos local.</w:t>
      </w:r>
    </w:p>
    <w:p w14:paraId="1C0948EE"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 xml:space="preserve">La solución debe permitir la integración con Microsoft Active Directory para identificar usuarios y grupos. </w:t>
      </w:r>
    </w:p>
    <w:p w14:paraId="2B3F984C"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single-sign-on. Esta funcionalidad no debe tener límites licenciados de usuarios o cualquier restricción de uso como, pero no limitado a, utilización de sistemas virtuales, segmentos de red, etc.</w:t>
      </w:r>
    </w:p>
    <w:p w14:paraId="41C25A2D"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no debe solicitar re-autenticación de usuario para la utilización de los servicios permitidos según las políticas aplicadas (SSO).</w:t>
      </w:r>
    </w:p>
    <w:p w14:paraId="580A3D86"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la identificación de varios usuarios conectados a la misma dirección IP en entornos Citrix y Microsoft Terminal Server, lo que permite una visibilidad y un control granular por usuario en el uso de las aplicaciones que se encuentran en estos servicios.</w:t>
      </w:r>
    </w:p>
    <w:p w14:paraId="1BE71AF8"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la creación de grupos de usuarios en el firewall, basada atributos de LDAP / AD.</w:t>
      </w:r>
    </w:p>
    <w:p w14:paraId="0C02550B"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la integración con tokens para la autenticación de usuarios, incluyendo, pero no limitado a, acceso a Internet y gestión de la plataforma.</w:t>
      </w:r>
    </w:p>
    <w:p w14:paraId="50853C45"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incluir al menos dos tokens de forma nativa, lo que permite la autenticación con doble factor.</w:t>
      </w:r>
    </w:p>
    <w:p w14:paraId="22660287"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la autenticación de portal cautivo (red de cortesía) mediante protocolo RADIUS y/o LDAP.</w:t>
      </w:r>
    </w:p>
    <w:p w14:paraId="3E7BB841" w14:textId="77777777" w:rsidR="008450A2" w:rsidRPr="00CA3E5E" w:rsidRDefault="008450A2" w:rsidP="008450A2">
      <w:pPr>
        <w:pStyle w:val="Prrafodelista"/>
        <w:ind w:left="576"/>
        <w:rPr>
          <w:rFonts w:ascii="Arial" w:hAnsi="Arial" w:cs="Arial"/>
          <w:sz w:val="22"/>
          <w:szCs w:val="22"/>
        </w:rPr>
      </w:pPr>
      <w:r w:rsidRPr="00CA3E5E">
        <w:rPr>
          <w:rFonts w:ascii="Arial" w:hAnsi="Arial" w:cs="Arial"/>
          <w:sz w:val="22"/>
          <w:szCs w:val="22"/>
        </w:rPr>
        <w:t> </w:t>
      </w:r>
    </w:p>
    <w:p w14:paraId="2B586CD5" w14:textId="77777777" w:rsidR="008450A2" w:rsidRPr="00CA3E5E" w:rsidRDefault="008450A2" w:rsidP="008450A2">
      <w:pPr>
        <w:pStyle w:val="Prrafodelista"/>
        <w:ind w:left="576"/>
        <w:rPr>
          <w:rFonts w:ascii="Arial" w:hAnsi="Arial" w:cs="Arial"/>
          <w:b/>
          <w:bCs/>
          <w:sz w:val="22"/>
          <w:szCs w:val="22"/>
          <w:u w:val="single"/>
        </w:rPr>
      </w:pPr>
      <w:r w:rsidRPr="00CA3E5E">
        <w:rPr>
          <w:rFonts w:ascii="Arial" w:hAnsi="Arial" w:cs="Arial"/>
          <w:b/>
          <w:bCs/>
          <w:sz w:val="22"/>
          <w:szCs w:val="22"/>
          <w:u w:val="single"/>
        </w:rPr>
        <w:t>Requerimientos para QoS y Shaping de tráfico</w:t>
      </w:r>
    </w:p>
    <w:p w14:paraId="7A53EB56" w14:textId="77777777" w:rsidR="008450A2" w:rsidRPr="00CA3E5E" w:rsidRDefault="008450A2" w:rsidP="008450A2">
      <w:pPr>
        <w:pStyle w:val="Prrafodelista"/>
        <w:ind w:left="576"/>
        <w:rPr>
          <w:rFonts w:ascii="Arial" w:hAnsi="Arial" w:cs="Arial"/>
          <w:sz w:val="22"/>
          <w:szCs w:val="22"/>
        </w:rPr>
      </w:pPr>
    </w:p>
    <w:p w14:paraId="007838C8"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Con el fin de controlar el tráfico y aplicaciones cuyo consumo puede ser excesivo (como YouTube, Ustream, etc.), se requiere que la solución tenga la capacidad de controlar el ancho de banda máximo utilizado.</w:t>
      </w:r>
    </w:p>
    <w:p w14:paraId="1F2711EC"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la creación de políticas de QoS y Traffic Shaping por dirección de origen.</w:t>
      </w:r>
    </w:p>
    <w:p w14:paraId="38E7463B"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la creación de políticas de QoS y Traffic Shaping por dirección de destino.</w:t>
      </w:r>
    </w:p>
    <w:p w14:paraId="1B7E0CF5"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la creación de políticas de QoS y Traffic Shaping por puerto.</w:t>
      </w:r>
    </w:p>
    <w:p w14:paraId="4DC3C1C2"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la creación de políticas de QoS y Traffic Shaping por usuario y grupo.</w:t>
      </w:r>
    </w:p>
    <w:p w14:paraId="69ED1680"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la creación de políticas de QoS y Traffic Shaping para aplicaciones incluyendo, pero no limitado a Skype, BitTorrent, Azureus y YouTube.</w:t>
      </w:r>
    </w:p>
    <w:p w14:paraId="47852356"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en QoS la definición de tráfico con ancho de banda garantizado.</w:t>
      </w:r>
    </w:p>
    <w:p w14:paraId="59A9773A"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en QoS la definición de tráfico con máximo ancho de banda utilizado.</w:t>
      </w:r>
    </w:p>
    <w:p w14:paraId="554FD5DE"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en QoS la definición de colas de prioridad.</w:t>
      </w:r>
    </w:p>
    <w:p w14:paraId="72CC91C4"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marcación de paquetes DiffServ, incluso por aplicación.</w:t>
      </w:r>
    </w:p>
    <w:p w14:paraId="2D011087"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la modificación de los valores de DSCP para Diffserv.</w:t>
      </w:r>
    </w:p>
    <w:p w14:paraId="1CE3DC7E"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priorización de tráfico utilizando información de Tipo de Servicio (Type of Service).</w:t>
      </w:r>
    </w:p>
    <w:p w14:paraId="6C8E9241"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QoS (traffic-shapping) en las interfaces agregadas o redundantes.</w:t>
      </w:r>
    </w:p>
    <w:p w14:paraId="348DC891" w14:textId="77777777" w:rsidR="008450A2" w:rsidRPr="00CA3E5E" w:rsidRDefault="008450A2" w:rsidP="008450A2">
      <w:pPr>
        <w:pStyle w:val="Prrafodelista"/>
        <w:ind w:left="576"/>
        <w:rPr>
          <w:rFonts w:ascii="Arial" w:hAnsi="Arial" w:cs="Arial"/>
          <w:sz w:val="22"/>
          <w:szCs w:val="22"/>
        </w:rPr>
      </w:pPr>
    </w:p>
    <w:p w14:paraId="3E542D61" w14:textId="77777777" w:rsidR="008450A2" w:rsidRPr="00CA3E5E" w:rsidRDefault="008450A2" w:rsidP="008450A2">
      <w:pPr>
        <w:pStyle w:val="Prrafodelista"/>
        <w:ind w:left="576"/>
        <w:rPr>
          <w:rFonts w:ascii="Arial" w:hAnsi="Arial" w:cs="Arial"/>
          <w:b/>
          <w:bCs/>
          <w:sz w:val="22"/>
          <w:szCs w:val="22"/>
          <w:u w:val="single"/>
        </w:rPr>
      </w:pPr>
      <w:r w:rsidRPr="00CA3E5E">
        <w:rPr>
          <w:rFonts w:ascii="Arial" w:hAnsi="Arial" w:cs="Arial"/>
          <w:b/>
          <w:bCs/>
          <w:sz w:val="22"/>
          <w:szCs w:val="22"/>
          <w:u w:val="single"/>
        </w:rPr>
        <w:t>Requerimientos para Filtro de Archivos</w:t>
      </w:r>
    </w:p>
    <w:p w14:paraId="3E5DBFC0" w14:textId="77777777" w:rsidR="008450A2" w:rsidRPr="00CA3E5E" w:rsidRDefault="008450A2" w:rsidP="008450A2">
      <w:pPr>
        <w:pStyle w:val="Prrafodelista"/>
        <w:ind w:left="576"/>
        <w:rPr>
          <w:rFonts w:ascii="Arial" w:hAnsi="Arial" w:cs="Arial"/>
          <w:sz w:val="22"/>
          <w:szCs w:val="22"/>
        </w:rPr>
      </w:pPr>
    </w:p>
    <w:p w14:paraId="2D91F69A"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la creación de filtros para archivos predefinidos.</w:t>
      </w:r>
    </w:p>
    <w:p w14:paraId="53AE4138"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Los archivos deben ser identificados por tamaño y tipo.</w:t>
      </w:r>
    </w:p>
    <w:p w14:paraId="5F08E1ED"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la identificación de archivos comprimidos o la aplicación de políticas sobre el contenido de este tipo de archivos.</w:t>
      </w:r>
    </w:p>
    <w:p w14:paraId="72D0201B"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la identificación de archivos cifrados y la aplicación de políticas sobre el contenido de este tipo de archivos.</w:t>
      </w:r>
    </w:p>
    <w:p w14:paraId="356C91F0"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identificar y opcionalmente prevenir la transferencia de información sensible, incluyendo, pero no limitado a, número de tarjeta de crédito, permitiendo la creación de nuevos tipos de datos a través de expresiones regulares.</w:t>
      </w:r>
    </w:p>
    <w:p w14:paraId="21276DD8" w14:textId="77777777" w:rsidR="008450A2" w:rsidRPr="00CA3E5E" w:rsidRDefault="008450A2" w:rsidP="008450A2">
      <w:pPr>
        <w:pStyle w:val="Prrafodelista"/>
        <w:ind w:left="576"/>
        <w:rPr>
          <w:rFonts w:ascii="Arial" w:hAnsi="Arial" w:cs="Arial"/>
          <w:sz w:val="22"/>
          <w:szCs w:val="22"/>
        </w:rPr>
      </w:pPr>
      <w:r w:rsidRPr="00CA3E5E">
        <w:rPr>
          <w:rFonts w:ascii="Arial" w:hAnsi="Arial" w:cs="Arial"/>
          <w:sz w:val="22"/>
          <w:szCs w:val="22"/>
        </w:rPr>
        <w:t> </w:t>
      </w:r>
    </w:p>
    <w:p w14:paraId="00ADC027" w14:textId="77777777" w:rsidR="008450A2" w:rsidRPr="00CA3E5E" w:rsidRDefault="008450A2" w:rsidP="008450A2">
      <w:pPr>
        <w:pStyle w:val="Prrafodelista"/>
        <w:ind w:left="576"/>
        <w:rPr>
          <w:rFonts w:ascii="Arial" w:hAnsi="Arial" w:cs="Arial"/>
          <w:b/>
          <w:bCs/>
          <w:sz w:val="22"/>
          <w:szCs w:val="22"/>
          <w:u w:val="single"/>
        </w:rPr>
      </w:pPr>
      <w:r w:rsidRPr="00CA3E5E">
        <w:rPr>
          <w:rFonts w:ascii="Arial" w:hAnsi="Arial" w:cs="Arial"/>
          <w:b/>
          <w:bCs/>
          <w:sz w:val="22"/>
          <w:szCs w:val="22"/>
          <w:u w:val="single"/>
        </w:rPr>
        <w:t>Requerimientos para el Control de Aplicaciones</w:t>
      </w:r>
    </w:p>
    <w:p w14:paraId="24B152FD" w14:textId="77777777" w:rsidR="008450A2" w:rsidRPr="00CA3E5E" w:rsidRDefault="008450A2" w:rsidP="008450A2">
      <w:pPr>
        <w:pStyle w:val="Prrafodelista"/>
        <w:ind w:left="576"/>
        <w:rPr>
          <w:rFonts w:ascii="Arial" w:hAnsi="Arial" w:cs="Arial"/>
          <w:sz w:val="22"/>
          <w:szCs w:val="22"/>
        </w:rPr>
      </w:pPr>
    </w:p>
    <w:p w14:paraId="41C97DF1"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tener la capacidad de reconocer las aplicaciones, independientemente del puerto y protocolo.</w:t>
      </w:r>
    </w:p>
    <w:p w14:paraId="69F15735"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detectar miles de aplicaciones en distintas categorías, incluyendo, pero no limitado a: El tráfico relacionado peer-to-peer, redes sociales, acceso remoto, actualización de software, protocolos de red, VoIP, audio, vídeo, Proxy, mensajería instantánea, compartición de archivos, correo electrónico.</w:t>
      </w:r>
    </w:p>
    <w:p w14:paraId="6AAB8DE1"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Reconocer al menos las siguientes aplicaciones: BitTorrent, Gnutella, skype, facebook, linked-in, twitter, citrix, logmein, teamviewer, ms-rdp, vnc, gmail, youtube, http-proxy, http-tunnel, facebook chat, gmail chat, whatsapp, 4shared, dropbox, google drive, skydrive, db2, mysql, oracle, active directory, kerberos, ldap, radius, itunes, dhcp, ftp, dns, wins, msrpc, ntp, snmp, rpc over http, gotomeeting, webex, evernote, google-docs, Microsoft teams, Microsoft Office 365.</w:t>
      </w:r>
    </w:p>
    <w:p w14:paraId="526ED3B8"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identificar el uso de tácticas evasivas, es decir, debe tener la capacidad de ver y controlar las aplicaciones y los ataques con tácticas evasivas a través de las comunicaciones cifradas, tales como Skype y la utilización de la red Tor.</w:t>
      </w:r>
    </w:p>
    <w:p w14:paraId="00BD11AA"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Para tráfico cifrado SSL, debe poder descifrarlo a fin de posibilitar la lectura de payload para permitir la identificación de firmas de la aplicación conocidas por el fabricante.</w:t>
      </w:r>
    </w:p>
    <w:p w14:paraId="705B55BC"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identificar el uso de tácticas evasivas a través de las comunicaciones cifradas.</w:t>
      </w:r>
    </w:p>
    <w:p w14:paraId="7AF5093A"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actualización de la base de firmas de la aplicación de forma automática.</w:t>
      </w:r>
    </w:p>
    <w:p w14:paraId="256FEC16"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limitar el ancho de banda utilizado por las aplicaciones, basado en IP, por política de usuarios y grupos.</w:t>
      </w:r>
    </w:p>
    <w:p w14:paraId="51C0BEC4"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Para mantener la seguridad de red eficiente debe soportar el control de las aplicaciones desconocidas y no sólo en aplicaciones conocidas.</w:t>
      </w:r>
    </w:p>
    <w:p w14:paraId="6A633693"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la creación de forma nativa de firmas personalizadas para el reconocimiento de aplicaciones propietarias en su propia interfaz gráfica, sin la necesidad de la acción del fabricante.</w:t>
      </w:r>
    </w:p>
    <w:p w14:paraId="7B318947"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El fabricante debe permitir solicitar la inclusión de aplicaciones en su base de datos.</w:t>
      </w:r>
    </w:p>
    <w:p w14:paraId="366C6DDE"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la diferenciación de tráfico Peer2Peer (Bittorrent, eMule, etc) permitiendo granularidad de control/reglas para el mismo.</w:t>
      </w:r>
    </w:p>
    <w:p w14:paraId="78BFA7E6"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la diferenciación de tráfico de mensajería instantánea (AIM, Hangouts, Facebook Chat, etc.) permitiendo granularidad de control/reglas para el mismo.</w:t>
      </w:r>
    </w:p>
    <w:p w14:paraId="6B9922FB"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la diferenciación y manejo de las aplicaciones de chat; por ejemplo, permitir a Hangouts el chat, pero impedir la llamada de video.</w:t>
      </w:r>
    </w:p>
    <w:p w14:paraId="6CDFDDE8"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la diferenciación de aplicaciones Proxies (psiphon, Freegate, etc.) permitiendo granularidad de control/reglas para el mismo.</w:t>
      </w:r>
    </w:p>
    <w:p w14:paraId="63510EAE"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la creación de grupos dinámicos de aplicaciones, basado en las características de estas, tales como: Tecnología utilizada en las aplicaciones (Client-Server, Browse Based, Network Protocol, etc).</w:t>
      </w:r>
    </w:p>
    <w:p w14:paraId="37AD1DBA"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crear grupos dinámicos de aplicaciones basados en características de estas, tales como: Nivel de riesgo de la aplicación.</w:t>
      </w:r>
    </w:p>
    <w:p w14:paraId="075A2D5C"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crear grupos estáticos de aplicaciones basadas en características de estas, tales como: Categoría de Aplicación.</w:t>
      </w:r>
    </w:p>
    <w:p w14:paraId="298ACC29"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Debe ser posible configurar Application Override seleccionando las aplicaciones individualmente.</w:t>
      </w:r>
    </w:p>
    <w:p w14:paraId="4CC6FB0A" w14:textId="77777777" w:rsidR="008450A2" w:rsidRPr="00CA3E5E" w:rsidRDefault="008450A2" w:rsidP="008450A2">
      <w:pPr>
        <w:pStyle w:val="Prrafodelista"/>
        <w:ind w:left="576"/>
        <w:rPr>
          <w:rFonts w:ascii="Arial" w:hAnsi="Arial" w:cs="Arial"/>
          <w:b/>
          <w:bCs/>
          <w:sz w:val="22"/>
          <w:szCs w:val="22"/>
          <w:u w:val="single"/>
        </w:rPr>
      </w:pPr>
    </w:p>
    <w:p w14:paraId="089986AD" w14:textId="77777777" w:rsidR="008450A2" w:rsidRPr="00CA3E5E" w:rsidRDefault="008450A2" w:rsidP="008450A2">
      <w:pPr>
        <w:pStyle w:val="Prrafodelista"/>
        <w:ind w:left="576"/>
        <w:rPr>
          <w:rFonts w:ascii="Arial" w:hAnsi="Arial" w:cs="Arial"/>
          <w:b/>
          <w:bCs/>
          <w:sz w:val="22"/>
          <w:szCs w:val="22"/>
          <w:u w:val="single"/>
        </w:rPr>
      </w:pPr>
      <w:r w:rsidRPr="00CA3E5E">
        <w:rPr>
          <w:rFonts w:ascii="Arial" w:hAnsi="Arial" w:cs="Arial"/>
          <w:b/>
          <w:bCs/>
          <w:sz w:val="22"/>
          <w:szCs w:val="22"/>
          <w:u w:val="single"/>
        </w:rPr>
        <w:t>Requerimientos de IPS</w:t>
      </w:r>
    </w:p>
    <w:p w14:paraId="04D05EBD" w14:textId="77777777" w:rsidR="008450A2" w:rsidRPr="00CA3E5E" w:rsidRDefault="008450A2" w:rsidP="008450A2">
      <w:pPr>
        <w:pStyle w:val="Prrafodelista"/>
        <w:ind w:left="576"/>
        <w:rPr>
          <w:rFonts w:ascii="Arial" w:hAnsi="Arial" w:cs="Arial"/>
          <w:sz w:val="22"/>
          <w:szCs w:val="22"/>
        </w:rPr>
      </w:pPr>
    </w:p>
    <w:p w14:paraId="48CF1B80"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tener módulo IPS integrado en el propio equipo.</w:t>
      </w:r>
    </w:p>
    <w:p w14:paraId="4C5EE919"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incluir firmas de prevención de intrusiones (IPS) y actualización periódica desde una base de datos provista por el fabricante.</w:t>
      </w:r>
    </w:p>
    <w:p w14:paraId="702137A0"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Las características de IPS y antivirus deben funcionar de forma permanente, pudiendo utilizarlas de forma indefinida, aunque no exista el derecho a recibir actualizaciones o no exista un contrato de garantía del software con el fabricante.</w:t>
      </w:r>
    </w:p>
    <w:p w14:paraId="455FE345"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soportar granularidad en las políticas de IPS, Antivirus y Anti-Spyware, permitiendo la creación de diferentes políticas por zona de seguridad, dirección de origen, dirección de destino, servicio, usuarios, grupos de usuarios y la combinación de todos estos elementos.</w:t>
      </w:r>
    </w:p>
    <w:p w14:paraId="0A9EA882"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el bloqueo de vulnerabilidades y exploits conocidos.</w:t>
      </w:r>
    </w:p>
    <w:p w14:paraId="03B33FEC"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incluir la protección contra ataques de denegación de servicio.</w:t>
      </w:r>
    </w:p>
    <w:p w14:paraId="0EA7F929"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proteger la arquitectura mediante análisis de decodificación de protocolo.</w:t>
      </w:r>
    </w:p>
    <w:p w14:paraId="5D0E44C1"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proteger la arquitectura mediante análisis para detectar anomalías de protocolo.</w:t>
      </w:r>
    </w:p>
    <w:p w14:paraId="0770760F"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proteger la arquitectura mediante análisis para detectar malformaciones de paquetes.</w:t>
      </w:r>
    </w:p>
    <w:p w14:paraId="006DDE0B"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ser capaz de prevenir los ataques básicos, tales como inundaciones (flood) de SYN, ICMP, UDP, etc.</w:t>
      </w:r>
    </w:p>
    <w:p w14:paraId="11EBEF24"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detectar y bloquear los escaneos de puertos de origen.</w:t>
      </w:r>
    </w:p>
    <w:p w14:paraId="2341F2D3"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bloquear ataques realizados por gusanos (worms) conocidos.</w:t>
      </w:r>
    </w:p>
    <w:p w14:paraId="340D5737"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contar con firmas para bloquear ataques de desbordamiento de memoria intermedia (buffer overflow).</w:t>
      </w:r>
    </w:p>
    <w:p w14:paraId="7ED7B0E8"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poder crear firmas personalizadas en la interfaz gráfica del producto.</w:t>
      </w:r>
    </w:p>
    <w:p w14:paraId="33AAA743"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identificar y bloquear la comunicación con redes de bots mediante firmas de IPS y una base de reputación IP provista, mantenida y actualizada periódicamente por el fabricante.</w:t>
      </w:r>
    </w:p>
    <w:p w14:paraId="34DF71A8"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registrar la siguiente información sobre amenazas concretas: El nombre de la firma o el ataque, la aplicación, el usuario, el origen y destino de las comunicaciones, además de las medidas adoptadas por el dispositivo.</w:t>
      </w:r>
    </w:p>
    <w:p w14:paraId="7B181C55"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ser compatible con la captura de paquetes (PCAP), mediante la firma de IPS o control de aplicación.</w:t>
      </w:r>
    </w:p>
    <w:p w14:paraId="6703F511"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Los eventos deben identificar el país que origino la amenaza.</w:t>
      </w:r>
    </w:p>
    <w:p w14:paraId="1DDD87B0" w14:textId="77777777" w:rsidR="008450A2" w:rsidRPr="00CA3E5E" w:rsidRDefault="008450A2" w:rsidP="008450A2">
      <w:pPr>
        <w:pStyle w:val="Prrafodelista"/>
        <w:ind w:left="576"/>
        <w:rPr>
          <w:rFonts w:ascii="Arial" w:hAnsi="Arial" w:cs="Arial"/>
          <w:sz w:val="22"/>
          <w:szCs w:val="22"/>
        </w:rPr>
      </w:pPr>
    </w:p>
    <w:p w14:paraId="56AB1DBD" w14:textId="77777777" w:rsidR="008450A2" w:rsidRPr="00CA3E5E" w:rsidRDefault="008450A2" w:rsidP="008450A2">
      <w:pPr>
        <w:pStyle w:val="Prrafodelista"/>
        <w:ind w:left="576"/>
        <w:rPr>
          <w:rFonts w:ascii="Arial" w:hAnsi="Arial" w:cs="Arial"/>
          <w:b/>
          <w:bCs/>
          <w:sz w:val="22"/>
          <w:szCs w:val="22"/>
          <w:u w:val="single"/>
        </w:rPr>
      </w:pPr>
      <w:r w:rsidRPr="00CA3E5E">
        <w:rPr>
          <w:rFonts w:ascii="Arial" w:hAnsi="Arial" w:cs="Arial"/>
          <w:b/>
          <w:bCs/>
          <w:sz w:val="22"/>
          <w:szCs w:val="22"/>
          <w:u w:val="single"/>
        </w:rPr>
        <w:t>Requerimientos de Antivirus</w:t>
      </w:r>
    </w:p>
    <w:p w14:paraId="7DA0BB57" w14:textId="77777777" w:rsidR="008450A2" w:rsidRPr="00CA3E5E" w:rsidRDefault="008450A2" w:rsidP="008450A2">
      <w:pPr>
        <w:pStyle w:val="Prrafodelista"/>
        <w:ind w:left="576"/>
        <w:rPr>
          <w:rFonts w:ascii="Arial" w:hAnsi="Arial" w:cs="Arial"/>
          <w:sz w:val="22"/>
          <w:szCs w:val="22"/>
        </w:rPr>
      </w:pPr>
    </w:p>
    <w:p w14:paraId="1A3FF716"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incluir firmas de virus y malware con actualización periódica desde una base de datos provista por el fabricante.</w:t>
      </w:r>
    </w:p>
    <w:p w14:paraId="22F6D1D9"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incluir un motor de antivirus heurístico.</w:t>
      </w:r>
    </w:p>
    <w:p w14:paraId="71DD36EA"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permitir realizar escaneos en los siguientes protocolos: HTTP/HTTPS, SMTP/SMTPS, POP3/POP3S, IMAP/IMAPS, MAPI, FTP/SFTP, CIFS.</w:t>
      </w:r>
    </w:p>
    <w:p w14:paraId="4E909AFB"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incluir protección contra virus en contenido HTML y Javascript, software espía (spyware) y gusanos (worms).</w:t>
      </w:r>
    </w:p>
    <w:p w14:paraId="1C965F49"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tener protección contra descargas involuntarias mediante archivos ejecutables maliciosos y HTTP.</w:t>
      </w:r>
    </w:p>
    <w:p w14:paraId="4FD22DAA"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aislar automáticamente las máquinas infectadas de otros segmentos de red.</w:t>
      </w:r>
    </w:p>
    <w:p w14:paraId="4D2EAACC"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solución debe tener protección contra ataques de día cero a través de una estrecha integración con componentes de Sandbox, en las instalaciones locales y en la nube.</w:t>
      </w:r>
    </w:p>
    <w:p w14:paraId="125B3E5C" w14:textId="77777777" w:rsidR="008450A2" w:rsidRPr="00CA3E5E" w:rsidRDefault="008450A2" w:rsidP="008450A2">
      <w:pPr>
        <w:rPr>
          <w:rFonts w:ascii="Arial" w:hAnsi="Arial" w:cs="Arial"/>
          <w:sz w:val="22"/>
          <w:szCs w:val="22"/>
        </w:rPr>
      </w:pPr>
    </w:p>
    <w:p w14:paraId="517418A0" w14:textId="77777777" w:rsidR="008450A2" w:rsidRPr="00CA3E5E" w:rsidRDefault="008450A2" w:rsidP="008450A2">
      <w:pPr>
        <w:spacing w:line="276" w:lineRule="auto"/>
        <w:ind w:firstLine="360"/>
        <w:rPr>
          <w:rFonts w:ascii="Arial" w:hAnsi="Arial" w:cs="Arial"/>
          <w:b/>
          <w:bCs/>
          <w:sz w:val="22"/>
          <w:szCs w:val="22"/>
          <w:u w:val="single"/>
        </w:rPr>
      </w:pPr>
      <w:r w:rsidRPr="00CA3E5E">
        <w:rPr>
          <w:rFonts w:ascii="Arial" w:hAnsi="Arial" w:cs="Arial"/>
          <w:b/>
          <w:bCs/>
          <w:sz w:val="22"/>
          <w:szCs w:val="22"/>
          <w:u w:val="single"/>
        </w:rPr>
        <w:t>Licenciamiento, soporte y actualizaciones</w:t>
      </w:r>
    </w:p>
    <w:p w14:paraId="6DE19DB8" w14:textId="77777777" w:rsidR="008450A2" w:rsidRPr="00CA3E5E" w:rsidRDefault="008450A2" w:rsidP="008450A2">
      <w:pPr>
        <w:pStyle w:val="Prrafodelista"/>
        <w:spacing w:line="276" w:lineRule="auto"/>
        <w:ind w:left="360"/>
        <w:rPr>
          <w:rFonts w:ascii="Arial" w:hAnsi="Arial" w:cs="Arial"/>
          <w:sz w:val="22"/>
          <w:szCs w:val="22"/>
        </w:rPr>
      </w:pPr>
    </w:p>
    <w:p w14:paraId="036C95C2"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El licenciamiento de todas las funcionalidades debe ser ILIMITADO en cuanto a usuarios, conexiones, equipos que pasan a través de la solución, limitándola solamente por el desempeño del equipo.</w:t>
      </w:r>
    </w:p>
    <w:p w14:paraId="77B9D4F7" w14:textId="77777777" w:rsidR="008450A2" w:rsidRPr="00CA3E5E" w:rsidRDefault="008450A2" w:rsidP="008450A2">
      <w:pPr>
        <w:pStyle w:val="Prrafodelista"/>
        <w:spacing w:line="276" w:lineRule="auto"/>
        <w:ind w:left="360"/>
        <w:rPr>
          <w:rFonts w:ascii="Arial" w:hAnsi="Arial" w:cs="Arial"/>
          <w:sz w:val="22"/>
          <w:szCs w:val="22"/>
        </w:rPr>
      </w:pPr>
    </w:p>
    <w:p w14:paraId="2F2C0F5A"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La vigencia del licenciamiento de funcionalidades de seguridad, soporte para actualizaciones de software, soporte del fabricante y garantía de hardware debe proveerse por 1 año.</w:t>
      </w:r>
    </w:p>
    <w:p w14:paraId="4855C0D8" w14:textId="77777777" w:rsidR="008450A2" w:rsidRPr="00CA3E5E" w:rsidRDefault="008450A2" w:rsidP="008450A2">
      <w:pPr>
        <w:pStyle w:val="Prrafodelista"/>
        <w:rPr>
          <w:rFonts w:ascii="Arial" w:hAnsi="Arial" w:cs="Arial"/>
          <w:sz w:val="22"/>
          <w:szCs w:val="22"/>
        </w:rPr>
      </w:pPr>
    </w:p>
    <w:p w14:paraId="1CD3ED72" w14:textId="77777777" w:rsidR="008450A2" w:rsidRPr="00CA3E5E" w:rsidRDefault="008450A2" w:rsidP="008450A2">
      <w:pPr>
        <w:pStyle w:val="Prrafodelista"/>
        <w:numPr>
          <w:ilvl w:val="0"/>
          <w:numId w:val="115"/>
        </w:numPr>
        <w:suppressAutoHyphens/>
        <w:spacing w:line="276" w:lineRule="auto"/>
        <w:rPr>
          <w:rFonts w:ascii="Arial" w:hAnsi="Arial" w:cs="Arial"/>
          <w:sz w:val="22"/>
          <w:szCs w:val="22"/>
        </w:rPr>
      </w:pPr>
      <w:r w:rsidRPr="00CA3E5E">
        <w:rPr>
          <w:rFonts w:ascii="Arial" w:hAnsi="Arial" w:cs="Arial"/>
          <w:sz w:val="22"/>
          <w:szCs w:val="22"/>
        </w:rPr>
        <w:t>El soporte provisto por el fabricante deberá ser bajo modalidad 24x7 (NBD) y con atención telefónica, mail y web.</w:t>
      </w:r>
    </w:p>
    <w:p w14:paraId="0948F321" w14:textId="77777777" w:rsidR="008450A2" w:rsidRPr="00CA3E5E" w:rsidRDefault="008450A2" w:rsidP="008450A2">
      <w:pPr>
        <w:rPr>
          <w:rFonts w:ascii="Arial" w:hAnsi="Arial" w:cs="Arial"/>
          <w:sz w:val="22"/>
          <w:szCs w:val="22"/>
        </w:rPr>
      </w:pPr>
    </w:p>
    <w:p w14:paraId="4EA3DBC1" w14:textId="77777777" w:rsidR="008450A2" w:rsidRPr="00CA3E5E" w:rsidRDefault="008450A2" w:rsidP="008450A2">
      <w:pPr>
        <w:pStyle w:val="Ttulo1"/>
        <w:tabs>
          <w:tab w:val="left" w:pos="2060"/>
        </w:tabs>
        <w:spacing w:before="92"/>
        <w:ind w:left="2131"/>
        <w:jc w:val="both"/>
        <w:rPr>
          <w:rFonts w:ascii="Arial" w:hAnsi="Arial" w:cs="Arial"/>
          <w:sz w:val="22"/>
          <w:szCs w:val="22"/>
        </w:rPr>
      </w:pPr>
    </w:p>
    <w:p w14:paraId="7F325FBD" w14:textId="77777777" w:rsidR="008450A2" w:rsidRPr="00CA3E5E" w:rsidRDefault="008450A2" w:rsidP="008450A2">
      <w:pPr>
        <w:widowControl w:val="0"/>
        <w:autoSpaceDE w:val="0"/>
        <w:autoSpaceDN w:val="0"/>
        <w:rPr>
          <w:rFonts w:ascii="Arial" w:hAnsi="Arial" w:cs="Arial"/>
          <w:b/>
          <w:bCs/>
          <w:sz w:val="22"/>
          <w:szCs w:val="22"/>
        </w:rPr>
      </w:pPr>
      <w:bookmarkStart w:id="2265" w:name="_Hlk120336870"/>
      <w:r w:rsidRPr="00CA3E5E">
        <w:rPr>
          <w:rFonts w:ascii="Arial" w:hAnsi="Arial" w:cs="Arial"/>
          <w:b/>
          <w:bCs/>
          <w:sz w:val="22"/>
          <w:szCs w:val="22"/>
        </w:rPr>
        <w:t>ÍTEM 3: Firewall Datacenter seis (6) unidades.</w:t>
      </w:r>
    </w:p>
    <w:p w14:paraId="4A8FD3B0" w14:textId="77777777" w:rsidR="008450A2" w:rsidRPr="00CA3E5E" w:rsidRDefault="008450A2" w:rsidP="008450A2">
      <w:pPr>
        <w:widowControl w:val="0"/>
        <w:autoSpaceDE w:val="0"/>
        <w:autoSpaceDN w:val="0"/>
        <w:rPr>
          <w:rFonts w:ascii="Arial" w:hAnsi="Arial" w:cs="Arial"/>
          <w:b/>
          <w:bCs/>
          <w:sz w:val="22"/>
          <w:szCs w:val="22"/>
        </w:rPr>
      </w:pPr>
      <w:r w:rsidRPr="00CA3E5E">
        <w:rPr>
          <w:rFonts w:ascii="Arial" w:hAnsi="Arial" w:cs="Arial"/>
          <w:b/>
          <w:bCs/>
          <w:sz w:val="22"/>
          <w:szCs w:val="22"/>
        </w:rPr>
        <w:t>ÍTEM 4: Licencias Firewall Datacenter seis (6) unidades.</w:t>
      </w:r>
    </w:p>
    <w:p w14:paraId="0AB8F4DC" w14:textId="77777777" w:rsidR="008450A2" w:rsidRPr="00CA3E5E" w:rsidRDefault="008450A2" w:rsidP="008450A2">
      <w:pPr>
        <w:widowControl w:val="0"/>
        <w:autoSpaceDE w:val="0"/>
        <w:autoSpaceDN w:val="0"/>
        <w:rPr>
          <w:rFonts w:ascii="Arial" w:hAnsi="Arial" w:cs="Arial"/>
          <w:b/>
          <w:bCs/>
          <w:sz w:val="22"/>
          <w:szCs w:val="22"/>
          <w:u w:val="single"/>
          <w:lang w:val="es-AR"/>
        </w:rPr>
      </w:pPr>
    </w:p>
    <w:p w14:paraId="7496614D" w14:textId="77777777" w:rsidR="008450A2" w:rsidRPr="00CA3E5E" w:rsidRDefault="008450A2" w:rsidP="008450A2">
      <w:pPr>
        <w:widowControl w:val="0"/>
        <w:autoSpaceDE w:val="0"/>
        <w:autoSpaceDN w:val="0"/>
        <w:rPr>
          <w:rFonts w:ascii="Arial" w:hAnsi="Arial" w:cs="Arial"/>
          <w:b/>
          <w:bCs/>
          <w:sz w:val="22"/>
          <w:szCs w:val="22"/>
          <w:u w:val="single"/>
        </w:rPr>
      </w:pPr>
      <w:r w:rsidRPr="00CA3E5E">
        <w:rPr>
          <w:rFonts w:ascii="Arial" w:hAnsi="Arial" w:cs="Arial"/>
          <w:b/>
          <w:bCs/>
          <w:sz w:val="22"/>
          <w:szCs w:val="22"/>
          <w:u w:val="single"/>
        </w:rPr>
        <w:t>Características del equipamiento</w:t>
      </w:r>
    </w:p>
    <w:p w14:paraId="481FCED1" w14:textId="77777777" w:rsidR="008450A2" w:rsidRPr="00CA3E5E" w:rsidRDefault="008450A2" w:rsidP="008450A2">
      <w:pPr>
        <w:pStyle w:val="Prrafodelista"/>
        <w:rPr>
          <w:rFonts w:ascii="Arial" w:hAnsi="Arial" w:cs="Arial"/>
          <w:sz w:val="22"/>
          <w:szCs w:val="22"/>
        </w:rPr>
      </w:pPr>
    </w:p>
    <w:p w14:paraId="074E0DE8"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soportar un throughput de por lo menos 45 Gbps con la funcionalidad de firewall habilitada para tráfico UDP de 64 byte.</w:t>
      </w:r>
    </w:p>
    <w:p w14:paraId="587838EC"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soportar al menos 8 millones de conexiones simultáneas.</w:t>
      </w:r>
    </w:p>
    <w:p w14:paraId="172CA60E"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soportar al menos 500.000 nuevas conexiones por segundo.</w:t>
      </w:r>
    </w:p>
    <w:p w14:paraId="26EB2547"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soportar un throughput de al menos 48 Gbps de VPN IPSec.</w:t>
      </w:r>
    </w:p>
    <w:p w14:paraId="2601E57E"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estar licenciada para, o soportar sin necesidad de licencia, 20.000 túneles de VPN IPSec site-to-site simultáneos.</w:t>
      </w:r>
    </w:p>
    <w:p w14:paraId="31CDDE4D"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estar licenciada para, o soportar sin necesidad de licencia, 100.000 túneles de clientes VPN IPSec simultáneos.</w:t>
      </w:r>
    </w:p>
    <w:p w14:paraId="41D60D69"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soportar un throughput de al menos 8 Gbps de VPN SSL.</w:t>
      </w:r>
    </w:p>
    <w:p w14:paraId="4BCD3C07"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soportar al menos 10.000 clientes de VPN SSL simultáneos en modo túnel.</w:t>
      </w:r>
    </w:p>
    <w:p w14:paraId="1B84ABF1"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soportar al menos 12 Gbps de throughput de IPS.</w:t>
      </w:r>
    </w:p>
    <w:p w14:paraId="4BC4F665"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soportar al menos 10 Gbps de throughput de Inspección SSL.</w:t>
      </w:r>
    </w:p>
    <w:p w14:paraId="5E2D6338"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soportar al menos 26 Gbps de throughput de Application Control.</w:t>
      </w:r>
    </w:p>
    <w:p w14:paraId="0E445614"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soportar al menos 9 Gbps de throughput de NGFW.</w:t>
      </w:r>
    </w:p>
    <w:p w14:paraId="6EA704F8"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soportar al menos 7 Gbps de throughput de Threat Protection.</w:t>
      </w:r>
    </w:p>
    <w:p w14:paraId="187697C8"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permitir actuar como controlador WIFI, permitiendo que se registren al menos 2.048 Access Points en modo túnel.</w:t>
      </w:r>
    </w:p>
    <w:p w14:paraId="18A98689"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permitir la administración de al menos 150 switches en la misma consola de administración que el firewall.</w:t>
      </w:r>
    </w:p>
    <w:p w14:paraId="3A9AF60F"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tener al menos 2 interfaces de 40GE QSFP+.</w:t>
      </w:r>
    </w:p>
    <w:p w14:paraId="65DE7171"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tener al menos 4 interfaces de 25GE SFP28 / 10GE SFP+ / 1GE SFP.</w:t>
      </w:r>
    </w:p>
    <w:p w14:paraId="21B2EDA5"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tener al menos 4 interfaces de 10 GE SFP+.</w:t>
      </w:r>
    </w:p>
    <w:p w14:paraId="68539480"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tener al menos 8 interfaces de 1GE SFP.</w:t>
      </w:r>
    </w:p>
    <w:p w14:paraId="6974F03A"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tener al menos 16 interfaces de 1GE RJ45.</w:t>
      </w:r>
    </w:p>
    <w:p w14:paraId="4630D955"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tener al menos 2 interfaces de 1GE RJ45 para management y alta disponibilidad.</w:t>
      </w:r>
    </w:p>
    <w:p w14:paraId="5B0E59CF"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incluir al menos 4 QSFP+ de 40GE SR por firewall.</w:t>
      </w:r>
    </w:p>
    <w:p w14:paraId="5098426C"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incluir 4 SFP28 de 25GE SR por firewall.</w:t>
      </w:r>
    </w:p>
    <w:p w14:paraId="7C391C79"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incluir 4 SFP+ de 10GE SR por firewall.</w:t>
      </w:r>
    </w:p>
    <w:p w14:paraId="360635BC"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estar licenciada y/o tener incluida sin costo adicional, al menos 10 sistemas virtuales lógicos (contextos) por appliance.</w:t>
      </w:r>
    </w:p>
    <w:p w14:paraId="274836CE"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soportar al menos 200 sistemas virtuales lógicos (contextos) por appliance.</w:t>
      </w:r>
    </w:p>
    <w:p w14:paraId="186B3795"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tener doble fuente redundante hot swap.</w:t>
      </w:r>
    </w:p>
    <w:p w14:paraId="64401230" w14:textId="77777777" w:rsidR="008450A2" w:rsidRPr="00CA3E5E" w:rsidRDefault="008450A2" w:rsidP="008450A2">
      <w:pPr>
        <w:numPr>
          <w:ilvl w:val="0"/>
          <w:numId w:val="114"/>
        </w:numPr>
        <w:spacing w:line="259" w:lineRule="auto"/>
        <w:rPr>
          <w:rFonts w:ascii="Arial" w:hAnsi="Arial" w:cs="Arial"/>
          <w:sz w:val="22"/>
          <w:szCs w:val="22"/>
        </w:rPr>
      </w:pPr>
      <w:r w:rsidRPr="00CA3E5E">
        <w:rPr>
          <w:rFonts w:ascii="Arial" w:hAnsi="Arial" w:cs="Arial"/>
          <w:sz w:val="22"/>
          <w:szCs w:val="22"/>
        </w:rPr>
        <w:t>La solución debe estar licenciada para utilizar funcionalidades de firewall de red.</w:t>
      </w:r>
    </w:p>
    <w:p w14:paraId="0906AB16" w14:textId="77777777" w:rsidR="008450A2" w:rsidRPr="00CA3E5E" w:rsidRDefault="008450A2" w:rsidP="008450A2">
      <w:pPr>
        <w:widowControl w:val="0"/>
        <w:autoSpaceDE w:val="0"/>
        <w:autoSpaceDN w:val="0"/>
        <w:ind w:left="1440"/>
        <w:rPr>
          <w:rFonts w:ascii="Arial" w:hAnsi="Arial" w:cs="Arial"/>
          <w:sz w:val="22"/>
          <w:szCs w:val="22"/>
        </w:rPr>
      </w:pPr>
    </w:p>
    <w:p w14:paraId="5FDE10D4" w14:textId="77777777" w:rsidR="008450A2" w:rsidRPr="00CA3E5E" w:rsidRDefault="008450A2" w:rsidP="008450A2">
      <w:pPr>
        <w:widowControl w:val="0"/>
        <w:autoSpaceDE w:val="0"/>
        <w:autoSpaceDN w:val="0"/>
        <w:ind w:left="432"/>
        <w:rPr>
          <w:rFonts w:ascii="Arial" w:hAnsi="Arial" w:cs="Arial"/>
          <w:b/>
          <w:bCs/>
          <w:sz w:val="22"/>
          <w:szCs w:val="22"/>
        </w:rPr>
      </w:pPr>
      <w:r w:rsidRPr="00CA3E5E">
        <w:rPr>
          <w:rFonts w:ascii="Arial" w:hAnsi="Arial" w:cs="Arial"/>
          <w:b/>
          <w:bCs/>
          <w:sz w:val="22"/>
          <w:szCs w:val="22"/>
        </w:rPr>
        <w:t>Funcionalidades requeridas de NGFW.</w:t>
      </w:r>
    </w:p>
    <w:p w14:paraId="65388ACD" w14:textId="77777777" w:rsidR="008450A2" w:rsidRPr="00CA3E5E" w:rsidRDefault="008450A2" w:rsidP="008450A2">
      <w:pPr>
        <w:widowControl w:val="0"/>
        <w:autoSpaceDE w:val="0"/>
        <w:autoSpaceDN w:val="0"/>
        <w:rPr>
          <w:rFonts w:ascii="Arial" w:hAnsi="Arial" w:cs="Arial"/>
          <w:b/>
          <w:bCs/>
          <w:sz w:val="22"/>
          <w:szCs w:val="22"/>
          <w:u w:val="single"/>
        </w:rPr>
      </w:pPr>
    </w:p>
    <w:p w14:paraId="4531C8FE" w14:textId="77777777" w:rsidR="008450A2" w:rsidRPr="00CA3E5E" w:rsidRDefault="008450A2" w:rsidP="008450A2">
      <w:pPr>
        <w:widowControl w:val="0"/>
        <w:autoSpaceDE w:val="0"/>
        <w:autoSpaceDN w:val="0"/>
        <w:rPr>
          <w:rFonts w:ascii="Arial" w:hAnsi="Arial" w:cs="Arial"/>
          <w:b/>
          <w:bCs/>
          <w:sz w:val="22"/>
          <w:szCs w:val="22"/>
          <w:u w:val="single"/>
        </w:rPr>
      </w:pPr>
      <w:r w:rsidRPr="00CA3E5E">
        <w:rPr>
          <w:rFonts w:ascii="Arial" w:hAnsi="Arial" w:cs="Arial"/>
          <w:b/>
          <w:bCs/>
          <w:sz w:val="22"/>
          <w:szCs w:val="22"/>
          <w:u w:val="single"/>
        </w:rPr>
        <w:t>Requerimientos Generales</w:t>
      </w:r>
    </w:p>
    <w:p w14:paraId="21F88F0B" w14:textId="77777777" w:rsidR="008450A2" w:rsidRPr="00CA3E5E" w:rsidRDefault="008450A2" w:rsidP="008450A2">
      <w:pPr>
        <w:widowControl w:val="0"/>
        <w:autoSpaceDE w:val="0"/>
        <w:autoSpaceDN w:val="0"/>
        <w:rPr>
          <w:rFonts w:ascii="Arial" w:hAnsi="Arial" w:cs="Arial"/>
          <w:b/>
          <w:bCs/>
          <w:sz w:val="22"/>
          <w:szCs w:val="22"/>
          <w:u w:val="single"/>
        </w:rPr>
      </w:pPr>
    </w:p>
    <w:p w14:paraId="57945982"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consistir en una plataforma de protección de red, basada en un dispositivo con funcionalidades de Firewall de Próxima Generación (NGFW).</w:t>
      </w:r>
    </w:p>
    <w:p w14:paraId="713AB920"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Por funcionalidades de NGFW se entiende: Reconocimiento de aplicaciones, prevención de amenazas, identificación de usuarios y control granular de permisos.</w:t>
      </w:r>
    </w:p>
    <w:p w14:paraId="74DCE5DA"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estar optimizada para análisis de contenido de aplicaciones en capa 7.</w:t>
      </w:r>
    </w:p>
    <w:p w14:paraId="596AC552"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gestión del equipo debe ser posible a través de la interfaz de administración web disponible localmente en el mismo equipo.</w:t>
      </w:r>
    </w:p>
    <w:p w14:paraId="7020AEA2"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proveerse en modalidad appliance físico. No se aceptarán soluciones virtualizadas.</w:t>
      </w:r>
    </w:p>
    <w:p w14:paraId="30D86082"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totalidad de las características de SD-WAN y de seguridad (NGFW) solicitadas deben convivir en un mismo y único equipo físico. No se aceptarán opciones virtualizadas.</w:t>
      </w:r>
    </w:p>
    <w:p w14:paraId="77FB252D"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deberá brindarse en appliance físico con gestión local, no se aceptarán soluciones de seguridad basadas en administración en la nube.</w:t>
      </w:r>
    </w:p>
    <w:p w14:paraId="78CE3A43"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proveerse con la última versión de software estable disponible.</w:t>
      </w:r>
    </w:p>
    <w:p w14:paraId="1A9E138E"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tener un sistema operativo propietario. Se descartarán las ofertas basadas en sistema operativos Windows, Unix, Solaris, Linux o similar de uso gratuito.</w:t>
      </w:r>
    </w:p>
    <w:p w14:paraId="3D60E1C3"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ser compatible con NAT dinámico (1-a-muchos).</w:t>
      </w:r>
    </w:p>
    <w:p w14:paraId="48C1D200"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soportar NAT estático (1-a-1).</w:t>
      </w:r>
    </w:p>
    <w:p w14:paraId="4EA233E0"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ser compatible con la traducción de puertos (PAT).</w:t>
      </w:r>
    </w:p>
    <w:p w14:paraId="3FACE51A"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ser compatible con NAT Origen.</w:t>
      </w:r>
    </w:p>
    <w:p w14:paraId="66DDF048"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ser compatible con NAT de destino.</w:t>
      </w:r>
    </w:p>
    <w:p w14:paraId="6B57F230"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soportar NAT de origen y NAT de destino de forma simultánea.</w:t>
      </w:r>
    </w:p>
    <w:p w14:paraId="27F31B31"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soportar NAT de origen y NAT de destino en la misma política.</w:t>
      </w:r>
    </w:p>
    <w:p w14:paraId="3466F51A"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ser compatible con NAT64, NAT46 y NAT66.</w:t>
      </w:r>
    </w:p>
    <w:p w14:paraId="6CD5B92A"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soportar la creación de sistemas virtuales en el mismo equipo.</w:t>
      </w:r>
    </w:p>
    <w:p w14:paraId="5E2D6E7A"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permitir la creación de administradores independientes para cada uno de los sistemas virtuales existentes, con el fin de permitir la creación de contextos virtuales que se pueden administrar por diferentes áreas funcionales.</w:t>
      </w:r>
    </w:p>
    <w:p w14:paraId="0FF41FA8"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permitir el control, inspección y descifrado de SSL para tráfico entrante y saliente, debe soportar el control de los certificados individualmente dentro de cada sistema virtual, es decir, aislamiento de las operaciones de adición, remoción y utilización de los certificados directamente en los sistemas virtuales (contextos).</w:t>
      </w:r>
    </w:p>
    <w:p w14:paraId="236F21A3"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gestión debe ser compatible con el acceso a través de SSH y la interfaz web (HTTPS), incluyendo, pero no limitado a, la exportación de configuración de sistemas virtuales (contextos) por ambos tipos de acceso.</w:t>
      </w:r>
    </w:p>
    <w:p w14:paraId="796A2721"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consola de administración local (GUI) debe soportar como mínimo, inglés, Español y Portugués.</w:t>
      </w:r>
    </w:p>
    <w:p w14:paraId="786C10AD"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consola de administración local (GUI) debe soportar la administración de switches y Access Point.</w:t>
      </w:r>
    </w:p>
    <w:p w14:paraId="64C8A811"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permitir el monitoreo por SNMP de fallas de hardware, uso de recursos por gran número de sesiones, conexiones por segundo, cantidad de túneles establecidos en la VPN, CPU, memoria, estado del clúster, ataques y estadísticas de uso de las interfaces de red.</w:t>
      </w:r>
    </w:p>
    <w:p w14:paraId="00E491AF"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soportar el protocolo de la industria 'syslog' para el almacenamiento usando formato Common Event Format (CEF).</w:t>
      </w:r>
    </w:p>
    <w:p w14:paraId="5BB5A391"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tener la opción de enviar logs a los sistemas de control externo a través de TCP y SSL.</w:t>
      </w:r>
    </w:p>
    <w:p w14:paraId="6250C5F8" w14:textId="77777777" w:rsidR="008450A2" w:rsidRPr="00CA3E5E" w:rsidRDefault="008450A2" w:rsidP="008450A2">
      <w:pPr>
        <w:widowControl w:val="0"/>
        <w:numPr>
          <w:ilvl w:val="0"/>
          <w:numId w:val="114"/>
        </w:numPr>
        <w:autoSpaceDE w:val="0"/>
        <w:autoSpaceDN w:val="0"/>
        <w:rPr>
          <w:rFonts w:ascii="Arial" w:hAnsi="Arial" w:cs="Arial"/>
          <w:sz w:val="22"/>
          <w:szCs w:val="22"/>
        </w:rPr>
      </w:pPr>
      <w:r w:rsidRPr="00CA3E5E">
        <w:rPr>
          <w:rFonts w:ascii="Arial" w:hAnsi="Arial" w:cs="Arial"/>
          <w:sz w:val="22"/>
          <w:szCs w:val="22"/>
        </w:rPr>
        <w:t>La solución debe soportar integración de nubes públicas e integración SDN como AWS, Azure, GCP, OCI, AliCloud, Vmware ESXi, NSX, OpenStack, Cisco ACI, Nuage y Kubernetes.</w:t>
      </w:r>
    </w:p>
    <w:p w14:paraId="4FC7ADA9" w14:textId="77777777" w:rsidR="008450A2" w:rsidRPr="00CA3E5E" w:rsidRDefault="008450A2" w:rsidP="008450A2">
      <w:pPr>
        <w:widowControl w:val="0"/>
        <w:autoSpaceDE w:val="0"/>
        <w:autoSpaceDN w:val="0"/>
        <w:rPr>
          <w:rFonts w:ascii="Arial" w:hAnsi="Arial" w:cs="Arial"/>
          <w:sz w:val="22"/>
          <w:szCs w:val="22"/>
        </w:rPr>
      </w:pPr>
    </w:p>
    <w:p w14:paraId="3A5DFBD2" w14:textId="77777777" w:rsidR="008450A2" w:rsidRPr="00CA3E5E" w:rsidRDefault="008450A2" w:rsidP="008450A2">
      <w:pPr>
        <w:widowControl w:val="0"/>
        <w:autoSpaceDE w:val="0"/>
        <w:autoSpaceDN w:val="0"/>
        <w:rPr>
          <w:rFonts w:ascii="Arial" w:hAnsi="Arial" w:cs="Arial"/>
          <w:b/>
          <w:bCs/>
          <w:sz w:val="22"/>
          <w:szCs w:val="22"/>
          <w:u w:val="single"/>
        </w:rPr>
      </w:pPr>
      <w:r w:rsidRPr="00CA3E5E">
        <w:rPr>
          <w:rFonts w:ascii="Arial" w:hAnsi="Arial" w:cs="Arial"/>
          <w:b/>
          <w:bCs/>
          <w:sz w:val="22"/>
          <w:szCs w:val="22"/>
          <w:u w:val="single"/>
        </w:rPr>
        <w:t>Requerimientos de Alta Disponibilidad</w:t>
      </w:r>
    </w:p>
    <w:p w14:paraId="42926F72" w14:textId="77777777" w:rsidR="008450A2" w:rsidRPr="00CA3E5E" w:rsidRDefault="008450A2" w:rsidP="008450A2">
      <w:pPr>
        <w:widowControl w:val="0"/>
        <w:autoSpaceDE w:val="0"/>
        <w:autoSpaceDN w:val="0"/>
        <w:rPr>
          <w:rFonts w:ascii="Arial" w:hAnsi="Arial" w:cs="Arial"/>
          <w:b/>
          <w:sz w:val="22"/>
          <w:szCs w:val="22"/>
          <w:u w:val="single"/>
        </w:rPr>
      </w:pPr>
    </w:p>
    <w:p w14:paraId="06CA3F2F"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la configuración de alta disponibilidad activo/pasivo y activo/activo en modo transparente.</w:t>
      </w:r>
    </w:p>
    <w:p w14:paraId="17E6AE97"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la configuración de alta disponibilidad activo/pasivo y activo/activo en capa 3.</w:t>
      </w:r>
    </w:p>
    <w:p w14:paraId="07C49965"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la configuración de alta disponibilidad activo/activo en capa 3 y con al menos 3 dispositivos en el clúster.</w:t>
      </w:r>
    </w:p>
    <w:p w14:paraId="1C3D768F"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configuración de alta disponibilidad debe sincronizar: Sesiones.</w:t>
      </w:r>
    </w:p>
    <w:p w14:paraId="7CFA0EA2"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configuración de alta disponibilidad debe sincronizar: Configuraciones, incluyendo, pero no limitando, políticas de Firewalls, NAT, QoS y objetos de la red.</w:t>
      </w:r>
    </w:p>
    <w:p w14:paraId="20105005"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configuración de alta disponibilidad debe sincronizar: Las asociaciones de seguridad VPN.</w:t>
      </w:r>
    </w:p>
    <w:p w14:paraId="2CDA8A56"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configuración de alta disponibilidad debe sincronizar: Tablas FIB.</w:t>
      </w:r>
    </w:p>
    <w:p w14:paraId="56F9D9C3"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En modo de alta disponibilidad debe permitir la supervisión de fallos de enlace.</w:t>
      </w:r>
    </w:p>
    <w:p w14:paraId="4A23E37C"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sincronizar las firmas de IPS, antivirus, anti-spyware cuando se implementa en alta disponibilidad.</w:t>
      </w:r>
    </w:p>
    <w:p w14:paraId="5DDAD720" w14:textId="77777777" w:rsidR="008450A2" w:rsidRPr="00CA3E5E" w:rsidRDefault="008450A2" w:rsidP="008450A2">
      <w:pPr>
        <w:widowControl w:val="0"/>
        <w:autoSpaceDE w:val="0"/>
        <w:autoSpaceDN w:val="0"/>
        <w:rPr>
          <w:rFonts w:ascii="Arial" w:hAnsi="Arial" w:cs="Arial"/>
          <w:b/>
          <w:sz w:val="22"/>
          <w:szCs w:val="22"/>
          <w:u w:val="single"/>
          <w:lang w:val="es-AR"/>
        </w:rPr>
      </w:pPr>
    </w:p>
    <w:p w14:paraId="2F7BC09D" w14:textId="77777777" w:rsidR="008450A2" w:rsidRPr="00CA3E5E" w:rsidRDefault="008450A2" w:rsidP="008450A2">
      <w:pPr>
        <w:widowControl w:val="0"/>
        <w:autoSpaceDE w:val="0"/>
        <w:autoSpaceDN w:val="0"/>
        <w:rPr>
          <w:rFonts w:ascii="Arial" w:hAnsi="Arial" w:cs="Arial"/>
          <w:b/>
          <w:bCs/>
          <w:sz w:val="22"/>
          <w:szCs w:val="22"/>
          <w:u w:val="single"/>
        </w:rPr>
      </w:pPr>
      <w:r w:rsidRPr="00CA3E5E">
        <w:rPr>
          <w:rFonts w:ascii="Arial" w:hAnsi="Arial" w:cs="Arial"/>
          <w:b/>
          <w:bCs/>
          <w:sz w:val="22"/>
          <w:szCs w:val="22"/>
          <w:u w:val="single"/>
        </w:rPr>
        <w:t>Requerimientos de Networking</w:t>
      </w:r>
    </w:p>
    <w:p w14:paraId="399926A5" w14:textId="77777777" w:rsidR="008450A2" w:rsidRPr="00CA3E5E" w:rsidRDefault="008450A2" w:rsidP="008450A2">
      <w:pPr>
        <w:widowControl w:val="0"/>
        <w:autoSpaceDE w:val="0"/>
        <w:autoSpaceDN w:val="0"/>
        <w:rPr>
          <w:rFonts w:ascii="Arial" w:hAnsi="Arial" w:cs="Arial"/>
          <w:b/>
          <w:sz w:val="22"/>
          <w:szCs w:val="22"/>
          <w:u w:val="single"/>
        </w:rPr>
      </w:pPr>
    </w:p>
    <w:p w14:paraId="436C5917"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4094 VLANs Tags 802.1q.</w:t>
      </w:r>
    </w:p>
    <w:p w14:paraId="2EA29655"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agregación de enlaces 802.3ad y LACP.</w:t>
      </w:r>
    </w:p>
    <w:p w14:paraId="2E6DFF97"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policy based routing y policy based forwarding.</w:t>
      </w:r>
    </w:p>
    <w:p w14:paraId="4CF30CFC"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PIM v2: PIM-SM (RFC 4601), PIM-DM (RFC 3973) y PIM-SSM (RFC 3569).</w:t>
      </w:r>
    </w:p>
    <w:p w14:paraId="2346042D"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IGMP v1, IGMP v2, IGMP v3.</w:t>
      </w:r>
    </w:p>
    <w:p w14:paraId="501B0A03"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tener la habilidad de reenviar tráfico multicast en los modos de implementación transparente y route/NAT L3.</w:t>
      </w:r>
    </w:p>
    <w:p w14:paraId="385C02DC"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Para IPv4, soportar enrutamiento estático y dinámico (RIPv2, OSPFv2 y BGP).</w:t>
      </w:r>
    </w:p>
    <w:p w14:paraId="3CE68FBC"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Para IPv6, soportar enrutamiento estático y dinámico (OSPFv3 y BGP).</w:t>
      </w:r>
    </w:p>
    <w:p w14:paraId="7424E2A8"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Soportar OSPF graceful restart.</w:t>
      </w:r>
    </w:p>
    <w:p w14:paraId="46182C2F"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DHCP Relay y DHCP Server.</w:t>
      </w:r>
    </w:p>
    <w:p w14:paraId="2863E94F"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Jumbo Frames.</w:t>
      </w:r>
    </w:p>
    <w:p w14:paraId="1BFA3433"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subinterfaces Ethernet lógicas.</w:t>
      </w:r>
    </w:p>
    <w:p w14:paraId="68B13A5A"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la utilización de ECMP.</w:t>
      </w:r>
    </w:p>
    <w:p w14:paraId="721886E1"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protección contra la suplantación de identidad (anti-spoofing).</w:t>
      </w:r>
    </w:p>
    <w:p w14:paraId="31FB4D11"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ser compatible con el modo Sniffer para la inspección a través del puerto espejo del tráfico de datos de la red.</w:t>
      </w:r>
    </w:p>
    <w:p w14:paraId="10C84B3D"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modo capa 2 (L2) para la inspección de datos y visibilidad en línea del tráfico.</w:t>
      </w:r>
    </w:p>
    <w:p w14:paraId="6EFB1044"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modo capa 3 (L3) para la inspección de datos y visibilidad en línea del tráfico.</w:t>
      </w:r>
    </w:p>
    <w:p w14:paraId="30ABE7E1"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el modo mixto de Sniffer, L2 y L3 en diferentes interfaces físicas.</w:t>
      </w:r>
    </w:p>
    <w:p w14:paraId="4DEB8139"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el protocolo estándar de la industria VXLAN.</w:t>
      </w:r>
    </w:p>
    <w:p w14:paraId="5EC9436B" w14:textId="77777777" w:rsidR="008450A2" w:rsidRPr="00CA3E5E" w:rsidRDefault="008450A2" w:rsidP="008450A2">
      <w:pPr>
        <w:widowControl w:val="0"/>
        <w:autoSpaceDE w:val="0"/>
        <w:autoSpaceDN w:val="0"/>
        <w:rPr>
          <w:rFonts w:ascii="Arial" w:hAnsi="Arial" w:cs="Arial"/>
          <w:sz w:val="22"/>
          <w:szCs w:val="22"/>
        </w:rPr>
      </w:pPr>
    </w:p>
    <w:p w14:paraId="6A2C464C" w14:textId="77777777" w:rsidR="008450A2" w:rsidRPr="00CA3E5E" w:rsidRDefault="008450A2" w:rsidP="008450A2">
      <w:pPr>
        <w:widowControl w:val="0"/>
        <w:autoSpaceDE w:val="0"/>
        <w:autoSpaceDN w:val="0"/>
        <w:rPr>
          <w:rFonts w:ascii="Arial" w:hAnsi="Arial" w:cs="Arial"/>
          <w:b/>
          <w:bCs/>
          <w:sz w:val="22"/>
          <w:szCs w:val="22"/>
          <w:u w:val="single"/>
        </w:rPr>
      </w:pPr>
      <w:r w:rsidRPr="00CA3E5E">
        <w:rPr>
          <w:rFonts w:ascii="Arial" w:hAnsi="Arial" w:cs="Arial"/>
          <w:b/>
          <w:bCs/>
          <w:sz w:val="22"/>
          <w:szCs w:val="22"/>
          <w:u w:val="single"/>
        </w:rPr>
        <w:t>Requerimientos VPN</w:t>
      </w:r>
    </w:p>
    <w:p w14:paraId="3F91B710" w14:textId="77777777" w:rsidR="008450A2" w:rsidRPr="00CA3E5E" w:rsidRDefault="008450A2" w:rsidP="008450A2">
      <w:pPr>
        <w:widowControl w:val="0"/>
        <w:autoSpaceDE w:val="0"/>
        <w:autoSpaceDN w:val="0"/>
        <w:rPr>
          <w:rFonts w:ascii="Arial" w:hAnsi="Arial" w:cs="Arial"/>
          <w:sz w:val="22"/>
          <w:szCs w:val="22"/>
        </w:rPr>
      </w:pPr>
    </w:p>
    <w:p w14:paraId="5428B867"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VPN de sitio-a-sitio y cliente-a-sitio.</w:t>
      </w:r>
    </w:p>
    <w:p w14:paraId="39372E38"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VPN IPSec.</w:t>
      </w:r>
    </w:p>
    <w:p w14:paraId="14F4FC47"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VPN SSL.</w:t>
      </w:r>
    </w:p>
    <w:p w14:paraId="157EF2C8"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VPN IPSec debe ser compatible con la autenticación MD5, SHA-1, SHA-256, SHA-512.</w:t>
      </w:r>
    </w:p>
    <w:p w14:paraId="4234A4F8"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VPN IPSec debe ser compatible con Diffie-Hellman Grupo 1, Grupo 2, Grupo 5, Grupo 14 y Grupo 31.</w:t>
      </w:r>
    </w:p>
    <w:p w14:paraId="78A98E6A"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VPN IPSec debe ser compatible con Internet Key Exchange (IKEv1 y v2).</w:t>
      </w:r>
    </w:p>
    <w:p w14:paraId="1BC96DEC"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VPN IPSec debe ser compatible con AES de 128, 192 y 256 (Advanced Encryption Standard).</w:t>
      </w:r>
    </w:p>
    <w:p w14:paraId="198AC27D"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VPN para IPv4 e IPv6, así como el tráfico IPv4 dentro de túneles IPv6 IPSec.</w:t>
      </w:r>
    </w:p>
    <w:p w14:paraId="7B540162"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activar y desactivar túneles IPSec VPN desde la interfaz gráfica de la solución, lo que facilita el proceso throubleshooting.</w:t>
      </w:r>
    </w:p>
    <w:p w14:paraId="60C613D8"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la creación de políticas de control de aplicaciones, IPS, antivirus y AntiSpyware para el tráfico de clientes remotos conectados a la VPN SSL.</w:t>
      </w:r>
    </w:p>
    <w:p w14:paraId="29F4406E"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autenticación vía AD/LDAP, certificado y base de usuarios local.</w:t>
      </w:r>
    </w:p>
    <w:p w14:paraId="1A587236"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El agente de VPN SSL o IPSEC cliente-a-sitio debe ser compatible con al menos Windows y Mac OS.</w:t>
      </w:r>
    </w:p>
    <w:p w14:paraId="4E224893"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funcionar como un proveedor de servicios (SP) en una configuración SAML para la autenticación del firewall y del portal web SSL VPN.</w:t>
      </w:r>
    </w:p>
    <w:p w14:paraId="144709C5" w14:textId="77777777" w:rsidR="008450A2" w:rsidRPr="00CA3E5E" w:rsidRDefault="008450A2" w:rsidP="008450A2">
      <w:pPr>
        <w:widowControl w:val="0"/>
        <w:autoSpaceDE w:val="0"/>
        <w:autoSpaceDN w:val="0"/>
        <w:rPr>
          <w:rFonts w:ascii="Arial" w:hAnsi="Arial" w:cs="Arial"/>
          <w:sz w:val="22"/>
          <w:szCs w:val="22"/>
        </w:rPr>
      </w:pPr>
    </w:p>
    <w:p w14:paraId="044E804B" w14:textId="77777777" w:rsidR="008450A2" w:rsidRPr="00CA3E5E" w:rsidRDefault="008450A2" w:rsidP="008450A2">
      <w:pPr>
        <w:widowControl w:val="0"/>
        <w:autoSpaceDE w:val="0"/>
        <w:autoSpaceDN w:val="0"/>
        <w:rPr>
          <w:rFonts w:ascii="Arial" w:hAnsi="Arial" w:cs="Arial"/>
          <w:b/>
          <w:bCs/>
          <w:sz w:val="22"/>
          <w:szCs w:val="22"/>
          <w:u w:val="single"/>
        </w:rPr>
      </w:pPr>
      <w:r w:rsidRPr="00CA3E5E">
        <w:rPr>
          <w:rFonts w:ascii="Arial" w:hAnsi="Arial" w:cs="Arial"/>
          <w:b/>
          <w:bCs/>
          <w:sz w:val="22"/>
          <w:szCs w:val="22"/>
          <w:u w:val="single"/>
        </w:rPr>
        <w:t>Requerimientos de SD-WAN</w:t>
      </w:r>
    </w:p>
    <w:p w14:paraId="529C79CA" w14:textId="77777777" w:rsidR="008450A2" w:rsidRPr="00CA3E5E" w:rsidRDefault="008450A2" w:rsidP="008450A2">
      <w:pPr>
        <w:widowControl w:val="0"/>
        <w:autoSpaceDE w:val="0"/>
        <w:autoSpaceDN w:val="0"/>
        <w:rPr>
          <w:rFonts w:ascii="Arial" w:hAnsi="Arial" w:cs="Arial"/>
          <w:sz w:val="22"/>
          <w:szCs w:val="22"/>
        </w:rPr>
      </w:pPr>
    </w:p>
    <w:p w14:paraId="57F90B3B"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SD-WAN de forma nativa.</w:t>
      </w:r>
    </w:p>
    <w:p w14:paraId="0830AFE7"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agregar al menos 200 interfaces dentro de SD-WAN.</w:t>
      </w:r>
    </w:p>
    <w:p w14:paraId="4ED8DFBF"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generar un canal de trasporte a través de una red virtual llamada “Red overlay” la cual debe tener independencia de las redes físicas, las cuales llamaremos “Red underlay”.</w:t>
      </w:r>
    </w:p>
    <w:p w14:paraId="710C9061"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realizar cambios automáticamente en el reenvío de trafico de acuerdo con los valores de rendimientos (Latencia, Jitter, Packet Loss).</w:t>
      </w:r>
    </w:p>
    <w:p w14:paraId="0A0BCBF5"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enrutamiento de paquetes basado en la aplicación y el rendimiento (Latencia, Jitter, Packet Loss) de los enlaces y el estado de la ruta.</w:t>
      </w:r>
    </w:p>
    <w:p w14:paraId="019C2D15"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la creación de reglas de enrutamiento de enlaces por IP de origen, destino, aplicación, usuarios, grupos de usuarios o servicios conocidos de internet.</w:t>
      </w:r>
    </w:p>
    <w:p w14:paraId="5F7A1F25"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definir al menos 4 estrategias de enrutamiento distintas dentro de las reglas de SD-WAN.</w:t>
      </w:r>
    </w:p>
    <w:p w14:paraId="6B09C833"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balanceo de enlaces por peso. En esta opción debe ser posible definir el porcentaje de tráfico que fluirá a través de cada uno de los enlaces. Debe ser compatible con el balanceo en al menos tres enlaces.</w:t>
      </w:r>
    </w:p>
    <w:p w14:paraId="71523832"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Las reglas de SD-WAN deben soportar QoS, shaping de tráfico, ruteo por políticas, IPSEC VPN como interfaces miembros.</w:t>
      </w:r>
    </w:p>
    <w:p w14:paraId="7A42D71D"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la utilización de FEC.</w:t>
      </w:r>
    </w:p>
    <w:p w14:paraId="71436499"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el balanceo de tráfico por sesiones.</w:t>
      </w:r>
    </w:p>
    <w:p w14:paraId="41774588"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el balanceo de tráfico por paquetes dentro de túneles IPSec.</w:t>
      </w:r>
    </w:p>
    <w:p w14:paraId="17B3474E"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la implementación sin asistencia de SD-WAN, es decir, Zero Touch Provisioning.</w:t>
      </w:r>
    </w:p>
    <w:p w14:paraId="53C32718" w14:textId="77777777" w:rsidR="008450A2" w:rsidRPr="00CA3E5E" w:rsidRDefault="008450A2" w:rsidP="008450A2">
      <w:pPr>
        <w:widowControl w:val="0"/>
        <w:autoSpaceDE w:val="0"/>
        <w:autoSpaceDN w:val="0"/>
        <w:rPr>
          <w:rFonts w:ascii="Arial" w:hAnsi="Arial" w:cs="Arial"/>
          <w:sz w:val="22"/>
          <w:szCs w:val="22"/>
        </w:rPr>
      </w:pPr>
    </w:p>
    <w:p w14:paraId="00BFA08F" w14:textId="77777777" w:rsidR="008450A2" w:rsidRPr="00CA3E5E" w:rsidRDefault="008450A2" w:rsidP="008450A2">
      <w:pPr>
        <w:widowControl w:val="0"/>
        <w:autoSpaceDE w:val="0"/>
        <w:autoSpaceDN w:val="0"/>
        <w:rPr>
          <w:rFonts w:ascii="Arial" w:hAnsi="Arial" w:cs="Arial"/>
          <w:b/>
          <w:bCs/>
          <w:sz w:val="22"/>
          <w:szCs w:val="22"/>
          <w:u w:val="single"/>
        </w:rPr>
      </w:pPr>
      <w:r w:rsidRPr="00CA3E5E">
        <w:rPr>
          <w:rFonts w:ascii="Arial" w:hAnsi="Arial" w:cs="Arial"/>
          <w:b/>
          <w:bCs/>
          <w:sz w:val="22"/>
          <w:szCs w:val="22"/>
          <w:u w:val="single"/>
        </w:rPr>
        <w:t>Requerimientos para el Control de políticas de firewall</w:t>
      </w:r>
    </w:p>
    <w:p w14:paraId="527F4372" w14:textId="77777777" w:rsidR="008450A2" w:rsidRPr="00CA3E5E" w:rsidRDefault="008450A2" w:rsidP="008450A2">
      <w:pPr>
        <w:widowControl w:val="0"/>
        <w:autoSpaceDE w:val="0"/>
        <w:autoSpaceDN w:val="0"/>
        <w:rPr>
          <w:rFonts w:ascii="Arial" w:hAnsi="Arial" w:cs="Arial"/>
          <w:sz w:val="22"/>
          <w:szCs w:val="22"/>
        </w:rPr>
      </w:pPr>
    </w:p>
    <w:p w14:paraId="774B60C7"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construir políticas de seguridad utilizando números de puertos y protocolos.</w:t>
      </w:r>
    </w:p>
    <w:p w14:paraId="21CC9AF8"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construir políticas de seguridad utilizando aplicaciones, grupos estáticos de aplicaciones, grupos dinámicos de aplicaciones (en base a las características y comportamiento de las aplicaciones) y categorías de aplicaciones.</w:t>
      </w:r>
    </w:p>
    <w:p w14:paraId="4161EC7E"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construir políticas de seguridad utilizando usuarios, grupos de usuarios, direcciones IP, redes y zonas de seguridad.</w:t>
      </w:r>
    </w:p>
    <w:p w14:paraId="64BA73CA"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aplicar inspección de control de aplicaciones, antivirus, filtrado DNS, filtrado web, filtrado de archivos e IPS directamente a las políticas de seguridad.</w:t>
      </w:r>
    </w:p>
    <w:p w14:paraId="5FF8FA4D"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contar con una base de datos actualizada por el fabricante con las direcciones IP de los principales servicios públicos, ej: Microsoft Office 365, Amazon, etc.</w:t>
      </w:r>
    </w:p>
    <w:p w14:paraId="6DA747B8" w14:textId="77777777" w:rsidR="008450A2" w:rsidRPr="00CA3E5E" w:rsidRDefault="008450A2" w:rsidP="008450A2">
      <w:pPr>
        <w:widowControl w:val="0"/>
        <w:autoSpaceDE w:val="0"/>
        <w:autoSpaceDN w:val="0"/>
        <w:rPr>
          <w:rFonts w:ascii="Arial" w:hAnsi="Arial" w:cs="Arial"/>
          <w:sz w:val="22"/>
          <w:szCs w:val="22"/>
        </w:rPr>
      </w:pPr>
    </w:p>
    <w:p w14:paraId="45773F53" w14:textId="77777777" w:rsidR="008450A2" w:rsidRPr="00CA3E5E" w:rsidRDefault="008450A2" w:rsidP="008450A2">
      <w:pPr>
        <w:widowControl w:val="0"/>
        <w:autoSpaceDE w:val="0"/>
        <w:autoSpaceDN w:val="0"/>
        <w:rPr>
          <w:rFonts w:ascii="Arial" w:hAnsi="Arial" w:cs="Arial"/>
          <w:b/>
          <w:bCs/>
          <w:sz w:val="22"/>
          <w:szCs w:val="22"/>
          <w:u w:val="single"/>
        </w:rPr>
      </w:pPr>
      <w:r w:rsidRPr="00CA3E5E">
        <w:rPr>
          <w:rFonts w:ascii="Arial" w:hAnsi="Arial" w:cs="Arial"/>
          <w:b/>
          <w:bCs/>
          <w:sz w:val="22"/>
          <w:szCs w:val="22"/>
          <w:u w:val="single"/>
        </w:rPr>
        <w:t>Requerimientos para la Identificación de usuarios</w:t>
      </w:r>
    </w:p>
    <w:p w14:paraId="0AC53922" w14:textId="77777777" w:rsidR="008450A2" w:rsidRPr="00CA3E5E" w:rsidRDefault="008450A2" w:rsidP="008450A2">
      <w:pPr>
        <w:widowControl w:val="0"/>
        <w:autoSpaceDE w:val="0"/>
        <w:autoSpaceDN w:val="0"/>
        <w:rPr>
          <w:rFonts w:ascii="Arial" w:hAnsi="Arial" w:cs="Arial"/>
          <w:sz w:val="22"/>
          <w:szCs w:val="22"/>
        </w:rPr>
      </w:pPr>
    </w:p>
    <w:p w14:paraId="4B2D88FE"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de crear políticas basadas en la identidad del usuario a través de la integración con LDAP, Active Directory, E-directorio, RADIUS y base de datos local.</w:t>
      </w:r>
    </w:p>
    <w:p w14:paraId="2CED6898"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 xml:space="preserve">La solución debe permitir la integración con Microsoft Active Directory para identificar usuarios y grupos. </w:t>
      </w:r>
    </w:p>
    <w:p w14:paraId="2AD24D69"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single-sign-on. Esta funcionalidad no debe tener límites licenciados de usuarios o cualquier restricción de uso como, pero no limitado a, utilización de sistemas virtuales, segmentos de red, etc.</w:t>
      </w:r>
    </w:p>
    <w:p w14:paraId="60F085D7"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no debe solicitar re-autenticación de usuario para la utilización de los servicios permitidos según las políticas aplicadas (SSO).</w:t>
      </w:r>
    </w:p>
    <w:p w14:paraId="064B7B00"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la identificación de varios usuarios conectados a la misma dirección IP en entornos Citrix y Microsoft Terminal Server, lo que permite una visibilidad y un control granular por usuario en el uso de las aplicaciones que se encuentran en estos servicios.</w:t>
      </w:r>
    </w:p>
    <w:p w14:paraId="18BA6613"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la creación de grupos de usuarios en el firewall, basada atributos de LDAP / AD.</w:t>
      </w:r>
    </w:p>
    <w:p w14:paraId="41EAADC9"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la integración con tokens para la autenticación de usuarios, incluyendo, pero no limitado a, acceso a Internet y gestión de la plataforma.</w:t>
      </w:r>
    </w:p>
    <w:p w14:paraId="6319CB6A"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incluir al menos dos tokens de forma nativa, lo que permite la autenticación con doble factor.</w:t>
      </w:r>
    </w:p>
    <w:p w14:paraId="6F9D81B7"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la autenticación de portal cautivo (red de cortesía) mediante protocolo RADIUS y/o LDAP.</w:t>
      </w:r>
    </w:p>
    <w:p w14:paraId="08862C04" w14:textId="77777777" w:rsidR="008450A2" w:rsidRPr="00CA3E5E" w:rsidRDefault="008450A2" w:rsidP="008450A2">
      <w:pPr>
        <w:widowControl w:val="0"/>
        <w:autoSpaceDE w:val="0"/>
        <w:autoSpaceDN w:val="0"/>
        <w:rPr>
          <w:rFonts w:ascii="Arial" w:hAnsi="Arial" w:cs="Arial"/>
          <w:sz w:val="22"/>
          <w:szCs w:val="22"/>
        </w:rPr>
      </w:pPr>
    </w:p>
    <w:p w14:paraId="1E534389" w14:textId="77777777" w:rsidR="008450A2" w:rsidRPr="00CA3E5E" w:rsidRDefault="008450A2" w:rsidP="008450A2">
      <w:pPr>
        <w:widowControl w:val="0"/>
        <w:autoSpaceDE w:val="0"/>
        <w:autoSpaceDN w:val="0"/>
        <w:rPr>
          <w:rFonts w:ascii="Arial" w:hAnsi="Arial" w:cs="Arial"/>
          <w:sz w:val="22"/>
          <w:szCs w:val="22"/>
        </w:rPr>
      </w:pPr>
    </w:p>
    <w:p w14:paraId="7B52AD71" w14:textId="77777777" w:rsidR="008450A2" w:rsidRPr="00CA3E5E" w:rsidRDefault="008450A2" w:rsidP="008450A2">
      <w:pPr>
        <w:widowControl w:val="0"/>
        <w:autoSpaceDE w:val="0"/>
        <w:autoSpaceDN w:val="0"/>
        <w:rPr>
          <w:rFonts w:ascii="Arial" w:hAnsi="Arial" w:cs="Arial"/>
          <w:sz w:val="22"/>
          <w:szCs w:val="22"/>
        </w:rPr>
      </w:pPr>
      <w:r w:rsidRPr="00CA3E5E">
        <w:rPr>
          <w:rFonts w:ascii="Arial" w:hAnsi="Arial" w:cs="Arial"/>
          <w:sz w:val="22"/>
          <w:szCs w:val="22"/>
        </w:rPr>
        <w:t> </w:t>
      </w:r>
    </w:p>
    <w:p w14:paraId="2DD4BD9D" w14:textId="77777777" w:rsidR="008450A2" w:rsidRPr="00CA3E5E" w:rsidRDefault="008450A2" w:rsidP="008450A2">
      <w:pPr>
        <w:widowControl w:val="0"/>
        <w:autoSpaceDE w:val="0"/>
        <w:autoSpaceDN w:val="0"/>
        <w:rPr>
          <w:rFonts w:ascii="Arial" w:hAnsi="Arial" w:cs="Arial"/>
          <w:b/>
          <w:bCs/>
          <w:sz w:val="22"/>
          <w:szCs w:val="22"/>
          <w:u w:val="single"/>
        </w:rPr>
      </w:pPr>
      <w:r w:rsidRPr="00CA3E5E">
        <w:rPr>
          <w:rFonts w:ascii="Arial" w:hAnsi="Arial" w:cs="Arial"/>
          <w:b/>
          <w:bCs/>
          <w:sz w:val="22"/>
          <w:szCs w:val="22"/>
          <w:u w:val="single"/>
        </w:rPr>
        <w:t>Requerimientos para QoS y Shaping de tráfico</w:t>
      </w:r>
    </w:p>
    <w:p w14:paraId="557B09B9" w14:textId="77777777" w:rsidR="008450A2" w:rsidRPr="00CA3E5E" w:rsidRDefault="008450A2" w:rsidP="008450A2">
      <w:pPr>
        <w:widowControl w:val="0"/>
        <w:autoSpaceDE w:val="0"/>
        <w:autoSpaceDN w:val="0"/>
        <w:rPr>
          <w:rFonts w:ascii="Arial" w:hAnsi="Arial" w:cs="Arial"/>
          <w:sz w:val="22"/>
          <w:szCs w:val="22"/>
        </w:rPr>
      </w:pPr>
    </w:p>
    <w:p w14:paraId="6C30E84E"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Con el fin de controlar el tráfico y aplicaciones cuyo consumo puede ser excesivo (como YouTube, Ustream, etc.), se requiere que la solución tenga la capacidad de controlar el ancho de banda máximo utilizado.</w:t>
      </w:r>
    </w:p>
    <w:p w14:paraId="2B4CD9F8"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la creación de políticas de QoS y Traffic Shaping por dirección de origen.</w:t>
      </w:r>
    </w:p>
    <w:p w14:paraId="3E52CCA5"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la creación de políticas de QoS y Traffic Shaping por dirección de destino.</w:t>
      </w:r>
    </w:p>
    <w:p w14:paraId="0981AFB6"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la creación de políticas de QoS y Traffic Shaping por puerto.</w:t>
      </w:r>
    </w:p>
    <w:p w14:paraId="4F3E7D75"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la creación de políticas de QoS y Traffic Shaping por usuario y grupo.</w:t>
      </w:r>
    </w:p>
    <w:p w14:paraId="2B5FCF04"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la creación de políticas de QoS y Traffic Shaping para aplicaciones incluyendo, pero no limitado a Skype, BitTorrent, Azureus y YouTube.</w:t>
      </w:r>
    </w:p>
    <w:p w14:paraId="15959A4E"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en QoS la definición de tráfico con ancho de banda garantizado.</w:t>
      </w:r>
    </w:p>
    <w:p w14:paraId="274D719D"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en QoS la definición de tráfico con máximo ancho de banda utilizado.</w:t>
      </w:r>
    </w:p>
    <w:p w14:paraId="610C4E41"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en QoS la definición de colas de prioridad.</w:t>
      </w:r>
    </w:p>
    <w:p w14:paraId="3022F2A0"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marcación de paquetes DiffServ, incluso por aplicación.</w:t>
      </w:r>
    </w:p>
    <w:p w14:paraId="47C2A3E4"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la modificación de los valores de DSCP para Diffserv.</w:t>
      </w:r>
    </w:p>
    <w:p w14:paraId="11162B69"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priorización de tráfico utilizando información de Tipo de Servicio (Type of Service).</w:t>
      </w:r>
    </w:p>
    <w:p w14:paraId="1A8C1CDC"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QoS (traffic-shapping) en las interfaces agregadas o redundantes.</w:t>
      </w:r>
    </w:p>
    <w:p w14:paraId="0C3BE2DD" w14:textId="77777777" w:rsidR="008450A2" w:rsidRPr="00CA3E5E" w:rsidRDefault="008450A2" w:rsidP="008450A2">
      <w:pPr>
        <w:widowControl w:val="0"/>
        <w:autoSpaceDE w:val="0"/>
        <w:autoSpaceDN w:val="0"/>
        <w:rPr>
          <w:rFonts w:ascii="Arial" w:hAnsi="Arial" w:cs="Arial"/>
          <w:sz w:val="22"/>
          <w:szCs w:val="22"/>
        </w:rPr>
      </w:pPr>
    </w:p>
    <w:p w14:paraId="707B01F0" w14:textId="77777777" w:rsidR="008450A2" w:rsidRPr="00CA3E5E" w:rsidRDefault="008450A2" w:rsidP="008450A2">
      <w:pPr>
        <w:widowControl w:val="0"/>
        <w:autoSpaceDE w:val="0"/>
        <w:autoSpaceDN w:val="0"/>
        <w:rPr>
          <w:rFonts w:ascii="Arial" w:hAnsi="Arial" w:cs="Arial"/>
          <w:b/>
          <w:bCs/>
          <w:sz w:val="22"/>
          <w:szCs w:val="22"/>
          <w:u w:val="single"/>
        </w:rPr>
      </w:pPr>
      <w:r w:rsidRPr="00CA3E5E">
        <w:rPr>
          <w:rFonts w:ascii="Arial" w:hAnsi="Arial" w:cs="Arial"/>
          <w:b/>
          <w:bCs/>
          <w:sz w:val="22"/>
          <w:szCs w:val="22"/>
          <w:u w:val="single"/>
        </w:rPr>
        <w:t>Requerimientos para Filtro de Archivos</w:t>
      </w:r>
    </w:p>
    <w:p w14:paraId="3A06433B" w14:textId="77777777" w:rsidR="008450A2" w:rsidRPr="00CA3E5E" w:rsidRDefault="008450A2" w:rsidP="008450A2">
      <w:pPr>
        <w:widowControl w:val="0"/>
        <w:autoSpaceDE w:val="0"/>
        <w:autoSpaceDN w:val="0"/>
        <w:rPr>
          <w:rFonts w:ascii="Arial" w:hAnsi="Arial" w:cs="Arial"/>
          <w:sz w:val="22"/>
          <w:szCs w:val="22"/>
        </w:rPr>
      </w:pPr>
    </w:p>
    <w:p w14:paraId="1D4E0FC5"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la creación de filtros para archivos predefinidos.</w:t>
      </w:r>
    </w:p>
    <w:p w14:paraId="56BFAA2B"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Los archivos deben ser identificados por tamaño y tipo.</w:t>
      </w:r>
    </w:p>
    <w:p w14:paraId="11F016E7"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la identificación de archivos comprimidos o la aplicación de políticas sobre el contenido de este tipo de archivos.</w:t>
      </w:r>
    </w:p>
    <w:p w14:paraId="42AB693E"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la identificación de archivos cifrados y la aplicación de políticas sobre el contenido de este tipo de archivos.</w:t>
      </w:r>
    </w:p>
    <w:p w14:paraId="44F15ABF"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identificar y opcionalmente prevenir la transferencia de información sensible, incluyendo, pero no limitado a, número de tarjeta de crédito, permitiendo la creación de nuevos tipos de datos a través de expresiones regulares.</w:t>
      </w:r>
    </w:p>
    <w:p w14:paraId="7A332873" w14:textId="77777777" w:rsidR="008450A2" w:rsidRPr="00CA3E5E" w:rsidRDefault="008450A2" w:rsidP="008450A2">
      <w:pPr>
        <w:widowControl w:val="0"/>
        <w:autoSpaceDE w:val="0"/>
        <w:autoSpaceDN w:val="0"/>
        <w:rPr>
          <w:rFonts w:ascii="Arial" w:hAnsi="Arial" w:cs="Arial"/>
          <w:sz w:val="22"/>
          <w:szCs w:val="22"/>
        </w:rPr>
      </w:pPr>
      <w:r w:rsidRPr="00CA3E5E">
        <w:rPr>
          <w:rFonts w:ascii="Arial" w:hAnsi="Arial" w:cs="Arial"/>
          <w:sz w:val="22"/>
          <w:szCs w:val="22"/>
        </w:rPr>
        <w:t> </w:t>
      </w:r>
    </w:p>
    <w:p w14:paraId="17A3C688" w14:textId="77777777" w:rsidR="008450A2" w:rsidRPr="00CA3E5E" w:rsidRDefault="008450A2" w:rsidP="008450A2">
      <w:pPr>
        <w:widowControl w:val="0"/>
        <w:autoSpaceDE w:val="0"/>
        <w:autoSpaceDN w:val="0"/>
        <w:rPr>
          <w:rFonts w:ascii="Arial" w:hAnsi="Arial" w:cs="Arial"/>
          <w:b/>
          <w:bCs/>
          <w:sz w:val="22"/>
          <w:szCs w:val="22"/>
          <w:u w:val="single"/>
        </w:rPr>
      </w:pPr>
      <w:r w:rsidRPr="00CA3E5E">
        <w:rPr>
          <w:rFonts w:ascii="Arial" w:hAnsi="Arial" w:cs="Arial"/>
          <w:b/>
          <w:bCs/>
          <w:sz w:val="22"/>
          <w:szCs w:val="22"/>
          <w:u w:val="single"/>
        </w:rPr>
        <w:t>Requerimientos para el Control de Aplicaciones</w:t>
      </w:r>
    </w:p>
    <w:p w14:paraId="0104018A" w14:textId="77777777" w:rsidR="008450A2" w:rsidRPr="00CA3E5E" w:rsidRDefault="008450A2" w:rsidP="008450A2">
      <w:pPr>
        <w:widowControl w:val="0"/>
        <w:autoSpaceDE w:val="0"/>
        <w:autoSpaceDN w:val="0"/>
        <w:rPr>
          <w:rFonts w:ascii="Arial" w:hAnsi="Arial" w:cs="Arial"/>
          <w:sz w:val="22"/>
          <w:szCs w:val="22"/>
        </w:rPr>
      </w:pPr>
    </w:p>
    <w:p w14:paraId="11BBAC1B"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tener la capacidad de reconocer las aplicaciones, independientemente del puerto y protocolo.</w:t>
      </w:r>
    </w:p>
    <w:p w14:paraId="67C63849"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detectar miles de aplicaciones en distintas categorías, incluyendo, pero no limitado a: El tráfico relacionado peer-to-peer, redes sociales, acceso remoto, actualización de software, protocolos de red, VoIP, audio, vídeo, Proxy, mensajería instantánea, compartición de archivos, correo electrónico.</w:t>
      </w:r>
    </w:p>
    <w:p w14:paraId="3A6A41DE"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Reconocer al menos las siguientes aplicaciones: BitTorrent, Gnutella, skype, facebook, linked-in, twitter, citrix, logmein, teamviewer, ms-rdp, vnc, gmail, youtube, http-proxy, http-tunnel, facebook chat, gmail chat, whatsapp, 4shared, dropbox, google drive, skydrive, db2, mysql, oracle, active directory, kerberos, ldap, radius, itunes, dhcp, ftp, dns, wins, msrpc, ntp, snmp, rpc over http, gotomeeting, webex, evernote, google-docs, Microsoft teams, Microsoft Office 365.</w:t>
      </w:r>
    </w:p>
    <w:p w14:paraId="196DAEAD"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identificar el uso de tácticas evasivas, es decir, debe tener la capacidad de ver y controlar las aplicaciones y los ataques con tácticas evasivas a través de las comunicaciones cifradas, tales como Skype y la utilización de la red Tor.</w:t>
      </w:r>
    </w:p>
    <w:p w14:paraId="1FD2F233"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Para tráfico cifrado SSL, debe poder descifrarlo a fin de posibilitar la lectura de payload para permitir la identificación de firmas de la aplicación conocidas por el fabricante.</w:t>
      </w:r>
    </w:p>
    <w:p w14:paraId="7AA24FB6"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identificar el uso de tácticas evasivas a través de las comunicaciones cifradas.</w:t>
      </w:r>
    </w:p>
    <w:p w14:paraId="3FD8FA5E"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actualización de la base de firmas de la aplicación de forma automática.</w:t>
      </w:r>
    </w:p>
    <w:p w14:paraId="0209CEBB"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limitar el ancho de banda utilizado por las aplicaciones, basado en IP, por política de usuarios y grupos.</w:t>
      </w:r>
    </w:p>
    <w:p w14:paraId="4D4C8299"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Para mantener la seguridad de red eficiente debe soportar el control de las aplicaciones desconocidas y no sólo en aplicaciones conocidas.</w:t>
      </w:r>
    </w:p>
    <w:p w14:paraId="0B3AF6F0"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la creación de forma nativa de firmas personalizadas para el reconocimiento de aplicaciones propietarias en su propia interfaz gráfica, sin la necesidad de la acción del fabricante.</w:t>
      </w:r>
    </w:p>
    <w:p w14:paraId="70200703"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El fabricante debe permitir solicitar la inclusión de aplicaciones en su base de datos.</w:t>
      </w:r>
    </w:p>
    <w:p w14:paraId="17B9F647"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la diferenciación de tráfico Peer2Peer (Bittorrent, eMule, etc) permitiendo granularidad de control/reglas para el mismo.</w:t>
      </w:r>
    </w:p>
    <w:p w14:paraId="5429C2C1"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la diferenciación de tráfico de mensajería instantánea (AIM, Hangouts, Facebook Chat, etc.) permitiendo granularidad de control/reglas para el mismo.</w:t>
      </w:r>
    </w:p>
    <w:p w14:paraId="61215275"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la diferenciación y manejo de las aplicaciones de chat; por ejemplo, permitir a Hangouts el chat, pero impedir la llamada de video.</w:t>
      </w:r>
    </w:p>
    <w:p w14:paraId="5665455E"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la diferenciación de aplicaciones Proxies (psiphon, Freegate, etc.) permitiendo granularidad de control/reglas para el mismo.</w:t>
      </w:r>
    </w:p>
    <w:p w14:paraId="06231273"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la creación de grupos dinámicos de aplicaciones, basado en las características de estas, tales como: Tecnología utilizada en las aplicaciones (Client-Server, Browse Based, Network Protocol, etc).</w:t>
      </w:r>
    </w:p>
    <w:p w14:paraId="0A877D74"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crear grupos dinámicos de aplicaciones basados en características de estas, tales como: Nivel de riesgo de la aplicación.</w:t>
      </w:r>
    </w:p>
    <w:p w14:paraId="0AE47D0C"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crear grupos estáticos de aplicaciones basadas en características de estas, tales como: Categoría de Aplicación.</w:t>
      </w:r>
    </w:p>
    <w:p w14:paraId="7A9DE7C8"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Debe ser posible configurar Application Override seleccionando las aplicaciones individualmente.</w:t>
      </w:r>
    </w:p>
    <w:p w14:paraId="16D1ED3A" w14:textId="77777777" w:rsidR="008450A2" w:rsidRPr="00CA3E5E" w:rsidRDefault="008450A2" w:rsidP="008450A2">
      <w:pPr>
        <w:widowControl w:val="0"/>
        <w:autoSpaceDE w:val="0"/>
        <w:autoSpaceDN w:val="0"/>
        <w:rPr>
          <w:rFonts w:ascii="Arial" w:hAnsi="Arial" w:cs="Arial"/>
          <w:b/>
          <w:bCs/>
          <w:sz w:val="22"/>
          <w:szCs w:val="22"/>
          <w:u w:val="single"/>
        </w:rPr>
      </w:pPr>
    </w:p>
    <w:p w14:paraId="0E86906E" w14:textId="77777777" w:rsidR="008450A2" w:rsidRPr="00CA3E5E" w:rsidRDefault="008450A2" w:rsidP="008450A2">
      <w:pPr>
        <w:widowControl w:val="0"/>
        <w:autoSpaceDE w:val="0"/>
        <w:autoSpaceDN w:val="0"/>
        <w:rPr>
          <w:rFonts w:ascii="Arial" w:hAnsi="Arial" w:cs="Arial"/>
          <w:b/>
          <w:bCs/>
          <w:sz w:val="22"/>
          <w:szCs w:val="22"/>
          <w:u w:val="single"/>
        </w:rPr>
      </w:pPr>
      <w:r w:rsidRPr="00CA3E5E">
        <w:rPr>
          <w:rFonts w:ascii="Arial" w:hAnsi="Arial" w:cs="Arial"/>
          <w:b/>
          <w:bCs/>
          <w:sz w:val="22"/>
          <w:szCs w:val="22"/>
          <w:u w:val="single"/>
        </w:rPr>
        <w:t>Requerimientos de IPS</w:t>
      </w:r>
    </w:p>
    <w:p w14:paraId="5B5F94F1" w14:textId="77777777" w:rsidR="008450A2" w:rsidRPr="00CA3E5E" w:rsidRDefault="008450A2" w:rsidP="008450A2">
      <w:pPr>
        <w:widowControl w:val="0"/>
        <w:autoSpaceDE w:val="0"/>
        <w:autoSpaceDN w:val="0"/>
        <w:rPr>
          <w:rFonts w:ascii="Arial" w:hAnsi="Arial" w:cs="Arial"/>
          <w:sz w:val="22"/>
          <w:szCs w:val="22"/>
        </w:rPr>
      </w:pPr>
    </w:p>
    <w:p w14:paraId="7CE1B83D"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tener módulo IPS integrado en el propio equipo.</w:t>
      </w:r>
    </w:p>
    <w:p w14:paraId="7A66026E"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incluir firmas de prevención de intrusiones (IPS) y actualización periódica desde una base de datos provista por el fabricante.</w:t>
      </w:r>
    </w:p>
    <w:p w14:paraId="367822FC"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Las características de IPS y antivirus deben funcionar de forma permanente, pudiendo utilizarlas de forma indefinida, aunque no exista el derecho a recibir actualizaciones o no exista un contrato de garantía del software con el fabricante.</w:t>
      </w:r>
    </w:p>
    <w:p w14:paraId="39E2DC1D"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soportar granularidad en las políticas de IPS, Antivirus y Anti-Spyware, permitiendo la creación de diferentes políticas por zona de seguridad, dirección de origen, dirección de destino, servicio, usuarios, grupos de usuarios y la combinación de todos estos elementos.</w:t>
      </w:r>
    </w:p>
    <w:p w14:paraId="4F2311B6"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el bloqueo de vulnerabilidades y exploits conocidos.</w:t>
      </w:r>
    </w:p>
    <w:p w14:paraId="0F6B5068"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incluir la protección contra ataques de denegación de servicio.</w:t>
      </w:r>
    </w:p>
    <w:p w14:paraId="22F85EBB"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proteger la arquitectura mediante análisis de decodificación de protocolo.</w:t>
      </w:r>
    </w:p>
    <w:p w14:paraId="2D56E136"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proteger la arquitectura mediante análisis para detectar anomalías de protocolo.</w:t>
      </w:r>
    </w:p>
    <w:p w14:paraId="790A8DB6"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proteger la arquitectura mediante análisis para detectar malformaciones de paquetes.</w:t>
      </w:r>
    </w:p>
    <w:p w14:paraId="24EB68B1"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ser capaz de prevenir los ataques básicos, tales como inundaciones (flood) de SYN, ICMP, UDP, etc.</w:t>
      </w:r>
    </w:p>
    <w:p w14:paraId="761C2597"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detectar y bloquear los escaneos de puertos de origen.</w:t>
      </w:r>
    </w:p>
    <w:p w14:paraId="30DB0326"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bloquear ataques realizados por gusanos (worms) conocidos.</w:t>
      </w:r>
    </w:p>
    <w:p w14:paraId="5D1494DB"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contar con firmas para bloquear ataques de desbordamiento de memoria intermedia (buffer overflow).</w:t>
      </w:r>
    </w:p>
    <w:p w14:paraId="799F7D68"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poder crear firmas personalizadas en la interfaz gráfica del producto.</w:t>
      </w:r>
    </w:p>
    <w:p w14:paraId="769AF58A"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identificar y bloquear la comunicación con redes de bots mediante firmas de IPS y una base de reputación IP provista, mantenida y actualizada periódicamente por el fabricante.</w:t>
      </w:r>
    </w:p>
    <w:p w14:paraId="31CAAB97"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registrar la siguiente información sobre amenazas concretas: El nombre de la firma o el ataque, la aplicación, el usuario, el origen y destino de las comunicaciones, además de las medidas adoptadas por el dispositivo.</w:t>
      </w:r>
    </w:p>
    <w:p w14:paraId="47258E75"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ser compatible con la captura de paquetes (PCAP), mediante la firma de IPS o control de aplicación.</w:t>
      </w:r>
    </w:p>
    <w:p w14:paraId="06D6E6BD"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Los eventos deben identificar el país que origino la amenaza.</w:t>
      </w:r>
    </w:p>
    <w:p w14:paraId="7D5E9807" w14:textId="77777777" w:rsidR="008450A2" w:rsidRPr="00CA3E5E" w:rsidRDefault="008450A2" w:rsidP="008450A2">
      <w:pPr>
        <w:widowControl w:val="0"/>
        <w:autoSpaceDE w:val="0"/>
        <w:autoSpaceDN w:val="0"/>
        <w:rPr>
          <w:rFonts w:ascii="Arial" w:hAnsi="Arial" w:cs="Arial"/>
          <w:sz w:val="22"/>
          <w:szCs w:val="22"/>
        </w:rPr>
      </w:pPr>
    </w:p>
    <w:p w14:paraId="30FB4DAA" w14:textId="77777777" w:rsidR="008450A2" w:rsidRPr="00CA3E5E" w:rsidRDefault="008450A2" w:rsidP="008450A2">
      <w:pPr>
        <w:widowControl w:val="0"/>
        <w:autoSpaceDE w:val="0"/>
        <w:autoSpaceDN w:val="0"/>
        <w:rPr>
          <w:rFonts w:ascii="Arial" w:hAnsi="Arial" w:cs="Arial"/>
          <w:b/>
          <w:bCs/>
          <w:sz w:val="22"/>
          <w:szCs w:val="22"/>
          <w:u w:val="single"/>
        </w:rPr>
      </w:pPr>
      <w:r w:rsidRPr="00CA3E5E">
        <w:rPr>
          <w:rFonts w:ascii="Arial" w:hAnsi="Arial" w:cs="Arial"/>
          <w:b/>
          <w:bCs/>
          <w:sz w:val="22"/>
          <w:szCs w:val="22"/>
          <w:u w:val="single"/>
        </w:rPr>
        <w:t>Requerimientos de Antivirus</w:t>
      </w:r>
    </w:p>
    <w:p w14:paraId="33DF35D2" w14:textId="77777777" w:rsidR="008450A2" w:rsidRPr="00CA3E5E" w:rsidRDefault="008450A2" w:rsidP="008450A2">
      <w:pPr>
        <w:widowControl w:val="0"/>
        <w:autoSpaceDE w:val="0"/>
        <w:autoSpaceDN w:val="0"/>
        <w:rPr>
          <w:rFonts w:ascii="Arial" w:hAnsi="Arial" w:cs="Arial"/>
          <w:sz w:val="22"/>
          <w:szCs w:val="22"/>
        </w:rPr>
      </w:pPr>
    </w:p>
    <w:p w14:paraId="15208292"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incluir firmas de virus y malware con actualización periódica desde una base de datos provista por el fabricante.</w:t>
      </w:r>
    </w:p>
    <w:p w14:paraId="1B3DE73E"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incluir un motor de antivirus heurístico.</w:t>
      </w:r>
    </w:p>
    <w:p w14:paraId="30DD04F3"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permitir realizar escaneos en los siguientes protocolos: HTTP/HTTPS, SMTP/SMTPS, POP3/POP3S, IMAP/IMAPS, MAPI, FTP/SFTP, CIFS.</w:t>
      </w:r>
    </w:p>
    <w:p w14:paraId="2A13A66F"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incluir protección contra virus en contenido HTML y Javascript, software espía (spyware) y gusanos (worms).</w:t>
      </w:r>
    </w:p>
    <w:p w14:paraId="4EE4C717"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tener protección contra descargas involuntarias mediante archivos ejecutables maliciosos y HTTP.</w:t>
      </w:r>
    </w:p>
    <w:p w14:paraId="39B6A43C"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aislar automáticamente las máquinas infectadas de otros segmentos de red.</w:t>
      </w:r>
    </w:p>
    <w:p w14:paraId="2EC75456" w14:textId="77777777" w:rsidR="008450A2" w:rsidRPr="00CA3E5E" w:rsidRDefault="008450A2" w:rsidP="008450A2">
      <w:pPr>
        <w:widowControl w:val="0"/>
        <w:numPr>
          <w:ilvl w:val="0"/>
          <w:numId w:val="115"/>
        </w:numPr>
        <w:autoSpaceDE w:val="0"/>
        <w:autoSpaceDN w:val="0"/>
        <w:rPr>
          <w:rFonts w:ascii="Arial" w:hAnsi="Arial" w:cs="Arial"/>
          <w:sz w:val="22"/>
          <w:szCs w:val="22"/>
        </w:rPr>
      </w:pPr>
      <w:r w:rsidRPr="00CA3E5E">
        <w:rPr>
          <w:rFonts w:ascii="Arial" w:hAnsi="Arial" w:cs="Arial"/>
          <w:sz w:val="22"/>
          <w:szCs w:val="22"/>
        </w:rPr>
        <w:t>La solución debe tener protección contra ataques de día cero a través de una estrecha integración con componentes de Sandbox, en las instalaciones locales y en la nube.</w:t>
      </w:r>
    </w:p>
    <w:bookmarkEnd w:id="2265"/>
    <w:p w14:paraId="2FFB261C" w14:textId="77777777" w:rsidR="008450A2" w:rsidRPr="00CA3E5E" w:rsidRDefault="008450A2" w:rsidP="008450A2">
      <w:pPr>
        <w:widowControl w:val="0"/>
        <w:autoSpaceDE w:val="0"/>
        <w:autoSpaceDN w:val="0"/>
        <w:rPr>
          <w:rFonts w:ascii="Arial" w:hAnsi="Arial" w:cs="Arial"/>
          <w:sz w:val="22"/>
          <w:szCs w:val="22"/>
        </w:rPr>
      </w:pPr>
    </w:p>
    <w:p w14:paraId="50F1C2DB" w14:textId="77777777" w:rsidR="008450A2" w:rsidRPr="00CA3E5E" w:rsidRDefault="008450A2" w:rsidP="008450A2">
      <w:pPr>
        <w:suppressAutoHyphens/>
        <w:spacing w:after="120"/>
        <w:rPr>
          <w:rFonts w:ascii="Arial" w:hAnsi="Arial" w:cs="Arial"/>
          <w:b/>
          <w:bCs/>
          <w:sz w:val="22"/>
          <w:szCs w:val="22"/>
        </w:rPr>
      </w:pPr>
    </w:p>
    <w:p w14:paraId="65CD3EB9" w14:textId="77777777" w:rsidR="008450A2" w:rsidRPr="00CA3E5E" w:rsidRDefault="008450A2" w:rsidP="008450A2">
      <w:pPr>
        <w:spacing w:after="120"/>
        <w:rPr>
          <w:rFonts w:ascii="Arial" w:hAnsi="Arial" w:cs="Arial"/>
          <w:b/>
          <w:bCs/>
          <w:sz w:val="22"/>
          <w:szCs w:val="22"/>
        </w:rPr>
      </w:pPr>
      <w:bookmarkStart w:id="2266" w:name="_Hlk120336915"/>
      <w:r w:rsidRPr="00CA3E5E">
        <w:rPr>
          <w:rFonts w:ascii="Arial" w:hAnsi="Arial" w:cs="Arial"/>
          <w:b/>
          <w:bCs/>
          <w:sz w:val="22"/>
          <w:szCs w:val="22"/>
        </w:rPr>
        <w:t xml:space="preserve">ÍTEM 5: Paquete de Licencias de Agentes de Seguridad para Servidores y End Points una (1) unidad. </w:t>
      </w:r>
    </w:p>
    <w:p w14:paraId="0DEC2005" w14:textId="77777777" w:rsidR="008450A2" w:rsidRPr="00CA3E5E" w:rsidRDefault="008450A2" w:rsidP="008450A2">
      <w:pPr>
        <w:suppressAutoHyphens/>
        <w:spacing w:after="120"/>
        <w:rPr>
          <w:rFonts w:ascii="Arial" w:hAnsi="Arial" w:cs="Arial"/>
          <w:b/>
          <w:bCs/>
          <w:sz w:val="22"/>
          <w:szCs w:val="22"/>
        </w:rPr>
      </w:pPr>
    </w:p>
    <w:p w14:paraId="36950701" w14:textId="77777777" w:rsidR="008450A2" w:rsidRPr="00CA3E5E" w:rsidRDefault="008450A2" w:rsidP="008450A2">
      <w:pPr>
        <w:widowControl w:val="0"/>
        <w:autoSpaceDE w:val="0"/>
        <w:autoSpaceDN w:val="0"/>
        <w:rPr>
          <w:rFonts w:ascii="Arial" w:hAnsi="Arial" w:cs="Arial"/>
          <w:b/>
          <w:sz w:val="22"/>
          <w:szCs w:val="22"/>
        </w:rPr>
      </w:pPr>
      <w:r w:rsidRPr="00CA3E5E">
        <w:rPr>
          <w:rFonts w:ascii="Arial" w:hAnsi="Arial" w:cs="Arial"/>
          <w:b/>
          <w:sz w:val="22"/>
          <w:szCs w:val="22"/>
        </w:rPr>
        <w:t>Descripción del objeto:</w:t>
      </w:r>
    </w:p>
    <w:p w14:paraId="0E3A8B21" w14:textId="77777777" w:rsidR="008450A2" w:rsidRPr="00CA3E5E" w:rsidRDefault="008450A2" w:rsidP="008450A2">
      <w:pPr>
        <w:widowControl w:val="0"/>
        <w:autoSpaceDE w:val="0"/>
        <w:autoSpaceDN w:val="0"/>
        <w:rPr>
          <w:rFonts w:ascii="Arial" w:hAnsi="Arial" w:cs="Arial"/>
          <w:sz w:val="22"/>
          <w:szCs w:val="22"/>
        </w:rPr>
      </w:pPr>
    </w:p>
    <w:p w14:paraId="76F83BB0" w14:textId="77777777" w:rsidR="008450A2" w:rsidRPr="00CA3E5E" w:rsidRDefault="008450A2" w:rsidP="008450A2">
      <w:pPr>
        <w:widowControl w:val="0"/>
        <w:autoSpaceDE w:val="0"/>
        <w:autoSpaceDN w:val="0"/>
        <w:rPr>
          <w:rFonts w:ascii="Arial" w:hAnsi="Arial" w:cs="Arial"/>
          <w:sz w:val="22"/>
          <w:szCs w:val="22"/>
        </w:rPr>
      </w:pPr>
      <w:r w:rsidRPr="00CA3E5E">
        <w:rPr>
          <w:rFonts w:ascii="Arial" w:hAnsi="Arial" w:cs="Arial"/>
          <w:sz w:val="22"/>
          <w:szCs w:val="22"/>
        </w:rPr>
        <w:t>Renovación y adquisición de licencias, soporte técnico y mantenimiento de licencias Fortinet para satisfacer las necesidades de la Dirección General de Sistemas y Tecnologías de la Información de la Dirección Nacional de Migraciones por el término de veinticuatro (24) meses.</w:t>
      </w:r>
    </w:p>
    <w:p w14:paraId="2C16D2D0" w14:textId="77777777" w:rsidR="008450A2" w:rsidRPr="00CA3E5E" w:rsidRDefault="008450A2" w:rsidP="008450A2">
      <w:pPr>
        <w:widowControl w:val="0"/>
        <w:autoSpaceDE w:val="0"/>
        <w:autoSpaceDN w:val="0"/>
        <w:rPr>
          <w:rFonts w:ascii="Arial" w:hAnsi="Arial" w:cs="Arial"/>
          <w:sz w:val="22"/>
          <w:szCs w:val="22"/>
        </w:rPr>
      </w:pPr>
    </w:p>
    <w:p w14:paraId="02A2436B" w14:textId="77777777" w:rsidR="008450A2" w:rsidRPr="00CA3E5E" w:rsidRDefault="008450A2" w:rsidP="008450A2">
      <w:pPr>
        <w:widowControl w:val="0"/>
        <w:autoSpaceDE w:val="0"/>
        <w:autoSpaceDN w:val="0"/>
        <w:rPr>
          <w:rFonts w:ascii="Arial" w:hAnsi="Arial" w:cs="Arial"/>
          <w:sz w:val="22"/>
          <w:szCs w:val="22"/>
        </w:rPr>
      </w:pPr>
      <w:r w:rsidRPr="00CA3E5E">
        <w:rPr>
          <w:rFonts w:ascii="Arial" w:hAnsi="Arial" w:cs="Arial"/>
          <w:b/>
          <w:sz w:val="22"/>
          <w:szCs w:val="22"/>
        </w:rPr>
        <w:t>Alcance</w:t>
      </w:r>
      <w:r w:rsidRPr="00CA3E5E">
        <w:rPr>
          <w:rFonts w:ascii="Arial" w:hAnsi="Arial" w:cs="Arial"/>
          <w:sz w:val="22"/>
          <w:szCs w:val="22"/>
        </w:rPr>
        <w:t>: Se indican a continuación un resumen del alcance de una solución EDR y cliente final (FORTICLIENT):</w:t>
      </w:r>
    </w:p>
    <w:p w14:paraId="260108C9" w14:textId="77777777" w:rsidR="008450A2" w:rsidRPr="00CA3E5E" w:rsidRDefault="008450A2" w:rsidP="008450A2">
      <w:pPr>
        <w:widowControl w:val="0"/>
        <w:autoSpaceDE w:val="0"/>
        <w:autoSpaceDN w:val="0"/>
        <w:rPr>
          <w:rFonts w:ascii="Arial" w:hAnsi="Arial" w:cs="Arial"/>
          <w:sz w:val="22"/>
          <w:szCs w:val="22"/>
        </w:rPr>
      </w:pPr>
    </w:p>
    <w:p w14:paraId="10BAC13F"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Mejorar la visibilidad de los comportamientos y procesos en el punto final.</w:t>
      </w:r>
    </w:p>
    <w:p w14:paraId="6794372C" w14:textId="77777777" w:rsidR="008450A2" w:rsidRPr="00CA3E5E" w:rsidRDefault="008450A2" w:rsidP="008450A2">
      <w:pPr>
        <w:widowControl w:val="0"/>
        <w:autoSpaceDE w:val="0"/>
        <w:autoSpaceDN w:val="0"/>
        <w:rPr>
          <w:rFonts w:ascii="Arial" w:hAnsi="Arial" w:cs="Arial"/>
          <w:sz w:val="22"/>
          <w:szCs w:val="22"/>
        </w:rPr>
      </w:pPr>
    </w:p>
    <w:p w14:paraId="3C15700C"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Administrar los activos físicos y de información.</w:t>
      </w:r>
    </w:p>
    <w:p w14:paraId="1D7846C4" w14:textId="77777777" w:rsidR="008450A2" w:rsidRPr="00CA3E5E" w:rsidRDefault="008450A2" w:rsidP="008450A2">
      <w:pPr>
        <w:widowControl w:val="0"/>
        <w:autoSpaceDE w:val="0"/>
        <w:autoSpaceDN w:val="0"/>
        <w:rPr>
          <w:rFonts w:ascii="Arial" w:hAnsi="Arial" w:cs="Arial"/>
          <w:sz w:val="22"/>
          <w:szCs w:val="22"/>
        </w:rPr>
      </w:pPr>
    </w:p>
    <w:p w14:paraId="2A3F8ED8"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Mejorar la respuesta.</w:t>
      </w:r>
    </w:p>
    <w:p w14:paraId="6357AC70" w14:textId="77777777" w:rsidR="008450A2" w:rsidRPr="00CA3E5E" w:rsidRDefault="008450A2" w:rsidP="008450A2">
      <w:pPr>
        <w:widowControl w:val="0"/>
        <w:autoSpaceDE w:val="0"/>
        <w:autoSpaceDN w:val="0"/>
        <w:rPr>
          <w:rFonts w:ascii="Arial" w:hAnsi="Arial" w:cs="Arial"/>
          <w:sz w:val="22"/>
          <w:szCs w:val="22"/>
        </w:rPr>
      </w:pPr>
    </w:p>
    <w:p w14:paraId="357F38D4"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Ayuda con la recopilación de datos para proporcionar a TI análisis de dispositivos.</w:t>
      </w:r>
    </w:p>
    <w:p w14:paraId="6CB3E552" w14:textId="77777777" w:rsidR="008450A2" w:rsidRPr="00CA3E5E" w:rsidRDefault="008450A2" w:rsidP="008450A2">
      <w:pPr>
        <w:widowControl w:val="0"/>
        <w:autoSpaceDE w:val="0"/>
        <w:autoSpaceDN w:val="0"/>
        <w:rPr>
          <w:rFonts w:ascii="Arial" w:hAnsi="Arial" w:cs="Arial"/>
          <w:sz w:val="22"/>
          <w:szCs w:val="22"/>
        </w:rPr>
      </w:pPr>
    </w:p>
    <w:p w14:paraId="4C715F7E" w14:textId="77777777" w:rsidR="008450A2" w:rsidRPr="00CA3E5E" w:rsidRDefault="008450A2" w:rsidP="008450A2">
      <w:pPr>
        <w:widowControl w:val="0"/>
        <w:autoSpaceDE w:val="0"/>
        <w:autoSpaceDN w:val="0"/>
        <w:rPr>
          <w:rFonts w:ascii="Arial" w:hAnsi="Arial" w:cs="Arial"/>
          <w:sz w:val="22"/>
          <w:szCs w:val="22"/>
        </w:rPr>
      </w:pPr>
      <w:r w:rsidRPr="00CA3E5E">
        <w:rPr>
          <w:rFonts w:ascii="Arial" w:hAnsi="Arial" w:cs="Arial"/>
          <w:sz w:val="22"/>
          <w:szCs w:val="22"/>
        </w:rPr>
        <w:t>El objetivo, en definitiva, está orientado a tener la capacidad de predicción de ofensas y eventos de seguridad de la información, así como también alguno de estos casos:</w:t>
      </w:r>
    </w:p>
    <w:p w14:paraId="34694369" w14:textId="77777777" w:rsidR="008450A2" w:rsidRPr="00CA3E5E" w:rsidRDefault="008450A2" w:rsidP="008450A2">
      <w:pPr>
        <w:widowControl w:val="0"/>
        <w:autoSpaceDE w:val="0"/>
        <w:autoSpaceDN w:val="0"/>
        <w:rPr>
          <w:rFonts w:ascii="Arial" w:hAnsi="Arial" w:cs="Arial"/>
          <w:sz w:val="22"/>
          <w:szCs w:val="22"/>
        </w:rPr>
      </w:pPr>
    </w:p>
    <w:p w14:paraId="454BD66E"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Obtener una mejor capacidad de anticipación ante los ataques dirigidos. Gracias a los modelos preventivo (pre- infección) y detectivo (post-infección) se analizan patrones de comportamiento que permiten anticipar amenazas.</w:t>
      </w:r>
    </w:p>
    <w:p w14:paraId="096E1826" w14:textId="77777777" w:rsidR="008450A2" w:rsidRPr="00CA3E5E" w:rsidRDefault="008450A2" w:rsidP="008450A2">
      <w:pPr>
        <w:widowControl w:val="0"/>
        <w:autoSpaceDE w:val="0"/>
        <w:autoSpaceDN w:val="0"/>
        <w:rPr>
          <w:rFonts w:ascii="Arial" w:hAnsi="Arial" w:cs="Arial"/>
          <w:sz w:val="22"/>
          <w:szCs w:val="22"/>
        </w:rPr>
      </w:pPr>
    </w:p>
    <w:p w14:paraId="5FA129A4"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disminución del tiempo de exposición a incidentes de seguridad gracias a un enfoque reactivo que permite actuar en cuestión de segundos, o minutos.</w:t>
      </w:r>
    </w:p>
    <w:p w14:paraId="44C76F7D" w14:textId="77777777" w:rsidR="008450A2" w:rsidRPr="00CA3E5E" w:rsidRDefault="008450A2" w:rsidP="008450A2">
      <w:pPr>
        <w:widowControl w:val="0"/>
        <w:autoSpaceDE w:val="0"/>
        <w:autoSpaceDN w:val="0"/>
        <w:rPr>
          <w:rFonts w:ascii="Arial" w:hAnsi="Arial" w:cs="Arial"/>
          <w:sz w:val="22"/>
          <w:szCs w:val="22"/>
        </w:rPr>
      </w:pPr>
    </w:p>
    <w:p w14:paraId="320CF25E"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Generar una visión global de las amenazas contra los puestos de trabajo.</w:t>
      </w:r>
    </w:p>
    <w:p w14:paraId="35BABF77" w14:textId="77777777" w:rsidR="008450A2" w:rsidRPr="00CA3E5E" w:rsidRDefault="008450A2" w:rsidP="008450A2">
      <w:pPr>
        <w:widowControl w:val="0"/>
        <w:autoSpaceDE w:val="0"/>
        <w:autoSpaceDN w:val="0"/>
        <w:rPr>
          <w:rFonts w:ascii="Arial" w:hAnsi="Arial" w:cs="Arial"/>
          <w:sz w:val="22"/>
          <w:szCs w:val="22"/>
        </w:rPr>
      </w:pPr>
    </w:p>
    <w:p w14:paraId="584FFE5D" w14:textId="77777777" w:rsidR="008450A2" w:rsidRPr="00CA3E5E" w:rsidRDefault="008450A2" w:rsidP="008450A2">
      <w:pPr>
        <w:widowControl w:val="0"/>
        <w:autoSpaceDE w:val="0"/>
        <w:autoSpaceDN w:val="0"/>
        <w:rPr>
          <w:rFonts w:ascii="Arial" w:hAnsi="Arial" w:cs="Arial"/>
          <w:sz w:val="22"/>
          <w:szCs w:val="22"/>
        </w:rPr>
      </w:pPr>
      <w:r w:rsidRPr="00CA3E5E">
        <w:rPr>
          <w:rFonts w:ascii="Arial" w:hAnsi="Arial" w:cs="Arial"/>
          <w:sz w:val="22"/>
          <w:szCs w:val="22"/>
        </w:rPr>
        <w:t>Por otra parte, el proyecto también considera la provisión de una solución SIEM (Gestión de Eventos). Esta tipo de solución centraliza los eventos y logs de los diferentes sistemas, permitiendo un análisis en tiempo real de lo que está sucediendo en la gestión de la seguridad, dando mayor visibilidad a los sistemas de seguridad y a los administradores.</w:t>
      </w:r>
    </w:p>
    <w:p w14:paraId="0FDE103A" w14:textId="77777777" w:rsidR="008450A2" w:rsidRPr="00CA3E5E" w:rsidRDefault="008450A2" w:rsidP="008450A2">
      <w:pPr>
        <w:widowControl w:val="0"/>
        <w:autoSpaceDE w:val="0"/>
        <w:autoSpaceDN w:val="0"/>
        <w:rPr>
          <w:rFonts w:ascii="Arial" w:hAnsi="Arial" w:cs="Arial"/>
          <w:sz w:val="22"/>
          <w:szCs w:val="22"/>
        </w:rPr>
      </w:pPr>
    </w:p>
    <w:p w14:paraId="55213DC3" w14:textId="77777777" w:rsidR="008450A2" w:rsidRPr="00CA3E5E" w:rsidRDefault="008450A2" w:rsidP="008450A2">
      <w:pPr>
        <w:widowControl w:val="0"/>
        <w:autoSpaceDE w:val="0"/>
        <w:autoSpaceDN w:val="0"/>
        <w:rPr>
          <w:rFonts w:ascii="Arial" w:hAnsi="Arial" w:cs="Arial"/>
          <w:sz w:val="22"/>
          <w:szCs w:val="22"/>
        </w:rPr>
      </w:pPr>
      <w:r w:rsidRPr="00CA3E5E">
        <w:rPr>
          <w:rFonts w:ascii="Arial" w:hAnsi="Arial" w:cs="Arial"/>
          <w:sz w:val="22"/>
          <w:szCs w:val="22"/>
        </w:rPr>
        <w:t>Así mismo, SIEM combina funciones de un sistema de Gestión de Información de Seguridad el cual almacena eventos a largo plazo para el análisis y comunicación de los datos de seguridad, y un sistema de Gestión de Eventos de Seguridad, que es el encargado de la revisión en tiempo real, correlación de eventos y notificación.</w:t>
      </w:r>
    </w:p>
    <w:p w14:paraId="774B409F" w14:textId="77777777" w:rsidR="008450A2" w:rsidRPr="00CA3E5E" w:rsidRDefault="008450A2" w:rsidP="008450A2">
      <w:pPr>
        <w:widowControl w:val="0"/>
        <w:autoSpaceDE w:val="0"/>
        <w:autoSpaceDN w:val="0"/>
        <w:rPr>
          <w:rFonts w:ascii="Arial" w:hAnsi="Arial" w:cs="Arial"/>
          <w:sz w:val="22"/>
          <w:szCs w:val="22"/>
        </w:rPr>
      </w:pPr>
    </w:p>
    <w:p w14:paraId="1CFB0B5A" w14:textId="77777777" w:rsidR="008450A2" w:rsidRPr="00CA3E5E" w:rsidRDefault="008450A2" w:rsidP="008450A2">
      <w:pPr>
        <w:widowControl w:val="0"/>
        <w:autoSpaceDE w:val="0"/>
        <w:autoSpaceDN w:val="0"/>
        <w:rPr>
          <w:rFonts w:ascii="Arial" w:hAnsi="Arial" w:cs="Arial"/>
          <w:sz w:val="22"/>
          <w:szCs w:val="22"/>
        </w:rPr>
      </w:pPr>
    </w:p>
    <w:p w14:paraId="65EF2B46" w14:textId="77777777" w:rsidR="008450A2" w:rsidRPr="00CA3E5E" w:rsidRDefault="008450A2" w:rsidP="008450A2">
      <w:pPr>
        <w:widowControl w:val="0"/>
        <w:autoSpaceDE w:val="0"/>
        <w:autoSpaceDN w:val="0"/>
        <w:rPr>
          <w:rFonts w:ascii="Arial" w:hAnsi="Arial" w:cs="Arial"/>
          <w:b/>
          <w:bCs/>
          <w:sz w:val="22"/>
          <w:szCs w:val="22"/>
        </w:rPr>
      </w:pPr>
      <w:r w:rsidRPr="00CA3E5E">
        <w:rPr>
          <w:rFonts w:ascii="Arial" w:hAnsi="Arial" w:cs="Arial"/>
          <w:b/>
          <w:bCs/>
          <w:sz w:val="22"/>
          <w:szCs w:val="22"/>
        </w:rPr>
        <w:t>Elección de licencias de productos Fortinet</w:t>
      </w:r>
    </w:p>
    <w:p w14:paraId="235C0362" w14:textId="77777777" w:rsidR="008450A2" w:rsidRPr="00CA3E5E" w:rsidRDefault="008450A2" w:rsidP="008450A2">
      <w:pPr>
        <w:widowControl w:val="0"/>
        <w:autoSpaceDE w:val="0"/>
        <w:autoSpaceDN w:val="0"/>
        <w:rPr>
          <w:rFonts w:ascii="Arial" w:hAnsi="Arial" w:cs="Arial"/>
          <w:b/>
          <w:sz w:val="22"/>
          <w:szCs w:val="22"/>
        </w:rPr>
      </w:pPr>
    </w:p>
    <w:p w14:paraId="1BFA901C" w14:textId="77777777" w:rsidR="008450A2" w:rsidRPr="00CA3E5E" w:rsidRDefault="008450A2" w:rsidP="008450A2">
      <w:pPr>
        <w:widowControl w:val="0"/>
        <w:autoSpaceDE w:val="0"/>
        <w:autoSpaceDN w:val="0"/>
        <w:rPr>
          <w:rFonts w:ascii="Arial" w:hAnsi="Arial" w:cs="Arial"/>
          <w:sz w:val="22"/>
          <w:szCs w:val="22"/>
        </w:rPr>
      </w:pPr>
      <w:r w:rsidRPr="00CA3E5E">
        <w:rPr>
          <w:rFonts w:ascii="Arial" w:hAnsi="Arial" w:cs="Arial"/>
          <w:sz w:val="22"/>
          <w:szCs w:val="22"/>
        </w:rPr>
        <w:t>En virtud del acuerdo de colaboración firmado con el MINISTERIO DE DEFENSA, dicho organismo proveyó a la DNM de licencias de productos Fortinet, los cuales se desplegaron en la infraestructura del organismo. A fin de continuar con el despliegue de dicha solución, y teniendo en cuenta que los recursos humanos que gestionan esos productos se han capacitado en esa tecnología, para no alterar el normal funcionamiento de las operaciones se necesita seguir con la misma solución.</w:t>
      </w:r>
    </w:p>
    <w:p w14:paraId="76773CEA" w14:textId="77777777" w:rsidR="008450A2" w:rsidRPr="00CA3E5E" w:rsidRDefault="008450A2" w:rsidP="008450A2">
      <w:pPr>
        <w:widowControl w:val="0"/>
        <w:autoSpaceDE w:val="0"/>
        <w:autoSpaceDN w:val="0"/>
        <w:rPr>
          <w:rFonts w:ascii="Arial" w:hAnsi="Arial" w:cs="Arial"/>
          <w:sz w:val="22"/>
          <w:szCs w:val="22"/>
        </w:rPr>
      </w:pPr>
    </w:p>
    <w:p w14:paraId="5768C66E" w14:textId="77777777" w:rsidR="008450A2" w:rsidRPr="00CA3E5E" w:rsidRDefault="008450A2" w:rsidP="008450A2">
      <w:pPr>
        <w:widowControl w:val="0"/>
        <w:autoSpaceDE w:val="0"/>
        <w:autoSpaceDN w:val="0"/>
        <w:rPr>
          <w:rFonts w:ascii="Arial" w:hAnsi="Arial" w:cs="Arial"/>
          <w:b/>
          <w:bCs/>
          <w:sz w:val="22"/>
          <w:szCs w:val="22"/>
        </w:rPr>
      </w:pPr>
    </w:p>
    <w:p w14:paraId="699159AD" w14:textId="77777777" w:rsidR="008450A2" w:rsidRPr="00CA3E5E" w:rsidRDefault="008450A2" w:rsidP="008450A2">
      <w:pPr>
        <w:widowControl w:val="0"/>
        <w:autoSpaceDE w:val="0"/>
        <w:autoSpaceDN w:val="0"/>
        <w:rPr>
          <w:rFonts w:ascii="Arial" w:hAnsi="Arial" w:cs="Arial"/>
          <w:b/>
          <w:bCs/>
          <w:sz w:val="22"/>
          <w:szCs w:val="22"/>
        </w:rPr>
      </w:pPr>
      <w:r w:rsidRPr="00CA3E5E">
        <w:rPr>
          <w:rFonts w:ascii="Arial" w:hAnsi="Arial" w:cs="Arial"/>
          <w:b/>
          <w:bCs/>
          <w:sz w:val="22"/>
          <w:szCs w:val="22"/>
        </w:rPr>
        <w:t>Plazo de Suscripción:</w:t>
      </w:r>
    </w:p>
    <w:p w14:paraId="082A3B63" w14:textId="77777777" w:rsidR="008450A2" w:rsidRPr="00CA3E5E" w:rsidRDefault="008450A2" w:rsidP="008450A2">
      <w:pPr>
        <w:widowControl w:val="0"/>
        <w:autoSpaceDE w:val="0"/>
        <w:autoSpaceDN w:val="0"/>
        <w:rPr>
          <w:rFonts w:ascii="Arial" w:hAnsi="Arial" w:cs="Arial"/>
          <w:b/>
          <w:bCs/>
          <w:sz w:val="22"/>
          <w:szCs w:val="22"/>
        </w:rPr>
      </w:pPr>
    </w:p>
    <w:p w14:paraId="5734E9E7" w14:textId="77777777" w:rsidR="008450A2" w:rsidRPr="00CA3E5E" w:rsidRDefault="008450A2" w:rsidP="008450A2">
      <w:pPr>
        <w:widowControl w:val="0"/>
        <w:autoSpaceDE w:val="0"/>
        <w:autoSpaceDN w:val="0"/>
        <w:rPr>
          <w:rFonts w:ascii="Arial" w:hAnsi="Arial" w:cs="Arial"/>
          <w:sz w:val="22"/>
          <w:szCs w:val="22"/>
        </w:rPr>
      </w:pPr>
      <w:r w:rsidRPr="00CA3E5E">
        <w:rPr>
          <w:rFonts w:ascii="Arial" w:hAnsi="Arial" w:cs="Arial"/>
          <w:sz w:val="22"/>
          <w:szCs w:val="22"/>
        </w:rPr>
        <w:t>El mismo será de VEINTICUATRO (24) meses. Se deberá proveer la última versión estable disponible al momento de la adjudicación. El modelo de suscripción incluye el mantenimiento.</w:t>
      </w:r>
    </w:p>
    <w:p w14:paraId="23FE31D0" w14:textId="77777777" w:rsidR="008450A2" w:rsidRPr="00CA3E5E" w:rsidRDefault="008450A2" w:rsidP="008450A2">
      <w:pPr>
        <w:widowControl w:val="0"/>
        <w:autoSpaceDE w:val="0"/>
        <w:autoSpaceDN w:val="0"/>
        <w:rPr>
          <w:rFonts w:ascii="Arial" w:hAnsi="Arial" w:cs="Arial"/>
          <w:sz w:val="22"/>
          <w:szCs w:val="22"/>
        </w:rPr>
      </w:pPr>
    </w:p>
    <w:p w14:paraId="69C9CBCE" w14:textId="77777777" w:rsidR="008450A2" w:rsidRPr="00CA3E5E" w:rsidRDefault="008450A2" w:rsidP="008450A2">
      <w:pPr>
        <w:widowControl w:val="0"/>
        <w:autoSpaceDE w:val="0"/>
        <w:autoSpaceDN w:val="0"/>
        <w:rPr>
          <w:rFonts w:ascii="Arial" w:hAnsi="Arial" w:cs="Arial"/>
          <w:b/>
          <w:sz w:val="22"/>
          <w:szCs w:val="22"/>
        </w:rPr>
      </w:pPr>
    </w:p>
    <w:p w14:paraId="7D9C9678" w14:textId="77777777" w:rsidR="008450A2" w:rsidRPr="00CA3E5E" w:rsidRDefault="008450A2" w:rsidP="008450A2">
      <w:pPr>
        <w:widowControl w:val="0"/>
        <w:autoSpaceDE w:val="0"/>
        <w:autoSpaceDN w:val="0"/>
        <w:rPr>
          <w:rFonts w:ascii="Arial" w:hAnsi="Arial" w:cs="Arial"/>
          <w:b/>
          <w:sz w:val="22"/>
          <w:szCs w:val="22"/>
        </w:rPr>
      </w:pPr>
      <w:r w:rsidRPr="00CA3E5E">
        <w:rPr>
          <w:rFonts w:ascii="Arial" w:hAnsi="Arial" w:cs="Arial"/>
          <w:b/>
          <w:sz w:val="22"/>
          <w:szCs w:val="22"/>
        </w:rPr>
        <w:t>Bienes y servicios para proveer:</w:t>
      </w:r>
    </w:p>
    <w:p w14:paraId="7B45645D" w14:textId="77777777" w:rsidR="008450A2" w:rsidRPr="00CA3E5E" w:rsidRDefault="008450A2" w:rsidP="008450A2">
      <w:pPr>
        <w:widowControl w:val="0"/>
        <w:autoSpaceDE w:val="0"/>
        <w:autoSpaceDN w:val="0"/>
        <w:rPr>
          <w:rFonts w:ascii="Arial" w:hAnsi="Arial" w:cs="Arial"/>
          <w:sz w:val="22"/>
          <w:szCs w:val="22"/>
        </w:rPr>
      </w:pPr>
    </w:p>
    <w:p w14:paraId="30283DD8" w14:textId="77777777" w:rsidR="008450A2" w:rsidRPr="00CA3E5E" w:rsidRDefault="008450A2" w:rsidP="008450A2">
      <w:pPr>
        <w:widowControl w:val="0"/>
        <w:autoSpaceDE w:val="0"/>
        <w:autoSpaceDN w:val="0"/>
        <w:rPr>
          <w:rFonts w:ascii="Arial" w:hAnsi="Arial" w:cs="Arial"/>
          <w:sz w:val="22"/>
          <w:szCs w:val="22"/>
        </w:rPr>
      </w:pPr>
      <w:r w:rsidRPr="00CA3E5E">
        <w:rPr>
          <w:rFonts w:ascii="Arial" w:hAnsi="Arial" w:cs="Arial"/>
          <w:sz w:val="22"/>
          <w:szCs w:val="22"/>
        </w:rPr>
        <w:t>FortiClient - Solución de Seguridad de Usuarios/Punto Final (EPP) - Cantidad: MIL QUINIENTOS (1.500).</w:t>
      </w:r>
    </w:p>
    <w:p w14:paraId="12D95D44" w14:textId="77777777" w:rsidR="008450A2" w:rsidRPr="00CA3E5E" w:rsidRDefault="008450A2" w:rsidP="008450A2">
      <w:pPr>
        <w:widowControl w:val="0"/>
        <w:autoSpaceDE w:val="0"/>
        <w:autoSpaceDN w:val="0"/>
        <w:rPr>
          <w:rFonts w:ascii="Arial" w:hAnsi="Arial" w:cs="Arial"/>
          <w:sz w:val="22"/>
          <w:szCs w:val="22"/>
        </w:rPr>
      </w:pPr>
    </w:p>
    <w:p w14:paraId="37DBAC5B" w14:textId="77777777" w:rsidR="008450A2" w:rsidRPr="00CA3E5E" w:rsidRDefault="008450A2" w:rsidP="008450A2">
      <w:pPr>
        <w:widowControl w:val="0"/>
        <w:autoSpaceDE w:val="0"/>
        <w:autoSpaceDN w:val="0"/>
        <w:rPr>
          <w:rFonts w:ascii="Arial" w:hAnsi="Arial" w:cs="Arial"/>
          <w:sz w:val="22"/>
          <w:szCs w:val="22"/>
        </w:rPr>
      </w:pPr>
      <w:r w:rsidRPr="00CA3E5E">
        <w:rPr>
          <w:rFonts w:ascii="Arial" w:hAnsi="Arial" w:cs="Arial"/>
          <w:sz w:val="22"/>
          <w:szCs w:val="22"/>
        </w:rPr>
        <w:t>FortiEDR - Solución de Seguridad Avanzada de Usuarios - Cantidad: DOS MIL (2000)</w:t>
      </w:r>
    </w:p>
    <w:p w14:paraId="016FF0CF" w14:textId="77777777" w:rsidR="008450A2" w:rsidRPr="00CA3E5E" w:rsidRDefault="008450A2" w:rsidP="008450A2">
      <w:pPr>
        <w:widowControl w:val="0"/>
        <w:autoSpaceDE w:val="0"/>
        <w:autoSpaceDN w:val="0"/>
        <w:rPr>
          <w:rFonts w:ascii="Arial" w:hAnsi="Arial" w:cs="Arial"/>
          <w:sz w:val="22"/>
          <w:szCs w:val="22"/>
        </w:rPr>
      </w:pPr>
    </w:p>
    <w:p w14:paraId="3E75EF32" w14:textId="77777777" w:rsidR="008450A2" w:rsidRPr="00CA3E5E" w:rsidRDefault="008450A2" w:rsidP="008450A2">
      <w:pPr>
        <w:widowControl w:val="0"/>
        <w:autoSpaceDE w:val="0"/>
        <w:autoSpaceDN w:val="0"/>
        <w:rPr>
          <w:rFonts w:ascii="Arial" w:hAnsi="Arial" w:cs="Arial"/>
          <w:sz w:val="22"/>
          <w:szCs w:val="22"/>
        </w:rPr>
      </w:pPr>
    </w:p>
    <w:p w14:paraId="4D661B45" w14:textId="77777777" w:rsidR="008450A2" w:rsidRPr="00CA3E5E" w:rsidRDefault="008450A2" w:rsidP="008450A2">
      <w:pPr>
        <w:widowControl w:val="0"/>
        <w:autoSpaceDE w:val="0"/>
        <w:autoSpaceDN w:val="0"/>
        <w:rPr>
          <w:rFonts w:ascii="Arial" w:hAnsi="Arial" w:cs="Arial"/>
          <w:sz w:val="22"/>
          <w:szCs w:val="22"/>
        </w:rPr>
      </w:pPr>
      <w:r w:rsidRPr="00CA3E5E">
        <w:rPr>
          <w:rFonts w:ascii="Arial" w:hAnsi="Arial" w:cs="Arial"/>
          <w:sz w:val="22"/>
          <w:szCs w:val="22"/>
        </w:rPr>
        <w:t>La forma de Licenciamiento del servicio de EDR y FORTiCLIENT es por cantidad de usuarios. Con respecto a la solución de FORTISIEM, la misma fue dimensionada de acuerdo con las necesidades del organismo, siendo en este caso una instancia virtual en base a la cantidad de eventos, cantidad de CPU y almacenamiento.</w:t>
      </w:r>
    </w:p>
    <w:p w14:paraId="6130FDA8" w14:textId="77777777" w:rsidR="008450A2" w:rsidRPr="00CA3E5E" w:rsidRDefault="008450A2" w:rsidP="008450A2">
      <w:pPr>
        <w:widowControl w:val="0"/>
        <w:autoSpaceDE w:val="0"/>
        <w:autoSpaceDN w:val="0"/>
        <w:rPr>
          <w:rFonts w:ascii="Arial" w:hAnsi="Arial" w:cs="Arial"/>
          <w:sz w:val="22"/>
          <w:szCs w:val="22"/>
        </w:rPr>
      </w:pPr>
    </w:p>
    <w:p w14:paraId="2F7FFCD6" w14:textId="77777777" w:rsidR="008450A2" w:rsidRPr="00CA3E5E" w:rsidRDefault="008450A2" w:rsidP="008450A2">
      <w:pPr>
        <w:widowControl w:val="0"/>
        <w:autoSpaceDE w:val="0"/>
        <w:autoSpaceDN w:val="0"/>
        <w:rPr>
          <w:rFonts w:ascii="Arial" w:hAnsi="Arial" w:cs="Arial"/>
          <w:sz w:val="22"/>
          <w:szCs w:val="22"/>
        </w:rPr>
      </w:pPr>
      <w:r w:rsidRPr="00CA3E5E">
        <w:rPr>
          <w:rFonts w:ascii="Arial" w:hAnsi="Arial" w:cs="Arial"/>
          <w:sz w:val="22"/>
          <w:szCs w:val="22"/>
        </w:rPr>
        <w:t>Con respecto a la arquitectura, esta debe soportar 32 o 64 bits.</w:t>
      </w:r>
    </w:p>
    <w:p w14:paraId="5C13594F" w14:textId="77777777" w:rsidR="008450A2" w:rsidRPr="00CA3E5E" w:rsidRDefault="008450A2" w:rsidP="008450A2">
      <w:pPr>
        <w:widowControl w:val="0"/>
        <w:autoSpaceDE w:val="0"/>
        <w:autoSpaceDN w:val="0"/>
        <w:rPr>
          <w:rFonts w:ascii="Arial" w:hAnsi="Arial" w:cs="Arial"/>
          <w:sz w:val="22"/>
          <w:szCs w:val="22"/>
        </w:rPr>
      </w:pPr>
    </w:p>
    <w:p w14:paraId="6D56150C" w14:textId="77777777" w:rsidR="008450A2" w:rsidRPr="00CA3E5E" w:rsidRDefault="008450A2" w:rsidP="008450A2">
      <w:pPr>
        <w:widowControl w:val="0"/>
        <w:autoSpaceDE w:val="0"/>
        <w:autoSpaceDN w:val="0"/>
        <w:rPr>
          <w:rFonts w:ascii="Arial" w:hAnsi="Arial" w:cs="Arial"/>
          <w:sz w:val="22"/>
          <w:szCs w:val="22"/>
        </w:rPr>
      </w:pPr>
      <w:r w:rsidRPr="00CA3E5E">
        <w:rPr>
          <w:rFonts w:ascii="Arial" w:hAnsi="Arial" w:cs="Arial"/>
          <w:sz w:val="22"/>
          <w:szCs w:val="22"/>
        </w:rPr>
        <w:t>La solución FORTICLIENT y FORTIEDR debe soportar los siguientes Sistemas Operativos:</w:t>
      </w:r>
    </w:p>
    <w:p w14:paraId="1A725609" w14:textId="77777777" w:rsidR="008450A2" w:rsidRPr="00CA3E5E" w:rsidRDefault="008450A2" w:rsidP="008450A2">
      <w:pPr>
        <w:widowControl w:val="0"/>
        <w:autoSpaceDE w:val="0"/>
        <w:autoSpaceDN w:val="0"/>
        <w:rPr>
          <w:rFonts w:ascii="Arial" w:hAnsi="Arial" w:cs="Arial"/>
          <w:sz w:val="22"/>
          <w:szCs w:val="22"/>
        </w:rPr>
      </w:pPr>
    </w:p>
    <w:p w14:paraId="2F5B67AB" w14:textId="77777777" w:rsidR="008450A2" w:rsidRPr="00CA3E5E" w:rsidRDefault="008450A2" w:rsidP="008450A2">
      <w:pPr>
        <w:widowControl w:val="0"/>
        <w:autoSpaceDE w:val="0"/>
        <w:autoSpaceDN w:val="0"/>
        <w:rPr>
          <w:rFonts w:ascii="Arial" w:hAnsi="Arial" w:cs="Arial"/>
          <w:sz w:val="22"/>
          <w:szCs w:val="22"/>
          <w:lang w:val="en-US"/>
        </w:rPr>
      </w:pPr>
      <w:r w:rsidRPr="00CA3E5E">
        <w:rPr>
          <w:rFonts w:ascii="Arial" w:hAnsi="Arial" w:cs="Arial"/>
          <w:sz w:val="22"/>
          <w:szCs w:val="22"/>
          <w:lang w:val="en-US"/>
        </w:rPr>
        <w:t>- Windows XP SP2/SP3, 7, 8,8.1 and 10 (32-bit and 64-bit versions) - Windows Server 2003 SP2, R2 SP2, 2008 SP2, 2008 R2 SP1, 2012, 2012 R2, 2016, and 2019</w:t>
      </w:r>
    </w:p>
    <w:p w14:paraId="60A4E123" w14:textId="77777777" w:rsidR="008450A2" w:rsidRPr="00CA3E5E" w:rsidRDefault="008450A2" w:rsidP="008450A2">
      <w:pPr>
        <w:widowControl w:val="0"/>
        <w:autoSpaceDE w:val="0"/>
        <w:autoSpaceDN w:val="0"/>
        <w:rPr>
          <w:rFonts w:ascii="Arial" w:hAnsi="Arial" w:cs="Arial"/>
          <w:sz w:val="22"/>
          <w:szCs w:val="22"/>
          <w:lang w:val="en-US"/>
        </w:rPr>
      </w:pPr>
    </w:p>
    <w:p w14:paraId="305DE9A3" w14:textId="77777777" w:rsidR="008450A2" w:rsidRPr="00CA3E5E" w:rsidRDefault="008450A2" w:rsidP="008450A2">
      <w:pPr>
        <w:widowControl w:val="0"/>
        <w:autoSpaceDE w:val="0"/>
        <w:autoSpaceDN w:val="0"/>
        <w:rPr>
          <w:rFonts w:ascii="Arial" w:hAnsi="Arial" w:cs="Arial"/>
          <w:sz w:val="22"/>
          <w:szCs w:val="22"/>
        </w:rPr>
      </w:pPr>
      <w:r w:rsidRPr="00CA3E5E">
        <w:rPr>
          <w:rFonts w:ascii="Arial" w:hAnsi="Arial" w:cs="Arial"/>
          <w:sz w:val="22"/>
          <w:szCs w:val="22"/>
        </w:rPr>
        <w:t>-MacOS Versions:</w:t>
      </w:r>
    </w:p>
    <w:p w14:paraId="1DD8D79A" w14:textId="77777777" w:rsidR="008450A2" w:rsidRPr="00CA3E5E" w:rsidRDefault="008450A2" w:rsidP="008450A2">
      <w:pPr>
        <w:widowControl w:val="0"/>
        <w:autoSpaceDE w:val="0"/>
        <w:autoSpaceDN w:val="0"/>
        <w:rPr>
          <w:rFonts w:ascii="Arial" w:hAnsi="Arial" w:cs="Arial"/>
          <w:sz w:val="22"/>
          <w:szCs w:val="22"/>
        </w:rPr>
      </w:pPr>
    </w:p>
    <w:p w14:paraId="22D3EA11" w14:textId="77777777" w:rsidR="008450A2" w:rsidRPr="00CA3E5E" w:rsidRDefault="008450A2" w:rsidP="008450A2">
      <w:pPr>
        <w:widowControl w:val="0"/>
        <w:autoSpaceDE w:val="0"/>
        <w:autoSpaceDN w:val="0"/>
        <w:rPr>
          <w:rFonts w:ascii="Arial" w:hAnsi="Arial" w:cs="Arial"/>
          <w:sz w:val="22"/>
          <w:szCs w:val="22"/>
        </w:rPr>
      </w:pPr>
      <w:r w:rsidRPr="00CA3E5E">
        <w:rPr>
          <w:rFonts w:ascii="Arial" w:hAnsi="Arial" w:cs="Arial"/>
          <w:sz w:val="22"/>
          <w:szCs w:val="22"/>
        </w:rPr>
        <w:t>Yosemite (10.10), El Capitan (10.11), Sierra (10.12), High Sierra (10.13), Mojave (10.14), Catalina (10.15) and Big Sur (11.x)</w:t>
      </w:r>
    </w:p>
    <w:p w14:paraId="36C74DB7" w14:textId="77777777" w:rsidR="008450A2" w:rsidRPr="00CA3E5E" w:rsidRDefault="008450A2" w:rsidP="008450A2">
      <w:pPr>
        <w:widowControl w:val="0"/>
        <w:autoSpaceDE w:val="0"/>
        <w:autoSpaceDN w:val="0"/>
        <w:rPr>
          <w:rFonts w:ascii="Arial" w:hAnsi="Arial" w:cs="Arial"/>
          <w:sz w:val="22"/>
          <w:szCs w:val="22"/>
        </w:rPr>
      </w:pPr>
    </w:p>
    <w:p w14:paraId="16FD4085" w14:textId="77777777" w:rsidR="008450A2" w:rsidRPr="00CA3E5E" w:rsidRDefault="008450A2" w:rsidP="008450A2">
      <w:pPr>
        <w:widowControl w:val="0"/>
        <w:autoSpaceDE w:val="0"/>
        <w:autoSpaceDN w:val="0"/>
        <w:rPr>
          <w:rFonts w:ascii="Arial" w:hAnsi="Arial" w:cs="Arial"/>
          <w:sz w:val="22"/>
          <w:szCs w:val="22"/>
        </w:rPr>
      </w:pPr>
      <w:r w:rsidRPr="00CA3E5E">
        <w:rPr>
          <w:rFonts w:ascii="Arial" w:hAnsi="Arial" w:cs="Arial"/>
          <w:sz w:val="22"/>
          <w:szCs w:val="22"/>
        </w:rPr>
        <w:t>Linux Versions:</w:t>
      </w:r>
    </w:p>
    <w:p w14:paraId="0CA0FC65" w14:textId="77777777" w:rsidR="008450A2" w:rsidRPr="00CA3E5E" w:rsidRDefault="008450A2" w:rsidP="008450A2">
      <w:pPr>
        <w:widowControl w:val="0"/>
        <w:autoSpaceDE w:val="0"/>
        <w:autoSpaceDN w:val="0"/>
        <w:rPr>
          <w:rFonts w:ascii="Arial" w:hAnsi="Arial" w:cs="Arial"/>
          <w:sz w:val="22"/>
          <w:szCs w:val="22"/>
        </w:rPr>
      </w:pPr>
    </w:p>
    <w:p w14:paraId="16FF6C83" w14:textId="77777777" w:rsidR="008450A2" w:rsidRPr="00CA3E5E" w:rsidRDefault="008450A2" w:rsidP="008450A2">
      <w:pPr>
        <w:widowControl w:val="0"/>
        <w:autoSpaceDE w:val="0"/>
        <w:autoSpaceDN w:val="0"/>
        <w:rPr>
          <w:rFonts w:ascii="Arial" w:hAnsi="Arial" w:cs="Arial"/>
          <w:sz w:val="22"/>
          <w:szCs w:val="22"/>
        </w:rPr>
      </w:pPr>
      <w:r w:rsidRPr="00CA3E5E">
        <w:rPr>
          <w:rFonts w:ascii="Arial" w:hAnsi="Arial" w:cs="Arial"/>
          <w:sz w:val="22"/>
          <w:szCs w:val="22"/>
        </w:rPr>
        <w:t>RedHat Enterprise Linux and CentOS 6.8, 6.9, 6.10, 7.2, 7.3, 7.4, 7.5, 7.6, 7.7, 7.8, 7.9, 8.0, 8.1, 8.2, and 8.3 Ubuntu LTS 16.04.x, 18.04.x, 20.04.x server, 64-bit only Oracle Linux 8.2, 8.3 Amazon Linux AMI 1, 2 SuSE SLES 11.1-11.4, 12.1-12.5, 15.1-15.1</w:t>
      </w:r>
    </w:p>
    <w:p w14:paraId="5FF28B72" w14:textId="77777777" w:rsidR="008450A2" w:rsidRPr="00CA3E5E" w:rsidRDefault="008450A2" w:rsidP="008450A2">
      <w:pPr>
        <w:widowControl w:val="0"/>
        <w:autoSpaceDE w:val="0"/>
        <w:autoSpaceDN w:val="0"/>
        <w:rPr>
          <w:rFonts w:ascii="Arial" w:hAnsi="Arial" w:cs="Arial"/>
          <w:sz w:val="22"/>
          <w:szCs w:val="22"/>
        </w:rPr>
      </w:pPr>
    </w:p>
    <w:p w14:paraId="76DC748B" w14:textId="77777777" w:rsidR="008450A2" w:rsidRPr="00CA3E5E" w:rsidRDefault="008450A2" w:rsidP="008450A2">
      <w:pPr>
        <w:widowControl w:val="0"/>
        <w:autoSpaceDE w:val="0"/>
        <w:autoSpaceDN w:val="0"/>
        <w:rPr>
          <w:rFonts w:ascii="Arial" w:hAnsi="Arial" w:cs="Arial"/>
          <w:sz w:val="22"/>
          <w:szCs w:val="22"/>
          <w:lang w:val="en-US"/>
        </w:rPr>
      </w:pPr>
      <w:r w:rsidRPr="00CA3E5E">
        <w:rPr>
          <w:rFonts w:ascii="Arial" w:hAnsi="Arial" w:cs="Arial"/>
          <w:sz w:val="22"/>
          <w:szCs w:val="22"/>
          <w:lang w:val="en-US"/>
        </w:rPr>
        <w:t>VDI Environments:</w:t>
      </w:r>
    </w:p>
    <w:p w14:paraId="026FFA6D" w14:textId="77777777" w:rsidR="008450A2" w:rsidRPr="00CA3E5E" w:rsidRDefault="008450A2" w:rsidP="008450A2">
      <w:pPr>
        <w:widowControl w:val="0"/>
        <w:autoSpaceDE w:val="0"/>
        <w:autoSpaceDN w:val="0"/>
        <w:rPr>
          <w:rFonts w:ascii="Arial" w:hAnsi="Arial" w:cs="Arial"/>
          <w:sz w:val="22"/>
          <w:szCs w:val="22"/>
          <w:lang w:val="en-US"/>
        </w:rPr>
      </w:pPr>
    </w:p>
    <w:p w14:paraId="1CE6D9E1" w14:textId="77777777" w:rsidR="008450A2" w:rsidRPr="00CA3E5E" w:rsidRDefault="008450A2" w:rsidP="008450A2">
      <w:pPr>
        <w:widowControl w:val="0"/>
        <w:autoSpaceDE w:val="0"/>
        <w:autoSpaceDN w:val="0"/>
        <w:rPr>
          <w:rFonts w:ascii="Arial" w:hAnsi="Arial" w:cs="Arial"/>
          <w:sz w:val="22"/>
          <w:szCs w:val="22"/>
          <w:lang w:val="en-US"/>
        </w:rPr>
      </w:pPr>
      <w:r w:rsidRPr="00CA3E5E">
        <w:rPr>
          <w:rFonts w:ascii="Arial" w:hAnsi="Arial" w:cs="Arial"/>
          <w:sz w:val="22"/>
          <w:szCs w:val="22"/>
          <w:lang w:val="en-US"/>
        </w:rPr>
        <w:t>VMware Horizons 6 and 7 and Citrix XenDesktop 7</w:t>
      </w:r>
    </w:p>
    <w:p w14:paraId="5F413BA5" w14:textId="77777777" w:rsidR="008450A2" w:rsidRPr="00CA3E5E" w:rsidRDefault="008450A2" w:rsidP="008450A2">
      <w:pPr>
        <w:widowControl w:val="0"/>
        <w:autoSpaceDE w:val="0"/>
        <w:autoSpaceDN w:val="0"/>
        <w:rPr>
          <w:rFonts w:ascii="Arial" w:hAnsi="Arial" w:cs="Arial"/>
          <w:sz w:val="22"/>
          <w:szCs w:val="22"/>
          <w:lang w:val="en-US"/>
        </w:rPr>
      </w:pPr>
    </w:p>
    <w:p w14:paraId="649A0E8B" w14:textId="77777777" w:rsidR="008450A2" w:rsidRPr="00CA3E5E" w:rsidRDefault="008450A2" w:rsidP="008450A2">
      <w:pPr>
        <w:widowControl w:val="0"/>
        <w:autoSpaceDE w:val="0"/>
        <w:autoSpaceDN w:val="0"/>
        <w:rPr>
          <w:rFonts w:ascii="Arial" w:hAnsi="Arial" w:cs="Arial"/>
          <w:sz w:val="22"/>
          <w:szCs w:val="22"/>
        </w:rPr>
      </w:pPr>
      <w:r w:rsidRPr="00CA3E5E">
        <w:rPr>
          <w:rFonts w:ascii="Arial" w:hAnsi="Arial" w:cs="Arial"/>
          <w:sz w:val="22"/>
          <w:szCs w:val="22"/>
        </w:rPr>
        <w:t>La solución FORTISIEM debe soportar los siguientes sistemas operativos:</w:t>
      </w:r>
    </w:p>
    <w:p w14:paraId="052CD007" w14:textId="77777777" w:rsidR="008450A2" w:rsidRPr="00CA3E5E" w:rsidRDefault="008450A2" w:rsidP="008450A2">
      <w:pPr>
        <w:widowControl w:val="0"/>
        <w:autoSpaceDE w:val="0"/>
        <w:autoSpaceDN w:val="0"/>
        <w:rPr>
          <w:rFonts w:ascii="Arial" w:hAnsi="Arial" w:cs="Arial"/>
          <w:sz w:val="22"/>
          <w:szCs w:val="22"/>
        </w:rPr>
      </w:pPr>
    </w:p>
    <w:p w14:paraId="233554BE" w14:textId="77777777" w:rsidR="008450A2" w:rsidRPr="00CA3E5E" w:rsidRDefault="008450A2" w:rsidP="008450A2">
      <w:pPr>
        <w:widowControl w:val="0"/>
        <w:numPr>
          <w:ilvl w:val="0"/>
          <w:numId w:val="118"/>
        </w:numPr>
        <w:autoSpaceDE w:val="0"/>
        <w:autoSpaceDN w:val="0"/>
        <w:rPr>
          <w:rFonts w:ascii="Arial" w:hAnsi="Arial" w:cs="Arial"/>
          <w:sz w:val="22"/>
          <w:szCs w:val="22"/>
          <w:lang w:val="en-US"/>
        </w:rPr>
      </w:pPr>
      <w:r w:rsidRPr="00CA3E5E">
        <w:rPr>
          <w:rFonts w:ascii="Arial" w:hAnsi="Arial" w:cs="Arial"/>
          <w:sz w:val="22"/>
          <w:szCs w:val="22"/>
          <w:lang w:val="en-US"/>
        </w:rPr>
        <w:t>VMware ESXi v5.5 / v6.0 / v6.5 / v6.7 / v7.0</w:t>
      </w:r>
    </w:p>
    <w:p w14:paraId="5000B957" w14:textId="77777777" w:rsidR="008450A2" w:rsidRPr="00CA3E5E" w:rsidRDefault="008450A2" w:rsidP="008450A2">
      <w:pPr>
        <w:widowControl w:val="0"/>
        <w:autoSpaceDE w:val="0"/>
        <w:autoSpaceDN w:val="0"/>
        <w:rPr>
          <w:rFonts w:ascii="Arial" w:hAnsi="Arial" w:cs="Arial"/>
          <w:sz w:val="22"/>
          <w:szCs w:val="22"/>
          <w:lang w:val="en-US"/>
        </w:rPr>
      </w:pPr>
    </w:p>
    <w:p w14:paraId="46D320E9" w14:textId="77777777" w:rsidR="008450A2" w:rsidRPr="00CA3E5E" w:rsidRDefault="008450A2" w:rsidP="008450A2">
      <w:pPr>
        <w:widowControl w:val="0"/>
        <w:numPr>
          <w:ilvl w:val="0"/>
          <w:numId w:val="118"/>
        </w:numPr>
        <w:autoSpaceDE w:val="0"/>
        <w:autoSpaceDN w:val="0"/>
        <w:rPr>
          <w:rFonts w:ascii="Arial" w:hAnsi="Arial" w:cs="Arial"/>
          <w:sz w:val="22"/>
          <w:szCs w:val="22"/>
          <w:lang w:val="fr-FR"/>
        </w:rPr>
      </w:pPr>
      <w:r w:rsidRPr="00CA3E5E">
        <w:rPr>
          <w:rFonts w:ascii="Arial" w:hAnsi="Arial" w:cs="Arial"/>
          <w:sz w:val="22"/>
          <w:szCs w:val="22"/>
          <w:lang w:val="fr-FR"/>
        </w:rPr>
        <w:t>VMware NSX-T* v2.3 / v2.4 / v2.5</w:t>
      </w:r>
    </w:p>
    <w:p w14:paraId="2CA27079" w14:textId="77777777" w:rsidR="008450A2" w:rsidRPr="00CA3E5E" w:rsidRDefault="008450A2" w:rsidP="008450A2">
      <w:pPr>
        <w:widowControl w:val="0"/>
        <w:autoSpaceDE w:val="0"/>
        <w:autoSpaceDN w:val="0"/>
        <w:rPr>
          <w:rFonts w:ascii="Arial" w:hAnsi="Arial" w:cs="Arial"/>
          <w:sz w:val="22"/>
          <w:szCs w:val="22"/>
          <w:lang w:val="fr-FR"/>
        </w:rPr>
      </w:pPr>
    </w:p>
    <w:p w14:paraId="6EC1A606" w14:textId="77777777" w:rsidR="008450A2" w:rsidRPr="00CA3E5E" w:rsidRDefault="008450A2" w:rsidP="008450A2">
      <w:pPr>
        <w:widowControl w:val="0"/>
        <w:numPr>
          <w:ilvl w:val="0"/>
          <w:numId w:val="118"/>
        </w:numPr>
        <w:autoSpaceDE w:val="0"/>
        <w:autoSpaceDN w:val="0"/>
        <w:rPr>
          <w:rFonts w:ascii="Arial" w:hAnsi="Arial" w:cs="Arial"/>
          <w:sz w:val="22"/>
          <w:szCs w:val="22"/>
          <w:lang w:val="en-US"/>
        </w:rPr>
      </w:pPr>
      <w:r w:rsidRPr="00CA3E5E">
        <w:rPr>
          <w:rFonts w:ascii="Arial" w:hAnsi="Arial" w:cs="Arial"/>
          <w:sz w:val="22"/>
          <w:szCs w:val="22"/>
          <w:lang w:val="en-US"/>
        </w:rPr>
        <w:t>Microsoft Hyper-V Server 2008 R2 / 2012 / 2012 R2 / 2016 / 2019** Microsoft AzureStack</w:t>
      </w:r>
    </w:p>
    <w:p w14:paraId="160B2CBE" w14:textId="77777777" w:rsidR="008450A2" w:rsidRPr="00CA3E5E" w:rsidRDefault="008450A2" w:rsidP="008450A2">
      <w:pPr>
        <w:widowControl w:val="0"/>
        <w:autoSpaceDE w:val="0"/>
        <w:autoSpaceDN w:val="0"/>
        <w:rPr>
          <w:rFonts w:ascii="Arial" w:hAnsi="Arial" w:cs="Arial"/>
          <w:sz w:val="22"/>
          <w:szCs w:val="22"/>
          <w:lang w:val="en-US"/>
        </w:rPr>
      </w:pPr>
    </w:p>
    <w:p w14:paraId="45C0328A"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Citrix Xen XenServer v5.6 sp2, v6.0, v6.2 y superior</w:t>
      </w:r>
    </w:p>
    <w:p w14:paraId="795FB6D7" w14:textId="77777777" w:rsidR="008450A2" w:rsidRPr="00CA3E5E" w:rsidRDefault="008450A2" w:rsidP="008450A2">
      <w:pPr>
        <w:widowControl w:val="0"/>
        <w:autoSpaceDE w:val="0"/>
        <w:autoSpaceDN w:val="0"/>
        <w:rPr>
          <w:rFonts w:ascii="Arial" w:hAnsi="Arial" w:cs="Arial"/>
          <w:sz w:val="22"/>
          <w:szCs w:val="22"/>
        </w:rPr>
      </w:pPr>
    </w:p>
    <w:p w14:paraId="67F646B8" w14:textId="77777777" w:rsidR="008450A2" w:rsidRPr="00CA3E5E" w:rsidRDefault="008450A2" w:rsidP="008450A2">
      <w:pPr>
        <w:widowControl w:val="0"/>
        <w:numPr>
          <w:ilvl w:val="0"/>
          <w:numId w:val="118"/>
        </w:numPr>
        <w:autoSpaceDE w:val="0"/>
        <w:autoSpaceDN w:val="0"/>
        <w:rPr>
          <w:rFonts w:ascii="Arial" w:hAnsi="Arial" w:cs="Arial"/>
          <w:sz w:val="22"/>
          <w:szCs w:val="22"/>
          <w:lang w:val="en-US"/>
        </w:rPr>
      </w:pPr>
      <w:r w:rsidRPr="00CA3E5E">
        <w:rPr>
          <w:rFonts w:ascii="Arial" w:hAnsi="Arial" w:cs="Arial"/>
          <w:sz w:val="22"/>
          <w:szCs w:val="22"/>
          <w:lang w:val="en-US"/>
        </w:rPr>
        <w:t>Open source Xen v3.4.3, v4.1 y superior</w:t>
      </w:r>
    </w:p>
    <w:p w14:paraId="6E040158" w14:textId="77777777" w:rsidR="008450A2" w:rsidRPr="00CA3E5E" w:rsidRDefault="008450A2" w:rsidP="008450A2">
      <w:pPr>
        <w:widowControl w:val="0"/>
        <w:autoSpaceDE w:val="0"/>
        <w:autoSpaceDN w:val="0"/>
        <w:rPr>
          <w:rFonts w:ascii="Arial" w:hAnsi="Arial" w:cs="Arial"/>
          <w:sz w:val="22"/>
          <w:szCs w:val="22"/>
          <w:lang w:val="en-US"/>
        </w:rPr>
      </w:pPr>
    </w:p>
    <w:p w14:paraId="2AB47A84"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KVM qemu 0.12.1 &amp; libvirt 0.10.2 y superior para Red Hat Enterprise Linux / CentOS 6.4 y superior</w:t>
      </w:r>
    </w:p>
    <w:p w14:paraId="68CCE302" w14:textId="77777777" w:rsidR="008450A2" w:rsidRPr="00CA3E5E" w:rsidRDefault="008450A2" w:rsidP="008450A2">
      <w:pPr>
        <w:widowControl w:val="0"/>
        <w:autoSpaceDE w:val="0"/>
        <w:autoSpaceDN w:val="0"/>
        <w:rPr>
          <w:rFonts w:ascii="Arial" w:hAnsi="Arial" w:cs="Arial"/>
          <w:sz w:val="22"/>
          <w:szCs w:val="22"/>
        </w:rPr>
      </w:pPr>
    </w:p>
    <w:p w14:paraId="172DA164"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Ubuntu 16.04 LTS (generic kernel)</w:t>
      </w:r>
    </w:p>
    <w:p w14:paraId="4C952EC0" w14:textId="77777777" w:rsidR="008450A2" w:rsidRPr="00CA3E5E" w:rsidRDefault="008450A2" w:rsidP="008450A2">
      <w:pPr>
        <w:widowControl w:val="0"/>
        <w:autoSpaceDE w:val="0"/>
        <w:autoSpaceDN w:val="0"/>
        <w:rPr>
          <w:rFonts w:ascii="Arial" w:hAnsi="Arial" w:cs="Arial"/>
          <w:sz w:val="22"/>
          <w:szCs w:val="22"/>
        </w:rPr>
      </w:pPr>
    </w:p>
    <w:p w14:paraId="122F6926" w14:textId="77777777" w:rsidR="008450A2" w:rsidRPr="00CA3E5E" w:rsidRDefault="008450A2" w:rsidP="008450A2">
      <w:pPr>
        <w:widowControl w:val="0"/>
        <w:numPr>
          <w:ilvl w:val="0"/>
          <w:numId w:val="118"/>
        </w:numPr>
        <w:autoSpaceDE w:val="0"/>
        <w:autoSpaceDN w:val="0"/>
        <w:rPr>
          <w:rFonts w:ascii="Arial" w:hAnsi="Arial" w:cs="Arial"/>
          <w:sz w:val="22"/>
          <w:szCs w:val="22"/>
          <w:lang w:val="en-US"/>
        </w:rPr>
      </w:pPr>
      <w:r w:rsidRPr="00CA3E5E">
        <w:rPr>
          <w:rFonts w:ascii="Arial" w:hAnsi="Arial" w:cs="Arial"/>
          <w:sz w:val="22"/>
          <w:szCs w:val="22"/>
          <w:lang w:val="en-US"/>
        </w:rPr>
        <w:t>KVM qemu 2.3.1 for SuSE Linux Enterprise Server 12 SP1 LTSS</w:t>
      </w:r>
    </w:p>
    <w:p w14:paraId="3FE191C6" w14:textId="77777777" w:rsidR="008450A2" w:rsidRPr="00CA3E5E" w:rsidRDefault="008450A2" w:rsidP="008450A2">
      <w:pPr>
        <w:widowControl w:val="0"/>
        <w:autoSpaceDE w:val="0"/>
        <w:autoSpaceDN w:val="0"/>
        <w:rPr>
          <w:rFonts w:ascii="Arial" w:hAnsi="Arial" w:cs="Arial"/>
          <w:sz w:val="22"/>
          <w:szCs w:val="22"/>
          <w:lang w:val="en-US"/>
        </w:rPr>
      </w:pPr>
    </w:p>
    <w:p w14:paraId="4BA230E5"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Nutanix AHV (AOS 5.10, Prism Central 5.10).</w:t>
      </w:r>
    </w:p>
    <w:p w14:paraId="283AA479" w14:textId="77777777" w:rsidR="008450A2" w:rsidRPr="00CA3E5E" w:rsidRDefault="008450A2" w:rsidP="008450A2">
      <w:pPr>
        <w:widowControl w:val="0"/>
        <w:autoSpaceDE w:val="0"/>
        <w:autoSpaceDN w:val="0"/>
        <w:rPr>
          <w:rFonts w:ascii="Arial" w:hAnsi="Arial" w:cs="Arial"/>
          <w:b/>
          <w:bCs/>
          <w:sz w:val="22"/>
          <w:szCs w:val="22"/>
        </w:rPr>
      </w:pPr>
    </w:p>
    <w:p w14:paraId="6CC48348" w14:textId="77777777" w:rsidR="008450A2" w:rsidRPr="00CA3E5E" w:rsidRDefault="008450A2" w:rsidP="008450A2">
      <w:pPr>
        <w:widowControl w:val="0"/>
        <w:autoSpaceDE w:val="0"/>
        <w:autoSpaceDN w:val="0"/>
        <w:rPr>
          <w:rFonts w:ascii="Arial" w:hAnsi="Arial" w:cs="Arial"/>
          <w:b/>
          <w:bCs/>
          <w:sz w:val="22"/>
          <w:szCs w:val="22"/>
        </w:rPr>
      </w:pPr>
    </w:p>
    <w:p w14:paraId="49ED4C61" w14:textId="77777777" w:rsidR="008450A2" w:rsidRPr="00CA3E5E" w:rsidRDefault="008450A2" w:rsidP="008450A2">
      <w:pPr>
        <w:widowControl w:val="0"/>
        <w:autoSpaceDE w:val="0"/>
        <w:autoSpaceDN w:val="0"/>
        <w:rPr>
          <w:rFonts w:ascii="Arial" w:hAnsi="Arial" w:cs="Arial"/>
          <w:b/>
          <w:bCs/>
          <w:sz w:val="22"/>
          <w:szCs w:val="22"/>
        </w:rPr>
      </w:pPr>
      <w:r w:rsidRPr="00CA3E5E">
        <w:rPr>
          <w:rFonts w:ascii="Arial" w:hAnsi="Arial" w:cs="Arial"/>
          <w:b/>
          <w:bCs/>
          <w:sz w:val="22"/>
          <w:szCs w:val="22"/>
        </w:rPr>
        <w:t>FortiClient - Solución de Seguridad de Usuarios/Punto Final (EPP)</w:t>
      </w:r>
    </w:p>
    <w:p w14:paraId="2F97FC62" w14:textId="77777777" w:rsidR="008450A2" w:rsidRPr="00CA3E5E" w:rsidRDefault="008450A2" w:rsidP="008450A2">
      <w:pPr>
        <w:widowControl w:val="0"/>
        <w:autoSpaceDE w:val="0"/>
        <w:autoSpaceDN w:val="0"/>
        <w:rPr>
          <w:rFonts w:ascii="Arial" w:hAnsi="Arial" w:cs="Arial"/>
          <w:b/>
          <w:sz w:val="22"/>
          <w:szCs w:val="22"/>
        </w:rPr>
      </w:pPr>
    </w:p>
    <w:p w14:paraId="74B9F897" w14:textId="77777777" w:rsidR="008450A2" w:rsidRPr="00CA3E5E" w:rsidRDefault="008450A2" w:rsidP="008450A2">
      <w:pPr>
        <w:widowControl w:val="0"/>
        <w:autoSpaceDE w:val="0"/>
        <w:autoSpaceDN w:val="0"/>
        <w:rPr>
          <w:rFonts w:ascii="Arial" w:hAnsi="Arial" w:cs="Arial"/>
          <w:sz w:val="22"/>
          <w:szCs w:val="22"/>
        </w:rPr>
      </w:pPr>
      <w:r w:rsidRPr="00CA3E5E">
        <w:rPr>
          <w:rFonts w:ascii="Arial" w:hAnsi="Arial" w:cs="Arial"/>
          <w:sz w:val="22"/>
          <w:szCs w:val="22"/>
        </w:rPr>
        <w:t>Cantidad: MIL QUINIENTOS (1.500)</w:t>
      </w:r>
    </w:p>
    <w:p w14:paraId="1D82B384" w14:textId="77777777" w:rsidR="008450A2" w:rsidRPr="00CA3E5E" w:rsidRDefault="008450A2" w:rsidP="008450A2">
      <w:pPr>
        <w:widowControl w:val="0"/>
        <w:autoSpaceDE w:val="0"/>
        <w:autoSpaceDN w:val="0"/>
        <w:rPr>
          <w:rFonts w:ascii="Arial" w:hAnsi="Arial" w:cs="Arial"/>
          <w:sz w:val="22"/>
          <w:szCs w:val="22"/>
        </w:rPr>
      </w:pPr>
    </w:p>
    <w:p w14:paraId="3A2D8FC4" w14:textId="77777777" w:rsidR="008450A2" w:rsidRPr="00CA3E5E" w:rsidRDefault="008450A2" w:rsidP="008450A2">
      <w:pPr>
        <w:widowControl w:val="0"/>
        <w:autoSpaceDE w:val="0"/>
        <w:autoSpaceDN w:val="0"/>
        <w:rPr>
          <w:rFonts w:ascii="Arial" w:hAnsi="Arial" w:cs="Arial"/>
          <w:sz w:val="22"/>
          <w:szCs w:val="22"/>
        </w:rPr>
      </w:pPr>
      <w:r w:rsidRPr="00CA3E5E">
        <w:rPr>
          <w:rFonts w:ascii="Arial" w:hAnsi="Arial" w:cs="Arial"/>
          <w:sz w:val="22"/>
          <w:szCs w:val="22"/>
        </w:rPr>
        <w:t>Las Licencias serán de Uso Perpetuo y los Servicios de suscripción serán de VEINTICUATRO (24) meses.</w:t>
      </w:r>
    </w:p>
    <w:p w14:paraId="00F1309E" w14:textId="77777777" w:rsidR="008450A2" w:rsidRPr="00CA3E5E" w:rsidRDefault="008450A2" w:rsidP="008450A2">
      <w:pPr>
        <w:widowControl w:val="0"/>
        <w:autoSpaceDE w:val="0"/>
        <w:autoSpaceDN w:val="0"/>
        <w:rPr>
          <w:rFonts w:ascii="Arial" w:hAnsi="Arial" w:cs="Arial"/>
          <w:sz w:val="22"/>
          <w:szCs w:val="22"/>
        </w:rPr>
      </w:pPr>
    </w:p>
    <w:p w14:paraId="3FE2CBC8" w14:textId="77777777" w:rsidR="008450A2" w:rsidRPr="00CA3E5E" w:rsidRDefault="008450A2" w:rsidP="008450A2">
      <w:pPr>
        <w:widowControl w:val="0"/>
        <w:autoSpaceDE w:val="0"/>
        <w:autoSpaceDN w:val="0"/>
        <w:rPr>
          <w:rFonts w:ascii="Arial" w:hAnsi="Arial" w:cs="Arial"/>
          <w:b/>
          <w:bCs/>
          <w:sz w:val="22"/>
          <w:szCs w:val="22"/>
        </w:rPr>
      </w:pPr>
      <w:r w:rsidRPr="00CA3E5E">
        <w:rPr>
          <w:rFonts w:ascii="Arial" w:hAnsi="Arial" w:cs="Arial"/>
          <w:b/>
          <w:bCs/>
          <w:sz w:val="22"/>
          <w:szCs w:val="22"/>
        </w:rPr>
        <w:t>Funcionalidades generales</w:t>
      </w:r>
    </w:p>
    <w:p w14:paraId="7AB07BD7" w14:textId="77777777" w:rsidR="008450A2" w:rsidRPr="00CA3E5E" w:rsidRDefault="008450A2" w:rsidP="008450A2">
      <w:pPr>
        <w:widowControl w:val="0"/>
        <w:autoSpaceDE w:val="0"/>
        <w:autoSpaceDN w:val="0"/>
        <w:rPr>
          <w:rFonts w:ascii="Arial" w:hAnsi="Arial" w:cs="Arial"/>
          <w:b/>
          <w:sz w:val="22"/>
          <w:szCs w:val="22"/>
        </w:rPr>
      </w:pPr>
    </w:p>
    <w:p w14:paraId="5F8BD7A5"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 xml:space="preserve">Debe permitir gestión centralizada de MIL QUINIENTOS (1.500) endpoints. </w:t>
      </w:r>
    </w:p>
    <w:p w14:paraId="12DCCE8E"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la gestión del cliente de seguridad de endpoint desde una consola central del fabricante</w:t>
      </w:r>
    </w:p>
    <w:p w14:paraId="3BECC97F" w14:textId="77777777" w:rsidR="008450A2" w:rsidRPr="00CA3E5E" w:rsidRDefault="008450A2" w:rsidP="008450A2">
      <w:pPr>
        <w:widowControl w:val="0"/>
        <w:autoSpaceDE w:val="0"/>
        <w:autoSpaceDN w:val="0"/>
        <w:rPr>
          <w:rFonts w:ascii="Arial" w:hAnsi="Arial" w:cs="Arial"/>
          <w:sz w:val="22"/>
          <w:szCs w:val="22"/>
        </w:rPr>
      </w:pPr>
    </w:p>
    <w:p w14:paraId="05FAD18D"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El licenciamiento debe estar basado en la cantidad de clientes registrados en la consola de gestión central del mismo fabricante</w:t>
      </w:r>
    </w:p>
    <w:p w14:paraId="0245BB7C" w14:textId="77777777" w:rsidR="008450A2" w:rsidRPr="00CA3E5E" w:rsidRDefault="008450A2" w:rsidP="008450A2">
      <w:pPr>
        <w:widowControl w:val="0"/>
        <w:autoSpaceDE w:val="0"/>
        <w:autoSpaceDN w:val="0"/>
        <w:rPr>
          <w:rFonts w:ascii="Arial" w:hAnsi="Arial" w:cs="Arial"/>
          <w:sz w:val="22"/>
          <w:szCs w:val="22"/>
        </w:rPr>
      </w:pPr>
    </w:p>
    <w:p w14:paraId="48362C6F"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la copia de seguridad del archivo de configuración del endpoint</w:t>
      </w:r>
    </w:p>
    <w:p w14:paraId="6153747E" w14:textId="77777777" w:rsidR="008450A2" w:rsidRPr="00CA3E5E" w:rsidRDefault="008450A2" w:rsidP="008450A2">
      <w:pPr>
        <w:widowControl w:val="0"/>
        <w:autoSpaceDE w:val="0"/>
        <w:autoSpaceDN w:val="0"/>
        <w:rPr>
          <w:rFonts w:ascii="Arial" w:hAnsi="Arial" w:cs="Arial"/>
          <w:sz w:val="22"/>
          <w:szCs w:val="22"/>
        </w:rPr>
      </w:pPr>
    </w:p>
    <w:p w14:paraId="59A8F245"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El cliente de seguridad debe poder generar bitacora (logs) sobre las funcionalidades instaladas y configuradas</w:t>
      </w:r>
    </w:p>
    <w:p w14:paraId="41631B81" w14:textId="77777777" w:rsidR="008450A2" w:rsidRPr="00CA3E5E" w:rsidRDefault="008450A2" w:rsidP="008450A2">
      <w:pPr>
        <w:widowControl w:val="0"/>
        <w:autoSpaceDE w:val="0"/>
        <w:autoSpaceDN w:val="0"/>
        <w:rPr>
          <w:rFonts w:ascii="Arial" w:hAnsi="Arial" w:cs="Arial"/>
          <w:sz w:val="22"/>
          <w:szCs w:val="22"/>
        </w:rPr>
      </w:pPr>
    </w:p>
    <w:p w14:paraId="122306EC"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Por lo menos los siguientes niveles de log deben estar disponibles: emergencia, alerta, crítico, error, aviso, informativo;</w:t>
      </w:r>
    </w:p>
    <w:p w14:paraId="64CD4427" w14:textId="77777777" w:rsidR="008450A2" w:rsidRPr="00CA3E5E" w:rsidRDefault="008450A2" w:rsidP="008450A2">
      <w:pPr>
        <w:widowControl w:val="0"/>
        <w:autoSpaceDE w:val="0"/>
        <w:autoSpaceDN w:val="0"/>
        <w:rPr>
          <w:rFonts w:ascii="Arial" w:hAnsi="Arial" w:cs="Arial"/>
          <w:sz w:val="22"/>
          <w:szCs w:val="22"/>
        </w:rPr>
      </w:pPr>
    </w:p>
    <w:p w14:paraId="31BC83C1"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El cliente de seguridad debe poder enviar los registros (logs) a la consola de gestión central</w:t>
      </w:r>
    </w:p>
    <w:p w14:paraId="2817590F" w14:textId="77777777" w:rsidR="008450A2" w:rsidRPr="00CA3E5E" w:rsidRDefault="008450A2" w:rsidP="008450A2">
      <w:pPr>
        <w:widowControl w:val="0"/>
        <w:autoSpaceDE w:val="0"/>
        <w:autoSpaceDN w:val="0"/>
        <w:rPr>
          <w:rFonts w:ascii="Arial" w:hAnsi="Arial" w:cs="Arial"/>
          <w:sz w:val="22"/>
          <w:szCs w:val="22"/>
        </w:rPr>
      </w:pPr>
    </w:p>
    <w:p w14:paraId="22C0550A"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El cliente se seguridad debe permitir la configuración local via XML (eXtensible Markup Language);</w:t>
      </w:r>
    </w:p>
    <w:p w14:paraId="478B2A23" w14:textId="77777777" w:rsidR="008450A2" w:rsidRPr="00CA3E5E" w:rsidRDefault="008450A2" w:rsidP="008450A2">
      <w:pPr>
        <w:widowControl w:val="0"/>
        <w:autoSpaceDE w:val="0"/>
        <w:autoSpaceDN w:val="0"/>
        <w:rPr>
          <w:rFonts w:ascii="Arial" w:hAnsi="Arial" w:cs="Arial"/>
          <w:sz w:val="22"/>
          <w:szCs w:val="22"/>
        </w:rPr>
      </w:pPr>
    </w:p>
    <w:p w14:paraId="40DC61D2"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El cliente se seguridad debe poder se integrado con tecnologías de Sandboxing del mismo fabricante.</w:t>
      </w:r>
    </w:p>
    <w:p w14:paraId="61A19EB6" w14:textId="77777777" w:rsidR="008450A2" w:rsidRPr="00CA3E5E" w:rsidRDefault="008450A2" w:rsidP="008450A2">
      <w:pPr>
        <w:widowControl w:val="0"/>
        <w:autoSpaceDE w:val="0"/>
        <w:autoSpaceDN w:val="0"/>
        <w:rPr>
          <w:rFonts w:ascii="Arial" w:hAnsi="Arial" w:cs="Arial"/>
          <w:sz w:val="22"/>
          <w:szCs w:val="22"/>
        </w:rPr>
      </w:pPr>
    </w:p>
    <w:p w14:paraId="10529BC3" w14:textId="77777777" w:rsidR="008450A2" w:rsidRPr="00CA3E5E" w:rsidRDefault="008450A2" w:rsidP="008450A2">
      <w:pPr>
        <w:widowControl w:val="0"/>
        <w:autoSpaceDE w:val="0"/>
        <w:autoSpaceDN w:val="0"/>
        <w:rPr>
          <w:rFonts w:ascii="Arial" w:hAnsi="Arial" w:cs="Arial"/>
          <w:b/>
          <w:bCs/>
          <w:sz w:val="22"/>
          <w:szCs w:val="22"/>
        </w:rPr>
      </w:pPr>
      <w:r w:rsidRPr="00CA3E5E">
        <w:rPr>
          <w:rFonts w:ascii="Arial" w:hAnsi="Arial" w:cs="Arial"/>
          <w:b/>
          <w:bCs/>
          <w:sz w:val="22"/>
          <w:szCs w:val="22"/>
        </w:rPr>
        <w:t>Funcionalidades de Provisionamiento de Clientes</w:t>
      </w:r>
    </w:p>
    <w:p w14:paraId="4C2E540B" w14:textId="77777777" w:rsidR="008450A2" w:rsidRPr="00CA3E5E" w:rsidRDefault="008450A2" w:rsidP="008450A2">
      <w:pPr>
        <w:widowControl w:val="0"/>
        <w:autoSpaceDE w:val="0"/>
        <w:autoSpaceDN w:val="0"/>
        <w:rPr>
          <w:rFonts w:ascii="Arial" w:hAnsi="Arial" w:cs="Arial"/>
          <w:b/>
          <w:sz w:val="22"/>
          <w:szCs w:val="22"/>
        </w:rPr>
      </w:pPr>
    </w:p>
    <w:p w14:paraId="285AF96C"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El fabricante debe proveer un portal para descargar el cliente seguridad y permitir la instalación local</w:t>
      </w:r>
    </w:p>
    <w:p w14:paraId="451F6C64" w14:textId="77777777" w:rsidR="008450A2" w:rsidRPr="00CA3E5E" w:rsidRDefault="008450A2" w:rsidP="008450A2">
      <w:pPr>
        <w:widowControl w:val="0"/>
        <w:autoSpaceDE w:val="0"/>
        <w:autoSpaceDN w:val="0"/>
        <w:rPr>
          <w:rFonts w:ascii="Arial" w:hAnsi="Arial" w:cs="Arial"/>
          <w:sz w:val="22"/>
          <w:szCs w:val="22"/>
        </w:rPr>
      </w:pPr>
    </w:p>
    <w:p w14:paraId="618E0F18"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ser compatible con la instalación vía Active Directory de Microsoft</w:t>
      </w:r>
    </w:p>
    <w:p w14:paraId="21E5F299" w14:textId="77777777" w:rsidR="008450A2" w:rsidRPr="00CA3E5E" w:rsidRDefault="008450A2" w:rsidP="008450A2">
      <w:pPr>
        <w:widowControl w:val="0"/>
        <w:autoSpaceDE w:val="0"/>
        <w:autoSpaceDN w:val="0"/>
        <w:rPr>
          <w:rFonts w:ascii="Arial" w:hAnsi="Arial" w:cs="Arial"/>
          <w:sz w:val="22"/>
          <w:szCs w:val="22"/>
        </w:rPr>
      </w:pPr>
    </w:p>
    <w:p w14:paraId="0D989A1F"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consola de gestión central debe ser capaz de instalar el cliente de seguridad en computadoras Windows asociadas a un dominio Microsoft</w:t>
      </w:r>
    </w:p>
    <w:p w14:paraId="325D5621" w14:textId="77777777" w:rsidR="008450A2" w:rsidRPr="00CA3E5E" w:rsidRDefault="008450A2" w:rsidP="008450A2">
      <w:pPr>
        <w:widowControl w:val="0"/>
        <w:autoSpaceDE w:val="0"/>
        <w:autoSpaceDN w:val="0"/>
        <w:rPr>
          <w:rFonts w:ascii="Arial" w:hAnsi="Arial" w:cs="Arial"/>
          <w:sz w:val="22"/>
          <w:szCs w:val="22"/>
        </w:rPr>
      </w:pPr>
    </w:p>
    <w:p w14:paraId="41BDF2AD" w14:textId="77777777" w:rsidR="008450A2" w:rsidRPr="00CA3E5E" w:rsidRDefault="008450A2" w:rsidP="008450A2">
      <w:pPr>
        <w:widowControl w:val="0"/>
        <w:autoSpaceDE w:val="0"/>
        <w:autoSpaceDN w:val="0"/>
        <w:rPr>
          <w:rFonts w:ascii="Arial" w:hAnsi="Arial" w:cs="Arial"/>
          <w:b/>
          <w:bCs/>
          <w:sz w:val="22"/>
          <w:szCs w:val="22"/>
        </w:rPr>
      </w:pPr>
      <w:r w:rsidRPr="00CA3E5E">
        <w:rPr>
          <w:rFonts w:ascii="Arial" w:hAnsi="Arial" w:cs="Arial"/>
          <w:b/>
          <w:bCs/>
          <w:sz w:val="22"/>
          <w:szCs w:val="22"/>
        </w:rPr>
        <w:t>Funcionalidades de Antivirus</w:t>
      </w:r>
    </w:p>
    <w:p w14:paraId="2F13A3A7" w14:textId="77777777" w:rsidR="008450A2" w:rsidRPr="00CA3E5E" w:rsidRDefault="008450A2" w:rsidP="008450A2">
      <w:pPr>
        <w:widowControl w:val="0"/>
        <w:autoSpaceDE w:val="0"/>
        <w:autoSpaceDN w:val="0"/>
        <w:rPr>
          <w:rFonts w:ascii="Arial" w:hAnsi="Arial" w:cs="Arial"/>
          <w:b/>
          <w:sz w:val="22"/>
          <w:szCs w:val="22"/>
        </w:rPr>
      </w:pPr>
    </w:p>
    <w:p w14:paraId="1F79F81D"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El cliente de seguridad debe ser capaz de inspeccionar archivos ejecutables, librerías y drivers en busca de virus</w:t>
      </w:r>
    </w:p>
    <w:p w14:paraId="25303E17" w14:textId="77777777" w:rsidR="008450A2" w:rsidRPr="00CA3E5E" w:rsidRDefault="008450A2" w:rsidP="008450A2">
      <w:pPr>
        <w:widowControl w:val="0"/>
        <w:autoSpaceDE w:val="0"/>
        <w:autoSpaceDN w:val="0"/>
        <w:rPr>
          <w:rFonts w:ascii="Arial" w:hAnsi="Arial" w:cs="Arial"/>
          <w:sz w:val="22"/>
          <w:szCs w:val="22"/>
        </w:rPr>
      </w:pPr>
    </w:p>
    <w:p w14:paraId="46CAABC2"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El cliente de seguridad debe ser capaz de buscar actualizaciones de firmas automáticamente</w:t>
      </w:r>
    </w:p>
    <w:p w14:paraId="682BFC2E" w14:textId="77777777" w:rsidR="008450A2" w:rsidRPr="00CA3E5E" w:rsidRDefault="008450A2" w:rsidP="008450A2">
      <w:pPr>
        <w:widowControl w:val="0"/>
        <w:autoSpaceDE w:val="0"/>
        <w:autoSpaceDN w:val="0"/>
        <w:rPr>
          <w:rFonts w:ascii="Arial" w:hAnsi="Arial" w:cs="Arial"/>
          <w:sz w:val="22"/>
          <w:szCs w:val="22"/>
        </w:rPr>
      </w:pPr>
    </w:p>
    <w:p w14:paraId="7A764E38"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El cliente de seguridad debe ser capaz de enviar archivos para ser inspeccionados en sistemas de Sandboxing del mismo fabricante</w:t>
      </w:r>
    </w:p>
    <w:p w14:paraId="27A3AE8F" w14:textId="77777777" w:rsidR="008450A2" w:rsidRPr="00CA3E5E" w:rsidRDefault="008450A2" w:rsidP="008450A2">
      <w:pPr>
        <w:widowControl w:val="0"/>
        <w:autoSpaceDE w:val="0"/>
        <w:autoSpaceDN w:val="0"/>
        <w:rPr>
          <w:rFonts w:ascii="Arial" w:hAnsi="Arial" w:cs="Arial"/>
          <w:sz w:val="22"/>
          <w:szCs w:val="22"/>
        </w:rPr>
      </w:pPr>
    </w:p>
    <w:p w14:paraId="4D6C734C"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El cliente de seguridad debe bloquear canales de comunicación usados por hackers o atacantes</w:t>
      </w:r>
    </w:p>
    <w:p w14:paraId="54901229" w14:textId="77777777" w:rsidR="008450A2" w:rsidRPr="00CA3E5E" w:rsidRDefault="008450A2" w:rsidP="008450A2">
      <w:pPr>
        <w:widowControl w:val="0"/>
        <w:autoSpaceDE w:val="0"/>
        <w:autoSpaceDN w:val="0"/>
        <w:rPr>
          <w:rFonts w:ascii="Arial" w:hAnsi="Arial" w:cs="Arial"/>
          <w:sz w:val="22"/>
          <w:szCs w:val="22"/>
        </w:rPr>
      </w:pPr>
    </w:p>
    <w:p w14:paraId="361589C9"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El cliente de seguridad debe notificar localmente cuando se detecta un virus</w:t>
      </w:r>
    </w:p>
    <w:p w14:paraId="7353A428" w14:textId="77777777" w:rsidR="008450A2" w:rsidRPr="00CA3E5E" w:rsidRDefault="008450A2" w:rsidP="008450A2">
      <w:pPr>
        <w:widowControl w:val="0"/>
        <w:autoSpaceDE w:val="0"/>
        <w:autoSpaceDN w:val="0"/>
        <w:rPr>
          <w:rFonts w:ascii="Arial" w:hAnsi="Arial" w:cs="Arial"/>
          <w:sz w:val="22"/>
          <w:szCs w:val="22"/>
        </w:rPr>
      </w:pPr>
    </w:p>
    <w:p w14:paraId="6ACD7EF3"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El cliente de seguridad debe permitir que el usuario comience un escaneo bajo demanda</w:t>
      </w:r>
    </w:p>
    <w:p w14:paraId="688C2A2F" w14:textId="77777777" w:rsidR="008450A2" w:rsidRPr="00CA3E5E" w:rsidRDefault="008450A2" w:rsidP="008450A2">
      <w:pPr>
        <w:widowControl w:val="0"/>
        <w:autoSpaceDE w:val="0"/>
        <w:autoSpaceDN w:val="0"/>
        <w:rPr>
          <w:rFonts w:ascii="Arial" w:hAnsi="Arial" w:cs="Arial"/>
          <w:sz w:val="22"/>
          <w:szCs w:val="22"/>
        </w:rPr>
      </w:pPr>
    </w:p>
    <w:p w14:paraId="643B3B4B"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El cliente de seguridad debe permitir que se comience escaneo de virus de forma automática regularmente</w:t>
      </w:r>
    </w:p>
    <w:p w14:paraId="4F5E8D81" w14:textId="77777777" w:rsidR="008450A2" w:rsidRPr="00CA3E5E" w:rsidRDefault="008450A2" w:rsidP="008450A2">
      <w:pPr>
        <w:widowControl w:val="0"/>
        <w:autoSpaceDE w:val="0"/>
        <w:autoSpaceDN w:val="0"/>
        <w:rPr>
          <w:rFonts w:ascii="Arial" w:hAnsi="Arial" w:cs="Arial"/>
          <w:sz w:val="22"/>
          <w:szCs w:val="22"/>
        </w:rPr>
      </w:pPr>
    </w:p>
    <w:p w14:paraId="79675EDC"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El cliente de seguridad debe permitir visualizar los archivos puestos.</w:t>
      </w:r>
    </w:p>
    <w:p w14:paraId="0DAF0554" w14:textId="77777777" w:rsidR="008450A2" w:rsidRPr="00CA3E5E" w:rsidRDefault="008450A2" w:rsidP="008450A2">
      <w:pPr>
        <w:widowControl w:val="0"/>
        <w:autoSpaceDE w:val="0"/>
        <w:autoSpaceDN w:val="0"/>
        <w:rPr>
          <w:rFonts w:ascii="Arial" w:hAnsi="Arial" w:cs="Arial"/>
          <w:sz w:val="22"/>
          <w:szCs w:val="22"/>
        </w:rPr>
      </w:pPr>
    </w:p>
    <w:p w14:paraId="0E6C0E1B"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la configuración del perfil antivirus desde la consola central del mismo fabricante</w:t>
      </w:r>
    </w:p>
    <w:p w14:paraId="6265EA30" w14:textId="77777777" w:rsidR="008450A2" w:rsidRPr="00CA3E5E" w:rsidRDefault="008450A2" w:rsidP="008450A2">
      <w:pPr>
        <w:widowControl w:val="0"/>
        <w:autoSpaceDE w:val="0"/>
        <w:autoSpaceDN w:val="0"/>
        <w:rPr>
          <w:rFonts w:ascii="Arial" w:hAnsi="Arial" w:cs="Arial"/>
          <w:sz w:val="22"/>
          <w:szCs w:val="22"/>
        </w:rPr>
      </w:pPr>
    </w:p>
    <w:p w14:paraId="7AD61F1B" w14:textId="77777777" w:rsidR="008450A2" w:rsidRPr="00CA3E5E" w:rsidRDefault="008450A2" w:rsidP="008450A2">
      <w:pPr>
        <w:widowControl w:val="0"/>
        <w:autoSpaceDE w:val="0"/>
        <w:autoSpaceDN w:val="0"/>
        <w:rPr>
          <w:rFonts w:ascii="Arial" w:hAnsi="Arial" w:cs="Arial"/>
          <w:b/>
          <w:bCs/>
          <w:sz w:val="22"/>
          <w:szCs w:val="22"/>
        </w:rPr>
      </w:pPr>
    </w:p>
    <w:p w14:paraId="03744FB0" w14:textId="77777777" w:rsidR="008450A2" w:rsidRPr="00CA3E5E" w:rsidRDefault="008450A2" w:rsidP="008450A2">
      <w:pPr>
        <w:widowControl w:val="0"/>
        <w:autoSpaceDE w:val="0"/>
        <w:autoSpaceDN w:val="0"/>
        <w:rPr>
          <w:rFonts w:ascii="Arial" w:hAnsi="Arial" w:cs="Arial"/>
          <w:b/>
          <w:bCs/>
          <w:sz w:val="22"/>
          <w:szCs w:val="22"/>
        </w:rPr>
      </w:pPr>
    </w:p>
    <w:p w14:paraId="2021D69A" w14:textId="77777777" w:rsidR="008450A2" w:rsidRPr="00CA3E5E" w:rsidRDefault="008450A2" w:rsidP="008450A2">
      <w:pPr>
        <w:widowControl w:val="0"/>
        <w:autoSpaceDE w:val="0"/>
        <w:autoSpaceDN w:val="0"/>
        <w:rPr>
          <w:rFonts w:ascii="Arial" w:hAnsi="Arial" w:cs="Arial"/>
          <w:b/>
          <w:bCs/>
          <w:sz w:val="22"/>
          <w:szCs w:val="22"/>
        </w:rPr>
      </w:pPr>
      <w:r w:rsidRPr="00CA3E5E">
        <w:rPr>
          <w:rFonts w:ascii="Arial" w:hAnsi="Arial" w:cs="Arial"/>
          <w:b/>
          <w:bCs/>
          <w:sz w:val="22"/>
          <w:szCs w:val="22"/>
        </w:rPr>
        <w:t>Funcionalidades de Filtrado de Contenido Web</w:t>
      </w:r>
    </w:p>
    <w:p w14:paraId="4D32863F" w14:textId="77777777" w:rsidR="008450A2" w:rsidRPr="00CA3E5E" w:rsidRDefault="008450A2" w:rsidP="008450A2">
      <w:pPr>
        <w:widowControl w:val="0"/>
        <w:autoSpaceDE w:val="0"/>
        <w:autoSpaceDN w:val="0"/>
        <w:rPr>
          <w:rFonts w:ascii="Arial" w:hAnsi="Arial" w:cs="Arial"/>
          <w:b/>
          <w:sz w:val="22"/>
          <w:szCs w:val="22"/>
        </w:rPr>
      </w:pPr>
    </w:p>
    <w:p w14:paraId="2654F07C"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la configuración del perfil de filtro de web desde la consola central del mismo fabricante</w:t>
      </w:r>
    </w:p>
    <w:p w14:paraId="239A9778" w14:textId="77777777" w:rsidR="008450A2" w:rsidRPr="00CA3E5E" w:rsidRDefault="008450A2" w:rsidP="008450A2">
      <w:pPr>
        <w:widowControl w:val="0"/>
        <w:autoSpaceDE w:val="0"/>
        <w:autoSpaceDN w:val="0"/>
        <w:rPr>
          <w:rFonts w:ascii="Arial" w:hAnsi="Arial" w:cs="Arial"/>
          <w:sz w:val="22"/>
          <w:szCs w:val="22"/>
        </w:rPr>
      </w:pPr>
    </w:p>
    <w:p w14:paraId="7CB1A8F0"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El fabricante debe disponibilizar consultas en línea desde el cliente de seguridad sobre la categoría de determinada web (por ej. Interés general, tecnología, hacking, pornografía, etc) para aplicar política de control de acceso a internet</w:t>
      </w:r>
    </w:p>
    <w:p w14:paraId="46AAF0EE" w14:textId="77777777" w:rsidR="008450A2" w:rsidRPr="00CA3E5E" w:rsidRDefault="008450A2" w:rsidP="008450A2">
      <w:pPr>
        <w:widowControl w:val="0"/>
        <w:autoSpaceDE w:val="0"/>
        <w:autoSpaceDN w:val="0"/>
        <w:rPr>
          <w:rFonts w:ascii="Arial" w:hAnsi="Arial" w:cs="Arial"/>
          <w:sz w:val="22"/>
          <w:szCs w:val="22"/>
        </w:rPr>
      </w:pPr>
    </w:p>
    <w:p w14:paraId="26E9AA1D"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El cliente de seguridad debe admitir reglas estáticas de acceso a internet basado en expresiones regulares</w:t>
      </w:r>
    </w:p>
    <w:p w14:paraId="6D2FD13B" w14:textId="77777777" w:rsidR="008450A2" w:rsidRPr="00CA3E5E" w:rsidRDefault="008450A2" w:rsidP="008450A2">
      <w:pPr>
        <w:widowControl w:val="0"/>
        <w:autoSpaceDE w:val="0"/>
        <w:autoSpaceDN w:val="0"/>
        <w:rPr>
          <w:rFonts w:ascii="Arial" w:hAnsi="Arial" w:cs="Arial"/>
          <w:sz w:val="22"/>
          <w:szCs w:val="22"/>
        </w:rPr>
      </w:pPr>
    </w:p>
    <w:p w14:paraId="5E7AB533"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Para una URL determinada las acciones deben ser: permitir, bloquear, alertar o monitorear.</w:t>
      </w:r>
    </w:p>
    <w:p w14:paraId="24864D9B" w14:textId="77777777" w:rsidR="008450A2" w:rsidRPr="00CA3E5E" w:rsidRDefault="008450A2" w:rsidP="008450A2">
      <w:pPr>
        <w:widowControl w:val="0"/>
        <w:autoSpaceDE w:val="0"/>
        <w:autoSpaceDN w:val="0"/>
        <w:rPr>
          <w:rFonts w:ascii="Arial" w:hAnsi="Arial" w:cs="Arial"/>
          <w:sz w:val="22"/>
          <w:szCs w:val="22"/>
        </w:rPr>
      </w:pPr>
    </w:p>
    <w:p w14:paraId="4F5BF23F" w14:textId="77777777" w:rsidR="008450A2" w:rsidRPr="00CA3E5E" w:rsidRDefault="008450A2" w:rsidP="008450A2">
      <w:pPr>
        <w:widowControl w:val="0"/>
        <w:autoSpaceDE w:val="0"/>
        <w:autoSpaceDN w:val="0"/>
        <w:rPr>
          <w:rFonts w:ascii="Arial" w:hAnsi="Arial" w:cs="Arial"/>
          <w:b/>
          <w:bCs/>
          <w:sz w:val="22"/>
          <w:szCs w:val="22"/>
        </w:rPr>
      </w:pPr>
    </w:p>
    <w:p w14:paraId="15694AE8" w14:textId="77777777" w:rsidR="008450A2" w:rsidRPr="00CA3E5E" w:rsidRDefault="008450A2" w:rsidP="008450A2">
      <w:pPr>
        <w:widowControl w:val="0"/>
        <w:autoSpaceDE w:val="0"/>
        <w:autoSpaceDN w:val="0"/>
        <w:rPr>
          <w:rFonts w:ascii="Arial" w:hAnsi="Arial" w:cs="Arial"/>
          <w:b/>
          <w:bCs/>
          <w:sz w:val="22"/>
          <w:szCs w:val="22"/>
        </w:rPr>
      </w:pPr>
      <w:r w:rsidRPr="00CA3E5E">
        <w:rPr>
          <w:rFonts w:ascii="Arial" w:hAnsi="Arial" w:cs="Arial"/>
          <w:b/>
          <w:bCs/>
          <w:sz w:val="22"/>
          <w:szCs w:val="22"/>
        </w:rPr>
        <w:t>Funcionalidades de Firewall de Aplicación</w:t>
      </w:r>
    </w:p>
    <w:p w14:paraId="036B6EF7" w14:textId="77777777" w:rsidR="008450A2" w:rsidRPr="00CA3E5E" w:rsidRDefault="008450A2" w:rsidP="008450A2">
      <w:pPr>
        <w:widowControl w:val="0"/>
        <w:autoSpaceDE w:val="0"/>
        <w:autoSpaceDN w:val="0"/>
        <w:rPr>
          <w:rFonts w:ascii="Arial" w:hAnsi="Arial" w:cs="Arial"/>
          <w:b/>
          <w:sz w:val="22"/>
          <w:szCs w:val="22"/>
        </w:rPr>
      </w:pPr>
    </w:p>
    <w:p w14:paraId="4B8CB48C"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El cliente de seguridad debe admitir perfiles de Control de Aplicaciones creados centralmente desde la consola de gestión del mismo fabricante</w:t>
      </w:r>
    </w:p>
    <w:p w14:paraId="6FF74F40" w14:textId="77777777" w:rsidR="008450A2" w:rsidRPr="00CA3E5E" w:rsidRDefault="008450A2" w:rsidP="008450A2">
      <w:pPr>
        <w:widowControl w:val="0"/>
        <w:autoSpaceDE w:val="0"/>
        <w:autoSpaceDN w:val="0"/>
        <w:rPr>
          <w:rFonts w:ascii="Arial" w:hAnsi="Arial" w:cs="Arial"/>
          <w:sz w:val="22"/>
          <w:szCs w:val="22"/>
        </w:rPr>
      </w:pPr>
    </w:p>
    <w:p w14:paraId="7DA835C5"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El fabricante debe disponibilizar consultas en línea desde el cliente de seguridad sobre la categoría de determinada aplicación a modo de ser usada en la política de control de acceso</w:t>
      </w:r>
    </w:p>
    <w:p w14:paraId="3923B995" w14:textId="77777777" w:rsidR="008450A2" w:rsidRPr="00CA3E5E" w:rsidRDefault="008450A2" w:rsidP="008450A2">
      <w:pPr>
        <w:widowControl w:val="0"/>
        <w:autoSpaceDE w:val="0"/>
        <w:autoSpaceDN w:val="0"/>
        <w:rPr>
          <w:rFonts w:ascii="Arial" w:hAnsi="Arial" w:cs="Arial"/>
          <w:sz w:val="22"/>
          <w:szCs w:val="22"/>
        </w:rPr>
      </w:pPr>
    </w:p>
    <w:p w14:paraId="2A935C13"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ser reconocido más de DOS MIL OCHOCIENTAS (2.800) aplicaciones por el cliente para ser usadas en reglas de control de acceso</w:t>
      </w:r>
    </w:p>
    <w:p w14:paraId="724021A9" w14:textId="77777777" w:rsidR="008450A2" w:rsidRPr="00CA3E5E" w:rsidRDefault="008450A2" w:rsidP="008450A2">
      <w:pPr>
        <w:widowControl w:val="0"/>
        <w:autoSpaceDE w:val="0"/>
        <w:autoSpaceDN w:val="0"/>
        <w:rPr>
          <w:rFonts w:ascii="Arial" w:hAnsi="Arial" w:cs="Arial"/>
          <w:sz w:val="22"/>
          <w:szCs w:val="22"/>
        </w:rPr>
      </w:pPr>
    </w:p>
    <w:p w14:paraId="21584BA7" w14:textId="77777777" w:rsidR="008450A2" w:rsidRPr="00CA3E5E" w:rsidRDefault="008450A2" w:rsidP="008450A2">
      <w:pPr>
        <w:widowControl w:val="0"/>
        <w:autoSpaceDE w:val="0"/>
        <w:autoSpaceDN w:val="0"/>
        <w:rPr>
          <w:rFonts w:ascii="Arial" w:hAnsi="Arial" w:cs="Arial"/>
          <w:b/>
          <w:bCs/>
          <w:sz w:val="22"/>
          <w:szCs w:val="22"/>
        </w:rPr>
      </w:pPr>
    </w:p>
    <w:p w14:paraId="535B17DD" w14:textId="77777777" w:rsidR="008450A2" w:rsidRPr="00CA3E5E" w:rsidRDefault="008450A2" w:rsidP="008450A2">
      <w:pPr>
        <w:widowControl w:val="0"/>
        <w:autoSpaceDE w:val="0"/>
        <w:autoSpaceDN w:val="0"/>
        <w:rPr>
          <w:rFonts w:ascii="Arial" w:hAnsi="Arial" w:cs="Arial"/>
          <w:b/>
          <w:bCs/>
          <w:sz w:val="22"/>
          <w:szCs w:val="22"/>
        </w:rPr>
      </w:pPr>
      <w:r w:rsidRPr="00CA3E5E">
        <w:rPr>
          <w:rFonts w:ascii="Arial" w:hAnsi="Arial" w:cs="Arial"/>
          <w:b/>
          <w:bCs/>
          <w:sz w:val="22"/>
          <w:szCs w:val="22"/>
        </w:rPr>
        <w:t>Funcionalidades de VPN SSL</w:t>
      </w:r>
    </w:p>
    <w:p w14:paraId="68AF5D16" w14:textId="77777777" w:rsidR="008450A2" w:rsidRPr="00CA3E5E" w:rsidRDefault="008450A2" w:rsidP="008450A2">
      <w:pPr>
        <w:widowControl w:val="0"/>
        <w:autoSpaceDE w:val="0"/>
        <w:autoSpaceDN w:val="0"/>
        <w:rPr>
          <w:rFonts w:ascii="Arial" w:hAnsi="Arial" w:cs="Arial"/>
          <w:b/>
          <w:sz w:val="22"/>
          <w:szCs w:val="22"/>
        </w:rPr>
      </w:pPr>
    </w:p>
    <w:p w14:paraId="2A931319"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que el usuario cree nuevas VPN SSL</w:t>
      </w:r>
    </w:p>
    <w:p w14:paraId="67507474" w14:textId="77777777" w:rsidR="008450A2" w:rsidRPr="00CA3E5E" w:rsidRDefault="008450A2" w:rsidP="008450A2">
      <w:pPr>
        <w:widowControl w:val="0"/>
        <w:autoSpaceDE w:val="0"/>
        <w:autoSpaceDN w:val="0"/>
        <w:rPr>
          <w:rFonts w:ascii="Arial" w:hAnsi="Arial" w:cs="Arial"/>
          <w:sz w:val="22"/>
          <w:szCs w:val="22"/>
        </w:rPr>
      </w:pPr>
    </w:p>
    <w:p w14:paraId="14908632"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que existan varias VPN SSL definidas simultáneamente</w:t>
      </w:r>
    </w:p>
    <w:p w14:paraId="0778EFE7" w14:textId="77777777" w:rsidR="008450A2" w:rsidRPr="00CA3E5E" w:rsidRDefault="008450A2" w:rsidP="008450A2">
      <w:pPr>
        <w:widowControl w:val="0"/>
        <w:autoSpaceDE w:val="0"/>
        <w:autoSpaceDN w:val="0"/>
        <w:rPr>
          <w:rFonts w:ascii="Arial" w:hAnsi="Arial" w:cs="Arial"/>
          <w:sz w:val="22"/>
          <w:szCs w:val="22"/>
        </w:rPr>
      </w:pPr>
    </w:p>
    <w:p w14:paraId="45982C30"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la personalización del puerto TCP en el que funciona la VPN SSL</w:t>
      </w:r>
    </w:p>
    <w:p w14:paraId="79E3FAE9" w14:textId="77777777" w:rsidR="008450A2" w:rsidRPr="00CA3E5E" w:rsidRDefault="008450A2" w:rsidP="008450A2">
      <w:pPr>
        <w:widowControl w:val="0"/>
        <w:autoSpaceDE w:val="0"/>
        <w:autoSpaceDN w:val="0"/>
        <w:rPr>
          <w:rFonts w:ascii="Arial" w:hAnsi="Arial" w:cs="Arial"/>
          <w:sz w:val="22"/>
          <w:szCs w:val="22"/>
        </w:rPr>
      </w:pPr>
    </w:p>
    <w:p w14:paraId="3A1DB5CE"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la autenticación usando usuario y clave</w:t>
      </w:r>
    </w:p>
    <w:p w14:paraId="20D46EBD" w14:textId="77777777" w:rsidR="008450A2" w:rsidRPr="00CA3E5E" w:rsidRDefault="008450A2" w:rsidP="008450A2">
      <w:pPr>
        <w:widowControl w:val="0"/>
        <w:autoSpaceDE w:val="0"/>
        <w:autoSpaceDN w:val="0"/>
        <w:rPr>
          <w:rFonts w:ascii="Arial" w:hAnsi="Arial" w:cs="Arial"/>
          <w:sz w:val="22"/>
          <w:szCs w:val="22"/>
        </w:rPr>
      </w:pPr>
    </w:p>
    <w:p w14:paraId="10A90667"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la autenticación de dos factores provisto por el mismo fabricante</w:t>
      </w:r>
    </w:p>
    <w:p w14:paraId="3F676AAB" w14:textId="77777777" w:rsidR="008450A2" w:rsidRPr="00CA3E5E" w:rsidRDefault="008450A2" w:rsidP="008450A2">
      <w:pPr>
        <w:widowControl w:val="0"/>
        <w:autoSpaceDE w:val="0"/>
        <w:autoSpaceDN w:val="0"/>
        <w:rPr>
          <w:rFonts w:ascii="Arial" w:hAnsi="Arial" w:cs="Arial"/>
          <w:sz w:val="22"/>
          <w:szCs w:val="22"/>
        </w:rPr>
      </w:pPr>
    </w:p>
    <w:p w14:paraId="7D74065F"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la autenticación usando certificados digitales</w:t>
      </w:r>
    </w:p>
    <w:p w14:paraId="67256C10" w14:textId="77777777" w:rsidR="008450A2" w:rsidRPr="00CA3E5E" w:rsidRDefault="008450A2" w:rsidP="008450A2">
      <w:pPr>
        <w:widowControl w:val="0"/>
        <w:autoSpaceDE w:val="0"/>
        <w:autoSpaceDN w:val="0"/>
        <w:rPr>
          <w:rFonts w:ascii="Arial" w:hAnsi="Arial" w:cs="Arial"/>
          <w:sz w:val="22"/>
          <w:szCs w:val="22"/>
        </w:rPr>
      </w:pPr>
    </w:p>
    <w:p w14:paraId="21AF7DE7" w14:textId="77777777" w:rsidR="008450A2" w:rsidRPr="00CA3E5E" w:rsidRDefault="008450A2" w:rsidP="008450A2">
      <w:pPr>
        <w:widowControl w:val="0"/>
        <w:autoSpaceDE w:val="0"/>
        <w:autoSpaceDN w:val="0"/>
        <w:rPr>
          <w:rFonts w:ascii="Arial" w:hAnsi="Arial" w:cs="Arial"/>
          <w:b/>
          <w:bCs/>
          <w:sz w:val="22"/>
          <w:szCs w:val="22"/>
        </w:rPr>
      </w:pPr>
    </w:p>
    <w:p w14:paraId="647DC375" w14:textId="77777777" w:rsidR="008450A2" w:rsidRPr="00CA3E5E" w:rsidRDefault="008450A2" w:rsidP="008450A2">
      <w:pPr>
        <w:widowControl w:val="0"/>
        <w:autoSpaceDE w:val="0"/>
        <w:autoSpaceDN w:val="0"/>
        <w:rPr>
          <w:rFonts w:ascii="Arial" w:hAnsi="Arial" w:cs="Arial"/>
          <w:b/>
          <w:bCs/>
          <w:sz w:val="22"/>
          <w:szCs w:val="22"/>
        </w:rPr>
      </w:pPr>
      <w:r w:rsidRPr="00CA3E5E">
        <w:rPr>
          <w:rFonts w:ascii="Arial" w:hAnsi="Arial" w:cs="Arial"/>
          <w:b/>
          <w:bCs/>
          <w:sz w:val="22"/>
          <w:szCs w:val="22"/>
        </w:rPr>
        <w:t>Funcionalidades de VPN IPSec</w:t>
      </w:r>
    </w:p>
    <w:p w14:paraId="47C056B7" w14:textId="77777777" w:rsidR="008450A2" w:rsidRPr="00CA3E5E" w:rsidRDefault="008450A2" w:rsidP="008450A2">
      <w:pPr>
        <w:widowControl w:val="0"/>
        <w:autoSpaceDE w:val="0"/>
        <w:autoSpaceDN w:val="0"/>
        <w:rPr>
          <w:rFonts w:ascii="Arial" w:hAnsi="Arial" w:cs="Arial"/>
          <w:b/>
          <w:sz w:val="22"/>
          <w:szCs w:val="22"/>
        </w:rPr>
      </w:pPr>
    </w:p>
    <w:p w14:paraId="38CB83F2"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que el usuario cree nuevas VPN IPSEC</w:t>
      </w:r>
    </w:p>
    <w:p w14:paraId="7291B01B" w14:textId="77777777" w:rsidR="008450A2" w:rsidRPr="00CA3E5E" w:rsidRDefault="008450A2" w:rsidP="008450A2">
      <w:pPr>
        <w:widowControl w:val="0"/>
        <w:autoSpaceDE w:val="0"/>
        <w:autoSpaceDN w:val="0"/>
        <w:rPr>
          <w:rFonts w:ascii="Arial" w:hAnsi="Arial" w:cs="Arial"/>
          <w:sz w:val="22"/>
          <w:szCs w:val="22"/>
        </w:rPr>
      </w:pPr>
    </w:p>
    <w:p w14:paraId="5A1DE9CD"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que existan varias VPN IPSEC definidas simultáneamente</w:t>
      </w:r>
    </w:p>
    <w:p w14:paraId="489F5030" w14:textId="77777777" w:rsidR="008450A2" w:rsidRPr="00CA3E5E" w:rsidRDefault="008450A2" w:rsidP="008450A2">
      <w:pPr>
        <w:widowControl w:val="0"/>
        <w:autoSpaceDE w:val="0"/>
        <w:autoSpaceDN w:val="0"/>
        <w:rPr>
          <w:rFonts w:ascii="Arial" w:hAnsi="Arial" w:cs="Arial"/>
          <w:sz w:val="22"/>
          <w:szCs w:val="22"/>
        </w:rPr>
      </w:pPr>
    </w:p>
    <w:p w14:paraId="22D41ECD"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la autenticación usando usuario y clave</w:t>
      </w:r>
    </w:p>
    <w:p w14:paraId="3EAE5E63" w14:textId="77777777" w:rsidR="008450A2" w:rsidRPr="00CA3E5E" w:rsidRDefault="008450A2" w:rsidP="008450A2">
      <w:pPr>
        <w:widowControl w:val="0"/>
        <w:autoSpaceDE w:val="0"/>
        <w:autoSpaceDN w:val="0"/>
        <w:rPr>
          <w:rFonts w:ascii="Arial" w:hAnsi="Arial" w:cs="Arial"/>
          <w:sz w:val="22"/>
          <w:szCs w:val="22"/>
        </w:rPr>
      </w:pPr>
    </w:p>
    <w:p w14:paraId="4267D37B"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la autenticación usando certificados digitales</w:t>
      </w:r>
    </w:p>
    <w:p w14:paraId="2428F585" w14:textId="77777777" w:rsidR="008450A2" w:rsidRPr="00CA3E5E" w:rsidRDefault="008450A2" w:rsidP="008450A2">
      <w:pPr>
        <w:widowControl w:val="0"/>
        <w:autoSpaceDE w:val="0"/>
        <w:autoSpaceDN w:val="0"/>
        <w:rPr>
          <w:rFonts w:ascii="Arial" w:hAnsi="Arial" w:cs="Arial"/>
          <w:sz w:val="22"/>
          <w:szCs w:val="22"/>
        </w:rPr>
      </w:pPr>
    </w:p>
    <w:p w14:paraId="525FAF01"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la selección de Modo Main y Agressive;</w:t>
      </w:r>
    </w:p>
    <w:p w14:paraId="3BC9A257" w14:textId="77777777" w:rsidR="008450A2" w:rsidRPr="00CA3E5E" w:rsidRDefault="008450A2" w:rsidP="008450A2">
      <w:pPr>
        <w:widowControl w:val="0"/>
        <w:autoSpaceDE w:val="0"/>
        <w:autoSpaceDN w:val="0"/>
        <w:rPr>
          <w:rFonts w:ascii="Arial" w:hAnsi="Arial" w:cs="Arial"/>
          <w:sz w:val="22"/>
          <w:szCs w:val="22"/>
        </w:rPr>
      </w:pPr>
    </w:p>
    <w:p w14:paraId="4165A970"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la configuración de DHCP sobre IPSec;</w:t>
      </w:r>
    </w:p>
    <w:p w14:paraId="7422129D" w14:textId="77777777" w:rsidR="008450A2" w:rsidRPr="00CA3E5E" w:rsidRDefault="008450A2" w:rsidP="008450A2">
      <w:pPr>
        <w:widowControl w:val="0"/>
        <w:autoSpaceDE w:val="0"/>
        <w:autoSpaceDN w:val="0"/>
        <w:rPr>
          <w:rFonts w:ascii="Arial" w:hAnsi="Arial" w:cs="Arial"/>
          <w:sz w:val="22"/>
          <w:szCs w:val="22"/>
        </w:rPr>
      </w:pPr>
    </w:p>
    <w:p w14:paraId="5A310493"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el uso de NAT Traversal;</w:t>
      </w:r>
    </w:p>
    <w:p w14:paraId="258958D7" w14:textId="77777777" w:rsidR="008450A2" w:rsidRPr="00CA3E5E" w:rsidRDefault="008450A2" w:rsidP="008450A2">
      <w:pPr>
        <w:widowControl w:val="0"/>
        <w:autoSpaceDE w:val="0"/>
        <w:autoSpaceDN w:val="0"/>
        <w:rPr>
          <w:rFonts w:ascii="Arial" w:hAnsi="Arial" w:cs="Arial"/>
          <w:sz w:val="22"/>
          <w:szCs w:val="22"/>
        </w:rPr>
      </w:pPr>
    </w:p>
    <w:p w14:paraId="2121F6FD"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la eleccion de grupos Diffie-Hellman (1, 2 ,5 e 14);</w:t>
      </w:r>
    </w:p>
    <w:p w14:paraId="2F0D1B4F" w14:textId="77777777" w:rsidR="008450A2" w:rsidRPr="00CA3E5E" w:rsidRDefault="008450A2" w:rsidP="008450A2">
      <w:pPr>
        <w:widowControl w:val="0"/>
        <w:autoSpaceDE w:val="0"/>
        <w:autoSpaceDN w:val="0"/>
        <w:rPr>
          <w:rFonts w:ascii="Arial" w:hAnsi="Arial" w:cs="Arial"/>
          <w:sz w:val="22"/>
          <w:szCs w:val="22"/>
        </w:rPr>
      </w:pPr>
    </w:p>
    <w:p w14:paraId="24DD5F8C"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la configuración de expiración de claves IKE;</w:t>
      </w:r>
    </w:p>
    <w:p w14:paraId="5BA73A07" w14:textId="77777777" w:rsidR="008450A2" w:rsidRPr="00CA3E5E" w:rsidRDefault="008450A2" w:rsidP="008450A2">
      <w:pPr>
        <w:widowControl w:val="0"/>
        <w:autoSpaceDE w:val="0"/>
        <w:autoSpaceDN w:val="0"/>
        <w:rPr>
          <w:rFonts w:ascii="Arial" w:hAnsi="Arial" w:cs="Arial"/>
          <w:sz w:val="22"/>
          <w:szCs w:val="22"/>
        </w:rPr>
      </w:pPr>
    </w:p>
    <w:p w14:paraId="3969F2EA"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el uso de Perfect Forward Secrecy;</w:t>
      </w:r>
    </w:p>
    <w:p w14:paraId="3098C2B7" w14:textId="77777777" w:rsidR="008450A2" w:rsidRPr="00CA3E5E" w:rsidRDefault="008450A2" w:rsidP="008450A2">
      <w:pPr>
        <w:widowControl w:val="0"/>
        <w:autoSpaceDE w:val="0"/>
        <w:autoSpaceDN w:val="0"/>
        <w:rPr>
          <w:rFonts w:ascii="Arial" w:hAnsi="Arial" w:cs="Arial"/>
          <w:sz w:val="22"/>
          <w:szCs w:val="22"/>
        </w:rPr>
      </w:pPr>
    </w:p>
    <w:p w14:paraId="6F72B9CC"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la autenticación de dos factores provisto por el mismo fabricante</w:t>
      </w:r>
    </w:p>
    <w:p w14:paraId="1F4EC6B7" w14:textId="77777777" w:rsidR="008450A2" w:rsidRPr="00CA3E5E" w:rsidRDefault="008450A2" w:rsidP="008450A2">
      <w:pPr>
        <w:widowControl w:val="0"/>
        <w:autoSpaceDE w:val="0"/>
        <w:autoSpaceDN w:val="0"/>
        <w:rPr>
          <w:rFonts w:ascii="Arial" w:hAnsi="Arial" w:cs="Arial"/>
          <w:sz w:val="22"/>
          <w:szCs w:val="22"/>
        </w:rPr>
      </w:pPr>
    </w:p>
    <w:p w14:paraId="2C2A1AD8" w14:textId="77777777" w:rsidR="008450A2" w:rsidRPr="00CA3E5E" w:rsidRDefault="008450A2" w:rsidP="008450A2">
      <w:pPr>
        <w:widowControl w:val="0"/>
        <w:autoSpaceDE w:val="0"/>
        <w:autoSpaceDN w:val="0"/>
        <w:rPr>
          <w:rFonts w:ascii="Arial" w:hAnsi="Arial" w:cs="Arial"/>
          <w:b/>
          <w:bCs/>
          <w:sz w:val="22"/>
          <w:szCs w:val="22"/>
        </w:rPr>
      </w:pPr>
    </w:p>
    <w:p w14:paraId="6654AB6E" w14:textId="77777777" w:rsidR="008450A2" w:rsidRPr="00CA3E5E" w:rsidRDefault="008450A2" w:rsidP="008450A2">
      <w:pPr>
        <w:widowControl w:val="0"/>
        <w:autoSpaceDE w:val="0"/>
        <w:autoSpaceDN w:val="0"/>
        <w:rPr>
          <w:rFonts w:ascii="Arial" w:hAnsi="Arial" w:cs="Arial"/>
          <w:b/>
          <w:bCs/>
          <w:sz w:val="22"/>
          <w:szCs w:val="22"/>
        </w:rPr>
      </w:pPr>
      <w:r w:rsidRPr="00CA3E5E">
        <w:rPr>
          <w:rFonts w:ascii="Arial" w:hAnsi="Arial" w:cs="Arial"/>
          <w:b/>
          <w:bCs/>
          <w:sz w:val="22"/>
          <w:szCs w:val="22"/>
        </w:rPr>
        <w:t>Funcionalidades de Scanner de Vulnerabilidades</w:t>
      </w:r>
    </w:p>
    <w:p w14:paraId="5941886E" w14:textId="77777777" w:rsidR="008450A2" w:rsidRPr="00CA3E5E" w:rsidRDefault="008450A2" w:rsidP="008450A2">
      <w:pPr>
        <w:widowControl w:val="0"/>
        <w:autoSpaceDE w:val="0"/>
        <w:autoSpaceDN w:val="0"/>
        <w:rPr>
          <w:rFonts w:ascii="Arial" w:hAnsi="Arial" w:cs="Arial"/>
          <w:b/>
          <w:sz w:val="22"/>
          <w:szCs w:val="22"/>
        </w:rPr>
      </w:pPr>
    </w:p>
    <w:p w14:paraId="421BCC43"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El cliente de seguridad debe tener integrado un módulo de búsqueda de vulnerabilidades y permitir la gestión central desde la consola del mismo fabricante</w:t>
      </w:r>
    </w:p>
    <w:p w14:paraId="3F77FA2F" w14:textId="77777777" w:rsidR="008450A2" w:rsidRPr="00CA3E5E" w:rsidRDefault="008450A2" w:rsidP="008450A2">
      <w:pPr>
        <w:widowControl w:val="0"/>
        <w:autoSpaceDE w:val="0"/>
        <w:autoSpaceDN w:val="0"/>
        <w:rPr>
          <w:rFonts w:ascii="Arial" w:hAnsi="Arial" w:cs="Arial"/>
          <w:sz w:val="22"/>
          <w:szCs w:val="22"/>
        </w:rPr>
      </w:pPr>
    </w:p>
    <w:p w14:paraId="78C5C0BA"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que el usuario comience un análisis de vulnerabilidades bajo demanda</w:t>
      </w:r>
    </w:p>
    <w:p w14:paraId="557F8FBD" w14:textId="77777777" w:rsidR="008450A2" w:rsidRPr="00CA3E5E" w:rsidRDefault="008450A2" w:rsidP="008450A2">
      <w:pPr>
        <w:widowControl w:val="0"/>
        <w:autoSpaceDE w:val="0"/>
        <w:autoSpaceDN w:val="0"/>
        <w:rPr>
          <w:rFonts w:ascii="Arial" w:hAnsi="Arial" w:cs="Arial"/>
          <w:sz w:val="22"/>
          <w:szCs w:val="22"/>
        </w:rPr>
      </w:pPr>
    </w:p>
    <w:p w14:paraId="19BA1C5B"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Las vulnerabilidades encontradas deben ser mostradas localmente con un vínculo para visualizar información desde una base de datos en internet. Debe tener al menos: nombre, severidad y detalles</w:t>
      </w:r>
    </w:p>
    <w:p w14:paraId="13DE889B" w14:textId="77777777" w:rsidR="008450A2" w:rsidRPr="00CA3E5E" w:rsidRDefault="008450A2" w:rsidP="008450A2">
      <w:pPr>
        <w:widowControl w:val="0"/>
        <w:autoSpaceDE w:val="0"/>
        <w:autoSpaceDN w:val="0"/>
        <w:rPr>
          <w:rFonts w:ascii="Arial" w:hAnsi="Arial" w:cs="Arial"/>
          <w:sz w:val="22"/>
          <w:szCs w:val="22"/>
        </w:rPr>
      </w:pPr>
    </w:p>
    <w:p w14:paraId="5B2B68F7" w14:textId="77777777" w:rsidR="008450A2" w:rsidRPr="00CA3E5E" w:rsidRDefault="008450A2" w:rsidP="008450A2">
      <w:pPr>
        <w:widowControl w:val="0"/>
        <w:autoSpaceDE w:val="0"/>
        <w:autoSpaceDN w:val="0"/>
        <w:rPr>
          <w:rFonts w:ascii="Arial" w:hAnsi="Arial" w:cs="Arial"/>
          <w:b/>
          <w:bCs/>
          <w:sz w:val="22"/>
          <w:szCs w:val="22"/>
        </w:rPr>
      </w:pPr>
    </w:p>
    <w:p w14:paraId="2B66B096" w14:textId="77777777" w:rsidR="008450A2" w:rsidRPr="00CA3E5E" w:rsidRDefault="008450A2" w:rsidP="008450A2">
      <w:pPr>
        <w:widowControl w:val="0"/>
        <w:autoSpaceDE w:val="0"/>
        <w:autoSpaceDN w:val="0"/>
        <w:rPr>
          <w:rFonts w:ascii="Arial" w:hAnsi="Arial" w:cs="Arial"/>
          <w:b/>
          <w:bCs/>
          <w:sz w:val="22"/>
          <w:szCs w:val="22"/>
        </w:rPr>
      </w:pPr>
      <w:r w:rsidRPr="00CA3E5E">
        <w:rPr>
          <w:rFonts w:ascii="Arial" w:hAnsi="Arial" w:cs="Arial"/>
          <w:b/>
          <w:bCs/>
          <w:sz w:val="22"/>
          <w:szCs w:val="22"/>
        </w:rPr>
        <w:t>Funcionalidades de Gestión</w:t>
      </w:r>
    </w:p>
    <w:p w14:paraId="1D9130B4" w14:textId="77777777" w:rsidR="008450A2" w:rsidRPr="00CA3E5E" w:rsidRDefault="008450A2" w:rsidP="008450A2">
      <w:pPr>
        <w:widowControl w:val="0"/>
        <w:autoSpaceDE w:val="0"/>
        <w:autoSpaceDN w:val="0"/>
        <w:rPr>
          <w:rFonts w:ascii="Arial" w:hAnsi="Arial" w:cs="Arial"/>
          <w:b/>
          <w:sz w:val="22"/>
          <w:szCs w:val="22"/>
        </w:rPr>
      </w:pPr>
    </w:p>
    <w:p w14:paraId="6606246F"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la instalación sobre Microsoft Windows Server 2008 R2, 2012 o 2012 R2;</w:t>
      </w:r>
    </w:p>
    <w:p w14:paraId="14B09543" w14:textId="77777777" w:rsidR="008450A2" w:rsidRPr="00CA3E5E" w:rsidRDefault="008450A2" w:rsidP="008450A2">
      <w:pPr>
        <w:widowControl w:val="0"/>
        <w:autoSpaceDE w:val="0"/>
        <w:autoSpaceDN w:val="0"/>
        <w:rPr>
          <w:rFonts w:ascii="Arial" w:hAnsi="Arial" w:cs="Arial"/>
          <w:sz w:val="22"/>
          <w:szCs w:val="22"/>
        </w:rPr>
      </w:pPr>
    </w:p>
    <w:p w14:paraId="555AE422"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ser entregado en la solución sin costo</w:t>
      </w:r>
    </w:p>
    <w:p w14:paraId="1AEEE06B" w14:textId="77777777" w:rsidR="008450A2" w:rsidRPr="00CA3E5E" w:rsidRDefault="008450A2" w:rsidP="008450A2">
      <w:pPr>
        <w:widowControl w:val="0"/>
        <w:autoSpaceDE w:val="0"/>
        <w:autoSpaceDN w:val="0"/>
        <w:rPr>
          <w:rFonts w:ascii="Arial" w:hAnsi="Arial" w:cs="Arial"/>
          <w:sz w:val="22"/>
          <w:szCs w:val="22"/>
        </w:rPr>
      </w:pPr>
    </w:p>
    <w:p w14:paraId="59242A35"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adicionar clientes mediante la adición de licencias</w:t>
      </w:r>
    </w:p>
    <w:p w14:paraId="5B741C14" w14:textId="77777777" w:rsidR="008450A2" w:rsidRPr="00CA3E5E" w:rsidRDefault="008450A2" w:rsidP="008450A2">
      <w:pPr>
        <w:widowControl w:val="0"/>
        <w:autoSpaceDE w:val="0"/>
        <w:autoSpaceDN w:val="0"/>
        <w:rPr>
          <w:rFonts w:ascii="Arial" w:hAnsi="Arial" w:cs="Arial"/>
          <w:sz w:val="22"/>
          <w:szCs w:val="22"/>
        </w:rPr>
      </w:pPr>
    </w:p>
    <w:p w14:paraId="10660987"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tener interfaz de gestión gráfica</w:t>
      </w:r>
    </w:p>
    <w:p w14:paraId="358846DA" w14:textId="77777777" w:rsidR="008450A2" w:rsidRPr="00CA3E5E" w:rsidRDefault="008450A2" w:rsidP="008450A2">
      <w:pPr>
        <w:widowControl w:val="0"/>
        <w:autoSpaceDE w:val="0"/>
        <w:autoSpaceDN w:val="0"/>
        <w:rPr>
          <w:rFonts w:ascii="Arial" w:hAnsi="Arial" w:cs="Arial"/>
          <w:sz w:val="22"/>
          <w:szCs w:val="22"/>
        </w:rPr>
      </w:pPr>
    </w:p>
    <w:p w14:paraId="4812E59F"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tener la funcionalidad de backup</w:t>
      </w:r>
    </w:p>
    <w:p w14:paraId="17FFE918" w14:textId="77777777" w:rsidR="008450A2" w:rsidRPr="00CA3E5E" w:rsidRDefault="008450A2" w:rsidP="008450A2">
      <w:pPr>
        <w:widowControl w:val="0"/>
        <w:autoSpaceDE w:val="0"/>
        <w:autoSpaceDN w:val="0"/>
        <w:rPr>
          <w:rFonts w:ascii="Arial" w:hAnsi="Arial" w:cs="Arial"/>
          <w:sz w:val="22"/>
          <w:szCs w:val="22"/>
        </w:rPr>
      </w:pPr>
    </w:p>
    <w:p w14:paraId="4F9DF983"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la creación de usuarios de diferente perfil administrativo</w:t>
      </w:r>
    </w:p>
    <w:p w14:paraId="7A79EE7A" w14:textId="77777777" w:rsidR="008450A2" w:rsidRPr="00CA3E5E" w:rsidRDefault="008450A2" w:rsidP="008450A2">
      <w:pPr>
        <w:widowControl w:val="0"/>
        <w:autoSpaceDE w:val="0"/>
        <w:autoSpaceDN w:val="0"/>
        <w:rPr>
          <w:rFonts w:ascii="Arial" w:hAnsi="Arial" w:cs="Arial"/>
          <w:sz w:val="22"/>
          <w:szCs w:val="22"/>
        </w:rPr>
      </w:pPr>
    </w:p>
    <w:p w14:paraId="32BEC0FF"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importar información desde Active Directory mediante LDAP</w:t>
      </w:r>
    </w:p>
    <w:p w14:paraId="5AFEC815" w14:textId="77777777" w:rsidR="008450A2" w:rsidRPr="00CA3E5E" w:rsidRDefault="008450A2" w:rsidP="008450A2">
      <w:pPr>
        <w:widowControl w:val="0"/>
        <w:autoSpaceDE w:val="0"/>
        <w:autoSpaceDN w:val="0"/>
        <w:rPr>
          <w:rFonts w:ascii="Arial" w:hAnsi="Arial" w:cs="Arial"/>
          <w:sz w:val="22"/>
          <w:szCs w:val="22"/>
        </w:rPr>
      </w:pPr>
    </w:p>
    <w:p w14:paraId="7B4EB879"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El registro manual de estaciones debe permitir el uso de clave</w:t>
      </w:r>
    </w:p>
    <w:p w14:paraId="1607FAE9" w14:textId="77777777" w:rsidR="008450A2" w:rsidRPr="00CA3E5E" w:rsidRDefault="008450A2" w:rsidP="008450A2">
      <w:pPr>
        <w:widowControl w:val="0"/>
        <w:autoSpaceDE w:val="0"/>
        <w:autoSpaceDN w:val="0"/>
        <w:rPr>
          <w:rFonts w:ascii="Arial" w:hAnsi="Arial" w:cs="Arial"/>
          <w:sz w:val="22"/>
          <w:szCs w:val="22"/>
        </w:rPr>
      </w:pPr>
    </w:p>
    <w:p w14:paraId="4B318759"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la creación de grupos de clientes para facilitar la gestión</w:t>
      </w:r>
    </w:p>
    <w:p w14:paraId="46223ED8" w14:textId="77777777" w:rsidR="008450A2" w:rsidRPr="00CA3E5E" w:rsidRDefault="008450A2" w:rsidP="008450A2">
      <w:pPr>
        <w:widowControl w:val="0"/>
        <w:autoSpaceDE w:val="0"/>
        <w:autoSpaceDN w:val="0"/>
        <w:rPr>
          <w:rFonts w:ascii="Arial" w:hAnsi="Arial" w:cs="Arial"/>
          <w:sz w:val="22"/>
          <w:szCs w:val="22"/>
        </w:rPr>
      </w:pPr>
    </w:p>
    <w:p w14:paraId="2AD1B252"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la configuración de clientes mediante definición XML</w:t>
      </w:r>
    </w:p>
    <w:p w14:paraId="49B2C310" w14:textId="77777777" w:rsidR="008450A2" w:rsidRPr="00CA3E5E" w:rsidRDefault="008450A2" w:rsidP="008450A2">
      <w:pPr>
        <w:widowControl w:val="0"/>
        <w:autoSpaceDE w:val="0"/>
        <w:autoSpaceDN w:val="0"/>
        <w:rPr>
          <w:rFonts w:ascii="Arial" w:hAnsi="Arial" w:cs="Arial"/>
          <w:sz w:val="22"/>
          <w:szCs w:val="22"/>
        </w:rPr>
      </w:pPr>
    </w:p>
    <w:p w14:paraId="69F21D65"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la importación de configuración de perfiles desde firewall de mismo fabricante</w:t>
      </w:r>
    </w:p>
    <w:p w14:paraId="085E8AB4" w14:textId="77777777" w:rsidR="008450A2" w:rsidRPr="00CA3E5E" w:rsidRDefault="008450A2" w:rsidP="008450A2">
      <w:pPr>
        <w:widowControl w:val="0"/>
        <w:autoSpaceDE w:val="0"/>
        <w:autoSpaceDN w:val="0"/>
        <w:rPr>
          <w:rFonts w:ascii="Arial" w:hAnsi="Arial" w:cs="Arial"/>
          <w:sz w:val="22"/>
          <w:szCs w:val="22"/>
        </w:rPr>
      </w:pPr>
    </w:p>
    <w:p w14:paraId="2DFBDB28"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configuración de diferentes grupos y perfiles para facilitar la administración</w:t>
      </w:r>
    </w:p>
    <w:p w14:paraId="3213571D" w14:textId="77777777" w:rsidR="008450A2" w:rsidRPr="00CA3E5E" w:rsidRDefault="008450A2" w:rsidP="008450A2">
      <w:pPr>
        <w:widowControl w:val="0"/>
        <w:autoSpaceDE w:val="0"/>
        <w:autoSpaceDN w:val="0"/>
        <w:rPr>
          <w:rFonts w:ascii="Arial" w:hAnsi="Arial" w:cs="Arial"/>
          <w:sz w:val="22"/>
          <w:szCs w:val="22"/>
        </w:rPr>
      </w:pPr>
    </w:p>
    <w:p w14:paraId="2B01B540"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la configuración de perfiles de antivirus, webfilter, control de aplicaciones, scanner de vulnerabilidades y VPN</w:t>
      </w:r>
    </w:p>
    <w:p w14:paraId="7B931730" w14:textId="77777777" w:rsidR="008450A2" w:rsidRPr="00CA3E5E" w:rsidRDefault="008450A2" w:rsidP="008450A2">
      <w:pPr>
        <w:widowControl w:val="0"/>
        <w:autoSpaceDE w:val="0"/>
        <w:autoSpaceDN w:val="0"/>
        <w:rPr>
          <w:rFonts w:ascii="Arial" w:hAnsi="Arial" w:cs="Arial"/>
          <w:sz w:val="22"/>
          <w:szCs w:val="22"/>
        </w:rPr>
      </w:pPr>
    </w:p>
    <w:p w14:paraId="54ED7C74"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habilitar la protección en tiempo real</w:t>
      </w:r>
    </w:p>
    <w:p w14:paraId="35CC5D43" w14:textId="77777777" w:rsidR="008450A2" w:rsidRPr="00CA3E5E" w:rsidRDefault="008450A2" w:rsidP="008450A2">
      <w:pPr>
        <w:widowControl w:val="0"/>
        <w:autoSpaceDE w:val="0"/>
        <w:autoSpaceDN w:val="0"/>
        <w:rPr>
          <w:rFonts w:ascii="Arial" w:hAnsi="Arial" w:cs="Arial"/>
          <w:sz w:val="22"/>
          <w:szCs w:val="22"/>
        </w:rPr>
      </w:pPr>
    </w:p>
    <w:p w14:paraId="7C229520"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configurar la búsqueda de virus y vulnerabilidades de forma programada</w:t>
      </w:r>
    </w:p>
    <w:p w14:paraId="55BFD8E5" w14:textId="77777777" w:rsidR="008450A2" w:rsidRPr="00CA3E5E" w:rsidRDefault="008450A2" w:rsidP="008450A2">
      <w:pPr>
        <w:widowControl w:val="0"/>
        <w:autoSpaceDE w:val="0"/>
        <w:autoSpaceDN w:val="0"/>
        <w:rPr>
          <w:rFonts w:ascii="Arial" w:hAnsi="Arial" w:cs="Arial"/>
          <w:sz w:val="22"/>
          <w:szCs w:val="22"/>
        </w:rPr>
      </w:pPr>
    </w:p>
    <w:p w14:paraId="3BF0B52A"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ejecutar escaneo total y escaneo rápido</w:t>
      </w:r>
    </w:p>
    <w:p w14:paraId="1C62DC49" w14:textId="77777777" w:rsidR="008450A2" w:rsidRPr="00CA3E5E" w:rsidRDefault="008450A2" w:rsidP="008450A2">
      <w:pPr>
        <w:widowControl w:val="0"/>
        <w:autoSpaceDE w:val="0"/>
        <w:autoSpaceDN w:val="0"/>
        <w:rPr>
          <w:rFonts w:ascii="Arial" w:hAnsi="Arial" w:cs="Arial"/>
          <w:sz w:val="22"/>
          <w:szCs w:val="22"/>
        </w:rPr>
      </w:pPr>
    </w:p>
    <w:p w14:paraId="17A98FB3"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configurar filtro de URLs provisto por el fabricante con al menos las siguientes acciones: bloquear, advertir, permitir y monitorar;</w:t>
      </w:r>
    </w:p>
    <w:p w14:paraId="5EFA7BD3" w14:textId="77777777" w:rsidR="008450A2" w:rsidRPr="00CA3E5E" w:rsidRDefault="008450A2" w:rsidP="008450A2">
      <w:pPr>
        <w:widowControl w:val="0"/>
        <w:autoSpaceDE w:val="0"/>
        <w:autoSpaceDN w:val="0"/>
        <w:rPr>
          <w:rFonts w:ascii="Arial" w:hAnsi="Arial" w:cs="Arial"/>
          <w:sz w:val="22"/>
          <w:szCs w:val="22"/>
        </w:rPr>
      </w:pPr>
    </w:p>
    <w:p w14:paraId="4A6D3787"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configurar filtro de URLs basado en wildcards o expresiones regulares con las siguientes acciones: bloquear o permitir;</w:t>
      </w:r>
    </w:p>
    <w:p w14:paraId="5AF802C5" w14:textId="77777777" w:rsidR="008450A2" w:rsidRPr="00CA3E5E" w:rsidRDefault="008450A2" w:rsidP="008450A2">
      <w:pPr>
        <w:widowControl w:val="0"/>
        <w:autoSpaceDE w:val="0"/>
        <w:autoSpaceDN w:val="0"/>
        <w:rPr>
          <w:rFonts w:ascii="Arial" w:hAnsi="Arial" w:cs="Arial"/>
          <w:sz w:val="22"/>
          <w:szCs w:val="22"/>
        </w:rPr>
      </w:pPr>
    </w:p>
    <w:p w14:paraId="778F1967"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al usuario configurar VPNs localmente</w:t>
      </w:r>
    </w:p>
    <w:p w14:paraId="47CE7C74" w14:textId="77777777" w:rsidR="008450A2" w:rsidRPr="00CA3E5E" w:rsidRDefault="008450A2" w:rsidP="008450A2">
      <w:pPr>
        <w:widowControl w:val="0"/>
        <w:autoSpaceDE w:val="0"/>
        <w:autoSpaceDN w:val="0"/>
        <w:rPr>
          <w:rFonts w:ascii="Arial" w:hAnsi="Arial" w:cs="Arial"/>
          <w:sz w:val="22"/>
          <w:szCs w:val="22"/>
        </w:rPr>
      </w:pPr>
    </w:p>
    <w:p w14:paraId="578947AE"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al usuario desconectar una VPN</w:t>
      </w:r>
    </w:p>
    <w:p w14:paraId="488FBA5F" w14:textId="77777777" w:rsidR="008450A2" w:rsidRPr="00CA3E5E" w:rsidRDefault="008450A2" w:rsidP="008450A2">
      <w:pPr>
        <w:widowControl w:val="0"/>
        <w:autoSpaceDE w:val="0"/>
        <w:autoSpaceDN w:val="0"/>
        <w:rPr>
          <w:rFonts w:ascii="Arial" w:hAnsi="Arial" w:cs="Arial"/>
          <w:sz w:val="22"/>
          <w:szCs w:val="22"/>
        </w:rPr>
      </w:pPr>
    </w:p>
    <w:p w14:paraId="4CEDB863"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la conexión de VPN antes de login</w:t>
      </w:r>
    </w:p>
    <w:p w14:paraId="56C77AB1" w14:textId="77777777" w:rsidR="008450A2" w:rsidRPr="00CA3E5E" w:rsidRDefault="008450A2" w:rsidP="008450A2">
      <w:pPr>
        <w:widowControl w:val="0"/>
        <w:autoSpaceDE w:val="0"/>
        <w:autoSpaceDN w:val="0"/>
        <w:rPr>
          <w:rFonts w:ascii="Arial" w:hAnsi="Arial" w:cs="Arial"/>
          <w:sz w:val="22"/>
          <w:szCs w:val="22"/>
        </w:rPr>
      </w:pPr>
    </w:p>
    <w:p w14:paraId="3DBAB224"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conexión automática de VPN</w:t>
      </w:r>
    </w:p>
    <w:p w14:paraId="3E50E0C0" w14:textId="77777777" w:rsidR="008450A2" w:rsidRPr="00CA3E5E" w:rsidRDefault="008450A2" w:rsidP="008450A2">
      <w:pPr>
        <w:widowControl w:val="0"/>
        <w:autoSpaceDE w:val="0"/>
        <w:autoSpaceDN w:val="0"/>
        <w:rPr>
          <w:rFonts w:ascii="Arial" w:hAnsi="Arial" w:cs="Arial"/>
          <w:sz w:val="22"/>
          <w:szCs w:val="22"/>
        </w:rPr>
      </w:pPr>
    </w:p>
    <w:p w14:paraId="3FCAFF24"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Específico y general para VPN IPSec (al menos):</w:t>
      </w:r>
    </w:p>
    <w:p w14:paraId="69AAD64D" w14:textId="77777777" w:rsidR="008450A2" w:rsidRPr="00CA3E5E" w:rsidRDefault="008450A2" w:rsidP="008450A2">
      <w:pPr>
        <w:widowControl w:val="0"/>
        <w:autoSpaceDE w:val="0"/>
        <w:autoSpaceDN w:val="0"/>
        <w:rPr>
          <w:rFonts w:ascii="Arial" w:hAnsi="Arial" w:cs="Arial"/>
          <w:sz w:val="22"/>
          <w:szCs w:val="22"/>
        </w:rPr>
      </w:pPr>
    </w:p>
    <w:p w14:paraId="59EC3A16"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Uso de certificados o usario y clave para autenticación</w:t>
      </w:r>
    </w:p>
    <w:p w14:paraId="567D5055" w14:textId="77777777" w:rsidR="008450A2" w:rsidRPr="00CA3E5E" w:rsidRDefault="008450A2" w:rsidP="008450A2">
      <w:pPr>
        <w:widowControl w:val="0"/>
        <w:autoSpaceDE w:val="0"/>
        <w:autoSpaceDN w:val="0"/>
        <w:rPr>
          <w:rFonts w:ascii="Arial" w:hAnsi="Arial" w:cs="Arial"/>
          <w:sz w:val="22"/>
          <w:szCs w:val="22"/>
        </w:rPr>
      </w:pPr>
    </w:p>
    <w:p w14:paraId="207FADC3"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Uso de certificados en smartcard</w:t>
      </w:r>
    </w:p>
    <w:p w14:paraId="5D39E65C" w14:textId="77777777" w:rsidR="008450A2" w:rsidRPr="00CA3E5E" w:rsidRDefault="008450A2" w:rsidP="008450A2">
      <w:pPr>
        <w:widowControl w:val="0"/>
        <w:autoSpaceDE w:val="0"/>
        <w:autoSpaceDN w:val="0"/>
        <w:rPr>
          <w:rFonts w:ascii="Arial" w:hAnsi="Arial" w:cs="Arial"/>
          <w:sz w:val="22"/>
          <w:szCs w:val="22"/>
        </w:rPr>
      </w:pPr>
    </w:p>
    <w:p w14:paraId="11472D11"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Verificación de checksum</w:t>
      </w:r>
    </w:p>
    <w:p w14:paraId="7298B040" w14:textId="77777777" w:rsidR="008450A2" w:rsidRPr="00CA3E5E" w:rsidRDefault="008450A2" w:rsidP="008450A2">
      <w:pPr>
        <w:widowControl w:val="0"/>
        <w:autoSpaceDE w:val="0"/>
        <w:autoSpaceDN w:val="0"/>
        <w:rPr>
          <w:rFonts w:ascii="Arial" w:hAnsi="Arial" w:cs="Arial"/>
          <w:sz w:val="22"/>
          <w:szCs w:val="22"/>
        </w:rPr>
      </w:pPr>
    </w:p>
    <w:p w14:paraId="66AE879A"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Bloqueo de tráfico IPv6</w:t>
      </w:r>
    </w:p>
    <w:p w14:paraId="5094FEA1" w14:textId="77777777" w:rsidR="008450A2" w:rsidRPr="00CA3E5E" w:rsidRDefault="008450A2" w:rsidP="008450A2">
      <w:pPr>
        <w:widowControl w:val="0"/>
        <w:autoSpaceDE w:val="0"/>
        <w:autoSpaceDN w:val="0"/>
        <w:rPr>
          <w:rFonts w:ascii="Arial" w:hAnsi="Arial" w:cs="Arial"/>
          <w:sz w:val="22"/>
          <w:szCs w:val="22"/>
        </w:rPr>
      </w:pPr>
    </w:p>
    <w:p w14:paraId="7EF93E9A"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Específico a SSL VPN (al menos):</w:t>
      </w:r>
    </w:p>
    <w:p w14:paraId="3AE38B2A" w14:textId="77777777" w:rsidR="008450A2" w:rsidRPr="00CA3E5E" w:rsidRDefault="008450A2" w:rsidP="008450A2">
      <w:pPr>
        <w:widowControl w:val="0"/>
        <w:autoSpaceDE w:val="0"/>
        <w:autoSpaceDN w:val="0"/>
        <w:rPr>
          <w:rFonts w:ascii="Arial" w:hAnsi="Arial" w:cs="Arial"/>
          <w:sz w:val="22"/>
          <w:szCs w:val="22"/>
        </w:rPr>
      </w:pPr>
    </w:p>
    <w:p w14:paraId="465E8F6B"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Especificación de la IP del concentrador</w:t>
      </w:r>
    </w:p>
    <w:p w14:paraId="34B0C873" w14:textId="77777777" w:rsidR="008450A2" w:rsidRPr="00CA3E5E" w:rsidRDefault="008450A2" w:rsidP="008450A2">
      <w:pPr>
        <w:widowControl w:val="0"/>
        <w:autoSpaceDE w:val="0"/>
        <w:autoSpaceDN w:val="0"/>
        <w:rPr>
          <w:rFonts w:ascii="Arial" w:hAnsi="Arial" w:cs="Arial"/>
          <w:sz w:val="22"/>
          <w:szCs w:val="22"/>
        </w:rPr>
      </w:pPr>
    </w:p>
    <w:p w14:paraId="7D06AFAD"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Especificación del puerto del concentrador</w:t>
      </w:r>
    </w:p>
    <w:p w14:paraId="048E8021" w14:textId="77777777" w:rsidR="008450A2" w:rsidRPr="00CA3E5E" w:rsidRDefault="008450A2" w:rsidP="008450A2">
      <w:pPr>
        <w:widowControl w:val="0"/>
        <w:autoSpaceDE w:val="0"/>
        <w:autoSpaceDN w:val="0"/>
        <w:rPr>
          <w:rFonts w:ascii="Arial" w:hAnsi="Arial" w:cs="Arial"/>
          <w:sz w:val="22"/>
          <w:szCs w:val="22"/>
        </w:rPr>
      </w:pPr>
    </w:p>
    <w:p w14:paraId="69D62443"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Opción para que el usuario pueda acceder a la configuración del cliente mediante contraseña</w:t>
      </w:r>
    </w:p>
    <w:p w14:paraId="573A19F8" w14:textId="77777777" w:rsidR="008450A2" w:rsidRPr="00CA3E5E" w:rsidRDefault="008450A2" w:rsidP="008450A2">
      <w:pPr>
        <w:widowControl w:val="0"/>
        <w:autoSpaceDE w:val="0"/>
        <w:autoSpaceDN w:val="0"/>
        <w:rPr>
          <w:rFonts w:ascii="Arial" w:hAnsi="Arial" w:cs="Arial"/>
          <w:sz w:val="22"/>
          <w:szCs w:val="22"/>
        </w:rPr>
      </w:pPr>
    </w:p>
    <w:p w14:paraId="6B03340E"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Envio de logs hacia sistemas de logs externos del mismo fabricante</w:t>
      </w:r>
    </w:p>
    <w:p w14:paraId="74F0EBAD" w14:textId="77777777" w:rsidR="008450A2" w:rsidRPr="00CA3E5E" w:rsidRDefault="008450A2" w:rsidP="008450A2">
      <w:pPr>
        <w:widowControl w:val="0"/>
        <w:autoSpaceDE w:val="0"/>
        <w:autoSpaceDN w:val="0"/>
        <w:rPr>
          <w:rFonts w:ascii="Arial" w:hAnsi="Arial" w:cs="Arial"/>
          <w:sz w:val="22"/>
          <w:szCs w:val="22"/>
        </w:rPr>
      </w:pPr>
    </w:p>
    <w:p w14:paraId="598E4FF2"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Registro junto al sistema de gestión de forma silenciosa (de forma que sea no perceptible para el usuario);</w:t>
      </w:r>
    </w:p>
    <w:p w14:paraId="439DD9BF" w14:textId="77777777" w:rsidR="008450A2" w:rsidRPr="00CA3E5E" w:rsidRDefault="008450A2" w:rsidP="008450A2">
      <w:pPr>
        <w:widowControl w:val="0"/>
        <w:autoSpaceDE w:val="0"/>
        <w:autoSpaceDN w:val="0"/>
        <w:rPr>
          <w:rFonts w:ascii="Arial" w:hAnsi="Arial" w:cs="Arial"/>
          <w:sz w:val="22"/>
          <w:szCs w:val="22"/>
        </w:rPr>
      </w:pPr>
    </w:p>
    <w:p w14:paraId="19B73E45"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Instalación de certificado digital en el cliente</w:t>
      </w:r>
    </w:p>
    <w:p w14:paraId="25DC944A" w14:textId="77777777" w:rsidR="008450A2" w:rsidRPr="00CA3E5E" w:rsidRDefault="008450A2" w:rsidP="008450A2">
      <w:pPr>
        <w:widowControl w:val="0"/>
        <w:autoSpaceDE w:val="0"/>
        <w:autoSpaceDN w:val="0"/>
        <w:rPr>
          <w:rFonts w:ascii="Arial" w:hAnsi="Arial" w:cs="Arial"/>
          <w:sz w:val="22"/>
          <w:szCs w:val="22"/>
        </w:rPr>
      </w:pPr>
    </w:p>
    <w:p w14:paraId="1A31AFB4"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Debe permitir habilitar funcionalidades de Single Sign On</w:t>
      </w:r>
    </w:p>
    <w:p w14:paraId="7F2E578A" w14:textId="77777777" w:rsidR="008450A2" w:rsidRPr="00CA3E5E" w:rsidRDefault="008450A2" w:rsidP="008450A2">
      <w:pPr>
        <w:widowControl w:val="0"/>
        <w:autoSpaceDE w:val="0"/>
        <w:autoSpaceDN w:val="0"/>
        <w:rPr>
          <w:rFonts w:ascii="Arial" w:hAnsi="Arial" w:cs="Arial"/>
          <w:sz w:val="22"/>
          <w:szCs w:val="22"/>
        </w:rPr>
      </w:pPr>
    </w:p>
    <w:p w14:paraId="2FE15074"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El sistema de gestión central debe tener disponible información sobre: Cantidad de dispositivos gestionados,</w:t>
      </w:r>
    </w:p>
    <w:p w14:paraId="71D84DC6" w14:textId="77777777" w:rsidR="008450A2" w:rsidRPr="00CA3E5E" w:rsidRDefault="008450A2" w:rsidP="008450A2">
      <w:pPr>
        <w:widowControl w:val="0"/>
        <w:autoSpaceDE w:val="0"/>
        <w:autoSpaceDN w:val="0"/>
        <w:rPr>
          <w:rFonts w:ascii="Arial" w:hAnsi="Arial" w:cs="Arial"/>
          <w:sz w:val="22"/>
          <w:szCs w:val="22"/>
        </w:rPr>
      </w:pPr>
      <w:r w:rsidRPr="00CA3E5E">
        <w:rPr>
          <w:rFonts w:ascii="Arial" w:hAnsi="Arial" w:cs="Arial"/>
          <w:sz w:val="22"/>
          <w:szCs w:val="22"/>
        </w:rPr>
        <w:t>Versión de Sistema Operativo, Perfil aplicado, Usuario, Versión de firmas de Antivirus</w:t>
      </w:r>
    </w:p>
    <w:p w14:paraId="122CAAC1" w14:textId="77777777" w:rsidR="008450A2" w:rsidRPr="00CA3E5E" w:rsidRDefault="008450A2" w:rsidP="008450A2">
      <w:pPr>
        <w:widowControl w:val="0"/>
        <w:autoSpaceDE w:val="0"/>
        <w:autoSpaceDN w:val="0"/>
        <w:rPr>
          <w:rFonts w:ascii="Arial" w:hAnsi="Arial" w:cs="Arial"/>
          <w:sz w:val="22"/>
          <w:szCs w:val="22"/>
        </w:rPr>
      </w:pPr>
    </w:p>
    <w:p w14:paraId="569F7179"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Estado del cliente de seguridad: Registrado o no registrado</w:t>
      </w:r>
    </w:p>
    <w:p w14:paraId="3DD1141C" w14:textId="77777777" w:rsidR="008450A2" w:rsidRPr="00CA3E5E" w:rsidRDefault="008450A2" w:rsidP="008450A2">
      <w:pPr>
        <w:widowControl w:val="0"/>
        <w:autoSpaceDE w:val="0"/>
        <w:autoSpaceDN w:val="0"/>
        <w:rPr>
          <w:rFonts w:ascii="Arial" w:hAnsi="Arial" w:cs="Arial"/>
          <w:sz w:val="22"/>
          <w:szCs w:val="22"/>
        </w:rPr>
      </w:pPr>
    </w:p>
    <w:p w14:paraId="18FD5841"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Información sobre el sistema operativo en el que está instalado el cliente</w:t>
      </w:r>
    </w:p>
    <w:p w14:paraId="4A2F8689" w14:textId="77777777" w:rsidR="008450A2" w:rsidRPr="00CA3E5E" w:rsidRDefault="008450A2" w:rsidP="008450A2">
      <w:pPr>
        <w:widowControl w:val="0"/>
        <w:autoSpaceDE w:val="0"/>
        <w:autoSpaceDN w:val="0"/>
        <w:rPr>
          <w:rFonts w:ascii="Arial" w:hAnsi="Arial" w:cs="Arial"/>
          <w:sz w:val="22"/>
          <w:szCs w:val="22"/>
        </w:rPr>
      </w:pPr>
    </w:p>
    <w:p w14:paraId="1C491634"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Perfil de seguridad creados y/o aplicados</w:t>
      </w:r>
    </w:p>
    <w:p w14:paraId="3AE599F7" w14:textId="77777777" w:rsidR="008450A2" w:rsidRPr="00CA3E5E" w:rsidRDefault="008450A2" w:rsidP="008450A2">
      <w:pPr>
        <w:widowControl w:val="0"/>
        <w:autoSpaceDE w:val="0"/>
        <w:autoSpaceDN w:val="0"/>
        <w:rPr>
          <w:rFonts w:ascii="Arial" w:hAnsi="Arial" w:cs="Arial"/>
          <w:sz w:val="22"/>
          <w:szCs w:val="22"/>
        </w:rPr>
      </w:pPr>
    </w:p>
    <w:p w14:paraId="155060BD"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Funcionalidades de seguridad aplicadas: antivirus, filtro web, VPN, firewall de aplicaciones;</w:t>
      </w:r>
    </w:p>
    <w:p w14:paraId="479BFB7E" w14:textId="77777777" w:rsidR="008450A2" w:rsidRPr="00CA3E5E" w:rsidRDefault="008450A2" w:rsidP="008450A2">
      <w:pPr>
        <w:widowControl w:val="0"/>
        <w:autoSpaceDE w:val="0"/>
        <w:autoSpaceDN w:val="0"/>
        <w:rPr>
          <w:rFonts w:ascii="Arial" w:hAnsi="Arial" w:cs="Arial"/>
          <w:sz w:val="22"/>
          <w:szCs w:val="22"/>
        </w:rPr>
      </w:pPr>
    </w:p>
    <w:p w14:paraId="460BD987" w14:textId="77777777" w:rsidR="008450A2" w:rsidRPr="00CA3E5E" w:rsidRDefault="008450A2" w:rsidP="008450A2">
      <w:pPr>
        <w:widowControl w:val="0"/>
        <w:autoSpaceDE w:val="0"/>
        <w:autoSpaceDN w:val="0"/>
        <w:rPr>
          <w:rFonts w:ascii="Arial" w:hAnsi="Arial" w:cs="Arial"/>
          <w:sz w:val="22"/>
          <w:szCs w:val="22"/>
        </w:rPr>
      </w:pPr>
    </w:p>
    <w:p w14:paraId="4FA4F831" w14:textId="77777777" w:rsidR="008450A2" w:rsidRPr="00CA3E5E" w:rsidRDefault="008450A2" w:rsidP="008450A2">
      <w:pPr>
        <w:widowControl w:val="0"/>
        <w:autoSpaceDE w:val="0"/>
        <w:autoSpaceDN w:val="0"/>
        <w:rPr>
          <w:rFonts w:ascii="Arial" w:hAnsi="Arial" w:cs="Arial"/>
          <w:b/>
          <w:bCs/>
          <w:sz w:val="22"/>
          <w:szCs w:val="22"/>
        </w:rPr>
      </w:pPr>
      <w:r w:rsidRPr="00CA3E5E">
        <w:rPr>
          <w:rFonts w:ascii="Arial" w:hAnsi="Arial" w:cs="Arial"/>
          <w:b/>
          <w:bCs/>
          <w:sz w:val="22"/>
          <w:szCs w:val="22"/>
        </w:rPr>
        <w:t>FortiEDR - Solución de Seguridad Avanzada de Usuarios</w:t>
      </w:r>
    </w:p>
    <w:p w14:paraId="06D25C13" w14:textId="77777777" w:rsidR="008450A2" w:rsidRPr="00CA3E5E" w:rsidRDefault="008450A2" w:rsidP="008450A2">
      <w:pPr>
        <w:widowControl w:val="0"/>
        <w:autoSpaceDE w:val="0"/>
        <w:autoSpaceDN w:val="0"/>
        <w:rPr>
          <w:rFonts w:ascii="Arial" w:hAnsi="Arial" w:cs="Arial"/>
          <w:b/>
          <w:sz w:val="22"/>
          <w:szCs w:val="22"/>
        </w:rPr>
      </w:pPr>
    </w:p>
    <w:p w14:paraId="4F230A6F" w14:textId="77777777" w:rsidR="008450A2" w:rsidRPr="00CA3E5E" w:rsidRDefault="008450A2" w:rsidP="008450A2">
      <w:pPr>
        <w:widowControl w:val="0"/>
        <w:autoSpaceDE w:val="0"/>
        <w:autoSpaceDN w:val="0"/>
        <w:rPr>
          <w:rFonts w:ascii="Arial" w:hAnsi="Arial" w:cs="Arial"/>
          <w:sz w:val="22"/>
          <w:szCs w:val="22"/>
        </w:rPr>
      </w:pPr>
      <w:r w:rsidRPr="00CA3E5E">
        <w:rPr>
          <w:rFonts w:ascii="Arial" w:hAnsi="Arial" w:cs="Arial"/>
          <w:sz w:val="22"/>
          <w:szCs w:val="22"/>
        </w:rPr>
        <w:t>Cantidad: DOS MIL (2.000)</w:t>
      </w:r>
    </w:p>
    <w:p w14:paraId="0E5433BF" w14:textId="77777777" w:rsidR="008450A2" w:rsidRPr="00CA3E5E" w:rsidRDefault="008450A2" w:rsidP="008450A2">
      <w:pPr>
        <w:widowControl w:val="0"/>
        <w:autoSpaceDE w:val="0"/>
        <w:autoSpaceDN w:val="0"/>
        <w:rPr>
          <w:rFonts w:ascii="Arial" w:hAnsi="Arial" w:cs="Arial"/>
          <w:sz w:val="22"/>
          <w:szCs w:val="22"/>
        </w:rPr>
      </w:pPr>
    </w:p>
    <w:p w14:paraId="4F51DDAF" w14:textId="77777777" w:rsidR="008450A2" w:rsidRPr="00CA3E5E" w:rsidRDefault="008450A2" w:rsidP="008450A2">
      <w:pPr>
        <w:widowControl w:val="0"/>
        <w:autoSpaceDE w:val="0"/>
        <w:autoSpaceDN w:val="0"/>
        <w:rPr>
          <w:rFonts w:ascii="Arial" w:hAnsi="Arial" w:cs="Arial"/>
          <w:sz w:val="22"/>
          <w:szCs w:val="22"/>
        </w:rPr>
      </w:pPr>
      <w:r w:rsidRPr="00CA3E5E">
        <w:rPr>
          <w:rFonts w:ascii="Arial" w:hAnsi="Arial" w:cs="Arial"/>
          <w:sz w:val="22"/>
          <w:szCs w:val="22"/>
        </w:rPr>
        <w:t>Las Licencias serán de Uso Perpetuo y los Servicios de suscripción serán de VEINTICUATRO (24) meses.</w:t>
      </w:r>
    </w:p>
    <w:p w14:paraId="12B25E5D" w14:textId="77777777" w:rsidR="008450A2" w:rsidRPr="00CA3E5E" w:rsidRDefault="008450A2" w:rsidP="008450A2">
      <w:pPr>
        <w:widowControl w:val="0"/>
        <w:autoSpaceDE w:val="0"/>
        <w:autoSpaceDN w:val="0"/>
        <w:rPr>
          <w:rFonts w:ascii="Arial" w:hAnsi="Arial" w:cs="Arial"/>
          <w:sz w:val="22"/>
          <w:szCs w:val="22"/>
        </w:rPr>
      </w:pPr>
    </w:p>
    <w:p w14:paraId="5FDADCD1" w14:textId="77777777" w:rsidR="008450A2" w:rsidRPr="00CA3E5E" w:rsidRDefault="008450A2" w:rsidP="008450A2">
      <w:pPr>
        <w:widowControl w:val="0"/>
        <w:autoSpaceDE w:val="0"/>
        <w:autoSpaceDN w:val="0"/>
        <w:rPr>
          <w:rFonts w:ascii="Arial" w:hAnsi="Arial" w:cs="Arial"/>
          <w:b/>
          <w:bCs/>
          <w:sz w:val="22"/>
          <w:szCs w:val="22"/>
        </w:rPr>
      </w:pPr>
      <w:r w:rsidRPr="00CA3E5E">
        <w:rPr>
          <w:rFonts w:ascii="Arial" w:hAnsi="Arial" w:cs="Arial"/>
          <w:b/>
          <w:bCs/>
          <w:sz w:val="22"/>
          <w:szCs w:val="22"/>
        </w:rPr>
        <w:t>Requerimientos del Agente</w:t>
      </w:r>
    </w:p>
    <w:p w14:paraId="6A561F41" w14:textId="77777777" w:rsidR="008450A2" w:rsidRPr="00CA3E5E" w:rsidRDefault="008450A2" w:rsidP="008450A2">
      <w:pPr>
        <w:widowControl w:val="0"/>
        <w:autoSpaceDE w:val="0"/>
        <w:autoSpaceDN w:val="0"/>
        <w:rPr>
          <w:rFonts w:ascii="Arial" w:hAnsi="Arial" w:cs="Arial"/>
          <w:b/>
          <w:sz w:val="22"/>
          <w:szCs w:val="22"/>
        </w:rPr>
      </w:pPr>
    </w:p>
    <w:p w14:paraId="04F9FEF2"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ser compatible con los siguientes sistemas operativos: Windows (32-bit &amp; 64-bit versiones) XP SP2/SP3, 7, 8, 8.1 y 10</w:t>
      </w:r>
    </w:p>
    <w:p w14:paraId="05B646D6" w14:textId="77777777" w:rsidR="008450A2" w:rsidRPr="00CA3E5E" w:rsidRDefault="008450A2" w:rsidP="008450A2">
      <w:pPr>
        <w:widowControl w:val="0"/>
        <w:autoSpaceDE w:val="0"/>
        <w:autoSpaceDN w:val="0"/>
        <w:rPr>
          <w:rFonts w:ascii="Arial" w:hAnsi="Arial" w:cs="Arial"/>
          <w:sz w:val="22"/>
          <w:szCs w:val="22"/>
        </w:rPr>
      </w:pPr>
    </w:p>
    <w:p w14:paraId="3CC826B5" w14:textId="77777777" w:rsidR="008450A2" w:rsidRPr="00CA3E5E" w:rsidRDefault="008450A2" w:rsidP="008450A2">
      <w:pPr>
        <w:widowControl w:val="0"/>
        <w:autoSpaceDE w:val="0"/>
        <w:autoSpaceDN w:val="0"/>
        <w:rPr>
          <w:rFonts w:ascii="Arial" w:hAnsi="Arial" w:cs="Arial"/>
          <w:sz w:val="22"/>
          <w:szCs w:val="22"/>
        </w:rPr>
      </w:pPr>
    </w:p>
    <w:p w14:paraId="6581B29C"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ser compatible con los siguientes sistemas operativos: Windows Server 2003 R2 SP2, 2008 R1 SP2, 2008 R2, 2012, 2012 R2, 2016 y 2019</w:t>
      </w:r>
    </w:p>
    <w:p w14:paraId="3BAE081A" w14:textId="77777777" w:rsidR="008450A2" w:rsidRPr="00CA3E5E" w:rsidRDefault="008450A2" w:rsidP="008450A2">
      <w:pPr>
        <w:widowControl w:val="0"/>
        <w:autoSpaceDE w:val="0"/>
        <w:autoSpaceDN w:val="0"/>
        <w:rPr>
          <w:rFonts w:ascii="Arial" w:hAnsi="Arial" w:cs="Arial"/>
          <w:sz w:val="22"/>
          <w:szCs w:val="22"/>
        </w:rPr>
      </w:pPr>
    </w:p>
    <w:p w14:paraId="1E79A9D6"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ser compatible con los siguientes sistemas operativos: macOS Versiones: Yosemite (10.10), El Capitan (10.11), Sierra (10.12), High Sierra (10.13), Mojave (10.14) y Catalina (10.15)</w:t>
      </w:r>
    </w:p>
    <w:p w14:paraId="3C7528CB" w14:textId="77777777" w:rsidR="008450A2" w:rsidRPr="00CA3E5E" w:rsidRDefault="008450A2" w:rsidP="008450A2">
      <w:pPr>
        <w:widowControl w:val="0"/>
        <w:autoSpaceDE w:val="0"/>
        <w:autoSpaceDN w:val="0"/>
        <w:rPr>
          <w:rFonts w:ascii="Arial" w:hAnsi="Arial" w:cs="Arial"/>
          <w:sz w:val="22"/>
          <w:szCs w:val="22"/>
        </w:rPr>
      </w:pPr>
    </w:p>
    <w:p w14:paraId="75AADA78"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ser compatible con los siguientes sistemas operativos: Linux Versiones: RedHat Enterprise Linux y CentOS 6.8, 6.9, 6.10, 7.2, 7.3, 7.4, 7.5, 7.6 y 7.7 y Ubuntu LTS 16.04.5, 16.04.6, 18.04.1 y</w:t>
      </w:r>
    </w:p>
    <w:p w14:paraId="368C2EEC" w14:textId="77777777" w:rsidR="008450A2" w:rsidRPr="00CA3E5E" w:rsidRDefault="008450A2" w:rsidP="008450A2">
      <w:pPr>
        <w:widowControl w:val="0"/>
        <w:autoSpaceDE w:val="0"/>
        <w:autoSpaceDN w:val="0"/>
        <w:rPr>
          <w:rFonts w:ascii="Arial" w:hAnsi="Arial" w:cs="Arial"/>
          <w:sz w:val="22"/>
          <w:szCs w:val="22"/>
        </w:rPr>
      </w:pPr>
      <w:r w:rsidRPr="00CA3E5E">
        <w:rPr>
          <w:rFonts w:ascii="Arial" w:hAnsi="Arial" w:cs="Arial"/>
          <w:sz w:val="22"/>
          <w:szCs w:val="22"/>
        </w:rPr>
        <w:t>18.04.2 server, 64-bit</w:t>
      </w:r>
    </w:p>
    <w:p w14:paraId="3AF0DAFE" w14:textId="77777777" w:rsidR="008450A2" w:rsidRPr="00CA3E5E" w:rsidRDefault="008450A2" w:rsidP="008450A2">
      <w:pPr>
        <w:widowControl w:val="0"/>
        <w:autoSpaceDE w:val="0"/>
        <w:autoSpaceDN w:val="0"/>
        <w:rPr>
          <w:rFonts w:ascii="Arial" w:hAnsi="Arial" w:cs="Arial"/>
          <w:sz w:val="22"/>
          <w:szCs w:val="22"/>
        </w:rPr>
      </w:pPr>
    </w:p>
    <w:p w14:paraId="450E1226"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 xml:space="preserve">La solución propuesta debe ser compatible con los siguientes sistemas operativos: Ambientes Virtual Desktop </w:t>
      </w:r>
      <w:r w:rsidRPr="00CA3E5E">
        <w:rPr>
          <w:rFonts w:ascii="Arial" w:hAnsi="Arial" w:cs="Arial"/>
          <w:sz w:val="22"/>
          <w:szCs w:val="22"/>
          <w:lang w:val="es-AR"/>
        </w:rPr>
        <w:t xml:space="preserve">Infrastructure (VDI) en VMware Y Citrix. </w:t>
      </w:r>
      <w:r w:rsidRPr="00CA3E5E">
        <w:rPr>
          <w:rFonts w:ascii="Arial" w:hAnsi="Arial" w:cs="Arial"/>
          <w:sz w:val="22"/>
          <w:szCs w:val="22"/>
        </w:rPr>
        <w:t>VMware Horizons 6 y 7, y Citrix XenDesktop 7</w:t>
      </w:r>
    </w:p>
    <w:p w14:paraId="47DB0768" w14:textId="77777777" w:rsidR="008450A2" w:rsidRPr="00CA3E5E" w:rsidRDefault="008450A2" w:rsidP="008450A2">
      <w:pPr>
        <w:widowControl w:val="0"/>
        <w:autoSpaceDE w:val="0"/>
        <w:autoSpaceDN w:val="0"/>
        <w:rPr>
          <w:rFonts w:ascii="Arial" w:hAnsi="Arial" w:cs="Arial"/>
          <w:sz w:val="22"/>
          <w:szCs w:val="22"/>
        </w:rPr>
      </w:pPr>
    </w:p>
    <w:p w14:paraId="38B80530"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tener un consumo máximo de 120 MB de memoria RAM</w:t>
      </w:r>
    </w:p>
    <w:p w14:paraId="06ABC534" w14:textId="77777777" w:rsidR="008450A2" w:rsidRPr="00CA3E5E" w:rsidRDefault="008450A2" w:rsidP="008450A2">
      <w:pPr>
        <w:widowControl w:val="0"/>
        <w:autoSpaceDE w:val="0"/>
        <w:autoSpaceDN w:val="0"/>
        <w:rPr>
          <w:rFonts w:ascii="Arial" w:hAnsi="Arial" w:cs="Arial"/>
          <w:sz w:val="22"/>
          <w:szCs w:val="22"/>
        </w:rPr>
      </w:pPr>
    </w:p>
    <w:p w14:paraId="06B9094D"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tener un consumo promedio de menos de 2% de uso de CPU</w:t>
      </w:r>
    </w:p>
    <w:p w14:paraId="03A6854D" w14:textId="77777777" w:rsidR="008450A2" w:rsidRPr="00CA3E5E" w:rsidRDefault="008450A2" w:rsidP="008450A2">
      <w:pPr>
        <w:widowControl w:val="0"/>
        <w:autoSpaceDE w:val="0"/>
        <w:autoSpaceDN w:val="0"/>
        <w:rPr>
          <w:rFonts w:ascii="Arial" w:hAnsi="Arial" w:cs="Arial"/>
          <w:sz w:val="22"/>
          <w:szCs w:val="22"/>
        </w:rPr>
      </w:pPr>
    </w:p>
    <w:p w14:paraId="26548289"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tener un consumo menor a 20 MB de espacio en disco</w:t>
      </w:r>
    </w:p>
    <w:p w14:paraId="13209804" w14:textId="77777777" w:rsidR="008450A2" w:rsidRPr="00CA3E5E" w:rsidRDefault="008450A2" w:rsidP="008450A2">
      <w:pPr>
        <w:widowControl w:val="0"/>
        <w:autoSpaceDE w:val="0"/>
        <w:autoSpaceDN w:val="0"/>
        <w:rPr>
          <w:rFonts w:ascii="Arial" w:hAnsi="Arial" w:cs="Arial"/>
          <w:sz w:val="22"/>
          <w:szCs w:val="22"/>
        </w:rPr>
      </w:pPr>
    </w:p>
    <w:p w14:paraId="6474878D"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soporta el despliegue masivo a través de herramientas como MS System Center, JAMF, y Satellite.</w:t>
      </w:r>
    </w:p>
    <w:p w14:paraId="65810B9B" w14:textId="77777777" w:rsidR="008450A2" w:rsidRPr="00CA3E5E" w:rsidRDefault="008450A2" w:rsidP="008450A2">
      <w:pPr>
        <w:widowControl w:val="0"/>
        <w:autoSpaceDE w:val="0"/>
        <w:autoSpaceDN w:val="0"/>
        <w:rPr>
          <w:rFonts w:ascii="Arial" w:hAnsi="Arial" w:cs="Arial"/>
          <w:sz w:val="22"/>
          <w:szCs w:val="22"/>
        </w:rPr>
      </w:pPr>
    </w:p>
    <w:p w14:paraId="22A71BEB"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tener la habilidad de actualizar el Endpoint sin interacción por parte del usuario y sin requerimiento de reinicio</w:t>
      </w:r>
    </w:p>
    <w:p w14:paraId="7FE6BB58" w14:textId="77777777" w:rsidR="008450A2" w:rsidRPr="00CA3E5E" w:rsidRDefault="008450A2" w:rsidP="008450A2">
      <w:pPr>
        <w:widowControl w:val="0"/>
        <w:autoSpaceDE w:val="0"/>
        <w:autoSpaceDN w:val="0"/>
        <w:rPr>
          <w:rFonts w:ascii="Arial" w:hAnsi="Arial" w:cs="Arial"/>
          <w:sz w:val="22"/>
          <w:szCs w:val="22"/>
        </w:rPr>
      </w:pPr>
    </w:p>
    <w:p w14:paraId="51AE08EB"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tener protección "Anti-Tamper" en el Agente</w:t>
      </w:r>
    </w:p>
    <w:p w14:paraId="1C98F338" w14:textId="77777777" w:rsidR="008450A2" w:rsidRPr="00CA3E5E" w:rsidRDefault="008450A2" w:rsidP="008450A2">
      <w:pPr>
        <w:widowControl w:val="0"/>
        <w:autoSpaceDE w:val="0"/>
        <w:autoSpaceDN w:val="0"/>
        <w:rPr>
          <w:rFonts w:ascii="Arial" w:hAnsi="Arial" w:cs="Arial"/>
          <w:sz w:val="22"/>
          <w:szCs w:val="22"/>
        </w:rPr>
      </w:pPr>
    </w:p>
    <w:p w14:paraId="32B768A3"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trabajar sin depender de firmas hash locales conocidas para la detección de archivos maliciosos</w:t>
      </w:r>
    </w:p>
    <w:p w14:paraId="4135FF05" w14:textId="77777777" w:rsidR="008450A2" w:rsidRPr="00CA3E5E" w:rsidRDefault="008450A2" w:rsidP="008450A2">
      <w:pPr>
        <w:widowControl w:val="0"/>
        <w:autoSpaceDE w:val="0"/>
        <w:autoSpaceDN w:val="0"/>
        <w:rPr>
          <w:rFonts w:ascii="Arial" w:hAnsi="Arial" w:cs="Arial"/>
          <w:sz w:val="22"/>
          <w:szCs w:val="22"/>
        </w:rPr>
      </w:pPr>
    </w:p>
    <w:p w14:paraId="4F85396F"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poder registrar en tiempo real información del proceso e informaciones adicionales tal como conocer el usuario asociado con los eventos</w:t>
      </w:r>
    </w:p>
    <w:p w14:paraId="44F93044" w14:textId="77777777" w:rsidR="008450A2" w:rsidRPr="00CA3E5E" w:rsidRDefault="008450A2" w:rsidP="008450A2">
      <w:pPr>
        <w:widowControl w:val="0"/>
        <w:autoSpaceDE w:val="0"/>
        <w:autoSpaceDN w:val="0"/>
        <w:rPr>
          <w:rFonts w:ascii="Arial" w:hAnsi="Arial" w:cs="Arial"/>
          <w:sz w:val="22"/>
          <w:szCs w:val="22"/>
        </w:rPr>
      </w:pPr>
    </w:p>
    <w:p w14:paraId="26BD6B7C"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contar con la opción de establecer contraseña para desinstalar el agente en el endpoint</w:t>
      </w:r>
    </w:p>
    <w:p w14:paraId="4BD13229" w14:textId="77777777" w:rsidR="008450A2" w:rsidRPr="00CA3E5E" w:rsidRDefault="008450A2" w:rsidP="008450A2">
      <w:pPr>
        <w:widowControl w:val="0"/>
        <w:autoSpaceDE w:val="0"/>
        <w:autoSpaceDN w:val="0"/>
        <w:rPr>
          <w:rFonts w:ascii="Arial" w:hAnsi="Arial" w:cs="Arial"/>
          <w:sz w:val="22"/>
          <w:szCs w:val="22"/>
        </w:rPr>
      </w:pPr>
    </w:p>
    <w:p w14:paraId="337E3EFD"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El collector que será instalado en los endpoint de la solución propuesta debe poder trabajar detrás de un proxy</w:t>
      </w:r>
    </w:p>
    <w:p w14:paraId="0D433F90" w14:textId="77777777" w:rsidR="008450A2" w:rsidRPr="00CA3E5E" w:rsidRDefault="008450A2" w:rsidP="008450A2">
      <w:pPr>
        <w:widowControl w:val="0"/>
        <w:autoSpaceDE w:val="0"/>
        <w:autoSpaceDN w:val="0"/>
        <w:rPr>
          <w:rFonts w:ascii="Arial" w:hAnsi="Arial" w:cs="Arial"/>
          <w:sz w:val="22"/>
          <w:szCs w:val="22"/>
        </w:rPr>
      </w:pPr>
    </w:p>
    <w:p w14:paraId="67EA2E02" w14:textId="77777777" w:rsidR="008450A2" w:rsidRPr="00CA3E5E" w:rsidRDefault="008450A2" w:rsidP="008450A2">
      <w:pPr>
        <w:widowControl w:val="0"/>
        <w:autoSpaceDE w:val="0"/>
        <w:autoSpaceDN w:val="0"/>
        <w:rPr>
          <w:rFonts w:ascii="Arial" w:hAnsi="Arial" w:cs="Arial"/>
          <w:b/>
          <w:bCs/>
          <w:sz w:val="22"/>
          <w:szCs w:val="22"/>
        </w:rPr>
      </w:pPr>
      <w:r w:rsidRPr="00CA3E5E">
        <w:rPr>
          <w:rFonts w:ascii="Arial" w:hAnsi="Arial" w:cs="Arial"/>
          <w:b/>
          <w:bCs/>
          <w:sz w:val="22"/>
          <w:szCs w:val="22"/>
        </w:rPr>
        <w:t>Detección de Malware</w:t>
      </w:r>
    </w:p>
    <w:p w14:paraId="1DF3F37F" w14:textId="77777777" w:rsidR="008450A2" w:rsidRPr="00CA3E5E" w:rsidRDefault="008450A2" w:rsidP="008450A2">
      <w:pPr>
        <w:widowControl w:val="0"/>
        <w:autoSpaceDE w:val="0"/>
        <w:autoSpaceDN w:val="0"/>
        <w:rPr>
          <w:rFonts w:ascii="Arial" w:hAnsi="Arial" w:cs="Arial"/>
          <w:b/>
          <w:sz w:val="22"/>
          <w:szCs w:val="22"/>
        </w:rPr>
      </w:pPr>
    </w:p>
    <w:p w14:paraId="32D110C6"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poder funcionar en modalidad "offline" fuera de línea sin que el Agente se encuentre conectado a la red empresarial</w:t>
      </w:r>
    </w:p>
    <w:p w14:paraId="197D5A44" w14:textId="77777777" w:rsidR="008450A2" w:rsidRPr="00CA3E5E" w:rsidRDefault="008450A2" w:rsidP="008450A2">
      <w:pPr>
        <w:widowControl w:val="0"/>
        <w:autoSpaceDE w:val="0"/>
        <w:autoSpaceDN w:val="0"/>
        <w:rPr>
          <w:rFonts w:ascii="Arial" w:hAnsi="Arial" w:cs="Arial"/>
          <w:sz w:val="22"/>
          <w:szCs w:val="22"/>
        </w:rPr>
      </w:pPr>
    </w:p>
    <w:p w14:paraId="78FCB07A"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poder detectar procesos en ejecución, inicios de procesos, paradas de procesos e interacciones entre procesos.</w:t>
      </w:r>
    </w:p>
    <w:p w14:paraId="110B26FE" w14:textId="77777777" w:rsidR="008450A2" w:rsidRPr="00CA3E5E" w:rsidRDefault="008450A2" w:rsidP="008450A2">
      <w:pPr>
        <w:widowControl w:val="0"/>
        <w:autoSpaceDE w:val="0"/>
        <w:autoSpaceDN w:val="0"/>
        <w:rPr>
          <w:rFonts w:ascii="Arial" w:hAnsi="Arial" w:cs="Arial"/>
          <w:sz w:val="22"/>
          <w:szCs w:val="22"/>
        </w:rPr>
      </w:pPr>
    </w:p>
    <w:p w14:paraId="73E39CB0"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poder detectar cambios realizado por procesos maliciosos en el registro de las PC.</w:t>
      </w:r>
    </w:p>
    <w:p w14:paraId="7DFEF189" w14:textId="77777777" w:rsidR="008450A2" w:rsidRPr="00CA3E5E" w:rsidRDefault="008450A2" w:rsidP="008450A2">
      <w:pPr>
        <w:widowControl w:val="0"/>
        <w:autoSpaceDE w:val="0"/>
        <w:autoSpaceDN w:val="0"/>
        <w:rPr>
          <w:rFonts w:ascii="Arial" w:hAnsi="Arial" w:cs="Arial"/>
          <w:sz w:val="22"/>
          <w:szCs w:val="22"/>
        </w:rPr>
      </w:pPr>
    </w:p>
    <w:p w14:paraId="388520A9"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poder detecta solicitudes DNS enviadas desde el dispositivo.</w:t>
      </w:r>
    </w:p>
    <w:p w14:paraId="6642D207" w14:textId="77777777" w:rsidR="008450A2" w:rsidRPr="00CA3E5E" w:rsidRDefault="008450A2" w:rsidP="008450A2">
      <w:pPr>
        <w:widowControl w:val="0"/>
        <w:autoSpaceDE w:val="0"/>
        <w:autoSpaceDN w:val="0"/>
        <w:rPr>
          <w:rFonts w:ascii="Arial" w:hAnsi="Arial" w:cs="Arial"/>
          <w:sz w:val="22"/>
          <w:szCs w:val="22"/>
        </w:rPr>
      </w:pPr>
    </w:p>
    <w:p w14:paraId="2C804032"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poder detectar conexiones de red desde el dispositivo.</w:t>
      </w:r>
    </w:p>
    <w:p w14:paraId="4F2B75FC" w14:textId="77777777" w:rsidR="008450A2" w:rsidRPr="00CA3E5E" w:rsidRDefault="008450A2" w:rsidP="008450A2">
      <w:pPr>
        <w:widowControl w:val="0"/>
        <w:autoSpaceDE w:val="0"/>
        <w:autoSpaceDN w:val="0"/>
        <w:rPr>
          <w:rFonts w:ascii="Arial" w:hAnsi="Arial" w:cs="Arial"/>
          <w:sz w:val="22"/>
          <w:szCs w:val="22"/>
        </w:rPr>
      </w:pPr>
    </w:p>
    <w:p w14:paraId="515A2AC0"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poder detectar actividad sospechosa asociada con archivos DLL.</w:t>
      </w:r>
    </w:p>
    <w:p w14:paraId="0B26D84D" w14:textId="77777777" w:rsidR="008450A2" w:rsidRPr="00CA3E5E" w:rsidRDefault="008450A2" w:rsidP="008450A2">
      <w:pPr>
        <w:widowControl w:val="0"/>
        <w:autoSpaceDE w:val="0"/>
        <w:autoSpaceDN w:val="0"/>
        <w:rPr>
          <w:rFonts w:ascii="Arial" w:hAnsi="Arial" w:cs="Arial"/>
          <w:sz w:val="22"/>
          <w:szCs w:val="22"/>
        </w:rPr>
      </w:pPr>
    </w:p>
    <w:p w14:paraId="6C44BF90"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 xml:space="preserve">La solución propuesta debe poder Incorpora inteligencia de amenaza.  </w:t>
      </w:r>
    </w:p>
    <w:p w14:paraId="2475DCFE" w14:textId="77777777" w:rsidR="008450A2" w:rsidRPr="00CA3E5E" w:rsidRDefault="008450A2" w:rsidP="008450A2">
      <w:pPr>
        <w:widowControl w:val="0"/>
        <w:autoSpaceDE w:val="0"/>
        <w:autoSpaceDN w:val="0"/>
        <w:rPr>
          <w:rFonts w:ascii="Arial" w:hAnsi="Arial" w:cs="Arial"/>
          <w:sz w:val="22"/>
          <w:szCs w:val="22"/>
        </w:rPr>
      </w:pPr>
    </w:p>
    <w:p w14:paraId="58ABC27B"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poder incorporar las técnicas de MITRE ATT&amp;CK en el esquema de detección</w:t>
      </w:r>
    </w:p>
    <w:p w14:paraId="5050CA17" w14:textId="77777777" w:rsidR="008450A2" w:rsidRPr="00CA3E5E" w:rsidRDefault="008450A2" w:rsidP="008450A2">
      <w:pPr>
        <w:widowControl w:val="0"/>
        <w:autoSpaceDE w:val="0"/>
        <w:autoSpaceDN w:val="0"/>
        <w:rPr>
          <w:rFonts w:ascii="Arial" w:hAnsi="Arial" w:cs="Arial"/>
          <w:sz w:val="22"/>
          <w:szCs w:val="22"/>
        </w:rPr>
      </w:pPr>
    </w:p>
    <w:p w14:paraId="4665B34A"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tener la capacidad para cargar indicadores de compromisos (IOC) tales como IP, dominio, nombre de archivo, hash de archivo, etc.) para la búsqueda de amenazas</w:t>
      </w:r>
    </w:p>
    <w:p w14:paraId="469BFD0B" w14:textId="77777777" w:rsidR="008450A2" w:rsidRPr="00CA3E5E" w:rsidRDefault="008450A2" w:rsidP="008450A2">
      <w:pPr>
        <w:widowControl w:val="0"/>
        <w:autoSpaceDE w:val="0"/>
        <w:autoSpaceDN w:val="0"/>
        <w:rPr>
          <w:rFonts w:ascii="Arial" w:hAnsi="Arial" w:cs="Arial"/>
          <w:sz w:val="22"/>
          <w:szCs w:val="22"/>
        </w:rPr>
      </w:pPr>
    </w:p>
    <w:p w14:paraId="69475CB2"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identificar actividad maliciosa conocida</w:t>
      </w:r>
    </w:p>
    <w:p w14:paraId="71BC005D" w14:textId="77777777" w:rsidR="008450A2" w:rsidRPr="00CA3E5E" w:rsidRDefault="008450A2" w:rsidP="008450A2">
      <w:pPr>
        <w:widowControl w:val="0"/>
        <w:autoSpaceDE w:val="0"/>
        <w:autoSpaceDN w:val="0"/>
        <w:rPr>
          <w:rFonts w:ascii="Arial" w:hAnsi="Arial" w:cs="Arial"/>
          <w:sz w:val="22"/>
          <w:szCs w:val="22"/>
        </w:rPr>
      </w:pPr>
    </w:p>
    <w:p w14:paraId="5466D89C"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tener la capacidad de recibir actualizaciones diarias de inteligencia</w:t>
      </w:r>
    </w:p>
    <w:p w14:paraId="0890B703" w14:textId="77777777" w:rsidR="008450A2" w:rsidRPr="00CA3E5E" w:rsidRDefault="008450A2" w:rsidP="008450A2">
      <w:pPr>
        <w:widowControl w:val="0"/>
        <w:autoSpaceDE w:val="0"/>
        <w:autoSpaceDN w:val="0"/>
        <w:rPr>
          <w:rFonts w:ascii="Arial" w:hAnsi="Arial" w:cs="Arial"/>
          <w:sz w:val="22"/>
          <w:szCs w:val="22"/>
        </w:rPr>
      </w:pPr>
    </w:p>
    <w:p w14:paraId="32C99581"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tener la capacidad de categorizar los eventos detectados en diferentes categorías</w:t>
      </w:r>
    </w:p>
    <w:p w14:paraId="7A793E2A" w14:textId="77777777" w:rsidR="008450A2" w:rsidRPr="00CA3E5E" w:rsidRDefault="008450A2" w:rsidP="008450A2">
      <w:pPr>
        <w:widowControl w:val="0"/>
        <w:autoSpaceDE w:val="0"/>
        <w:autoSpaceDN w:val="0"/>
        <w:rPr>
          <w:rFonts w:ascii="Arial" w:hAnsi="Arial" w:cs="Arial"/>
          <w:sz w:val="22"/>
          <w:szCs w:val="22"/>
        </w:rPr>
      </w:pPr>
      <w:r w:rsidRPr="00CA3E5E">
        <w:rPr>
          <w:rFonts w:ascii="Arial" w:hAnsi="Arial" w:cs="Arial"/>
          <w:sz w:val="22"/>
          <w:szCs w:val="22"/>
        </w:rPr>
        <w:t>(Ej: Malicioso, Sospechoso, No concluyente, Probablemente Seguro)</w:t>
      </w:r>
    </w:p>
    <w:p w14:paraId="1852DC54" w14:textId="77777777" w:rsidR="008450A2" w:rsidRPr="00CA3E5E" w:rsidRDefault="008450A2" w:rsidP="008450A2">
      <w:pPr>
        <w:widowControl w:val="0"/>
        <w:autoSpaceDE w:val="0"/>
        <w:autoSpaceDN w:val="0"/>
        <w:rPr>
          <w:rFonts w:ascii="Arial" w:hAnsi="Arial" w:cs="Arial"/>
          <w:sz w:val="22"/>
          <w:szCs w:val="22"/>
        </w:rPr>
      </w:pPr>
    </w:p>
    <w:p w14:paraId="3DDB3ACA" w14:textId="77777777" w:rsidR="008450A2" w:rsidRPr="00CA3E5E" w:rsidRDefault="008450A2" w:rsidP="008450A2">
      <w:pPr>
        <w:widowControl w:val="0"/>
        <w:autoSpaceDE w:val="0"/>
        <w:autoSpaceDN w:val="0"/>
        <w:rPr>
          <w:rFonts w:ascii="Arial" w:hAnsi="Arial" w:cs="Arial"/>
          <w:b/>
          <w:bCs/>
          <w:sz w:val="22"/>
          <w:szCs w:val="22"/>
        </w:rPr>
      </w:pPr>
      <w:r w:rsidRPr="00CA3E5E">
        <w:rPr>
          <w:rFonts w:ascii="Arial" w:hAnsi="Arial" w:cs="Arial"/>
          <w:b/>
          <w:bCs/>
          <w:sz w:val="22"/>
          <w:szCs w:val="22"/>
        </w:rPr>
        <w:t>Prevención de Malware</w:t>
      </w:r>
    </w:p>
    <w:p w14:paraId="1E6B1AAC" w14:textId="77777777" w:rsidR="008450A2" w:rsidRPr="00CA3E5E" w:rsidRDefault="008450A2" w:rsidP="008450A2">
      <w:pPr>
        <w:widowControl w:val="0"/>
        <w:autoSpaceDE w:val="0"/>
        <w:autoSpaceDN w:val="0"/>
        <w:rPr>
          <w:rFonts w:ascii="Arial" w:hAnsi="Arial" w:cs="Arial"/>
          <w:b/>
          <w:sz w:val="22"/>
          <w:szCs w:val="22"/>
        </w:rPr>
      </w:pPr>
    </w:p>
    <w:p w14:paraId="0DEAF04F"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tener la capacidad de prevención de ejecución de archivos maliciosos</w:t>
      </w:r>
    </w:p>
    <w:p w14:paraId="0911C68B" w14:textId="77777777" w:rsidR="008450A2" w:rsidRPr="00CA3E5E" w:rsidRDefault="008450A2" w:rsidP="008450A2">
      <w:pPr>
        <w:widowControl w:val="0"/>
        <w:autoSpaceDE w:val="0"/>
        <w:autoSpaceDN w:val="0"/>
        <w:rPr>
          <w:rFonts w:ascii="Arial" w:hAnsi="Arial" w:cs="Arial"/>
          <w:sz w:val="22"/>
          <w:szCs w:val="22"/>
        </w:rPr>
      </w:pPr>
    </w:p>
    <w:p w14:paraId="09FA6CAF"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incorporar un motor de antivirus de última generación (NGAV) basado en el kernel con capacidad de "Machine Learning"</w:t>
      </w:r>
    </w:p>
    <w:p w14:paraId="6728332A" w14:textId="77777777" w:rsidR="008450A2" w:rsidRPr="00CA3E5E" w:rsidRDefault="008450A2" w:rsidP="008450A2">
      <w:pPr>
        <w:widowControl w:val="0"/>
        <w:autoSpaceDE w:val="0"/>
        <w:autoSpaceDN w:val="0"/>
        <w:rPr>
          <w:rFonts w:ascii="Arial" w:hAnsi="Arial" w:cs="Arial"/>
          <w:sz w:val="22"/>
          <w:szCs w:val="22"/>
        </w:rPr>
      </w:pPr>
    </w:p>
    <w:p w14:paraId="0C3FB7F0"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tener capacidad de controlar dispositivos USB</w:t>
      </w:r>
    </w:p>
    <w:p w14:paraId="03803853" w14:textId="77777777" w:rsidR="008450A2" w:rsidRPr="00CA3E5E" w:rsidRDefault="008450A2" w:rsidP="008450A2">
      <w:pPr>
        <w:widowControl w:val="0"/>
        <w:autoSpaceDE w:val="0"/>
        <w:autoSpaceDN w:val="0"/>
        <w:rPr>
          <w:rFonts w:ascii="Arial" w:hAnsi="Arial" w:cs="Arial"/>
          <w:sz w:val="22"/>
          <w:szCs w:val="22"/>
        </w:rPr>
      </w:pPr>
    </w:p>
    <w:p w14:paraId="68FD7C3A"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poder bloquear tráfico malicioso de exfiltración de datos</w:t>
      </w:r>
    </w:p>
    <w:p w14:paraId="5F93A020" w14:textId="77777777" w:rsidR="008450A2" w:rsidRPr="00CA3E5E" w:rsidRDefault="008450A2" w:rsidP="008450A2">
      <w:pPr>
        <w:widowControl w:val="0"/>
        <w:autoSpaceDE w:val="0"/>
        <w:autoSpaceDN w:val="0"/>
        <w:rPr>
          <w:rFonts w:ascii="Arial" w:hAnsi="Arial" w:cs="Arial"/>
          <w:sz w:val="22"/>
          <w:szCs w:val="22"/>
        </w:rPr>
      </w:pPr>
    </w:p>
    <w:p w14:paraId="3D72CA69"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poder bloquear tráfico malicioso de comunicación hacia C&amp;C (Command &amp; Control)</w:t>
      </w:r>
    </w:p>
    <w:p w14:paraId="77CBEF5D" w14:textId="77777777" w:rsidR="008450A2" w:rsidRPr="00CA3E5E" w:rsidRDefault="008450A2" w:rsidP="008450A2">
      <w:pPr>
        <w:widowControl w:val="0"/>
        <w:autoSpaceDE w:val="0"/>
        <w:autoSpaceDN w:val="0"/>
        <w:rPr>
          <w:rFonts w:ascii="Arial" w:hAnsi="Arial" w:cs="Arial"/>
          <w:sz w:val="22"/>
          <w:szCs w:val="22"/>
        </w:rPr>
      </w:pPr>
    </w:p>
    <w:p w14:paraId="65AABF17"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poder frenar brechas de seguridad e intentos de ransomware en tiempo real</w:t>
      </w:r>
    </w:p>
    <w:p w14:paraId="6271BC61" w14:textId="77777777" w:rsidR="008450A2" w:rsidRPr="00CA3E5E" w:rsidRDefault="008450A2" w:rsidP="008450A2">
      <w:pPr>
        <w:widowControl w:val="0"/>
        <w:autoSpaceDE w:val="0"/>
        <w:autoSpaceDN w:val="0"/>
        <w:rPr>
          <w:rFonts w:ascii="Arial" w:hAnsi="Arial" w:cs="Arial"/>
          <w:sz w:val="22"/>
          <w:szCs w:val="22"/>
        </w:rPr>
      </w:pPr>
    </w:p>
    <w:p w14:paraId="4054CC13"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poder evitar cifrados de disco causado por ransomware y modificación de archivos o registro de los dispositivos</w:t>
      </w:r>
    </w:p>
    <w:p w14:paraId="1025D1E4" w14:textId="77777777" w:rsidR="008450A2" w:rsidRPr="00CA3E5E" w:rsidRDefault="008450A2" w:rsidP="008450A2">
      <w:pPr>
        <w:widowControl w:val="0"/>
        <w:autoSpaceDE w:val="0"/>
        <w:autoSpaceDN w:val="0"/>
        <w:rPr>
          <w:rFonts w:ascii="Arial" w:hAnsi="Arial" w:cs="Arial"/>
          <w:sz w:val="22"/>
          <w:szCs w:val="22"/>
        </w:rPr>
      </w:pPr>
    </w:p>
    <w:p w14:paraId="15F1DB44"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poder ser configurada en modo de simulación donde no se realicen bloqueos, pero toda actividad maliciosa es registrada</w:t>
      </w:r>
    </w:p>
    <w:p w14:paraId="7A758575" w14:textId="77777777" w:rsidR="008450A2" w:rsidRPr="00CA3E5E" w:rsidRDefault="008450A2" w:rsidP="008450A2">
      <w:pPr>
        <w:widowControl w:val="0"/>
        <w:autoSpaceDE w:val="0"/>
        <w:autoSpaceDN w:val="0"/>
        <w:rPr>
          <w:rFonts w:ascii="Arial" w:hAnsi="Arial" w:cs="Arial"/>
          <w:sz w:val="22"/>
          <w:szCs w:val="22"/>
        </w:rPr>
      </w:pPr>
    </w:p>
    <w:p w14:paraId="098DDDD5"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poder permitir la modificación de las reglas de detección de eventos maliciosos para que estas reglas solo almacenen un registro o estén en modo bloqueo</w:t>
      </w:r>
    </w:p>
    <w:p w14:paraId="2283DF77" w14:textId="77777777" w:rsidR="008450A2" w:rsidRPr="00CA3E5E" w:rsidRDefault="008450A2" w:rsidP="008450A2">
      <w:pPr>
        <w:widowControl w:val="0"/>
        <w:autoSpaceDE w:val="0"/>
        <w:autoSpaceDN w:val="0"/>
        <w:rPr>
          <w:rFonts w:ascii="Arial" w:hAnsi="Arial" w:cs="Arial"/>
          <w:sz w:val="22"/>
          <w:szCs w:val="22"/>
        </w:rPr>
      </w:pPr>
    </w:p>
    <w:p w14:paraId="38209CB7"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poder permitir la realización de escaneos periódicos de los archivos contenidos en los dispositivos con el Agente instalado</w:t>
      </w:r>
    </w:p>
    <w:p w14:paraId="5628F311" w14:textId="77777777" w:rsidR="008450A2" w:rsidRPr="00CA3E5E" w:rsidRDefault="008450A2" w:rsidP="008450A2">
      <w:pPr>
        <w:widowControl w:val="0"/>
        <w:autoSpaceDE w:val="0"/>
        <w:autoSpaceDN w:val="0"/>
        <w:rPr>
          <w:rFonts w:ascii="Arial" w:hAnsi="Arial" w:cs="Arial"/>
          <w:sz w:val="22"/>
          <w:szCs w:val="22"/>
        </w:rPr>
      </w:pPr>
    </w:p>
    <w:p w14:paraId="7C01C42A" w14:textId="77777777" w:rsidR="008450A2" w:rsidRPr="00CA3E5E" w:rsidRDefault="008450A2" w:rsidP="008450A2">
      <w:pPr>
        <w:widowControl w:val="0"/>
        <w:autoSpaceDE w:val="0"/>
        <w:autoSpaceDN w:val="0"/>
        <w:rPr>
          <w:rFonts w:ascii="Arial" w:hAnsi="Arial" w:cs="Arial"/>
          <w:b/>
          <w:bCs/>
          <w:sz w:val="22"/>
          <w:szCs w:val="22"/>
        </w:rPr>
      </w:pPr>
      <w:r w:rsidRPr="00CA3E5E">
        <w:rPr>
          <w:rFonts w:ascii="Arial" w:hAnsi="Arial" w:cs="Arial"/>
          <w:b/>
          <w:bCs/>
          <w:sz w:val="22"/>
          <w:szCs w:val="22"/>
        </w:rPr>
        <w:t>Difusión (Post-infección)</w:t>
      </w:r>
    </w:p>
    <w:p w14:paraId="6ACF7C29" w14:textId="77777777" w:rsidR="008450A2" w:rsidRPr="00CA3E5E" w:rsidRDefault="008450A2" w:rsidP="008450A2">
      <w:pPr>
        <w:widowControl w:val="0"/>
        <w:autoSpaceDE w:val="0"/>
        <w:autoSpaceDN w:val="0"/>
        <w:rPr>
          <w:rFonts w:ascii="Arial" w:hAnsi="Arial" w:cs="Arial"/>
          <w:b/>
          <w:sz w:val="22"/>
          <w:szCs w:val="22"/>
        </w:rPr>
      </w:pPr>
    </w:p>
    <w:p w14:paraId="34DB294E"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permitir el bloqueo automático de un dispositivo donde se ha encontrado una actividad causada por malware</w:t>
      </w:r>
    </w:p>
    <w:p w14:paraId="56CC6B47" w14:textId="77777777" w:rsidR="008450A2" w:rsidRPr="00CA3E5E" w:rsidRDefault="008450A2" w:rsidP="008450A2">
      <w:pPr>
        <w:widowControl w:val="0"/>
        <w:autoSpaceDE w:val="0"/>
        <w:autoSpaceDN w:val="0"/>
        <w:rPr>
          <w:rFonts w:ascii="Arial" w:hAnsi="Arial" w:cs="Arial"/>
          <w:sz w:val="22"/>
          <w:szCs w:val="22"/>
        </w:rPr>
      </w:pPr>
    </w:p>
    <w:p w14:paraId="7B3C69BE"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permitir el bloqueo de las actividades realizadas por parte de archivos maliciosos</w:t>
      </w:r>
    </w:p>
    <w:p w14:paraId="57B18DE4" w14:textId="77777777" w:rsidR="008450A2" w:rsidRPr="00CA3E5E" w:rsidRDefault="008450A2" w:rsidP="008450A2">
      <w:pPr>
        <w:widowControl w:val="0"/>
        <w:autoSpaceDE w:val="0"/>
        <w:autoSpaceDN w:val="0"/>
        <w:rPr>
          <w:rFonts w:ascii="Arial" w:hAnsi="Arial" w:cs="Arial"/>
          <w:sz w:val="22"/>
          <w:szCs w:val="22"/>
        </w:rPr>
      </w:pPr>
    </w:p>
    <w:p w14:paraId="519D4502"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tener la capacidad de creación de WhiteList/Blacklist para los archivos basados en sus hash: MD5, SHA1 y SHA256.</w:t>
      </w:r>
    </w:p>
    <w:p w14:paraId="196D4E1F" w14:textId="77777777" w:rsidR="008450A2" w:rsidRPr="00CA3E5E" w:rsidRDefault="008450A2" w:rsidP="008450A2">
      <w:pPr>
        <w:widowControl w:val="0"/>
        <w:autoSpaceDE w:val="0"/>
        <w:autoSpaceDN w:val="0"/>
        <w:rPr>
          <w:rFonts w:ascii="Arial" w:hAnsi="Arial" w:cs="Arial"/>
          <w:sz w:val="22"/>
          <w:szCs w:val="22"/>
        </w:rPr>
      </w:pPr>
    </w:p>
    <w:p w14:paraId="115AC06C"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tener la capacidad de creación de WhiteList/Blacklist para los archivos basados en el nombre de los mismos</w:t>
      </w:r>
    </w:p>
    <w:p w14:paraId="6194BBCF" w14:textId="77777777" w:rsidR="008450A2" w:rsidRPr="00CA3E5E" w:rsidRDefault="008450A2" w:rsidP="008450A2">
      <w:pPr>
        <w:widowControl w:val="0"/>
        <w:autoSpaceDE w:val="0"/>
        <w:autoSpaceDN w:val="0"/>
        <w:rPr>
          <w:rFonts w:ascii="Arial" w:hAnsi="Arial" w:cs="Arial"/>
          <w:sz w:val="22"/>
          <w:szCs w:val="22"/>
        </w:rPr>
      </w:pPr>
    </w:p>
    <w:p w14:paraId="21F5E678"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tener la capacidad de creación de WhiteList/Blacklist para los archivos basados en la localización del mismo (File Path)</w:t>
      </w:r>
    </w:p>
    <w:p w14:paraId="71973D24" w14:textId="77777777" w:rsidR="008450A2" w:rsidRPr="00CA3E5E" w:rsidRDefault="008450A2" w:rsidP="008450A2">
      <w:pPr>
        <w:widowControl w:val="0"/>
        <w:autoSpaceDE w:val="0"/>
        <w:autoSpaceDN w:val="0"/>
        <w:rPr>
          <w:rFonts w:ascii="Arial" w:hAnsi="Arial" w:cs="Arial"/>
          <w:sz w:val="22"/>
          <w:szCs w:val="22"/>
        </w:rPr>
      </w:pPr>
    </w:p>
    <w:p w14:paraId="52118D15"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tener la capacidad de creación de WhiteList/Blacklist para las aplicaciones basada en el nombre, versión y proveedor de las mismas</w:t>
      </w:r>
    </w:p>
    <w:p w14:paraId="065E33FA" w14:textId="77777777" w:rsidR="008450A2" w:rsidRPr="00CA3E5E" w:rsidRDefault="008450A2" w:rsidP="008450A2">
      <w:pPr>
        <w:widowControl w:val="0"/>
        <w:autoSpaceDE w:val="0"/>
        <w:autoSpaceDN w:val="0"/>
        <w:rPr>
          <w:rFonts w:ascii="Arial" w:hAnsi="Arial" w:cs="Arial"/>
          <w:sz w:val="22"/>
          <w:szCs w:val="22"/>
        </w:rPr>
      </w:pPr>
    </w:p>
    <w:p w14:paraId="66FCAD06"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tener la capacidad de reclasificar los falsos positivos de forma manual para marcar la actividad como falso positivo y evitar que ocurran detecciones similares.</w:t>
      </w:r>
    </w:p>
    <w:p w14:paraId="0686A9A8" w14:textId="77777777" w:rsidR="008450A2" w:rsidRPr="00CA3E5E" w:rsidRDefault="008450A2" w:rsidP="008450A2">
      <w:pPr>
        <w:widowControl w:val="0"/>
        <w:autoSpaceDE w:val="0"/>
        <w:autoSpaceDN w:val="0"/>
        <w:rPr>
          <w:rFonts w:ascii="Arial" w:hAnsi="Arial" w:cs="Arial"/>
          <w:sz w:val="22"/>
          <w:szCs w:val="22"/>
        </w:rPr>
      </w:pPr>
    </w:p>
    <w:p w14:paraId="772749C6"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tener la capacidad de recalificar automáticamente la actividad como falso positivo y evitar que ocurran detecciones similares.</w:t>
      </w:r>
    </w:p>
    <w:p w14:paraId="39463687" w14:textId="77777777" w:rsidR="008450A2" w:rsidRPr="00CA3E5E" w:rsidRDefault="008450A2" w:rsidP="008450A2">
      <w:pPr>
        <w:widowControl w:val="0"/>
        <w:autoSpaceDE w:val="0"/>
        <w:autoSpaceDN w:val="0"/>
        <w:rPr>
          <w:rFonts w:ascii="Arial" w:hAnsi="Arial" w:cs="Arial"/>
          <w:sz w:val="22"/>
          <w:szCs w:val="22"/>
        </w:rPr>
      </w:pPr>
    </w:p>
    <w:p w14:paraId="55A6ADC9"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permitir la creación de excepciones de eventos basados en direcciones IP, aplicaciones y protocolos</w:t>
      </w:r>
    </w:p>
    <w:p w14:paraId="7665E291" w14:textId="77777777" w:rsidR="008450A2" w:rsidRPr="00CA3E5E" w:rsidRDefault="008450A2" w:rsidP="008450A2">
      <w:pPr>
        <w:widowControl w:val="0"/>
        <w:autoSpaceDE w:val="0"/>
        <w:autoSpaceDN w:val="0"/>
        <w:rPr>
          <w:rFonts w:ascii="Arial" w:hAnsi="Arial" w:cs="Arial"/>
          <w:sz w:val="22"/>
          <w:szCs w:val="22"/>
        </w:rPr>
      </w:pPr>
    </w:p>
    <w:p w14:paraId="3DB1B9C1" w14:textId="77777777" w:rsidR="008450A2" w:rsidRPr="00CA3E5E" w:rsidRDefault="008450A2" w:rsidP="008450A2">
      <w:pPr>
        <w:widowControl w:val="0"/>
        <w:autoSpaceDE w:val="0"/>
        <w:autoSpaceDN w:val="0"/>
        <w:rPr>
          <w:rFonts w:ascii="Arial" w:hAnsi="Arial" w:cs="Arial"/>
          <w:b/>
          <w:bCs/>
          <w:sz w:val="22"/>
          <w:szCs w:val="22"/>
        </w:rPr>
      </w:pPr>
      <w:r w:rsidRPr="00CA3E5E">
        <w:rPr>
          <w:rFonts w:ascii="Arial" w:hAnsi="Arial" w:cs="Arial"/>
          <w:b/>
          <w:bCs/>
          <w:sz w:val="22"/>
          <w:szCs w:val="22"/>
        </w:rPr>
        <w:t>Respuesta a Incidentes</w:t>
      </w:r>
    </w:p>
    <w:p w14:paraId="662FFC4D" w14:textId="77777777" w:rsidR="008450A2" w:rsidRPr="00CA3E5E" w:rsidRDefault="008450A2" w:rsidP="008450A2">
      <w:pPr>
        <w:widowControl w:val="0"/>
        <w:autoSpaceDE w:val="0"/>
        <w:autoSpaceDN w:val="0"/>
        <w:rPr>
          <w:rFonts w:ascii="Arial" w:hAnsi="Arial" w:cs="Arial"/>
          <w:b/>
          <w:sz w:val="22"/>
          <w:szCs w:val="22"/>
        </w:rPr>
      </w:pPr>
    </w:p>
    <w:p w14:paraId="59EEF1FC"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almacenar meta-data generada por los dispositivos para que la misma sea usada en investigaciones forenses</w:t>
      </w:r>
    </w:p>
    <w:p w14:paraId="3EC62C7C" w14:textId="77777777" w:rsidR="008450A2" w:rsidRPr="00CA3E5E" w:rsidRDefault="008450A2" w:rsidP="008450A2">
      <w:pPr>
        <w:widowControl w:val="0"/>
        <w:autoSpaceDE w:val="0"/>
        <w:autoSpaceDN w:val="0"/>
        <w:rPr>
          <w:rFonts w:ascii="Arial" w:hAnsi="Arial" w:cs="Arial"/>
          <w:sz w:val="22"/>
          <w:szCs w:val="22"/>
        </w:rPr>
      </w:pPr>
    </w:p>
    <w:p w14:paraId="53A56604"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permitir la integración con plataformas SIEMs (Security Information and Event Management) a través de un syslog</w:t>
      </w:r>
    </w:p>
    <w:p w14:paraId="0B47808C" w14:textId="77777777" w:rsidR="008450A2" w:rsidRPr="00CA3E5E" w:rsidRDefault="008450A2" w:rsidP="008450A2">
      <w:pPr>
        <w:widowControl w:val="0"/>
        <w:autoSpaceDE w:val="0"/>
        <w:autoSpaceDN w:val="0"/>
        <w:rPr>
          <w:rFonts w:ascii="Arial" w:hAnsi="Arial" w:cs="Arial"/>
          <w:sz w:val="22"/>
          <w:szCs w:val="22"/>
        </w:rPr>
      </w:pPr>
    </w:p>
    <w:p w14:paraId="511B2D36"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tener la capacidad de obtener capturas instantáneas de memoria o "dumps" de memoria que permitan la realización de procesos forenses</w:t>
      </w:r>
    </w:p>
    <w:p w14:paraId="1AA24CDB" w14:textId="77777777" w:rsidR="008450A2" w:rsidRPr="00CA3E5E" w:rsidRDefault="008450A2" w:rsidP="008450A2">
      <w:pPr>
        <w:widowControl w:val="0"/>
        <w:autoSpaceDE w:val="0"/>
        <w:autoSpaceDN w:val="0"/>
        <w:rPr>
          <w:rFonts w:ascii="Arial" w:hAnsi="Arial" w:cs="Arial"/>
          <w:sz w:val="22"/>
          <w:szCs w:val="22"/>
        </w:rPr>
      </w:pPr>
    </w:p>
    <w:p w14:paraId="5F6B3809"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tener la capacidad de abrir tickets en plataformas de gestión tales como ServiceNow y JIRA</w:t>
      </w:r>
    </w:p>
    <w:p w14:paraId="2F51A03D" w14:textId="77777777" w:rsidR="008450A2" w:rsidRPr="00CA3E5E" w:rsidRDefault="008450A2" w:rsidP="008450A2">
      <w:pPr>
        <w:widowControl w:val="0"/>
        <w:autoSpaceDE w:val="0"/>
        <w:autoSpaceDN w:val="0"/>
        <w:rPr>
          <w:rFonts w:ascii="Arial" w:hAnsi="Arial" w:cs="Arial"/>
          <w:sz w:val="22"/>
          <w:szCs w:val="22"/>
        </w:rPr>
      </w:pPr>
    </w:p>
    <w:p w14:paraId="697D1E5F"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tener la capacidad para terminar un proceso basado en la clasificación del mismo</w:t>
      </w:r>
    </w:p>
    <w:p w14:paraId="00031708" w14:textId="77777777" w:rsidR="008450A2" w:rsidRPr="00CA3E5E" w:rsidRDefault="008450A2" w:rsidP="008450A2">
      <w:pPr>
        <w:widowControl w:val="0"/>
        <w:autoSpaceDE w:val="0"/>
        <w:autoSpaceDN w:val="0"/>
        <w:rPr>
          <w:rFonts w:ascii="Arial" w:hAnsi="Arial" w:cs="Arial"/>
          <w:sz w:val="22"/>
          <w:szCs w:val="22"/>
        </w:rPr>
      </w:pPr>
    </w:p>
    <w:p w14:paraId="11972C55"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tener la capacidad para eliminar un archivo basado en la clasificación del mismo</w:t>
      </w:r>
    </w:p>
    <w:p w14:paraId="6F8C629D" w14:textId="77777777" w:rsidR="008450A2" w:rsidRPr="00CA3E5E" w:rsidRDefault="008450A2" w:rsidP="008450A2">
      <w:pPr>
        <w:widowControl w:val="0"/>
        <w:autoSpaceDE w:val="0"/>
        <w:autoSpaceDN w:val="0"/>
        <w:rPr>
          <w:rFonts w:ascii="Arial" w:hAnsi="Arial" w:cs="Arial"/>
          <w:sz w:val="22"/>
          <w:szCs w:val="22"/>
        </w:rPr>
      </w:pPr>
    </w:p>
    <w:p w14:paraId="77B00F5D"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la capacidad para restaurar la configuración base basada en la clasificación de actividad predefinida</w:t>
      </w:r>
    </w:p>
    <w:p w14:paraId="384A61CA" w14:textId="77777777" w:rsidR="008450A2" w:rsidRPr="00CA3E5E" w:rsidRDefault="008450A2" w:rsidP="008450A2">
      <w:pPr>
        <w:widowControl w:val="0"/>
        <w:autoSpaceDE w:val="0"/>
        <w:autoSpaceDN w:val="0"/>
        <w:rPr>
          <w:rFonts w:ascii="Arial" w:hAnsi="Arial" w:cs="Arial"/>
          <w:sz w:val="22"/>
          <w:szCs w:val="22"/>
        </w:rPr>
      </w:pPr>
    </w:p>
    <w:p w14:paraId="189657BB"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tener la capacidad para aislar dispositivos infectados de la red.</w:t>
      </w:r>
    </w:p>
    <w:p w14:paraId="5AB05023" w14:textId="77777777" w:rsidR="008450A2" w:rsidRPr="00CA3E5E" w:rsidRDefault="008450A2" w:rsidP="008450A2">
      <w:pPr>
        <w:widowControl w:val="0"/>
        <w:autoSpaceDE w:val="0"/>
        <w:autoSpaceDN w:val="0"/>
        <w:rPr>
          <w:rFonts w:ascii="Arial" w:hAnsi="Arial" w:cs="Arial"/>
          <w:sz w:val="22"/>
          <w:szCs w:val="22"/>
        </w:rPr>
      </w:pPr>
    </w:p>
    <w:p w14:paraId="38FF3930"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tener la capacidad para restringir el acceso del dispositivo a la red de forma automática según la clasificación de actividad detectada</w:t>
      </w:r>
    </w:p>
    <w:p w14:paraId="3241C48C" w14:textId="77777777" w:rsidR="008450A2" w:rsidRPr="00CA3E5E" w:rsidRDefault="008450A2" w:rsidP="008450A2">
      <w:pPr>
        <w:widowControl w:val="0"/>
        <w:autoSpaceDE w:val="0"/>
        <w:autoSpaceDN w:val="0"/>
        <w:rPr>
          <w:rFonts w:ascii="Arial" w:hAnsi="Arial" w:cs="Arial"/>
          <w:sz w:val="22"/>
          <w:szCs w:val="22"/>
        </w:rPr>
      </w:pPr>
    </w:p>
    <w:p w14:paraId="201E0E18"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obtener visibilidad completa de la cadena de ataque y cambios maliciosos</w:t>
      </w:r>
    </w:p>
    <w:p w14:paraId="3C0F8363" w14:textId="77777777" w:rsidR="008450A2" w:rsidRPr="00CA3E5E" w:rsidRDefault="008450A2" w:rsidP="008450A2">
      <w:pPr>
        <w:widowControl w:val="0"/>
        <w:autoSpaceDE w:val="0"/>
        <w:autoSpaceDN w:val="0"/>
        <w:rPr>
          <w:rFonts w:ascii="Arial" w:hAnsi="Arial" w:cs="Arial"/>
          <w:sz w:val="22"/>
          <w:szCs w:val="22"/>
        </w:rPr>
      </w:pPr>
    </w:p>
    <w:p w14:paraId="3A30508C"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permitir la limpieza automática de los dispositivos y revertir los cambios maliciosos mientras mantiene el tiempo de disponibilidad del dispositivo</w:t>
      </w:r>
    </w:p>
    <w:p w14:paraId="6A8ECDB1" w14:textId="77777777" w:rsidR="008450A2" w:rsidRPr="00CA3E5E" w:rsidRDefault="008450A2" w:rsidP="008450A2">
      <w:pPr>
        <w:widowControl w:val="0"/>
        <w:autoSpaceDE w:val="0"/>
        <w:autoSpaceDN w:val="0"/>
        <w:rPr>
          <w:rFonts w:ascii="Arial" w:hAnsi="Arial" w:cs="Arial"/>
          <w:sz w:val="22"/>
          <w:szCs w:val="22"/>
        </w:rPr>
      </w:pPr>
    </w:p>
    <w:p w14:paraId="03760068"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permitir la suscripción de servicios opcionales de detección y respuesta a incidentes (Ej: Servicios gestionados de detección y respuesta)</w:t>
      </w:r>
    </w:p>
    <w:p w14:paraId="60FA47FB" w14:textId="77777777" w:rsidR="008450A2" w:rsidRPr="00CA3E5E" w:rsidRDefault="008450A2" w:rsidP="008450A2">
      <w:pPr>
        <w:widowControl w:val="0"/>
        <w:autoSpaceDE w:val="0"/>
        <w:autoSpaceDN w:val="0"/>
        <w:rPr>
          <w:rFonts w:ascii="Arial" w:hAnsi="Arial" w:cs="Arial"/>
          <w:sz w:val="22"/>
          <w:szCs w:val="22"/>
        </w:rPr>
      </w:pPr>
    </w:p>
    <w:p w14:paraId="7CA85CD8"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permitir el envío de ejecutables para su análisis a un sandbox, con la finalidad de determinar si son maliciosos o inofensivos.</w:t>
      </w:r>
    </w:p>
    <w:p w14:paraId="61FEC38D" w14:textId="77777777" w:rsidR="008450A2" w:rsidRPr="00CA3E5E" w:rsidRDefault="008450A2" w:rsidP="008450A2">
      <w:pPr>
        <w:widowControl w:val="0"/>
        <w:autoSpaceDE w:val="0"/>
        <w:autoSpaceDN w:val="0"/>
        <w:rPr>
          <w:rFonts w:ascii="Arial" w:hAnsi="Arial" w:cs="Arial"/>
          <w:sz w:val="22"/>
          <w:szCs w:val="22"/>
        </w:rPr>
      </w:pPr>
    </w:p>
    <w:p w14:paraId="05A0E672"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proporcionar múltiples mecanismos de protección, incluida como la terminación de un proceso, eliminación de un archivo malicioso, el bloqueo de una conexión de red</w:t>
      </w:r>
    </w:p>
    <w:p w14:paraId="08B55E50" w14:textId="77777777" w:rsidR="008450A2" w:rsidRPr="00CA3E5E" w:rsidRDefault="008450A2" w:rsidP="008450A2">
      <w:pPr>
        <w:widowControl w:val="0"/>
        <w:autoSpaceDE w:val="0"/>
        <w:autoSpaceDN w:val="0"/>
        <w:rPr>
          <w:rFonts w:ascii="Arial" w:hAnsi="Arial" w:cs="Arial"/>
          <w:sz w:val="22"/>
          <w:szCs w:val="22"/>
        </w:rPr>
      </w:pPr>
    </w:p>
    <w:p w14:paraId="30EFCDB3" w14:textId="77777777" w:rsidR="008450A2" w:rsidRPr="00CA3E5E" w:rsidRDefault="008450A2" w:rsidP="008450A2">
      <w:pPr>
        <w:widowControl w:val="0"/>
        <w:autoSpaceDE w:val="0"/>
        <w:autoSpaceDN w:val="0"/>
        <w:rPr>
          <w:rFonts w:ascii="Arial" w:hAnsi="Arial" w:cs="Arial"/>
          <w:b/>
          <w:bCs/>
          <w:sz w:val="22"/>
          <w:szCs w:val="22"/>
        </w:rPr>
      </w:pPr>
      <w:r w:rsidRPr="00CA3E5E">
        <w:rPr>
          <w:rFonts w:ascii="Arial" w:hAnsi="Arial" w:cs="Arial"/>
          <w:b/>
          <w:bCs/>
          <w:sz w:val="22"/>
          <w:szCs w:val="22"/>
        </w:rPr>
        <w:t>Control de Vulnerabilidades y Comunicación</w:t>
      </w:r>
    </w:p>
    <w:p w14:paraId="7AB30D10" w14:textId="77777777" w:rsidR="008450A2" w:rsidRPr="00CA3E5E" w:rsidRDefault="008450A2" w:rsidP="008450A2">
      <w:pPr>
        <w:widowControl w:val="0"/>
        <w:autoSpaceDE w:val="0"/>
        <w:autoSpaceDN w:val="0"/>
        <w:rPr>
          <w:rFonts w:ascii="Arial" w:hAnsi="Arial" w:cs="Arial"/>
          <w:b/>
          <w:sz w:val="22"/>
          <w:szCs w:val="22"/>
        </w:rPr>
      </w:pPr>
    </w:p>
    <w:p w14:paraId="42091221"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tener la capacidad para descubrir aplicaciones vulnerables que se estén comunicando a través de la red</w:t>
      </w:r>
    </w:p>
    <w:p w14:paraId="71094471" w14:textId="77777777" w:rsidR="008450A2" w:rsidRPr="00CA3E5E" w:rsidRDefault="008450A2" w:rsidP="008450A2">
      <w:pPr>
        <w:widowControl w:val="0"/>
        <w:autoSpaceDE w:val="0"/>
        <w:autoSpaceDN w:val="0"/>
        <w:rPr>
          <w:rFonts w:ascii="Arial" w:hAnsi="Arial" w:cs="Arial"/>
          <w:sz w:val="22"/>
          <w:szCs w:val="22"/>
        </w:rPr>
      </w:pPr>
    </w:p>
    <w:p w14:paraId="0B9395B2"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tener la capacidad para realizar un parche virtual, a través de la restricción de los accesos de comunicación en aquellas aplicaciones que sean vulnerabilidades.</w:t>
      </w:r>
    </w:p>
    <w:p w14:paraId="37E27DD8" w14:textId="77777777" w:rsidR="008450A2" w:rsidRPr="00CA3E5E" w:rsidRDefault="008450A2" w:rsidP="008450A2">
      <w:pPr>
        <w:widowControl w:val="0"/>
        <w:autoSpaceDE w:val="0"/>
        <w:autoSpaceDN w:val="0"/>
        <w:ind w:left="305"/>
        <w:rPr>
          <w:rFonts w:ascii="Arial" w:hAnsi="Arial" w:cs="Arial"/>
          <w:sz w:val="22"/>
          <w:szCs w:val="22"/>
        </w:rPr>
      </w:pPr>
    </w:p>
    <w:p w14:paraId="07029972"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permitir la reducción de las superficies de ataque utilizando políticas proactivas de comunicaciones basadas en el riesgo de acuerdo con CVE y la calificación o reputación que puede tener una aplicación</w:t>
      </w:r>
    </w:p>
    <w:p w14:paraId="09C552F4" w14:textId="77777777" w:rsidR="008450A2" w:rsidRPr="00CA3E5E" w:rsidRDefault="008450A2" w:rsidP="008450A2">
      <w:pPr>
        <w:widowControl w:val="0"/>
        <w:autoSpaceDE w:val="0"/>
        <w:autoSpaceDN w:val="0"/>
        <w:rPr>
          <w:rFonts w:ascii="Arial" w:hAnsi="Arial" w:cs="Arial"/>
          <w:sz w:val="22"/>
          <w:szCs w:val="22"/>
        </w:rPr>
      </w:pPr>
    </w:p>
    <w:p w14:paraId="720C1861"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tener la capacidad para prevenir la comunicación a través de la red de cualquier aplicación no autorizada</w:t>
      </w:r>
    </w:p>
    <w:p w14:paraId="551034DA" w14:textId="77777777" w:rsidR="008450A2" w:rsidRPr="00CA3E5E" w:rsidRDefault="008450A2" w:rsidP="008450A2">
      <w:pPr>
        <w:widowControl w:val="0"/>
        <w:autoSpaceDE w:val="0"/>
        <w:autoSpaceDN w:val="0"/>
        <w:rPr>
          <w:rFonts w:ascii="Arial" w:hAnsi="Arial" w:cs="Arial"/>
          <w:sz w:val="22"/>
          <w:szCs w:val="22"/>
        </w:rPr>
      </w:pPr>
    </w:p>
    <w:p w14:paraId="69C87386"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tener la capacidad para crear políticas que tengan la capacidad de prevenir la comunicación de aplicaciones de acuerdo a la versión de la aplicación instalada</w:t>
      </w:r>
    </w:p>
    <w:p w14:paraId="4A04BDD6" w14:textId="77777777" w:rsidR="008450A2" w:rsidRPr="00CA3E5E" w:rsidRDefault="008450A2" w:rsidP="008450A2">
      <w:pPr>
        <w:widowControl w:val="0"/>
        <w:autoSpaceDE w:val="0"/>
        <w:autoSpaceDN w:val="0"/>
        <w:rPr>
          <w:rFonts w:ascii="Arial" w:hAnsi="Arial" w:cs="Arial"/>
          <w:sz w:val="22"/>
          <w:szCs w:val="22"/>
        </w:rPr>
      </w:pPr>
    </w:p>
    <w:p w14:paraId="32F392A2"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poder detectar e identificar todas las aplicaciones en los dispositivos que se comunican en la red.</w:t>
      </w:r>
    </w:p>
    <w:p w14:paraId="454D2D2A" w14:textId="77777777" w:rsidR="008450A2" w:rsidRPr="00CA3E5E" w:rsidRDefault="008450A2" w:rsidP="008450A2">
      <w:pPr>
        <w:widowControl w:val="0"/>
        <w:autoSpaceDE w:val="0"/>
        <w:autoSpaceDN w:val="0"/>
        <w:rPr>
          <w:rFonts w:ascii="Arial" w:hAnsi="Arial" w:cs="Arial"/>
          <w:sz w:val="22"/>
          <w:szCs w:val="22"/>
        </w:rPr>
      </w:pPr>
    </w:p>
    <w:p w14:paraId="3CCA75B5"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poder visualizar y entregar información sobre el uso de aplicaciones en red mostrando información como los IP destinos y cuales dispositivos generan tráfico</w:t>
      </w:r>
    </w:p>
    <w:p w14:paraId="3E12653D" w14:textId="77777777" w:rsidR="008450A2" w:rsidRPr="00CA3E5E" w:rsidRDefault="008450A2" w:rsidP="008450A2">
      <w:pPr>
        <w:widowControl w:val="0"/>
        <w:autoSpaceDE w:val="0"/>
        <w:autoSpaceDN w:val="0"/>
        <w:rPr>
          <w:rFonts w:ascii="Arial" w:hAnsi="Arial" w:cs="Arial"/>
          <w:sz w:val="22"/>
          <w:szCs w:val="22"/>
        </w:rPr>
      </w:pPr>
    </w:p>
    <w:p w14:paraId="62C2AFBF" w14:textId="77777777" w:rsidR="008450A2" w:rsidRPr="00CA3E5E" w:rsidRDefault="008450A2" w:rsidP="008450A2">
      <w:pPr>
        <w:widowControl w:val="0"/>
        <w:autoSpaceDE w:val="0"/>
        <w:autoSpaceDN w:val="0"/>
        <w:rPr>
          <w:rFonts w:ascii="Arial" w:hAnsi="Arial" w:cs="Arial"/>
          <w:b/>
          <w:bCs/>
          <w:sz w:val="22"/>
          <w:szCs w:val="22"/>
        </w:rPr>
      </w:pPr>
      <w:r w:rsidRPr="00CA3E5E">
        <w:rPr>
          <w:rFonts w:ascii="Arial" w:hAnsi="Arial" w:cs="Arial"/>
          <w:b/>
          <w:bCs/>
          <w:sz w:val="22"/>
          <w:szCs w:val="22"/>
        </w:rPr>
        <w:t>Escenarios de ataque</w:t>
      </w:r>
    </w:p>
    <w:p w14:paraId="61DD2360" w14:textId="77777777" w:rsidR="008450A2" w:rsidRPr="00CA3E5E" w:rsidRDefault="008450A2" w:rsidP="008450A2">
      <w:pPr>
        <w:widowControl w:val="0"/>
        <w:autoSpaceDE w:val="0"/>
        <w:autoSpaceDN w:val="0"/>
        <w:rPr>
          <w:rFonts w:ascii="Arial" w:hAnsi="Arial" w:cs="Arial"/>
          <w:b/>
          <w:sz w:val="22"/>
          <w:szCs w:val="22"/>
        </w:rPr>
      </w:pPr>
    </w:p>
    <w:p w14:paraId="7BA316C7"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identificar y prevenir los intentos de estalación de privilegios</w:t>
      </w:r>
    </w:p>
    <w:p w14:paraId="3AADC8A1" w14:textId="77777777" w:rsidR="008450A2" w:rsidRPr="00CA3E5E" w:rsidRDefault="008450A2" w:rsidP="008450A2">
      <w:pPr>
        <w:widowControl w:val="0"/>
        <w:autoSpaceDE w:val="0"/>
        <w:autoSpaceDN w:val="0"/>
        <w:rPr>
          <w:rFonts w:ascii="Arial" w:hAnsi="Arial" w:cs="Arial"/>
          <w:sz w:val="22"/>
          <w:szCs w:val="22"/>
        </w:rPr>
      </w:pPr>
    </w:p>
    <w:p w14:paraId="37F6978A"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bloquear ataques de ransomware conocido</w:t>
      </w:r>
    </w:p>
    <w:p w14:paraId="0A2054D0" w14:textId="77777777" w:rsidR="008450A2" w:rsidRPr="00CA3E5E" w:rsidRDefault="008450A2" w:rsidP="008450A2">
      <w:pPr>
        <w:widowControl w:val="0"/>
        <w:autoSpaceDE w:val="0"/>
        <w:autoSpaceDN w:val="0"/>
        <w:rPr>
          <w:rFonts w:ascii="Arial" w:hAnsi="Arial" w:cs="Arial"/>
          <w:sz w:val="22"/>
          <w:szCs w:val="22"/>
        </w:rPr>
      </w:pPr>
    </w:p>
    <w:p w14:paraId="15627493"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detectar malware desconocidos como RAT (Remote Access Trojan) a través de las actividades del malware y no una firma</w:t>
      </w:r>
    </w:p>
    <w:p w14:paraId="7D1EEA0A" w14:textId="77777777" w:rsidR="008450A2" w:rsidRPr="00CA3E5E" w:rsidRDefault="008450A2" w:rsidP="008450A2">
      <w:pPr>
        <w:widowControl w:val="0"/>
        <w:autoSpaceDE w:val="0"/>
        <w:autoSpaceDN w:val="0"/>
        <w:rPr>
          <w:rFonts w:ascii="Arial" w:hAnsi="Arial" w:cs="Arial"/>
          <w:sz w:val="22"/>
          <w:szCs w:val="22"/>
        </w:rPr>
      </w:pPr>
    </w:p>
    <w:p w14:paraId="26057C24"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proteger contra Scripts de Powershell maliciosos</w:t>
      </w:r>
    </w:p>
    <w:p w14:paraId="3B784A51" w14:textId="77777777" w:rsidR="008450A2" w:rsidRPr="00CA3E5E" w:rsidRDefault="008450A2" w:rsidP="008450A2">
      <w:pPr>
        <w:widowControl w:val="0"/>
        <w:autoSpaceDE w:val="0"/>
        <w:autoSpaceDN w:val="0"/>
        <w:rPr>
          <w:rFonts w:ascii="Arial" w:hAnsi="Arial" w:cs="Arial"/>
          <w:sz w:val="22"/>
          <w:szCs w:val="22"/>
        </w:rPr>
      </w:pPr>
    </w:p>
    <w:p w14:paraId="10C7EC15"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proteger contra Scripts de CScript maliciosos</w:t>
      </w:r>
    </w:p>
    <w:p w14:paraId="60B88F42" w14:textId="77777777" w:rsidR="008450A2" w:rsidRPr="00CA3E5E" w:rsidRDefault="008450A2" w:rsidP="008450A2">
      <w:pPr>
        <w:widowControl w:val="0"/>
        <w:autoSpaceDE w:val="0"/>
        <w:autoSpaceDN w:val="0"/>
        <w:rPr>
          <w:rFonts w:ascii="Arial" w:hAnsi="Arial" w:cs="Arial"/>
          <w:sz w:val="22"/>
          <w:szCs w:val="22"/>
        </w:rPr>
      </w:pPr>
    </w:p>
    <w:p w14:paraId="235CC892"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proteger contra macros de Office maliciosos</w:t>
      </w:r>
    </w:p>
    <w:p w14:paraId="39874A9A" w14:textId="77777777" w:rsidR="008450A2" w:rsidRPr="00CA3E5E" w:rsidRDefault="008450A2" w:rsidP="008450A2">
      <w:pPr>
        <w:widowControl w:val="0"/>
        <w:autoSpaceDE w:val="0"/>
        <w:autoSpaceDN w:val="0"/>
        <w:rPr>
          <w:rFonts w:ascii="Arial" w:hAnsi="Arial" w:cs="Arial"/>
          <w:sz w:val="22"/>
          <w:szCs w:val="22"/>
        </w:rPr>
      </w:pPr>
    </w:p>
    <w:p w14:paraId="1645CD51"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tener control sobre dispositivos USB</w:t>
      </w:r>
    </w:p>
    <w:p w14:paraId="0EE247F6" w14:textId="77777777" w:rsidR="008450A2" w:rsidRPr="00CA3E5E" w:rsidRDefault="008450A2" w:rsidP="008450A2">
      <w:pPr>
        <w:widowControl w:val="0"/>
        <w:autoSpaceDE w:val="0"/>
        <w:autoSpaceDN w:val="0"/>
        <w:rPr>
          <w:rFonts w:ascii="Arial" w:hAnsi="Arial" w:cs="Arial"/>
          <w:sz w:val="22"/>
          <w:szCs w:val="22"/>
        </w:rPr>
      </w:pPr>
    </w:p>
    <w:p w14:paraId="19EF704D" w14:textId="77777777" w:rsidR="008450A2" w:rsidRPr="00CA3E5E" w:rsidRDefault="008450A2" w:rsidP="008450A2">
      <w:pPr>
        <w:widowControl w:val="0"/>
        <w:autoSpaceDE w:val="0"/>
        <w:autoSpaceDN w:val="0"/>
        <w:rPr>
          <w:rFonts w:ascii="Arial" w:hAnsi="Arial" w:cs="Arial"/>
          <w:b/>
          <w:bCs/>
          <w:sz w:val="22"/>
          <w:szCs w:val="22"/>
        </w:rPr>
      </w:pPr>
      <w:r w:rsidRPr="00CA3E5E">
        <w:rPr>
          <w:rFonts w:ascii="Arial" w:hAnsi="Arial" w:cs="Arial"/>
          <w:b/>
          <w:bCs/>
          <w:sz w:val="22"/>
          <w:szCs w:val="22"/>
        </w:rPr>
        <w:t>Consola de administración</w:t>
      </w:r>
    </w:p>
    <w:p w14:paraId="11B3FBD6" w14:textId="77777777" w:rsidR="008450A2" w:rsidRPr="00CA3E5E" w:rsidRDefault="008450A2" w:rsidP="008450A2">
      <w:pPr>
        <w:widowControl w:val="0"/>
        <w:autoSpaceDE w:val="0"/>
        <w:autoSpaceDN w:val="0"/>
        <w:rPr>
          <w:rFonts w:ascii="Arial" w:hAnsi="Arial" w:cs="Arial"/>
          <w:b/>
          <w:sz w:val="22"/>
          <w:szCs w:val="22"/>
        </w:rPr>
      </w:pPr>
    </w:p>
    <w:p w14:paraId="40D10D9E"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cumplir con el estándar GDPR</w:t>
      </w:r>
    </w:p>
    <w:p w14:paraId="2F044E2D" w14:textId="77777777" w:rsidR="008450A2" w:rsidRPr="00CA3E5E" w:rsidRDefault="008450A2" w:rsidP="008450A2">
      <w:pPr>
        <w:widowControl w:val="0"/>
        <w:autoSpaceDE w:val="0"/>
        <w:autoSpaceDN w:val="0"/>
        <w:rPr>
          <w:rFonts w:ascii="Arial" w:hAnsi="Arial" w:cs="Arial"/>
          <w:sz w:val="22"/>
          <w:szCs w:val="22"/>
        </w:rPr>
      </w:pPr>
    </w:p>
    <w:p w14:paraId="5337DDC7"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poder integrarse con soluciones de NGFW existentes en el mercado para suspender o bloquear la IP del endpoint luego de un evento de seguridad. Especificar marca integrada y mecanismo de integración.</w:t>
      </w:r>
    </w:p>
    <w:p w14:paraId="2143F56F" w14:textId="77777777" w:rsidR="008450A2" w:rsidRPr="00CA3E5E" w:rsidRDefault="008450A2" w:rsidP="008450A2">
      <w:pPr>
        <w:widowControl w:val="0"/>
        <w:autoSpaceDE w:val="0"/>
        <w:autoSpaceDN w:val="0"/>
        <w:rPr>
          <w:rFonts w:ascii="Arial" w:hAnsi="Arial" w:cs="Arial"/>
          <w:sz w:val="22"/>
          <w:szCs w:val="22"/>
        </w:rPr>
      </w:pPr>
    </w:p>
    <w:p w14:paraId="472B6A82"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poder integrarse con soluciones de NAC existentes en el mercado para la instrucción de cuarentena del endpoint luego de un evento de seguridad. Especificar marca integrada y mecanismo de integración.</w:t>
      </w:r>
    </w:p>
    <w:p w14:paraId="67A1C621" w14:textId="77777777" w:rsidR="008450A2" w:rsidRPr="00CA3E5E" w:rsidRDefault="008450A2" w:rsidP="008450A2">
      <w:pPr>
        <w:widowControl w:val="0"/>
        <w:autoSpaceDE w:val="0"/>
        <w:autoSpaceDN w:val="0"/>
        <w:rPr>
          <w:rFonts w:ascii="Arial" w:hAnsi="Arial" w:cs="Arial"/>
          <w:sz w:val="22"/>
          <w:szCs w:val="22"/>
        </w:rPr>
      </w:pPr>
    </w:p>
    <w:p w14:paraId="443AD613"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poder integrarse con soluciones de sandboxing on premise o en las nubes existentes en el mercado para permitir el análisis de archivos sospechosos y así proteger a los endpoints de ataques de día cero mediante esta tecnología.</w:t>
      </w:r>
    </w:p>
    <w:p w14:paraId="20337AEF" w14:textId="77777777" w:rsidR="008450A2" w:rsidRPr="00CA3E5E" w:rsidRDefault="008450A2" w:rsidP="008450A2">
      <w:pPr>
        <w:widowControl w:val="0"/>
        <w:autoSpaceDE w:val="0"/>
        <w:autoSpaceDN w:val="0"/>
        <w:rPr>
          <w:rFonts w:ascii="Arial" w:hAnsi="Arial" w:cs="Arial"/>
          <w:sz w:val="22"/>
          <w:szCs w:val="22"/>
        </w:rPr>
      </w:pPr>
    </w:p>
    <w:p w14:paraId="71FFE91B" w14:textId="77777777" w:rsidR="008450A2" w:rsidRPr="00CA3E5E" w:rsidRDefault="008450A2" w:rsidP="008450A2">
      <w:pPr>
        <w:widowControl w:val="0"/>
        <w:autoSpaceDE w:val="0"/>
        <w:autoSpaceDN w:val="0"/>
        <w:rPr>
          <w:rFonts w:ascii="Arial" w:hAnsi="Arial" w:cs="Arial"/>
          <w:sz w:val="22"/>
          <w:szCs w:val="22"/>
        </w:rPr>
      </w:pPr>
      <w:r w:rsidRPr="00CA3E5E">
        <w:rPr>
          <w:rFonts w:ascii="Arial" w:hAnsi="Arial" w:cs="Arial"/>
          <w:sz w:val="22"/>
          <w:szCs w:val="22"/>
        </w:rPr>
        <w:t>Especificar marca integrada y mecanismo de integración.</w:t>
      </w:r>
    </w:p>
    <w:p w14:paraId="019E9930" w14:textId="77777777" w:rsidR="008450A2" w:rsidRPr="00CA3E5E" w:rsidRDefault="008450A2" w:rsidP="008450A2">
      <w:pPr>
        <w:widowControl w:val="0"/>
        <w:autoSpaceDE w:val="0"/>
        <w:autoSpaceDN w:val="0"/>
        <w:rPr>
          <w:rFonts w:ascii="Arial" w:hAnsi="Arial" w:cs="Arial"/>
          <w:sz w:val="22"/>
          <w:szCs w:val="22"/>
        </w:rPr>
      </w:pPr>
    </w:p>
    <w:p w14:paraId="3C677AF6"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consola de administración de la solución propuesta debe permitir la integración con "Active Directory" para garantizar el cumplimiento de los requisitos de la política de contraseñas de la empresa.</w:t>
      </w:r>
    </w:p>
    <w:p w14:paraId="68E515DE" w14:textId="77777777" w:rsidR="008450A2" w:rsidRPr="00CA3E5E" w:rsidRDefault="008450A2" w:rsidP="008450A2">
      <w:pPr>
        <w:widowControl w:val="0"/>
        <w:autoSpaceDE w:val="0"/>
        <w:autoSpaceDN w:val="0"/>
        <w:rPr>
          <w:rFonts w:ascii="Arial" w:hAnsi="Arial" w:cs="Arial"/>
          <w:sz w:val="22"/>
          <w:szCs w:val="22"/>
        </w:rPr>
      </w:pPr>
    </w:p>
    <w:p w14:paraId="3784DD89"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consola de administración de la solución propuesta debe permitir el uso de autenticación de doble factor (2FA) para acceder a la misma.</w:t>
      </w:r>
    </w:p>
    <w:p w14:paraId="7F339C38" w14:textId="77777777" w:rsidR="008450A2" w:rsidRPr="00CA3E5E" w:rsidRDefault="008450A2" w:rsidP="008450A2">
      <w:pPr>
        <w:widowControl w:val="0"/>
        <w:autoSpaceDE w:val="0"/>
        <w:autoSpaceDN w:val="0"/>
        <w:rPr>
          <w:rFonts w:ascii="Arial" w:hAnsi="Arial" w:cs="Arial"/>
          <w:sz w:val="22"/>
          <w:szCs w:val="22"/>
        </w:rPr>
      </w:pPr>
    </w:p>
    <w:p w14:paraId="79FD0D2C"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consola de administración de la solución propuesta debe permitir el uso de roles granulares para los administradores</w:t>
      </w:r>
    </w:p>
    <w:p w14:paraId="7BEF427F" w14:textId="77777777" w:rsidR="008450A2" w:rsidRPr="00CA3E5E" w:rsidRDefault="008450A2" w:rsidP="008450A2">
      <w:pPr>
        <w:widowControl w:val="0"/>
        <w:autoSpaceDE w:val="0"/>
        <w:autoSpaceDN w:val="0"/>
        <w:rPr>
          <w:rFonts w:ascii="Arial" w:hAnsi="Arial" w:cs="Arial"/>
          <w:sz w:val="22"/>
          <w:szCs w:val="22"/>
        </w:rPr>
      </w:pPr>
    </w:p>
    <w:p w14:paraId="24D70989"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consola de administración de la solución propuesta debe permitir la gestión para ambientes Multi-inquilinos.</w:t>
      </w:r>
    </w:p>
    <w:p w14:paraId="689588EF" w14:textId="77777777" w:rsidR="008450A2" w:rsidRPr="00CA3E5E" w:rsidRDefault="008450A2" w:rsidP="008450A2">
      <w:pPr>
        <w:widowControl w:val="0"/>
        <w:autoSpaceDE w:val="0"/>
        <w:autoSpaceDN w:val="0"/>
        <w:rPr>
          <w:rFonts w:ascii="Arial" w:hAnsi="Arial" w:cs="Arial"/>
          <w:sz w:val="22"/>
          <w:szCs w:val="22"/>
        </w:rPr>
      </w:pPr>
    </w:p>
    <w:p w14:paraId="4BB3338E"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consola de administración de la solución propuesta debe permitir la gestión a través de Full Restful API</w:t>
      </w:r>
    </w:p>
    <w:p w14:paraId="34CDBCA8" w14:textId="77777777" w:rsidR="008450A2" w:rsidRPr="00CA3E5E" w:rsidRDefault="008450A2" w:rsidP="008450A2">
      <w:pPr>
        <w:widowControl w:val="0"/>
        <w:autoSpaceDE w:val="0"/>
        <w:autoSpaceDN w:val="0"/>
        <w:rPr>
          <w:rFonts w:ascii="Arial" w:hAnsi="Arial" w:cs="Arial"/>
          <w:sz w:val="22"/>
          <w:szCs w:val="22"/>
        </w:rPr>
      </w:pPr>
    </w:p>
    <w:p w14:paraId="53CB4C5A"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poder ser gestionada completamente en nube sin requerimiento de servicios en las premisas</w:t>
      </w:r>
    </w:p>
    <w:p w14:paraId="393CF1F0" w14:textId="77777777" w:rsidR="008450A2" w:rsidRPr="00CA3E5E" w:rsidRDefault="008450A2" w:rsidP="008450A2">
      <w:pPr>
        <w:widowControl w:val="0"/>
        <w:autoSpaceDE w:val="0"/>
        <w:autoSpaceDN w:val="0"/>
        <w:rPr>
          <w:rFonts w:ascii="Arial" w:hAnsi="Arial" w:cs="Arial"/>
          <w:sz w:val="22"/>
          <w:szCs w:val="22"/>
        </w:rPr>
      </w:pPr>
    </w:p>
    <w:p w14:paraId="721A4479"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poder ser gestionada en una arquitectura hibrida utilizando servicios en las premisas complementadas con otras en nube.</w:t>
      </w:r>
    </w:p>
    <w:p w14:paraId="74C1D050" w14:textId="77777777" w:rsidR="008450A2" w:rsidRPr="00CA3E5E" w:rsidRDefault="008450A2" w:rsidP="008450A2">
      <w:pPr>
        <w:widowControl w:val="0"/>
        <w:autoSpaceDE w:val="0"/>
        <w:autoSpaceDN w:val="0"/>
        <w:rPr>
          <w:rFonts w:ascii="Arial" w:hAnsi="Arial" w:cs="Arial"/>
          <w:sz w:val="22"/>
          <w:szCs w:val="22"/>
        </w:rPr>
      </w:pPr>
    </w:p>
    <w:p w14:paraId="4A617EBA"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poder ser gestionada en una arquitectura totalmente en las premisas del cliente.</w:t>
      </w:r>
    </w:p>
    <w:p w14:paraId="1947948B" w14:textId="77777777" w:rsidR="008450A2" w:rsidRPr="00CA3E5E" w:rsidRDefault="008450A2" w:rsidP="008450A2">
      <w:pPr>
        <w:widowControl w:val="0"/>
        <w:autoSpaceDE w:val="0"/>
        <w:autoSpaceDN w:val="0"/>
        <w:rPr>
          <w:rFonts w:ascii="Arial" w:hAnsi="Arial" w:cs="Arial"/>
          <w:sz w:val="22"/>
          <w:szCs w:val="22"/>
        </w:rPr>
      </w:pPr>
    </w:p>
    <w:p w14:paraId="6A1A4C58"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permitir la integración con FortiNAC</w:t>
      </w:r>
    </w:p>
    <w:p w14:paraId="0DEFC07C" w14:textId="77777777" w:rsidR="008450A2" w:rsidRPr="00CA3E5E" w:rsidRDefault="008450A2" w:rsidP="008450A2">
      <w:pPr>
        <w:widowControl w:val="0"/>
        <w:autoSpaceDE w:val="0"/>
        <w:autoSpaceDN w:val="0"/>
        <w:rPr>
          <w:rFonts w:ascii="Arial" w:hAnsi="Arial" w:cs="Arial"/>
          <w:sz w:val="22"/>
          <w:szCs w:val="22"/>
        </w:rPr>
      </w:pPr>
    </w:p>
    <w:p w14:paraId="41B819D5"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permitir la integración con FortiSIEM</w:t>
      </w:r>
    </w:p>
    <w:p w14:paraId="4EC3D07A" w14:textId="77777777" w:rsidR="008450A2" w:rsidRPr="00CA3E5E" w:rsidRDefault="008450A2" w:rsidP="008450A2">
      <w:pPr>
        <w:widowControl w:val="0"/>
        <w:autoSpaceDE w:val="0"/>
        <w:autoSpaceDN w:val="0"/>
        <w:rPr>
          <w:rFonts w:ascii="Arial" w:hAnsi="Arial" w:cs="Arial"/>
          <w:sz w:val="22"/>
          <w:szCs w:val="22"/>
        </w:rPr>
      </w:pPr>
    </w:p>
    <w:p w14:paraId="4921B8D4"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permitir la integración con FortiGate</w:t>
      </w:r>
    </w:p>
    <w:p w14:paraId="2DBC750F" w14:textId="77777777" w:rsidR="008450A2" w:rsidRPr="00CA3E5E" w:rsidRDefault="008450A2" w:rsidP="008450A2">
      <w:pPr>
        <w:widowControl w:val="0"/>
        <w:autoSpaceDE w:val="0"/>
        <w:autoSpaceDN w:val="0"/>
        <w:rPr>
          <w:rFonts w:ascii="Arial" w:hAnsi="Arial" w:cs="Arial"/>
          <w:sz w:val="22"/>
          <w:szCs w:val="22"/>
        </w:rPr>
      </w:pPr>
    </w:p>
    <w:p w14:paraId="31E38456"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permitir la integración con FortiSandbox</w:t>
      </w:r>
    </w:p>
    <w:p w14:paraId="0058A074" w14:textId="77777777" w:rsidR="008450A2" w:rsidRPr="00CA3E5E" w:rsidRDefault="008450A2" w:rsidP="008450A2">
      <w:pPr>
        <w:widowControl w:val="0"/>
        <w:autoSpaceDE w:val="0"/>
        <w:autoSpaceDN w:val="0"/>
        <w:rPr>
          <w:rFonts w:ascii="Arial" w:hAnsi="Arial" w:cs="Arial"/>
          <w:sz w:val="22"/>
          <w:szCs w:val="22"/>
        </w:rPr>
      </w:pPr>
    </w:p>
    <w:p w14:paraId="63102102"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solución propuesta debe soportar la integración con FortiGuard Labs para actualización de inteligencia de malware y amenazas</w:t>
      </w:r>
    </w:p>
    <w:p w14:paraId="7CCF43A2" w14:textId="77777777" w:rsidR="008450A2" w:rsidRPr="00CA3E5E" w:rsidRDefault="008450A2" w:rsidP="008450A2">
      <w:pPr>
        <w:widowControl w:val="0"/>
        <w:autoSpaceDE w:val="0"/>
        <w:autoSpaceDN w:val="0"/>
        <w:rPr>
          <w:rFonts w:ascii="Arial" w:hAnsi="Arial" w:cs="Arial"/>
          <w:sz w:val="22"/>
          <w:szCs w:val="22"/>
        </w:rPr>
      </w:pPr>
    </w:p>
    <w:p w14:paraId="36629A62"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consola de administración de la solución propuesta debe permitir la visualización de los eventos registrados en los dispositivos que requieran atención</w:t>
      </w:r>
    </w:p>
    <w:p w14:paraId="7FC9773E" w14:textId="77777777" w:rsidR="008450A2" w:rsidRPr="00CA3E5E" w:rsidRDefault="008450A2" w:rsidP="008450A2">
      <w:pPr>
        <w:widowControl w:val="0"/>
        <w:autoSpaceDE w:val="0"/>
        <w:autoSpaceDN w:val="0"/>
        <w:rPr>
          <w:rFonts w:ascii="Arial" w:hAnsi="Arial" w:cs="Arial"/>
          <w:sz w:val="22"/>
          <w:szCs w:val="22"/>
        </w:rPr>
      </w:pPr>
    </w:p>
    <w:p w14:paraId="6EF076F6"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consola de administración de la solución propuesta debe permitir la visualización la salud de los Agentes instalados</w:t>
      </w:r>
    </w:p>
    <w:p w14:paraId="1A10BBDF" w14:textId="77777777" w:rsidR="008450A2" w:rsidRPr="00CA3E5E" w:rsidRDefault="008450A2" w:rsidP="008450A2">
      <w:pPr>
        <w:widowControl w:val="0"/>
        <w:autoSpaceDE w:val="0"/>
        <w:autoSpaceDN w:val="0"/>
        <w:rPr>
          <w:rFonts w:ascii="Arial" w:hAnsi="Arial" w:cs="Arial"/>
          <w:sz w:val="22"/>
          <w:szCs w:val="22"/>
        </w:rPr>
      </w:pPr>
    </w:p>
    <w:p w14:paraId="0F042146"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consola de administración de la solución propuesta debe permitir la desinstalación remota del Agente instalado en los dispositivos</w:t>
      </w:r>
    </w:p>
    <w:p w14:paraId="2C7D23F1" w14:textId="77777777" w:rsidR="008450A2" w:rsidRPr="00CA3E5E" w:rsidRDefault="008450A2" w:rsidP="008450A2">
      <w:pPr>
        <w:widowControl w:val="0"/>
        <w:autoSpaceDE w:val="0"/>
        <w:autoSpaceDN w:val="0"/>
        <w:rPr>
          <w:rFonts w:ascii="Arial" w:hAnsi="Arial" w:cs="Arial"/>
          <w:sz w:val="22"/>
          <w:szCs w:val="22"/>
        </w:rPr>
      </w:pPr>
    </w:p>
    <w:p w14:paraId="57D8A027"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consola de administración de la solución propuesta debe permitir la desactivación/activación remota del Agente instalado en los dispositivos.</w:t>
      </w:r>
    </w:p>
    <w:p w14:paraId="2C84DC93" w14:textId="77777777" w:rsidR="008450A2" w:rsidRPr="00CA3E5E" w:rsidRDefault="008450A2" w:rsidP="008450A2">
      <w:pPr>
        <w:widowControl w:val="0"/>
        <w:autoSpaceDE w:val="0"/>
        <w:autoSpaceDN w:val="0"/>
        <w:rPr>
          <w:rFonts w:ascii="Arial" w:hAnsi="Arial" w:cs="Arial"/>
          <w:sz w:val="22"/>
          <w:szCs w:val="22"/>
        </w:rPr>
      </w:pPr>
    </w:p>
    <w:p w14:paraId="000EB62B"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consola de administración de la solución propuesta debe permitir la actualización remota del Agente instalado en los dispositivos.</w:t>
      </w:r>
    </w:p>
    <w:p w14:paraId="4F6F3D07" w14:textId="77777777" w:rsidR="008450A2" w:rsidRPr="00CA3E5E" w:rsidRDefault="008450A2" w:rsidP="008450A2">
      <w:pPr>
        <w:widowControl w:val="0"/>
        <w:autoSpaceDE w:val="0"/>
        <w:autoSpaceDN w:val="0"/>
        <w:rPr>
          <w:rFonts w:ascii="Arial" w:hAnsi="Arial" w:cs="Arial"/>
          <w:sz w:val="22"/>
          <w:szCs w:val="22"/>
        </w:rPr>
      </w:pPr>
    </w:p>
    <w:p w14:paraId="7985123A"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consola de administración de la solución propuesta debe permitir la creación de reportes ejecutivo conteniendo un resumen que describe los eventos de seguridad y el estado del sistema.</w:t>
      </w:r>
    </w:p>
    <w:p w14:paraId="01193D00" w14:textId="77777777" w:rsidR="008450A2" w:rsidRPr="00CA3E5E" w:rsidRDefault="008450A2" w:rsidP="008450A2">
      <w:pPr>
        <w:widowControl w:val="0"/>
        <w:autoSpaceDE w:val="0"/>
        <w:autoSpaceDN w:val="0"/>
        <w:rPr>
          <w:rFonts w:ascii="Arial" w:hAnsi="Arial" w:cs="Arial"/>
          <w:sz w:val="22"/>
          <w:szCs w:val="22"/>
        </w:rPr>
      </w:pPr>
    </w:p>
    <w:p w14:paraId="4045DB47"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consola de administración de la solución propuesta debe permitir la creación de grupos organizativos de dispositivos en los cuales cada grupo podrá tener reglas de protección independiente de los demás.</w:t>
      </w:r>
    </w:p>
    <w:p w14:paraId="52FA0810" w14:textId="77777777" w:rsidR="008450A2" w:rsidRPr="00CA3E5E" w:rsidRDefault="008450A2" w:rsidP="008450A2">
      <w:pPr>
        <w:widowControl w:val="0"/>
        <w:autoSpaceDE w:val="0"/>
        <w:autoSpaceDN w:val="0"/>
        <w:rPr>
          <w:rFonts w:ascii="Arial" w:hAnsi="Arial" w:cs="Arial"/>
          <w:sz w:val="22"/>
          <w:szCs w:val="22"/>
        </w:rPr>
      </w:pPr>
    </w:p>
    <w:p w14:paraId="5D1427E0"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consola de administración de la solución propuesta debe permitir la exportación de bitácoras locales generadas por los Agentes desde la misma consola.</w:t>
      </w:r>
    </w:p>
    <w:p w14:paraId="694AA2F3" w14:textId="77777777" w:rsidR="008450A2" w:rsidRPr="00CA3E5E" w:rsidRDefault="008450A2" w:rsidP="008450A2">
      <w:pPr>
        <w:widowControl w:val="0"/>
        <w:autoSpaceDE w:val="0"/>
        <w:autoSpaceDN w:val="0"/>
        <w:rPr>
          <w:rFonts w:ascii="Arial" w:hAnsi="Arial" w:cs="Arial"/>
          <w:sz w:val="22"/>
          <w:szCs w:val="22"/>
        </w:rPr>
      </w:pPr>
    </w:p>
    <w:p w14:paraId="6F5A37AA"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consola de administración de la solución propuesta debe permitir la creación de reportes de inventario sobre los Agentes desplegados conteniendo información como: Dirección IP, Hostname, Sistema Operativo, Dirección MAC, Versión de Agente instalada, Estado del Agente, último día visto por la consola.</w:t>
      </w:r>
    </w:p>
    <w:p w14:paraId="73166A78" w14:textId="77777777" w:rsidR="008450A2" w:rsidRPr="00CA3E5E" w:rsidRDefault="008450A2" w:rsidP="008450A2">
      <w:pPr>
        <w:widowControl w:val="0"/>
        <w:autoSpaceDE w:val="0"/>
        <w:autoSpaceDN w:val="0"/>
        <w:rPr>
          <w:rFonts w:ascii="Arial" w:hAnsi="Arial" w:cs="Arial"/>
          <w:sz w:val="22"/>
          <w:szCs w:val="22"/>
        </w:rPr>
      </w:pPr>
    </w:p>
    <w:p w14:paraId="3DFF6538"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consola de administración de la solución propuesta debe la visibilidad de eventos generados por los dispositivos o eventos de acuerdo con el proceso ejecutado.</w:t>
      </w:r>
    </w:p>
    <w:p w14:paraId="09DAF747" w14:textId="77777777" w:rsidR="008450A2" w:rsidRPr="00CA3E5E" w:rsidRDefault="008450A2" w:rsidP="008450A2">
      <w:pPr>
        <w:widowControl w:val="0"/>
        <w:autoSpaceDE w:val="0"/>
        <w:autoSpaceDN w:val="0"/>
        <w:rPr>
          <w:rFonts w:ascii="Arial" w:hAnsi="Arial" w:cs="Arial"/>
          <w:sz w:val="22"/>
          <w:szCs w:val="22"/>
        </w:rPr>
      </w:pPr>
    </w:p>
    <w:p w14:paraId="304D21C8" w14:textId="77777777" w:rsidR="008450A2" w:rsidRPr="00CA3E5E" w:rsidRDefault="008450A2" w:rsidP="008450A2">
      <w:pPr>
        <w:widowControl w:val="0"/>
        <w:autoSpaceDE w:val="0"/>
        <w:autoSpaceDN w:val="0"/>
        <w:rPr>
          <w:rFonts w:ascii="Arial" w:hAnsi="Arial" w:cs="Arial"/>
          <w:sz w:val="22"/>
          <w:szCs w:val="22"/>
        </w:rPr>
      </w:pPr>
    </w:p>
    <w:p w14:paraId="1A15B7F8"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consola de administración de la solución propuesta debe permitir la integración de un SMTP externo para el envió de alertas a través de correo electrónico.</w:t>
      </w:r>
    </w:p>
    <w:p w14:paraId="4E3F756B" w14:textId="77777777" w:rsidR="008450A2" w:rsidRPr="00CA3E5E" w:rsidRDefault="008450A2" w:rsidP="008450A2">
      <w:pPr>
        <w:widowControl w:val="0"/>
        <w:autoSpaceDE w:val="0"/>
        <w:autoSpaceDN w:val="0"/>
        <w:rPr>
          <w:rFonts w:ascii="Arial" w:hAnsi="Arial" w:cs="Arial"/>
          <w:sz w:val="22"/>
          <w:szCs w:val="22"/>
        </w:rPr>
      </w:pPr>
    </w:p>
    <w:p w14:paraId="738858EB" w14:textId="77777777" w:rsidR="008450A2" w:rsidRPr="00CA3E5E" w:rsidRDefault="008450A2" w:rsidP="008450A2">
      <w:pPr>
        <w:widowControl w:val="0"/>
        <w:numPr>
          <w:ilvl w:val="0"/>
          <w:numId w:val="118"/>
        </w:numPr>
        <w:autoSpaceDE w:val="0"/>
        <w:autoSpaceDN w:val="0"/>
        <w:rPr>
          <w:rFonts w:ascii="Arial" w:hAnsi="Arial" w:cs="Arial"/>
          <w:sz w:val="22"/>
          <w:szCs w:val="22"/>
        </w:rPr>
      </w:pPr>
      <w:r w:rsidRPr="00CA3E5E">
        <w:rPr>
          <w:rFonts w:ascii="Arial" w:hAnsi="Arial" w:cs="Arial"/>
          <w:sz w:val="22"/>
          <w:szCs w:val="22"/>
        </w:rPr>
        <w:t>La consola de administración de la solución propuesta debe permitir las auditorías de cambios realizados por los administradores/operadores.</w:t>
      </w:r>
    </w:p>
    <w:p w14:paraId="50C82169" w14:textId="77777777" w:rsidR="008450A2" w:rsidRPr="00CA3E5E" w:rsidRDefault="008450A2" w:rsidP="008450A2">
      <w:pPr>
        <w:pStyle w:val="Prrafodelista"/>
        <w:rPr>
          <w:rFonts w:ascii="Arial" w:hAnsi="Arial" w:cs="Arial"/>
          <w:sz w:val="22"/>
          <w:szCs w:val="22"/>
        </w:rPr>
      </w:pPr>
    </w:p>
    <w:p w14:paraId="28B6A4AB" w14:textId="77777777" w:rsidR="008450A2" w:rsidRPr="00CA3E5E" w:rsidRDefault="008450A2" w:rsidP="008450A2">
      <w:pPr>
        <w:widowControl w:val="0"/>
        <w:rPr>
          <w:rFonts w:ascii="Arial" w:hAnsi="Arial" w:cs="Arial"/>
          <w:sz w:val="22"/>
          <w:szCs w:val="22"/>
        </w:rPr>
      </w:pPr>
    </w:p>
    <w:p w14:paraId="01D800B4" w14:textId="77777777" w:rsidR="008450A2" w:rsidRPr="00CA3E5E" w:rsidRDefault="008450A2" w:rsidP="008450A2">
      <w:pPr>
        <w:widowControl w:val="0"/>
        <w:rPr>
          <w:rFonts w:ascii="Arial" w:hAnsi="Arial" w:cs="Arial"/>
          <w:sz w:val="22"/>
          <w:szCs w:val="22"/>
        </w:rPr>
      </w:pPr>
    </w:p>
    <w:p w14:paraId="569F9EEE" w14:textId="77777777" w:rsidR="008450A2" w:rsidRPr="00CA3E5E" w:rsidRDefault="008450A2" w:rsidP="008450A2">
      <w:pPr>
        <w:widowControl w:val="0"/>
        <w:rPr>
          <w:rFonts w:ascii="Arial" w:hAnsi="Arial" w:cs="Arial"/>
          <w:sz w:val="22"/>
          <w:szCs w:val="22"/>
        </w:rPr>
      </w:pPr>
    </w:p>
    <w:p w14:paraId="44A0EA61" w14:textId="77777777" w:rsidR="008450A2" w:rsidRPr="00CA3E5E" w:rsidRDefault="008450A2" w:rsidP="008450A2">
      <w:pPr>
        <w:widowControl w:val="0"/>
        <w:rPr>
          <w:rFonts w:ascii="Arial" w:hAnsi="Arial" w:cs="Arial"/>
          <w:sz w:val="22"/>
          <w:szCs w:val="22"/>
        </w:rPr>
      </w:pPr>
    </w:p>
    <w:p w14:paraId="6C4C5484" w14:textId="77777777" w:rsidR="008450A2" w:rsidRPr="00CA3E5E" w:rsidRDefault="008450A2" w:rsidP="008450A2">
      <w:pPr>
        <w:widowControl w:val="0"/>
        <w:rPr>
          <w:rFonts w:ascii="Arial" w:hAnsi="Arial" w:cs="Arial"/>
          <w:sz w:val="22"/>
          <w:szCs w:val="22"/>
          <w:u w:val="single"/>
        </w:rPr>
      </w:pPr>
    </w:p>
    <w:p w14:paraId="47533E85" w14:textId="77777777" w:rsidR="008450A2" w:rsidRPr="00CA3E5E" w:rsidRDefault="008450A2" w:rsidP="008450A2">
      <w:pPr>
        <w:widowControl w:val="0"/>
        <w:spacing w:after="120"/>
        <w:rPr>
          <w:rFonts w:ascii="Arial" w:hAnsi="Arial" w:cs="Arial"/>
          <w:b/>
          <w:bCs/>
          <w:sz w:val="22"/>
          <w:szCs w:val="22"/>
          <w:u w:val="single"/>
        </w:rPr>
      </w:pPr>
      <w:r>
        <w:rPr>
          <w:rFonts w:ascii="Arial" w:hAnsi="Arial" w:cs="Arial"/>
          <w:b/>
          <w:bCs/>
          <w:sz w:val="22"/>
          <w:szCs w:val="22"/>
          <w:u w:val="single"/>
        </w:rPr>
        <w:t>ARTÍCULO</w:t>
      </w:r>
      <w:r w:rsidRPr="00CA3E5E">
        <w:rPr>
          <w:rFonts w:ascii="Arial" w:hAnsi="Arial" w:cs="Arial"/>
          <w:b/>
          <w:bCs/>
          <w:sz w:val="22"/>
          <w:szCs w:val="22"/>
          <w:u w:val="single"/>
        </w:rPr>
        <w:t xml:space="preserve"> N° 2</w:t>
      </w:r>
    </w:p>
    <w:p w14:paraId="5F9243D0" w14:textId="77777777" w:rsidR="008450A2" w:rsidRPr="00CA3E5E" w:rsidRDefault="008450A2" w:rsidP="008450A2">
      <w:pPr>
        <w:widowControl w:val="0"/>
        <w:spacing w:after="120"/>
        <w:rPr>
          <w:rFonts w:ascii="Arial" w:hAnsi="Arial" w:cs="Arial"/>
          <w:b/>
          <w:bCs/>
          <w:sz w:val="22"/>
          <w:szCs w:val="22"/>
          <w:u w:val="single"/>
        </w:rPr>
      </w:pPr>
      <w:r w:rsidRPr="00CA3E5E">
        <w:rPr>
          <w:rFonts w:ascii="Arial" w:hAnsi="Arial" w:cs="Arial"/>
          <w:b/>
          <w:bCs/>
          <w:sz w:val="22"/>
          <w:szCs w:val="22"/>
          <w:u w:val="single"/>
        </w:rPr>
        <w:t>SEGURIDAD DE DATOS.</w:t>
      </w:r>
    </w:p>
    <w:p w14:paraId="0940780E" w14:textId="77777777" w:rsidR="008450A2" w:rsidRPr="00CA3E5E" w:rsidRDefault="008450A2" w:rsidP="008450A2">
      <w:pPr>
        <w:widowControl w:val="0"/>
        <w:spacing w:after="120"/>
        <w:rPr>
          <w:rFonts w:ascii="Arial" w:hAnsi="Arial" w:cs="Arial"/>
          <w:b/>
          <w:bCs/>
          <w:sz w:val="22"/>
          <w:szCs w:val="22"/>
        </w:rPr>
      </w:pPr>
      <w:r w:rsidRPr="00CA3E5E">
        <w:rPr>
          <w:rFonts w:ascii="Arial" w:hAnsi="Arial" w:cs="Arial"/>
          <w:b/>
          <w:bCs/>
          <w:sz w:val="22"/>
          <w:szCs w:val="22"/>
        </w:rPr>
        <w:t>ÍTEM 1: Solución de enmascaramiento de datos una (1) unidad.</w:t>
      </w:r>
    </w:p>
    <w:bookmarkEnd w:id="2266"/>
    <w:p w14:paraId="094A5D5F" w14:textId="77777777" w:rsidR="008450A2" w:rsidRPr="00CA3E5E" w:rsidRDefault="008450A2" w:rsidP="008450A2">
      <w:pPr>
        <w:widowControl w:val="0"/>
        <w:spacing w:after="120"/>
        <w:rPr>
          <w:rFonts w:ascii="Arial" w:hAnsi="Arial" w:cs="Arial"/>
          <w:b/>
          <w:bCs/>
          <w:sz w:val="22"/>
          <w:szCs w:val="22"/>
        </w:rPr>
      </w:pPr>
    </w:p>
    <w:p w14:paraId="04ECC667" w14:textId="77777777" w:rsidR="008450A2" w:rsidRPr="00CA3E5E" w:rsidRDefault="008450A2" w:rsidP="008450A2">
      <w:pPr>
        <w:spacing w:after="120"/>
        <w:rPr>
          <w:rFonts w:ascii="Arial" w:hAnsi="Arial" w:cs="Arial"/>
          <w:b/>
          <w:bCs/>
          <w:sz w:val="22"/>
          <w:szCs w:val="22"/>
        </w:rPr>
      </w:pPr>
      <w:r w:rsidRPr="00CA3E5E">
        <w:rPr>
          <w:rFonts w:ascii="Arial" w:hAnsi="Arial" w:cs="Arial"/>
          <w:b/>
          <w:bCs/>
          <w:sz w:val="22"/>
          <w:szCs w:val="22"/>
        </w:rPr>
        <w:t>Adquisición de solución de virtualización y enmascaramiento de datos.</w:t>
      </w:r>
    </w:p>
    <w:p w14:paraId="0A841C70" w14:textId="77777777" w:rsidR="008450A2" w:rsidRPr="00CA3E5E" w:rsidRDefault="008450A2" w:rsidP="008450A2">
      <w:pPr>
        <w:rPr>
          <w:rFonts w:ascii="Arial" w:hAnsi="Arial" w:cs="Arial"/>
          <w:b/>
          <w:sz w:val="22"/>
          <w:szCs w:val="22"/>
        </w:rPr>
      </w:pPr>
    </w:p>
    <w:p w14:paraId="09439EF3" w14:textId="77777777" w:rsidR="008450A2" w:rsidRPr="00CA3E5E" w:rsidRDefault="008450A2" w:rsidP="008450A2">
      <w:pPr>
        <w:pStyle w:val="Ttulo5"/>
        <w:keepNext/>
        <w:keepLines/>
        <w:numPr>
          <w:ilvl w:val="0"/>
          <w:numId w:val="141"/>
        </w:numPr>
        <w:tabs>
          <w:tab w:val="clear" w:pos="720"/>
        </w:tabs>
        <w:spacing w:before="40" w:after="0" w:line="259" w:lineRule="auto"/>
        <w:ind w:left="284" w:firstLine="0"/>
        <w:rPr>
          <w:rFonts w:ascii="Arial" w:eastAsia="Arial" w:hAnsi="Arial" w:cs="Arial"/>
          <w:sz w:val="22"/>
          <w:szCs w:val="22"/>
        </w:rPr>
      </w:pPr>
      <w:r w:rsidRPr="00CA3E5E">
        <w:rPr>
          <w:rFonts w:ascii="Arial" w:eastAsia="Arial" w:hAnsi="Arial" w:cs="Arial"/>
          <w:sz w:val="22"/>
          <w:szCs w:val="22"/>
        </w:rPr>
        <w:t xml:space="preserve">Objeto: </w:t>
      </w:r>
    </w:p>
    <w:p w14:paraId="023594D7" w14:textId="77777777" w:rsidR="008450A2" w:rsidRPr="00CA3E5E" w:rsidRDefault="008450A2" w:rsidP="008450A2">
      <w:pPr>
        <w:ind w:left="426"/>
        <w:rPr>
          <w:rFonts w:ascii="Arial" w:eastAsia="Arial" w:hAnsi="Arial" w:cs="Arial"/>
          <w:sz w:val="22"/>
          <w:szCs w:val="22"/>
        </w:rPr>
      </w:pPr>
    </w:p>
    <w:p w14:paraId="5C9BB74C" w14:textId="77777777" w:rsidR="008450A2" w:rsidRPr="00CA3E5E" w:rsidRDefault="008450A2" w:rsidP="008450A2">
      <w:pPr>
        <w:rPr>
          <w:rFonts w:ascii="Arial" w:eastAsia="Arial" w:hAnsi="Arial" w:cs="Arial"/>
          <w:sz w:val="22"/>
          <w:szCs w:val="22"/>
        </w:rPr>
      </w:pPr>
      <w:r w:rsidRPr="00CA3E5E">
        <w:rPr>
          <w:rFonts w:ascii="Arial" w:eastAsia="Arial" w:hAnsi="Arial" w:cs="Arial"/>
          <w:sz w:val="22"/>
          <w:szCs w:val="22"/>
        </w:rPr>
        <w:t>Implementación de una solución de virtualización y enmascaramiento de datos que permita generar de manera automática múltiples ambientes para ser utilizados en los entornos de desarrollo, test y/u homologación.</w:t>
      </w:r>
    </w:p>
    <w:p w14:paraId="5CD3CB7B" w14:textId="77777777" w:rsidR="008450A2" w:rsidRPr="00CA3E5E" w:rsidRDefault="008450A2" w:rsidP="008450A2">
      <w:pPr>
        <w:rPr>
          <w:rFonts w:ascii="Arial" w:eastAsia="Arial" w:hAnsi="Arial" w:cs="Arial"/>
          <w:sz w:val="22"/>
          <w:szCs w:val="22"/>
        </w:rPr>
      </w:pPr>
    </w:p>
    <w:p w14:paraId="44321B9A" w14:textId="77777777" w:rsidR="008450A2" w:rsidRPr="00CA3E5E" w:rsidRDefault="008450A2" w:rsidP="008450A2">
      <w:pPr>
        <w:pStyle w:val="Ttulo5"/>
        <w:keepNext/>
        <w:keepLines/>
        <w:numPr>
          <w:ilvl w:val="0"/>
          <w:numId w:val="141"/>
        </w:numPr>
        <w:tabs>
          <w:tab w:val="clear" w:pos="720"/>
        </w:tabs>
        <w:spacing w:before="40" w:after="0" w:line="259" w:lineRule="auto"/>
        <w:ind w:left="284" w:firstLine="4"/>
        <w:rPr>
          <w:rFonts w:ascii="Arial" w:eastAsia="Arial" w:hAnsi="Arial" w:cs="Arial"/>
          <w:b w:val="0"/>
          <w:bCs w:val="0"/>
          <w:sz w:val="22"/>
          <w:szCs w:val="22"/>
        </w:rPr>
      </w:pPr>
      <w:r w:rsidRPr="00CA3E5E">
        <w:rPr>
          <w:rFonts w:ascii="Arial" w:eastAsia="Arial" w:hAnsi="Arial" w:cs="Arial"/>
          <w:sz w:val="22"/>
          <w:szCs w:val="22"/>
        </w:rPr>
        <w:t xml:space="preserve">Alcance: </w:t>
      </w:r>
    </w:p>
    <w:p w14:paraId="5159CEB1" w14:textId="77777777" w:rsidR="008450A2" w:rsidRPr="00CA3E5E" w:rsidRDefault="008450A2" w:rsidP="008450A2">
      <w:pPr>
        <w:rPr>
          <w:rFonts w:ascii="Arial" w:eastAsia="Arial" w:hAnsi="Arial" w:cs="Arial"/>
          <w:sz w:val="22"/>
          <w:szCs w:val="22"/>
        </w:rPr>
      </w:pPr>
    </w:p>
    <w:p w14:paraId="7D5B3DC7" w14:textId="77777777" w:rsidR="008450A2" w:rsidRPr="00CA3E5E" w:rsidRDefault="008450A2" w:rsidP="008450A2">
      <w:pPr>
        <w:rPr>
          <w:rFonts w:ascii="Arial" w:eastAsia="Arial" w:hAnsi="Arial" w:cs="Arial"/>
          <w:sz w:val="22"/>
          <w:szCs w:val="22"/>
        </w:rPr>
      </w:pPr>
      <w:r w:rsidRPr="00CA3E5E">
        <w:rPr>
          <w:rFonts w:ascii="Arial" w:eastAsia="Arial" w:hAnsi="Arial" w:cs="Arial"/>
          <w:sz w:val="22"/>
          <w:szCs w:val="22"/>
        </w:rPr>
        <w:t>El presente documento tiene por objeto establecer las características técnicas y funcionalidades de la solución de virtualización y enmascaramiento de datos, que le permita a la Dirección Nacional de Migraciones generar múltiples entornos para desarrollo, test y homologación para las soluciones basadas en bases de datos Oracle de manera automática, rápida y eficiente.</w:t>
      </w:r>
    </w:p>
    <w:p w14:paraId="305E078F" w14:textId="77777777" w:rsidR="008450A2" w:rsidRPr="00CA3E5E" w:rsidRDefault="008450A2" w:rsidP="008450A2">
      <w:pPr>
        <w:rPr>
          <w:rFonts w:ascii="Arial" w:eastAsia="Arial" w:hAnsi="Arial" w:cs="Arial"/>
          <w:sz w:val="22"/>
          <w:szCs w:val="22"/>
        </w:rPr>
      </w:pPr>
    </w:p>
    <w:p w14:paraId="2254D3FD" w14:textId="77777777" w:rsidR="008450A2" w:rsidRPr="00CA3E5E" w:rsidRDefault="008450A2" w:rsidP="008450A2">
      <w:pPr>
        <w:rPr>
          <w:rFonts w:ascii="Arial" w:eastAsia="Arial" w:hAnsi="Arial" w:cs="Arial"/>
          <w:sz w:val="22"/>
          <w:szCs w:val="22"/>
        </w:rPr>
      </w:pPr>
      <w:r w:rsidRPr="00CA3E5E">
        <w:rPr>
          <w:rFonts w:ascii="Arial" w:eastAsia="Arial" w:hAnsi="Arial" w:cs="Arial"/>
          <w:sz w:val="22"/>
          <w:szCs w:val="22"/>
        </w:rPr>
        <w:t>La solución debe permitir crear copias de bases de datos sin la obligación de adquirir o utilizar directamente otras herramientas de copia de seguridad propias o de terceros y debe poder utilizarse en ambientes on-premise, de nube o híbridos.</w:t>
      </w:r>
    </w:p>
    <w:p w14:paraId="2B555EFD" w14:textId="77777777" w:rsidR="008450A2" w:rsidRPr="00CA3E5E" w:rsidRDefault="008450A2" w:rsidP="008450A2">
      <w:pPr>
        <w:rPr>
          <w:rFonts w:ascii="Arial" w:eastAsia="Arial" w:hAnsi="Arial" w:cs="Arial"/>
          <w:sz w:val="22"/>
          <w:szCs w:val="22"/>
        </w:rPr>
      </w:pPr>
    </w:p>
    <w:p w14:paraId="0529CDBB" w14:textId="77777777" w:rsidR="008450A2" w:rsidRPr="00CA3E5E" w:rsidRDefault="008450A2" w:rsidP="008450A2">
      <w:pPr>
        <w:rPr>
          <w:rFonts w:ascii="Arial" w:eastAsia="Arial" w:hAnsi="Arial" w:cs="Arial"/>
          <w:sz w:val="22"/>
          <w:szCs w:val="22"/>
        </w:rPr>
      </w:pPr>
      <w:r w:rsidRPr="00CA3E5E">
        <w:rPr>
          <w:rFonts w:ascii="Arial" w:eastAsia="Arial" w:hAnsi="Arial" w:cs="Arial"/>
          <w:sz w:val="22"/>
          <w:szCs w:val="22"/>
        </w:rPr>
        <w:t>La solución debe permitir con la sola adquisición de la licencia correspondiente al menos las siguientes funcionalidades integradas:</w:t>
      </w:r>
    </w:p>
    <w:p w14:paraId="2FC62CCB" w14:textId="77777777" w:rsidR="008450A2" w:rsidRPr="00CA3E5E" w:rsidRDefault="008450A2" w:rsidP="008450A2">
      <w:pPr>
        <w:rPr>
          <w:rFonts w:ascii="Arial" w:eastAsia="Arial" w:hAnsi="Arial" w:cs="Arial"/>
          <w:sz w:val="22"/>
          <w:szCs w:val="22"/>
        </w:rPr>
      </w:pPr>
    </w:p>
    <w:p w14:paraId="60B12184" w14:textId="77777777" w:rsidR="008450A2" w:rsidRPr="00CA3E5E" w:rsidRDefault="008450A2" w:rsidP="008450A2">
      <w:pPr>
        <w:pStyle w:val="Prrafodelista"/>
        <w:numPr>
          <w:ilvl w:val="0"/>
          <w:numId w:val="144"/>
        </w:numPr>
        <w:spacing w:after="200" w:line="276" w:lineRule="auto"/>
        <w:contextualSpacing/>
        <w:rPr>
          <w:rFonts w:ascii="Arial" w:eastAsia="Arial" w:hAnsi="Arial" w:cs="Arial"/>
          <w:sz w:val="22"/>
          <w:szCs w:val="22"/>
        </w:rPr>
      </w:pPr>
      <w:r w:rsidRPr="00CA3E5E">
        <w:rPr>
          <w:rFonts w:ascii="Arial" w:eastAsia="Arial" w:hAnsi="Arial" w:cs="Arial"/>
          <w:sz w:val="22"/>
          <w:szCs w:val="22"/>
        </w:rPr>
        <w:t>Identificación de datos sensibles</w:t>
      </w:r>
    </w:p>
    <w:p w14:paraId="065FA085" w14:textId="77777777" w:rsidR="008450A2" w:rsidRPr="00CA3E5E" w:rsidRDefault="008450A2" w:rsidP="008450A2">
      <w:pPr>
        <w:pStyle w:val="Prrafodelista"/>
        <w:numPr>
          <w:ilvl w:val="0"/>
          <w:numId w:val="144"/>
        </w:numPr>
        <w:spacing w:after="200" w:line="276" w:lineRule="auto"/>
        <w:contextualSpacing/>
        <w:rPr>
          <w:rFonts w:ascii="Arial" w:eastAsia="Arial" w:hAnsi="Arial" w:cs="Arial"/>
          <w:sz w:val="22"/>
          <w:szCs w:val="22"/>
        </w:rPr>
      </w:pPr>
      <w:r w:rsidRPr="00CA3E5E">
        <w:rPr>
          <w:rFonts w:ascii="Arial" w:eastAsia="Arial" w:hAnsi="Arial" w:cs="Arial"/>
          <w:sz w:val="22"/>
          <w:szCs w:val="22"/>
        </w:rPr>
        <w:t>Enmascaramiento</w:t>
      </w:r>
    </w:p>
    <w:p w14:paraId="1D9DC072" w14:textId="77777777" w:rsidR="008450A2" w:rsidRPr="00CA3E5E" w:rsidRDefault="008450A2" w:rsidP="008450A2">
      <w:pPr>
        <w:pStyle w:val="Prrafodelista"/>
        <w:numPr>
          <w:ilvl w:val="0"/>
          <w:numId w:val="144"/>
        </w:numPr>
        <w:spacing w:after="200" w:line="276" w:lineRule="auto"/>
        <w:contextualSpacing/>
        <w:rPr>
          <w:rFonts w:ascii="Arial" w:eastAsia="Arial" w:hAnsi="Arial" w:cs="Arial"/>
          <w:sz w:val="22"/>
          <w:szCs w:val="22"/>
        </w:rPr>
      </w:pPr>
      <w:r w:rsidRPr="00CA3E5E">
        <w:rPr>
          <w:rFonts w:ascii="Arial" w:eastAsia="Arial" w:hAnsi="Arial" w:cs="Arial"/>
          <w:sz w:val="22"/>
          <w:szCs w:val="22"/>
        </w:rPr>
        <w:t>Distribución de copias fieles de datos productivos, anonimizando de manera realista la información sensible o confidencial</w:t>
      </w:r>
    </w:p>
    <w:p w14:paraId="47EC9CBF" w14:textId="77777777" w:rsidR="008450A2" w:rsidRPr="00CA3E5E" w:rsidRDefault="008450A2" w:rsidP="008450A2">
      <w:pPr>
        <w:rPr>
          <w:rFonts w:ascii="Arial" w:eastAsia="Arial" w:hAnsi="Arial" w:cs="Arial"/>
          <w:sz w:val="22"/>
          <w:szCs w:val="22"/>
        </w:rPr>
      </w:pPr>
      <w:r w:rsidRPr="00CA3E5E">
        <w:rPr>
          <w:rFonts w:ascii="Arial" w:eastAsia="Arial" w:hAnsi="Arial" w:cs="Arial"/>
          <w:sz w:val="22"/>
          <w:szCs w:val="22"/>
        </w:rPr>
        <w:t>La solución debe permitir que las copias de bases de datos (enmascaradas o no) funcionen sin ningún tipo de restricción, manteniendo los archivos que forman parte de esta en los discos asignados a la solución, sin la necesidad de replicar o transferir estos archivos a otras ubicaciones de almacenamiento.</w:t>
      </w:r>
    </w:p>
    <w:p w14:paraId="5B46223A" w14:textId="77777777" w:rsidR="008450A2" w:rsidRPr="00CA3E5E" w:rsidRDefault="008450A2" w:rsidP="008450A2">
      <w:pPr>
        <w:rPr>
          <w:rFonts w:ascii="Arial" w:eastAsia="Arial" w:hAnsi="Arial" w:cs="Arial"/>
          <w:sz w:val="22"/>
          <w:szCs w:val="22"/>
        </w:rPr>
      </w:pPr>
    </w:p>
    <w:p w14:paraId="2C9BF8EB" w14:textId="77777777" w:rsidR="008450A2" w:rsidRPr="00CA3E5E" w:rsidRDefault="008450A2" w:rsidP="008450A2">
      <w:pPr>
        <w:rPr>
          <w:rFonts w:ascii="Arial" w:eastAsia="Arial" w:hAnsi="Arial" w:cs="Arial"/>
          <w:sz w:val="22"/>
          <w:szCs w:val="22"/>
        </w:rPr>
      </w:pPr>
      <w:r w:rsidRPr="00CA3E5E">
        <w:rPr>
          <w:rFonts w:ascii="Arial" w:eastAsia="Arial" w:hAnsi="Arial" w:cs="Arial"/>
          <w:sz w:val="22"/>
          <w:szCs w:val="22"/>
        </w:rPr>
        <w:t xml:space="preserve">La solución debe permitir la creación de copias virtuales de bases de datos de manera ilimitada para ser presentadas y utilizadas en todos los entornos que sean necesarios. </w:t>
      </w:r>
    </w:p>
    <w:p w14:paraId="76A90DC9" w14:textId="77777777" w:rsidR="008450A2" w:rsidRPr="00CA3E5E" w:rsidRDefault="008450A2" w:rsidP="008450A2">
      <w:pPr>
        <w:rPr>
          <w:rFonts w:ascii="Arial" w:eastAsia="Arial" w:hAnsi="Arial" w:cs="Arial"/>
          <w:sz w:val="22"/>
          <w:szCs w:val="22"/>
        </w:rPr>
      </w:pPr>
    </w:p>
    <w:p w14:paraId="4E82BD9F" w14:textId="77777777" w:rsidR="008450A2" w:rsidRPr="00CA3E5E" w:rsidRDefault="008450A2" w:rsidP="008450A2">
      <w:pPr>
        <w:rPr>
          <w:rFonts w:ascii="Arial" w:eastAsia="Arial" w:hAnsi="Arial" w:cs="Arial"/>
          <w:sz w:val="22"/>
          <w:szCs w:val="22"/>
        </w:rPr>
      </w:pPr>
      <w:r w:rsidRPr="00CA3E5E">
        <w:rPr>
          <w:rFonts w:ascii="Arial" w:eastAsia="Arial" w:hAnsi="Arial" w:cs="Arial"/>
          <w:sz w:val="22"/>
          <w:szCs w:val="22"/>
        </w:rPr>
        <w:t>Se requiere que la solución cuente con la puesta en marcha, de acuerdo con lo mencionado en el punto 5 “Instalación y puesta en marcha”.</w:t>
      </w:r>
    </w:p>
    <w:p w14:paraId="08B1624B" w14:textId="77777777" w:rsidR="008450A2" w:rsidRPr="00CA3E5E" w:rsidRDefault="008450A2" w:rsidP="008450A2">
      <w:pPr>
        <w:rPr>
          <w:rFonts w:ascii="Arial" w:eastAsia="Arial" w:hAnsi="Arial" w:cs="Arial"/>
          <w:sz w:val="22"/>
          <w:szCs w:val="22"/>
        </w:rPr>
      </w:pPr>
    </w:p>
    <w:p w14:paraId="18148F72" w14:textId="77777777" w:rsidR="008450A2" w:rsidRPr="00CA3E5E" w:rsidRDefault="008450A2" w:rsidP="008450A2">
      <w:pPr>
        <w:rPr>
          <w:rFonts w:ascii="Arial" w:eastAsia="Arial" w:hAnsi="Arial" w:cs="Arial"/>
          <w:sz w:val="22"/>
          <w:szCs w:val="22"/>
        </w:rPr>
      </w:pPr>
      <w:r w:rsidRPr="00CA3E5E">
        <w:rPr>
          <w:rFonts w:ascii="Arial" w:eastAsia="Arial" w:hAnsi="Arial" w:cs="Arial"/>
          <w:sz w:val="22"/>
          <w:szCs w:val="22"/>
        </w:rPr>
        <w:t>La nueva solución permitirá generar múltiples copias virtuales de las bases de datos, con un mínimo consumo de espacio de almacenamiento, de manera automatizada y rápida para ser utilizadas en los entornos no productivos (desarrollo, test, Q&amp;A, etc).</w:t>
      </w:r>
    </w:p>
    <w:p w14:paraId="67CFC4BB" w14:textId="77777777" w:rsidR="008450A2" w:rsidRPr="00CA3E5E" w:rsidRDefault="008450A2" w:rsidP="008450A2">
      <w:pPr>
        <w:rPr>
          <w:rFonts w:ascii="Arial" w:eastAsia="Arial" w:hAnsi="Arial" w:cs="Arial"/>
          <w:sz w:val="22"/>
          <w:szCs w:val="22"/>
        </w:rPr>
      </w:pPr>
    </w:p>
    <w:p w14:paraId="28BB1C3E" w14:textId="77777777" w:rsidR="008450A2" w:rsidRPr="00CA3E5E" w:rsidRDefault="008450A2" w:rsidP="008450A2">
      <w:pPr>
        <w:rPr>
          <w:rFonts w:ascii="Arial" w:eastAsia="Arial" w:hAnsi="Arial" w:cs="Arial"/>
          <w:sz w:val="22"/>
          <w:szCs w:val="22"/>
        </w:rPr>
      </w:pPr>
      <w:r w:rsidRPr="00CA3E5E">
        <w:rPr>
          <w:rFonts w:ascii="Arial" w:eastAsia="Arial" w:hAnsi="Arial" w:cs="Arial"/>
          <w:sz w:val="22"/>
          <w:szCs w:val="22"/>
        </w:rPr>
        <w:t>El oferente deberá cotizar la totalidad de la solución solicitada, de acuerdo con las especificaciones técnicas detalladas en el presente documento. No se aceptarán ofertas parciales de ningún tipo.</w:t>
      </w:r>
    </w:p>
    <w:p w14:paraId="2D3735FD" w14:textId="77777777" w:rsidR="008450A2" w:rsidRPr="00CA3E5E" w:rsidRDefault="008450A2" w:rsidP="008450A2">
      <w:pPr>
        <w:pStyle w:val="titulo5"/>
        <w:jc w:val="both"/>
        <w:rPr>
          <w:rFonts w:eastAsia="Arial"/>
          <w:sz w:val="22"/>
          <w:szCs w:val="22"/>
        </w:rPr>
      </w:pPr>
    </w:p>
    <w:p w14:paraId="3A1EFEFB" w14:textId="77777777" w:rsidR="008450A2" w:rsidRPr="00CA3E5E" w:rsidRDefault="008450A2" w:rsidP="008450A2">
      <w:pPr>
        <w:rPr>
          <w:rFonts w:ascii="Arial" w:eastAsia="Arial" w:hAnsi="Arial" w:cs="Arial"/>
          <w:b/>
          <w:bCs/>
          <w:sz w:val="22"/>
          <w:szCs w:val="22"/>
        </w:rPr>
      </w:pPr>
    </w:p>
    <w:p w14:paraId="5228B561" w14:textId="77777777" w:rsidR="008450A2" w:rsidRPr="00CA3E5E" w:rsidRDefault="008450A2" w:rsidP="008450A2">
      <w:pPr>
        <w:pStyle w:val="Ttulo5"/>
        <w:keepNext/>
        <w:keepLines/>
        <w:numPr>
          <w:ilvl w:val="0"/>
          <w:numId w:val="141"/>
        </w:numPr>
        <w:tabs>
          <w:tab w:val="clear" w:pos="720"/>
        </w:tabs>
        <w:spacing w:before="40" w:after="0" w:line="259" w:lineRule="auto"/>
        <w:ind w:left="284" w:firstLine="0"/>
        <w:rPr>
          <w:rFonts w:ascii="Arial" w:eastAsia="Arial" w:hAnsi="Arial" w:cs="Arial"/>
          <w:b w:val="0"/>
          <w:bCs w:val="0"/>
          <w:sz w:val="22"/>
          <w:szCs w:val="22"/>
        </w:rPr>
      </w:pPr>
      <w:r w:rsidRPr="00CA3E5E">
        <w:rPr>
          <w:rFonts w:ascii="Arial" w:eastAsia="Arial" w:hAnsi="Arial" w:cs="Arial"/>
          <w:sz w:val="22"/>
          <w:szCs w:val="22"/>
        </w:rPr>
        <w:t>Especificaciones Técnicas.</w:t>
      </w:r>
    </w:p>
    <w:p w14:paraId="7EC32E0A" w14:textId="77777777" w:rsidR="008450A2" w:rsidRPr="00CA3E5E" w:rsidRDefault="008450A2" w:rsidP="008450A2">
      <w:pPr>
        <w:rPr>
          <w:rFonts w:ascii="Arial" w:eastAsia="Arial" w:hAnsi="Arial" w:cs="Arial"/>
          <w:sz w:val="22"/>
          <w:szCs w:val="22"/>
        </w:rPr>
      </w:pPr>
    </w:p>
    <w:p w14:paraId="20CA33BD" w14:textId="77777777" w:rsidR="008450A2" w:rsidRPr="00CA3E5E" w:rsidRDefault="008450A2" w:rsidP="008450A2">
      <w:pPr>
        <w:rPr>
          <w:rFonts w:ascii="Arial" w:eastAsia="Arial" w:hAnsi="Arial" w:cs="Arial"/>
          <w:sz w:val="22"/>
          <w:szCs w:val="22"/>
        </w:rPr>
      </w:pPr>
      <w:r w:rsidRPr="00CA3E5E">
        <w:rPr>
          <w:rFonts w:ascii="Arial" w:eastAsia="Arial" w:hAnsi="Arial" w:cs="Arial"/>
          <w:sz w:val="22"/>
          <w:szCs w:val="22"/>
        </w:rPr>
        <w:t>A continuación, se detallan las características y requerimientos mínimos de los distintos componentes de la solución adquirir y se definen las actividades y tareas relacionadas que deberán ser incluidas dentro de la puesta en marcha de esta.</w:t>
      </w:r>
    </w:p>
    <w:p w14:paraId="082FA81D" w14:textId="77777777" w:rsidR="008450A2" w:rsidRPr="00CA3E5E" w:rsidRDefault="008450A2" w:rsidP="008450A2">
      <w:pPr>
        <w:rPr>
          <w:rFonts w:ascii="Arial" w:eastAsia="Arial" w:hAnsi="Arial" w:cs="Arial"/>
          <w:sz w:val="22"/>
          <w:szCs w:val="22"/>
        </w:rPr>
      </w:pPr>
    </w:p>
    <w:p w14:paraId="27511AD5" w14:textId="77777777" w:rsidR="008450A2" w:rsidRPr="00CA3E5E" w:rsidRDefault="008450A2" w:rsidP="008450A2">
      <w:pPr>
        <w:pStyle w:val="Prrafodelista"/>
        <w:numPr>
          <w:ilvl w:val="0"/>
          <w:numId w:val="143"/>
        </w:numPr>
        <w:spacing w:after="200" w:line="276" w:lineRule="auto"/>
        <w:ind w:firstLine="0"/>
        <w:contextualSpacing/>
        <w:rPr>
          <w:rFonts w:ascii="Arial" w:eastAsia="Arial" w:hAnsi="Arial" w:cs="Arial"/>
          <w:b/>
          <w:bCs/>
          <w:caps/>
          <w:sz w:val="22"/>
          <w:szCs w:val="22"/>
        </w:rPr>
      </w:pPr>
      <w:r w:rsidRPr="00CA3E5E">
        <w:rPr>
          <w:rFonts w:ascii="Arial" w:eastAsia="Arial" w:hAnsi="Arial" w:cs="Arial"/>
          <w:b/>
          <w:bCs/>
          <w:caps/>
          <w:sz w:val="22"/>
          <w:szCs w:val="22"/>
        </w:rPr>
        <w:t>SOLUCIÓN DE VIRTUALIZACIÓN DE DATOS</w:t>
      </w:r>
    </w:p>
    <w:p w14:paraId="6D7F1CFE" w14:textId="77777777" w:rsidR="008450A2" w:rsidRPr="00CA3E5E" w:rsidRDefault="008450A2" w:rsidP="008450A2">
      <w:pPr>
        <w:ind w:left="360"/>
        <w:rPr>
          <w:rFonts w:ascii="Arial" w:eastAsia="Arial" w:hAnsi="Arial" w:cs="Arial"/>
          <w:sz w:val="22"/>
          <w:szCs w:val="22"/>
        </w:rPr>
      </w:pPr>
      <w:r w:rsidRPr="00CA3E5E">
        <w:rPr>
          <w:rFonts w:ascii="Arial" w:eastAsia="Arial" w:hAnsi="Arial" w:cs="Arial"/>
          <w:sz w:val="22"/>
          <w:szCs w:val="22"/>
        </w:rPr>
        <w:t>Se requiere la provisión de 1 (una) solución para la virtualización de bases de datos de los sistemas que utilizan base de datos Oracle. La misma debe permitir la generación de tantas copias virtuales de las bases como sean necesarias de manera automática y con la menor intervención humana posible. La solución para proponer debe cumplir de manera obligatoria con los siguientes requerimientos:</w:t>
      </w:r>
    </w:p>
    <w:p w14:paraId="40881E48" w14:textId="77777777" w:rsidR="008450A2" w:rsidRPr="00CA3E5E" w:rsidRDefault="008450A2" w:rsidP="008450A2">
      <w:pPr>
        <w:ind w:left="360"/>
        <w:rPr>
          <w:rFonts w:ascii="Arial" w:eastAsia="Arial" w:hAnsi="Arial" w:cs="Arial"/>
          <w:sz w:val="22"/>
          <w:szCs w:val="22"/>
        </w:rPr>
      </w:pPr>
    </w:p>
    <w:p w14:paraId="40FE7A1C" w14:textId="77777777" w:rsidR="008450A2" w:rsidRPr="00CA3E5E" w:rsidRDefault="008450A2" w:rsidP="008450A2">
      <w:pPr>
        <w:pStyle w:val="Prrafodelista"/>
        <w:numPr>
          <w:ilvl w:val="0"/>
          <w:numId w:val="145"/>
        </w:numPr>
        <w:spacing w:after="200"/>
        <w:ind w:left="1077" w:hanging="357"/>
        <w:contextualSpacing/>
        <w:rPr>
          <w:rFonts w:ascii="Arial" w:eastAsia="Arial" w:hAnsi="Arial" w:cs="Arial"/>
          <w:sz w:val="22"/>
          <w:szCs w:val="22"/>
        </w:rPr>
      </w:pPr>
      <w:r w:rsidRPr="00CA3E5E">
        <w:rPr>
          <w:rFonts w:ascii="Arial" w:eastAsia="Arial" w:hAnsi="Arial" w:cs="Arial"/>
          <w:sz w:val="22"/>
          <w:szCs w:val="22"/>
        </w:rPr>
        <w:t>Todas las funcionalidades solicitadas deben ser parte de una misma suite de soluciones, no aceptándose soluciones compuestas por componentes de distintas suites de productos y/o fabricantes.</w:t>
      </w:r>
    </w:p>
    <w:p w14:paraId="7D9F68B9" w14:textId="77777777" w:rsidR="008450A2" w:rsidRPr="00CA3E5E" w:rsidRDefault="008450A2" w:rsidP="008450A2">
      <w:pPr>
        <w:pStyle w:val="Prrafodelista"/>
        <w:numPr>
          <w:ilvl w:val="0"/>
          <w:numId w:val="145"/>
        </w:numPr>
        <w:spacing w:after="200"/>
        <w:ind w:left="1077" w:hanging="357"/>
        <w:contextualSpacing/>
        <w:rPr>
          <w:rFonts w:ascii="Arial" w:eastAsia="Arial" w:hAnsi="Arial" w:cs="Arial"/>
          <w:sz w:val="22"/>
          <w:szCs w:val="22"/>
        </w:rPr>
      </w:pPr>
      <w:r w:rsidRPr="00CA3E5E">
        <w:rPr>
          <w:rFonts w:ascii="Arial" w:eastAsia="Arial" w:hAnsi="Arial" w:cs="Arial"/>
          <w:sz w:val="22"/>
          <w:szCs w:val="22"/>
        </w:rPr>
        <w:t>Se deben incluir las licencias necesarias, ya sea en modelo de licenciamiento perpetuo o por suscripción, para soportar lo solicitado sobre un tamaño total de bases de datos de 3TB.</w:t>
      </w:r>
    </w:p>
    <w:p w14:paraId="67817844" w14:textId="77777777" w:rsidR="008450A2" w:rsidRPr="00CA3E5E" w:rsidRDefault="008450A2" w:rsidP="008450A2">
      <w:pPr>
        <w:pStyle w:val="Prrafodelista"/>
        <w:numPr>
          <w:ilvl w:val="0"/>
          <w:numId w:val="145"/>
        </w:numPr>
        <w:spacing w:after="200"/>
        <w:ind w:left="1077" w:hanging="357"/>
        <w:contextualSpacing/>
        <w:rPr>
          <w:rFonts w:ascii="Arial" w:eastAsia="Arial" w:hAnsi="Arial" w:cs="Arial"/>
          <w:sz w:val="22"/>
          <w:szCs w:val="22"/>
        </w:rPr>
      </w:pPr>
      <w:r w:rsidRPr="00CA3E5E">
        <w:rPr>
          <w:rFonts w:ascii="Arial" w:eastAsia="Arial" w:hAnsi="Arial" w:cs="Arial"/>
          <w:sz w:val="22"/>
          <w:szCs w:val="22"/>
        </w:rPr>
        <w:t>Se deben incluir las licencias para cubrir un período mínimo de 12 meses.</w:t>
      </w:r>
    </w:p>
    <w:p w14:paraId="6CEFBAAB" w14:textId="77777777" w:rsidR="008450A2" w:rsidRPr="00CA3E5E" w:rsidRDefault="008450A2" w:rsidP="008450A2">
      <w:pPr>
        <w:pStyle w:val="Prrafodelista"/>
        <w:numPr>
          <w:ilvl w:val="0"/>
          <w:numId w:val="145"/>
        </w:numPr>
        <w:spacing w:after="200"/>
        <w:ind w:left="1077" w:hanging="357"/>
        <w:contextualSpacing/>
        <w:rPr>
          <w:rFonts w:ascii="Arial" w:eastAsia="Arial" w:hAnsi="Arial" w:cs="Arial"/>
          <w:sz w:val="22"/>
          <w:szCs w:val="22"/>
        </w:rPr>
      </w:pPr>
      <w:r w:rsidRPr="00CA3E5E">
        <w:rPr>
          <w:rFonts w:ascii="Arial" w:eastAsia="Arial" w:hAnsi="Arial" w:cs="Arial"/>
          <w:sz w:val="22"/>
          <w:szCs w:val="22"/>
        </w:rPr>
        <w:t>Se debe incluir el soporte 7x24 durante un período mínimo de 12 meses.</w:t>
      </w:r>
    </w:p>
    <w:p w14:paraId="43D91686" w14:textId="77777777" w:rsidR="008450A2" w:rsidRPr="00CA3E5E" w:rsidRDefault="008450A2" w:rsidP="008450A2">
      <w:pPr>
        <w:pStyle w:val="Prrafodelista"/>
        <w:numPr>
          <w:ilvl w:val="0"/>
          <w:numId w:val="145"/>
        </w:numPr>
        <w:spacing w:after="200"/>
        <w:ind w:left="1077" w:hanging="357"/>
        <w:contextualSpacing/>
        <w:rPr>
          <w:rFonts w:ascii="Arial" w:eastAsia="Arial" w:hAnsi="Arial" w:cs="Arial"/>
          <w:sz w:val="22"/>
          <w:szCs w:val="22"/>
        </w:rPr>
      </w:pPr>
      <w:r w:rsidRPr="00CA3E5E">
        <w:rPr>
          <w:rFonts w:ascii="Arial" w:eastAsia="Arial" w:hAnsi="Arial" w:cs="Arial"/>
          <w:sz w:val="22"/>
          <w:szCs w:val="22"/>
        </w:rPr>
        <w:t>La licencia ofertada debe permitir el acceso ilimitado y sin restricciones a la plataforma para tantos usuarios internos como necesite el solicitante.</w:t>
      </w:r>
    </w:p>
    <w:p w14:paraId="7A41FBCD" w14:textId="77777777" w:rsidR="008450A2" w:rsidRPr="00CA3E5E" w:rsidRDefault="008450A2" w:rsidP="008450A2">
      <w:pPr>
        <w:pStyle w:val="Prrafodelista"/>
        <w:numPr>
          <w:ilvl w:val="0"/>
          <w:numId w:val="145"/>
        </w:numPr>
        <w:spacing w:after="200"/>
        <w:ind w:left="1077" w:hanging="357"/>
        <w:contextualSpacing/>
        <w:rPr>
          <w:rFonts w:ascii="Arial" w:eastAsia="Arial" w:hAnsi="Arial" w:cs="Arial"/>
          <w:sz w:val="22"/>
          <w:szCs w:val="22"/>
        </w:rPr>
      </w:pPr>
      <w:r w:rsidRPr="00CA3E5E">
        <w:rPr>
          <w:rFonts w:ascii="Arial" w:eastAsia="Arial" w:hAnsi="Arial" w:cs="Arial"/>
          <w:sz w:val="22"/>
          <w:szCs w:val="22"/>
        </w:rPr>
        <w:t>La solución debe ser instalado en el modelo de Virtual Appliance, con su propio sistema operativo, capaz de integrarse con cualquier tecnología de almacenamiento ya utilizada por la Dirección Nacional de Migraciones.</w:t>
      </w:r>
    </w:p>
    <w:p w14:paraId="5065E19B" w14:textId="77777777" w:rsidR="008450A2" w:rsidRPr="00CA3E5E" w:rsidRDefault="008450A2" w:rsidP="008450A2">
      <w:pPr>
        <w:pStyle w:val="Prrafodelista"/>
        <w:numPr>
          <w:ilvl w:val="0"/>
          <w:numId w:val="145"/>
        </w:numPr>
        <w:spacing w:after="200"/>
        <w:ind w:left="1077" w:hanging="357"/>
        <w:contextualSpacing/>
        <w:rPr>
          <w:rFonts w:ascii="Arial" w:eastAsia="Arial" w:hAnsi="Arial" w:cs="Arial"/>
          <w:sz w:val="22"/>
          <w:szCs w:val="22"/>
        </w:rPr>
      </w:pPr>
      <w:r w:rsidRPr="00CA3E5E">
        <w:rPr>
          <w:rFonts w:ascii="Arial" w:eastAsia="Arial" w:hAnsi="Arial" w:cs="Arial"/>
          <w:sz w:val="22"/>
          <w:szCs w:val="22"/>
        </w:rPr>
        <w:t xml:space="preserve">La Dirección Nacional de Migraciones proveerá la infraestructura virtual donde se implementará la solución, el oferente deberá detallar claramente en su oferta los requerimientos técnicos de su propuesta. </w:t>
      </w:r>
    </w:p>
    <w:p w14:paraId="6F8CD424" w14:textId="77777777" w:rsidR="008450A2" w:rsidRPr="00CA3E5E" w:rsidRDefault="008450A2" w:rsidP="008450A2">
      <w:pPr>
        <w:pStyle w:val="Prrafodelista"/>
        <w:numPr>
          <w:ilvl w:val="0"/>
          <w:numId w:val="145"/>
        </w:numPr>
        <w:spacing w:after="200"/>
        <w:ind w:left="1077" w:hanging="357"/>
        <w:contextualSpacing/>
        <w:rPr>
          <w:rFonts w:ascii="Arial" w:eastAsia="Arial" w:hAnsi="Arial" w:cs="Arial"/>
          <w:sz w:val="22"/>
          <w:szCs w:val="22"/>
        </w:rPr>
      </w:pPr>
      <w:r w:rsidRPr="00CA3E5E">
        <w:rPr>
          <w:rFonts w:ascii="Arial" w:eastAsia="Arial" w:hAnsi="Arial" w:cs="Arial"/>
          <w:sz w:val="22"/>
          <w:szCs w:val="22"/>
        </w:rPr>
        <w:t>La solución debe soportar un modelo de virtualización en los centros de datos de la Dirección Nacional de Migraciones, diferentes servicios de Nube y modelos híbridos, con soporte para HyperV, Openstack, KVM, sin necesidad de acceso remoto o componentes externos a la red interna de la Dirección Nacional de Migraciones, salvo la necesidad de soporte técnico remoto, actualizaciones, o licencia de validación.</w:t>
      </w:r>
    </w:p>
    <w:p w14:paraId="08B36B4F" w14:textId="77777777" w:rsidR="008450A2" w:rsidRPr="00CA3E5E" w:rsidRDefault="008450A2" w:rsidP="008450A2">
      <w:pPr>
        <w:pStyle w:val="Prrafodelista"/>
        <w:numPr>
          <w:ilvl w:val="0"/>
          <w:numId w:val="145"/>
        </w:numPr>
        <w:spacing w:after="200"/>
        <w:ind w:left="1077" w:hanging="357"/>
        <w:contextualSpacing/>
        <w:rPr>
          <w:rFonts w:ascii="Arial" w:eastAsia="Arial" w:hAnsi="Arial" w:cs="Arial"/>
          <w:sz w:val="22"/>
          <w:szCs w:val="22"/>
        </w:rPr>
      </w:pPr>
      <w:r w:rsidRPr="00CA3E5E">
        <w:rPr>
          <w:rFonts w:ascii="Arial" w:eastAsia="Arial" w:hAnsi="Arial" w:cs="Arial"/>
          <w:sz w:val="22"/>
          <w:szCs w:val="22"/>
        </w:rPr>
        <w:t>La solución debe ser compatible y capaz de crear y distribuir copias, sin cargo para conectores adicionales, de al menos las siguientes versiones de base de datos:</w:t>
      </w:r>
    </w:p>
    <w:p w14:paraId="66285D7C" w14:textId="77777777" w:rsidR="008450A2" w:rsidRPr="00CA3E5E" w:rsidRDefault="008450A2" w:rsidP="008450A2">
      <w:pPr>
        <w:pStyle w:val="Prrafodelista"/>
        <w:ind w:left="1077"/>
        <w:rPr>
          <w:rFonts w:ascii="Arial" w:eastAsia="Arial" w:hAnsi="Arial" w:cs="Arial"/>
          <w:sz w:val="22"/>
          <w:szCs w:val="22"/>
        </w:rPr>
      </w:pPr>
    </w:p>
    <w:p w14:paraId="35974932"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Edición estándar de Oracle Database.</w:t>
      </w:r>
    </w:p>
    <w:p w14:paraId="07DFD344"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Edición Enterprise de Oracle Database.</w:t>
      </w:r>
    </w:p>
    <w:p w14:paraId="30B891D9"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Versiones de la base de datos Oracle: 10g, 11g, 12c, 18c y PDB en ASM y formas de almacenamiento físico.</w:t>
      </w:r>
    </w:p>
    <w:p w14:paraId="33C009E0"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Microsoft SQL Server 2012 o superior.</w:t>
      </w:r>
    </w:p>
    <w:p w14:paraId="69479A42"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SAP HANA 1.0 SPS12 y 2.0 SP02 en sistemas operativos Red Hat 7 o superior o SUSE Linux 12 SP3 o superior.</w:t>
      </w:r>
    </w:p>
    <w:p w14:paraId="7AF5C58B"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Oracle EBS en las versiones 1.2.0, 1.3.0 y 1.3.1 en Red Hat 5.5 o sistemas operativos superiores (o CentOS u Oracle Linux equivalentes), Suse Linux 11 o superior, Solaris 10 o superior, AIX 7.1 y 7.2.</w:t>
      </w:r>
    </w:p>
    <w:p w14:paraId="41A85118"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DB2 versión 10.5.0.1 o superior, en sistemas operativos Red Hat 6 o superior, o AIX 6.1, 7.1 o 7.2.</w:t>
      </w:r>
    </w:p>
    <w:p w14:paraId="713BD943"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SAP ASE 15.0.3, 15.5, 15.6, 15.7, 16 o superior, en Red Hat 5.5 o superior, SUSE 11 o sistemas operativos superiores, Solaris 10 o superior (en procesadores SPARC o x86), AIX 6.1, 6.2 o 7.1.</w:t>
      </w:r>
    </w:p>
    <w:p w14:paraId="200ACD7D"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Postgres 9.4 o superior, en sistemas operativos Red Hat 7.3 o superior, SUSE 11 o superior.</w:t>
      </w:r>
    </w:p>
    <w:p w14:paraId="5979E87C"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MySQL 5.5 o superior, o MariaDB 10 o superior, en sistemas operativos Red Hat 6.2.</w:t>
      </w:r>
    </w:p>
    <w:p w14:paraId="34D8C01A" w14:textId="77777777" w:rsidR="008450A2" w:rsidRPr="00CA3E5E" w:rsidRDefault="008450A2" w:rsidP="008450A2">
      <w:pPr>
        <w:pStyle w:val="Prrafodelista"/>
        <w:numPr>
          <w:ilvl w:val="1"/>
          <w:numId w:val="145"/>
        </w:numPr>
        <w:spacing w:after="200"/>
        <w:contextualSpacing/>
        <w:rPr>
          <w:rFonts w:ascii="Arial" w:eastAsia="Arial" w:hAnsi="Arial" w:cs="Arial"/>
          <w:sz w:val="22"/>
          <w:szCs w:val="22"/>
        </w:rPr>
      </w:pPr>
      <w:r w:rsidRPr="00CA3E5E">
        <w:rPr>
          <w:rFonts w:ascii="Arial" w:eastAsia="Arial" w:hAnsi="Arial" w:cs="Arial"/>
          <w:sz w:val="22"/>
          <w:szCs w:val="22"/>
        </w:rPr>
        <w:t>Informix 12 o superior, en Red Hat 5.5 o superior, sistemas operativos AIX 6.1, 6.2 o 7.1.</w:t>
      </w:r>
    </w:p>
    <w:p w14:paraId="7A4E843A" w14:textId="77777777" w:rsidR="008450A2" w:rsidRPr="00CA3E5E" w:rsidRDefault="008450A2" w:rsidP="008450A2">
      <w:pPr>
        <w:pStyle w:val="Prrafodelista"/>
        <w:ind w:left="1077"/>
        <w:rPr>
          <w:rFonts w:ascii="Arial" w:eastAsia="Arial" w:hAnsi="Arial" w:cs="Arial"/>
          <w:sz w:val="22"/>
          <w:szCs w:val="22"/>
        </w:rPr>
      </w:pPr>
    </w:p>
    <w:p w14:paraId="31339CA8" w14:textId="77777777" w:rsidR="008450A2" w:rsidRPr="00CA3E5E" w:rsidRDefault="008450A2" w:rsidP="008450A2">
      <w:pPr>
        <w:pStyle w:val="Prrafodelista"/>
        <w:numPr>
          <w:ilvl w:val="0"/>
          <w:numId w:val="145"/>
        </w:numPr>
        <w:spacing w:after="200"/>
        <w:ind w:left="1077" w:hanging="357"/>
        <w:contextualSpacing/>
        <w:rPr>
          <w:rFonts w:ascii="Arial" w:eastAsia="Arial" w:hAnsi="Arial" w:cs="Arial"/>
          <w:sz w:val="22"/>
          <w:szCs w:val="22"/>
        </w:rPr>
      </w:pPr>
      <w:r w:rsidRPr="00CA3E5E">
        <w:rPr>
          <w:rFonts w:ascii="Arial" w:eastAsia="Arial" w:hAnsi="Arial" w:cs="Arial"/>
          <w:sz w:val="22"/>
          <w:szCs w:val="22"/>
        </w:rPr>
        <w:t>La administración/operación de la solución debe ser a través de una interfaz gráfica y debe cumplir con al menos los siguientes requerimientos:</w:t>
      </w:r>
    </w:p>
    <w:p w14:paraId="240DAEFA" w14:textId="77777777" w:rsidR="008450A2" w:rsidRPr="00CA3E5E" w:rsidRDefault="008450A2" w:rsidP="008450A2">
      <w:pPr>
        <w:pStyle w:val="Prrafodelista"/>
        <w:ind w:left="1077"/>
        <w:rPr>
          <w:rFonts w:ascii="Arial" w:eastAsia="Arial" w:hAnsi="Arial" w:cs="Arial"/>
          <w:sz w:val="22"/>
          <w:szCs w:val="22"/>
        </w:rPr>
      </w:pPr>
    </w:p>
    <w:p w14:paraId="3BFE6D69"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poder accederse vía web y ser independiente de las tecnologías Java o Flash, para que sea compatible con los navegadores modernos.</w:t>
      </w:r>
    </w:p>
    <w:p w14:paraId="2AB81EA7"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ser intuitiva y simple, para permitir que personas sin conocimientos técnicos específicos de bases de datos puedan realizar operaciones en la plataforma.</w:t>
      </w:r>
    </w:p>
    <w:p w14:paraId="747CA769" w14:textId="77777777" w:rsidR="008450A2" w:rsidRPr="00CA3E5E" w:rsidRDefault="008450A2" w:rsidP="008450A2">
      <w:pPr>
        <w:pStyle w:val="Prrafodelista"/>
        <w:ind w:left="1080"/>
        <w:rPr>
          <w:rFonts w:ascii="Arial" w:eastAsia="Arial" w:hAnsi="Arial" w:cs="Arial"/>
          <w:sz w:val="22"/>
          <w:szCs w:val="22"/>
        </w:rPr>
      </w:pPr>
    </w:p>
    <w:p w14:paraId="6D2F5091" w14:textId="77777777" w:rsidR="008450A2" w:rsidRPr="00CA3E5E" w:rsidRDefault="008450A2" w:rsidP="008450A2">
      <w:pPr>
        <w:pStyle w:val="Prrafodelista"/>
        <w:numPr>
          <w:ilvl w:val="0"/>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La solución debe incluir la capacidad de replicación y presentación ágil de copias protegidas entre diferentes Centros de Datos y / o plataformas en la nube, con grados configurables de protección de los datos, de acuerdo con las políticas de seguridad definidas por la Dirección Nacional de Migraciones.</w:t>
      </w:r>
    </w:p>
    <w:p w14:paraId="4B32BA65" w14:textId="77777777" w:rsidR="008450A2" w:rsidRPr="00CA3E5E" w:rsidRDefault="008450A2" w:rsidP="008450A2">
      <w:pPr>
        <w:pStyle w:val="Prrafodelista"/>
        <w:numPr>
          <w:ilvl w:val="0"/>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La solución debe garantizar el soporte de todas las funcionalidades sin necesidad de cambiar el modelo de datos, tanto en origen como en destino.</w:t>
      </w:r>
    </w:p>
    <w:p w14:paraId="742587EF" w14:textId="77777777" w:rsidR="008450A2" w:rsidRPr="00CA3E5E" w:rsidRDefault="008450A2" w:rsidP="008450A2">
      <w:pPr>
        <w:pStyle w:val="Prrafodelista"/>
        <w:numPr>
          <w:ilvl w:val="0"/>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La solución debe proporcionar agilidad y control de versiones de los datos, trayendo a esta capa los conceptos de 'marcadores', 'ramas', 'reversión' e 'intercambio'.</w:t>
      </w:r>
    </w:p>
    <w:p w14:paraId="5EDCD475" w14:textId="77777777" w:rsidR="008450A2" w:rsidRPr="00CA3E5E" w:rsidRDefault="008450A2" w:rsidP="008450A2">
      <w:pPr>
        <w:pStyle w:val="Prrafodelista"/>
        <w:numPr>
          <w:ilvl w:val="0"/>
          <w:numId w:val="145"/>
        </w:numPr>
        <w:spacing w:after="200"/>
        <w:contextualSpacing/>
        <w:rPr>
          <w:rFonts w:ascii="Arial" w:eastAsia="Arial" w:hAnsi="Arial" w:cs="Arial"/>
          <w:sz w:val="22"/>
          <w:szCs w:val="22"/>
        </w:rPr>
      </w:pPr>
      <w:r w:rsidRPr="00CA3E5E">
        <w:rPr>
          <w:rFonts w:ascii="Arial" w:eastAsia="Arial" w:hAnsi="Arial" w:cs="Arial"/>
          <w:sz w:val="22"/>
          <w:szCs w:val="22"/>
        </w:rPr>
        <w:t>La solución debe optimizar el uso de la infraestructura tecnológica existente, permitiendo una mayor densidad de datos en menos servidores, con indicadores claros y conocimiento común por parte del área de TI.</w:t>
      </w:r>
    </w:p>
    <w:p w14:paraId="58CF776D" w14:textId="77777777" w:rsidR="008450A2" w:rsidRPr="00CA3E5E" w:rsidRDefault="008450A2" w:rsidP="008450A2">
      <w:pPr>
        <w:pStyle w:val="Prrafodelista"/>
        <w:numPr>
          <w:ilvl w:val="0"/>
          <w:numId w:val="145"/>
        </w:numPr>
        <w:spacing w:after="200"/>
        <w:contextualSpacing/>
        <w:rPr>
          <w:rFonts w:ascii="Arial" w:eastAsia="Arial" w:hAnsi="Arial" w:cs="Arial"/>
          <w:sz w:val="22"/>
          <w:szCs w:val="22"/>
        </w:rPr>
      </w:pPr>
      <w:r w:rsidRPr="00CA3E5E">
        <w:rPr>
          <w:rFonts w:ascii="Arial" w:eastAsia="Arial" w:hAnsi="Arial" w:cs="Arial"/>
          <w:sz w:val="22"/>
          <w:szCs w:val="22"/>
        </w:rPr>
        <w:t>La solución debe cumplir como mínimo con las siguientes características específicas de la distribución y presentación de datos:</w:t>
      </w:r>
    </w:p>
    <w:p w14:paraId="2A257228" w14:textId="77777777" w:rsidR="008450A2" w:rsidRPr="00CA3E5E" w:rsidRDefault="008450A2" w:rsidP="008450A2">
      <w:pPr>
        <w:pStyle w:val="Prrafodelista"/>
        <w:ind w:left="1080"/>
        <w:rPr>
          <w:rFonts w:ascii="Arial" w:eastAsia="Arial" w:hAnsi="Arial" w:cs="Arial"/>
          <w:sz w:val="22"/>
          <w:szCs w:val="22"/>
        </w:rPr>
      </w:pPr>
    </w:p>
    <w:p w14:paraId="79992F09" w14:textId="77777777" w:rsidR="008450A2" w:rsidRPr="00CA3E5E" w:rsidRDefault="008450A2" w:rsidP="008450A2">
      <w:pPr>
        <w:pStyle w:val="Prrafodelista"/>
        <w:numPr>
          <w:ilvl w:val="1"/>
          <w:numId w:val="145"/>
        </w:numPr>
        <w:spacing w:after="200"/>
        <w:contextualSpacing/>
        <w:rPr>
          <w:rFonts w:ascii="Arial" w:eastAsia="Arial" w:hAnsi="Arial" w:cs="Arial"/>
          <w:sz w:val="22"/>
          <w:szCs w:val="22"/>
        </w:rPr>
      </w:pPr>
      <w:r w:rsidRPr="00CA3E5E">
        <w:rPr>
          <w:rFonts w:ascii="Arial" w:eastAsia="Arial" w:hAnsi="Arial" w:cs="Arial"/>
          <w:sz w:val="22"/>
          <w:szCs w:val="22"/>
        </w:rPr>
        <w:t>Integración con las principales plataformas de datos del mercado, como Oracle, SQL Server, DB2, MySQL, Postgres, Sybase, MongoDB, Informix, SAP HANA, SAP ASE, Oracle EBS, archivos de datos no estructurados, entre otros.</w:t>
      </w:r>
    </w:p>
    <w:p w14:paraId="04AE698E" w14:textId="77777777" w:rsidR="008450A2" w:rsidRPr="00CA3E5E" w:rsidRDefault="008450A2" w:rsidP="008450A2">
      <w:pPr>
        <w:pStyle w:val="Prrafodelista"/>
        <w:numPr>
          <w:ilvl w:val="1"/>
          <w:numId w:val="145"/>
        </w:numPr>
        <w:spacing w:after="200"/>
        <w:contextualSpacing/>
        <w:rPr>
          <w:rFonts w:ascii="Arial" w:eastAsia="Arial" w:hAnsi="Arial" w:cs="Arial"/>
          <w:sz w:val="22"/>
          <w:szCs w:val="22"/>
        </w:rPr>
      </w:pPr>
      <w:r w:rsidRPr="00CA3E5E">
        <w:rPr>
          <w:rFonts w:ascii="Arial" w:eastAsia="Arial" w:hAnsi="Arial" w:cs="Arial"/>
          <w:sz w:val="22"/>
          <w:szCs w:val="22"/>
        </w:rPr>
        <w:t>La modalidad de instalación debe ser en el modelo Virtual Appliance, con su propio sistema operativo, capaz de integrarse con cualquier tecnología de almacenamiento que ya esté en uso por parte de la Dirección Nacional de Migraciones.</w:t>
      </w:r>
    </w:p>
    <w:p w14:paraId="321414AC" w14:textId="77777777" w:rsidR="008450A2" w:rsidRPr="00CA3E5E" w:rsidRDefault="008450A2" w:rsidP="008450A2">
      <w:pPr>
        <w:pStyle w:val="Prrafodelista"/>
        <w:numPr>
          <w:ilvl w:val="1"/>
          <w:numId w:val="145"/>
        </w:numPr>
        <w:spacing w:after="200"/>
        <w:contextualSpacing/>
        <w:rPr>
          <w:rFonts w:ascii="Arial" w:eastAsia="Arial" w:hAnsi="Arial" w:cs="Arial"/>
          <w:sz w:val="22"/>
          <w:szCs w:val="22"/>
        </w:rPr>
      </w:pPr>
      <w:r w:rsidRPr="00CA3E5E">
        <w:rPr>
          <w:rFonts w:ascii="Arial" w:eastAsia="Arial" w:hAnsi="Arial" w:cs="Arial"/>
          <w:sz w:val="22"/>
          <w:szCs w:val="22"/>
        </w:rPr>
        <w:t>Debe soportar el modelo de virtualización en centros de datos, nubes públicas/privadas o modelos híbridos, haciendo posible la replicación de datos entre estos entornos.</w:t>
      </w:r>
    </w:p>
    <w:p w14:paraId="4769EB24" w14:textId="77777777" w:rsidR="008450A2" w:rsidRPr="00CA3E5E" w:rsidRDefault="008450A2" w:rsidP="008450A2">
      <w:pPr>
        <w:pStyle w:val="Prrafodelista"/>
        <w:numPr>
          <w:ilvl w:val="1"/>
          <w:numId w:val="145"/>
        </w:numPr>
        <w:spacing w:after="200"/>
        <w:contextualSpacing/>
        <w:rPr>
          <w:rFonts w:ascii="Arial" w:eastAsia="Arial" w:hAnsi="Arial" w:cs="Arial"/>
          <w:sz w:val="22"/>
          <w:szCs w:val="22"/>
        </w:rPr>
      </w:pPr>
      <w:r w:rsidRPr="00CA3E5E">
        <w:rPr>
          <w:rFonts w:ascii="Arial" w:eastAsia="Arial" w:hAnsi="Arial" w:cs="Arial"/>
          <w:sz w:val="22"/>
          <w:szCs w:val="22"/>
        </w:rPr>
        <w:t>Debe tener la capacidad de presentar bases de datos en unos pocos servidores, consolidando la infraestructura en entornos no productivos.</w:t>
      </w:r>
    </w:p>
    <w:p w14:paraId="456EAA0E" w14:textId="77777777" w:rsidR="008450A2" w:rsidRPr="00CA3E5E" w:rsidRDefault="008450A2" w:rsidP="008450A2">
      <w:pPr>
        <w:pStyle w:val="Prrafodelista"/>
        <w:numPr>
          <w:ilvl w:val="1"/>
          <w:numId w:val="145"/>
        </w:numPr>
        <w:spacing w:after="200"/>
        <w:contextualSpacing/>
        <w:rPr>
          <w:rFonts w:ascii="Arial" w:eastAsia="Arial" w:hAnsi="Arial" w:cs="Arial"/>
          <w:sz w:val="22"/>
          <w:szCs w:val="22"/>
        </w:rPr>
      </w:pPr>
      <w:r w:rsidRPr="00CA3E5E">
        <w:rPr>
          <w:rFonts w:ascii="Arial" w:eastAsia="Arial" w:hAnsi="Arial" w:cs="Arial"/>
          <w:sz w:val="22"/>
          <w:szCs w:val="22"/>
        </w:rPr>
        <w:t>El aprovisionamiento o actualización de copias de datos no debe afectar de manera sensible el rendimiento de los servidores de producción.</w:t>
      </w:r>
    </w:p>
    <w:p w14:paraId="417EBD18" w14:textId="77777777" w:rsidR="008450A2" w:rsidRPr="00CA3E5E" w:rsidRDefault="008450A2" w:rsidP="008450A2">
      <w:pPr>
        <w:pStyle w:val="Prrafodelista"/>
        <w:numPr>
          <w:ilvl w:val="1"/>
          <w:numId w:val="145"/>
        </w:numPr>
        <w:spacing w:after="200"/>
        <w:contextualSpacing/>
        <w:rPr>
          <w:rFonts w:ascii="Arial" w:eastAsia="Arial" w:hAnsi="Arial" w:cs="Arial"/>
          <w:sz w:val="22"/>
          <w:szCs w:val="22"/>
        </w:rPr>
      </w:pPr>
      <w:r w:rsidRPr="00CA3E5E">
        <w:rPr>
          <w:rFonts w:ascii="Arial" w:eastAsia="Arial" w:hAnsi="Arial" w:cs="Arial"/>
          <w:sz w:val="22"/>
          <w:szCs w:val="22"/>
        </w:rPr>
        <w:t>La solución debe tener la capacidad de crear copias de bases de datos sin la obligación de comprar o utilizar directamente otras herramientas de copia de seguridad propias o de terceros.</w:t>
      </w:r>
    </w:p>
    <w:p w14:paraId="36290BAD"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permitir que funcionen copias de bases de datos mientras mantiene sus archivos en los propios discos de la solución, sin la necesidad de replicar o transferir estos archivos a otras ubicaciones de almacenamiento.</w:t>
      </w:r>
    </w:p>
    <w:p w14:paraId="5FB1AA09"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El resultado de la creación y envío de una copia de la base de datos debe ser una nueva base de datos que esté abierta y en funcionamiento, sin necesidad de la intervención directa de los administradores de bases de datos para su presentación al usuario final.</w:t>
      </w:r>
    </w:p>
    <w:p w14:paraId="3DD51255"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soportar la creación de copias de bases de datos basadas en otras copias existentes, de acuerdo con las políticas de acceso, y no solo soportar la generación de copias directas de la base de datos de producción.</w:t>
      </w:r>
    </w:p>
    <w:p w14:paraId="322D1268"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La presentación final de la base de datos, descrita en los dos ítems anteriores, debe tener lugar en no más de 15 minutos. Los datos presentados deben mantener el mismo volumen inicial de su origen.</w:t>
      </w:r>
    </w:p>
    <w:p w14:paraId="0627FD38"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Todas las operaciones descritas en los tres ítems anteriores también deben brindar la opción de elegir un determinado momento a partir del cual se realizará la copia.</w:t>
      </w:r>
    </w:p>
    <w:p w14:paraId="472A143A"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Las copias de datos ya sean estructuradas o no, deben generarse haciendo un uso eficiente del almacenamiento, y el mismo bloque de datos no debe almacenarse en disco más de una vez, es decir que las copias deben almacenarse de manera deduplicada reduciendo así la utilización de espacio de almacenamiento. Los datos deben compartirse entre copias, es decir, los datos comunes entre copias de datos no deben almacenarse de manera duplicada. Compartir datos entre copias significa que copias idénticas del mismo conjunto de datos nunca deben ocupar el mismo espacio en disco que tendrían si fueran copias tradicionales.</w:t>
      </w:r>
    </w:p>
    <w:p w14:paraId="3456C877"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Cualquier grupo de datos administrado por la solución debe tener la capacidad de reversión administrada. Esta no debe necesitar para su ejecución completa más de 15 minutos.</w:t>
      </w:r>
    </w:p>
    <w:p w14:paraId="00555D71"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poder crear copias maestras en un tiempo no mayor a 15 minutos (versiones de almacenamiento temporal), para su uso posterior y/o clonación de bases según sea necesario.</w:t>
      </w:r>
    </w:p>
    <w:p w14:paraId="65EE7437"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 xml:space="preserve">Debe proporcionar un SDK para extender el soporte a otras plataformas no especificadas en este documento. </w:t>
      </w:r>
    </w:p>
    <w:p w14:paraId="07ED5CB8"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El almacenamiento utilizado por la solución debe optimizarse mediante la compresión y deduplicación de datos que se utilizarán en entornos no productivos.</w:t>
      </w:r>
    </w:p>
    <w:p w14:paraId="380AAE93"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eliminar o reducir la cantidad de bloques temporales o vacíos, filtrando los datos que se conservarán y optimizando el consumo de espacio de almacenamiento de la base de datos en los entornos gestionados por la solución.</w:t>
      </w:r>
    </w:p>
    <w:p w14:paraId="0CD80BEE"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poder presentar al menos 10 (diez) copias virtuales de una base de datos del entorno de producción, consumiendo un espacio menor al de una copia física de la misma base de datos.</w:t>
      </w:r>
    </w:p>
    <w:p w14:paraId="574E6AB9"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soportar una arquitectura de alta disponibilidad y redundancia mediante la replicación de entornos de datos.</w:t>
      </w:r>
    </w:p>
    <w:p w14:paraId="76611D0F"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crear una agrupación lógica de diferentes objetos de datos para una presentación consistente de copias completas de los datos en el mismo momento, respetando las reglas de protección de datos definidas por la Dirección Nacional de Migraciones. Por ejemplo: aplicaciones, varias bases de datos y directorios de archivos no estructurados.</w:t>
      </w:r>
    </w:p>
    <w:p w14:paraId="06A4D132"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ejecutar rutinas periódicas, mediante programación interna o externa para copiar, refrescar, rebobinar, enmascarar, etc., a nivel de objeto o grupos de objetos.</w:t>
      </w:r>
    </w:p>
    <w:p w14:paraId="7BFA31AB"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integrarse con los principales proveedores de nube pública y privada.</w:t>
      </w:r>
    </w:p>
    <w:p w14:paraId="48506A67"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tener la capacidad de replicar datos de forma segura y completa o incremental, entre entornos geográficamente distantes.</w:t>
      </w:r>
    </w:p>
    <w:p w14:paraId="500EBFDE"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soportar la replicación selectiva, permitiendo crear una segregación entre los entornos productivos y de desarrollo, para garantizar que los datos sensibles no se transmitan fuera de los entornos controlados.</w:t>
      </w:r>
    </w:p>
    <w:p w14:paraId="60E3884E"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soportar de forma nativa la integración con el sistema de autenticación LDAP.</w:t>
      </w:r>
    </w:p>
    <w:p w14:paraId="13F0FE51"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soportar de forma nativa la integración con los principales estándares de monitoreo del mercado (SNMP, Syslog, Splunk, correos electrónicos).</w:t>
      </w:r>
    </w:p>
    <w:p w14:paraId="1F592512"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generar informes en tiempo real para la auditoría y la verificación del cumplimiento de los datos.</w:t>
      </w:r>
    </w:p>
    <w:p w14:paraId="39EFED7E"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soportar la ejecución de “copia de seguridad” y “restauración rápida” con “recuperación en un momento determinado”, para minimizar las ventanas de copia de seguridad y recuperación.</w:t>
      </w:r>
    </w:p>
    <w:p w14:paraId="4476DF54"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soportar la integración con soluciones de respaldo existentes para ingerir datos (Netbackup, Commvault).</w:t>
      </w:r>
    </w:p>
    <w:p w14:paraId="1F626A37"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conservar copias de los datos durante diferentes períodos de retención para las copias de seguridad de la base de datos, así como el contenido del sistema de archivos.</w:t>
      </w:r>
    </w:p>
    <w:p w14:paraId="1D918B83" w14:textId="77777777" w:rsidR="008450A2" w:rsidRPr="00CA3E5E" w:rsidRDefault="008450A2" w:rsidP="008450A2">
      <w:pPr>
        <w:pStyle w:val="Prrafodelista"/>
        <w:numPr>
          <w:ilvl w:val="1"/>
          <w:numId w:val="145"/>
        </w:numPr>
        <w:spacing w:after="200"/>
        <w:contextualSpacing/>
        <w:rPr>
          <w:rFonts w:ascii="Arial" w:eastAsia="Arial" w:hAnsi="Arial" w:cs="Arial"/>
          <w:sz w:val="22"/>
          <w:szCs w:val="22"/>
        </w:rPr>
      </w:pPr>
      <w:r w:rsidRPr="00CA3E5E">
        <w:rPr>
          <w:rFonts w:ascii="Arial" w:eastAsia="Arial" w:hAnsi="Arial" w:cs="Arial"/>
          <w:sz w:val="22"/>
          <w:szCs w:val="22"/>
        </w:rPr>
        <w:t>Debe permitir la creación automática de copias de seguridad o puntos de restauración (instantáneas) de las copias de los datos gestionados por plataforma.</w:t>
      </w:r>
    </w:p>
    <w:p w14:paraId="73A1D7A9" w14:textId="77777777" w:rsidR="008450A2" w:rsidRPr="00CA3E5E" w:rsidRDefault="008450A2" w:rsidP="008450A2">
      <w:pPr>
        <w:pStyle w:val="Prrafodelista"/>
        <w:ind w:left="1080"/>
        <w:rPr>
          <w:rFonts w:ascii="Arial" w:eastAsia="Arial" w:hAnsi="Arial" w:cs="Arial"/>
          <w:sz w:val="22"/>
          <w:szCs w:val="22"/>
        </w:rPr>
      </w:pPr>
    </w:p>
    <w:p w14:paraId="22DB5BA4" w14:textId="77777777" w:rsidR="008450A2" w:rsidRPr="00CA3E5E" w:rsidRDefault="008450A2" w:rsidP="008450A2">
      <w:pPr>
        <w:pStyle w:val="Prrafodelista"/>
        <w:numPr>
          <w:ilvl w:val="0"/>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La solución de cumplir con los siguientes requerimientos de usabilidad:</w:t>
      </w:r>
    </w:p>
    <w:p w14:paraId="5457761F"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La interfaz debe ser Web, sin necesidad de distribuir e instalar un programa cliente en las computadoras de los usuarios finales.</w:t>
      </w:r>
    </w:p>
    <w:p w14:paraId="3A5B7168"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proporcionar acceso a la interfaz de línea de comandos, así como API RESTful para la integración con otros programas utilizados por la Dirección Nacional de Migraciones, como un orquestador de integración y entregas continuas (CI/CD), gestores de llamadas, etc.</w:t>
      </w:r>
    </w:p>
    <w:p w14:paraId="611A7D11"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incluir un perfil específico para la gestión de los equipos de cumplimiento y auditoría.</w:t>
      </w:r>
    </w:p>
    <w:p w14:paraId="503CF0A8"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tener un Portal web para una fácil administración centralizada de múltiples bases de datos, gestión de recursos y políticas de retención.</w:t>
      </w:r>
    </w:p>
    <w:p w14:paraId="4CE9440F"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proporcionar una interfaz específica para que los usuarios finales de los datos (desarrolladores, analistas de pruebas, socios, fábricas de software, etc.) administren el ciclo de vida de los entornos de datos, sin la necesidad de un conocimiento específico de la plataforma de datos en uso.</w:t>
      </w:r>
    </w:p>
    <w:p w14:paraId="2BE4C3EC"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El usuario final debe poder tomar instantáneas de la base de datos bajo demanda, o de forma periódica o automática, sin necesidad de la intervención o asistencia de un administrador de la base de datos.</w:t>
      </w:r>
    </w:p>
    <w:p w14:paraId="023D11B9"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soportar el uso simultáneo por múltiples operadores, con control de perfiles y permisos.</w:t>
      </w:r>
    </w:p>
    <w:p w14:paraId="7BDDA9A4"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incluir interfases para crear automatizaciones previas y posteriores al aprovisionamiento, desarrolladas en Shell Script, PowerShell o SQL.</w:t>
      </w:r>
    </w:p>
    <w:p w14:paraId="01C1E4B5"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soportar la automatización de los procesos antes o después de una determinada acción de envío de copia y antes del aprovisionamiento con el fin de certificar que se realizan los ajustes en el entorno de datos que se presentarán al usuario final.</w:t>
      </w:r>
    </w:p>
    <w:p w14:paraId="066F9BFF"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incluir acceso a API’s para una fácil integración con herramientas de automatización (DevOps).</w:t>
      </w:r>
    </w:p>
    <w:p w14:paraId="02C02783"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Deben poder visualizarse en la interfaz web las estadísticas de uso operativo, los límites de capacidad de almacenamiento, los gráficos de rendimiento y la trazabilidad de las operaciones realizadas en la plataforma.</w:t>
      </w:r>
    </w:p>
    <w:p w14:paraId="20B87498" w14:textId="77777777" w:rsidR="008450A2" w:rsidRPr="00CA3E5E" w:rsidRDefault="008450A2" w:rsidP="008450A2">
      <w:pPr>
        <w:pStyle w:val="Prrafodelista"/>
        <w:ind w:left="1080"/>
        <w:rPr>
          <w:rFonts w:ascii="Arial" w:eastAsia="Arial" w:hAnsi="Arial" w:cs="Arial"/>
          <w:sz w:val="22"/>
          <w:szCs w:val="22"/>
        </w:rPr>
      </w:pPr>
    </w:p>
    <w:p w14:paraId="5F5DB5A7" w14:textId="77777777" w:rsidR="008450A2" w:rsidRPr="00CA3E5E" w:rsidRDefault="008450A2" w:rsidP="008450A2">
      <w:pPr>
        <w:pStyle w:val="Prrafodelista"/>
        <w:numPr>
          <w:ilvl w:val="0"/>
          <w:numId w:val="145"/>
        </w:numPr>
        <w:spacing w:after="200"/>
        <w:contextualSpacing/>
        <w:rPr>
          <w:rFonts w:ascii="Arial" w:eastAsia="Arial" w:hAnsi="Arial" w:cs="Arial"/>
          <w:sz w:val="22"/>
          <w:szCs w:val="22"/>
        </w:rPr>
      </w:pPr>
      <w:r w:rsidRPr="00CA3E5E">
        <w:rPr>
          <w:rFonts w:ascii="Arial" w:eastAsia="Arial" w:hAnsi="Arial" w:cs="Arial"/>
          <w:sz w:val="22"/>
          <w:szCs w:val="22"/>
        </w:rPr>
        <w:t>La solución debe tener un direccionamiento ágil para la protección de datos sensibles en entornos no productivos.</w:t>
      </w:r>
    </w:p>
    <w:p w14:paraId="290EA7BA" w14:textId="77777777" w:rsidR="008450A2" w:rsidRPr="00CA3E5E" w:rsidRDefault="008450A2" w:rsidP="008450A2">
      <w:pPr>
        <w:pStyle w:val="Prrafodelista"/>
        <w:numPr>
          <w:ilvl w:val="0"/>
          <w:numId w:val="145"/>
        </w:numPr>
        <w:spacing w:after="200"/>
        <w:contextualSpacing/>
        <w:rPr>
          <w:rFonts w:ascii="Arial" w:eastAsia="Arial" w:hAnsi="Arial" w:cs="Arial"/>
          <w:sz w:val="22"/>
          <w:szCs w:val="22"/>
        </w:rPr>
      </w:pPr>
      <w:r w:rsidRPr="00CA3E5E">
        <w:rPr>
          <w:rFonts w:ascii="Arial" w:eastAsia="Arial" w:hAnsi="Arial" w:cs="Arial"/>
          <w:sz w:val="22"/>
          <w:szCs w:val="22"/>
        </w:rPr>
        <w:t>La solución debe incluir la función de enmascarado de los datos sensibles sin necesidad de incorporar componentes de otro fabricante y/o suites de productos. Esta funcionalidad de enmascaramiento debe cumplir con los siguientes requisitos como mínimo:</w:t>
      </w:r>
    </w:p>
    <w:p w14:paraId="32455F2A"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 xml:space="preserve">Capacidad de presentar copias de datos reales, con datos sensibles anonimizados, aislados del entorno de producción, garantizando así la máxima fidelidad y usabilidad de los datos para fines de desarrollo, testing, análisis empresarial o cualquier otro caso en el que el uso de los datos reales (en su totalidad o en parte) no es necesario. </w:t>
      </w:r>
    </w:p>
    <w:p w14:paraId="2A60AADF"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Capacidad de presentar copias con diferentes niveles de enmascaramiento, a ser definidos por los perfiles de acceso, sin impactar en el tiempo (hasta en 15 minutos) de presentación de datos al usuario final. Ejemplo: para fines de análisis comercial, los datos relacionados con los valores y la ubicación se pueden mantener intactos, pero la información personal anónima, como nombres y documentos. Para los propósitos de desarrollo y prueba por parte de una fábrica de software, todos los datos deben ser anónimos, pero realistas (nombre, dirección, documento, valores, etc.).</w:t>
      </w:r>
    </w:p>
    <w:p w14:paraId="5987F3F8"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Capacidad de distribuir varias copias de los datos enmascarados sin afectar el tiempo de presentación (hasta 15 minutos) o tener que realizar el proceso de enmascaramiento nuevamente.</w:t>
      </w:r>
    </w:p>
    <w:p w14:paraId="4FA74B75"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La interfaz y los procesos para la gestión de la distribución y el enmascaramiento deben estar integrados y centralizados.</w:t>
      </w:r>
    </w:p>
    <w:p w14:paraId="6006A397"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En caso de fallas en el proceso de enmascaramiento, la herramienta debe proporcionar mecanismos para evitar la distribución de datos sensibles.</w:t>
      </w:r>
    </w:p>
    <w:p w14:paraId="79BEBAC2"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El enmascaramiento debe basarse de manera realista en los datos y ser realizado a través de procesos productivos capaces de ser ejecutados de manera repetida y consistente.</w:t>
      </w:r>
    </w:p>
    <w:p w14:paraId="250F9BB0"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Capacidad de proteger los datos confidenciales a través de un mecanismo de tokenización, con fines de respaldo, réplicas a través de redes públicas o cualquier tipo de transporte de datos.</w:t>
      </w:r>
    </w:p>
    <w:p w14:paraId="62D4887A"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Características de enmascaramiento específicas:</w:t>
      </w:r>
    </w:p>
    <w:p w14:paraId="0E848C7C" w14:textId="77777777" w:rsidR="008450A2" w:rsidRPr="00CA3E5E" w:rsidRDefault="008450A2" w:rsidP="008450A2">
      <w:pPr>
        <w:pStyle w:val="Prrafodelista"/>
        <w:numPr>
          <w:ilvl w:val="2"/>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Enmascaramiento de extremo a extremo: detección automática de información confidencial y enmascaramiento de datos irreversible (sobrescritura de datos).</w:t>
      </w:r>
    </w:p>
    <w:p w14:paraId="0E0E3490" w14:textId="77777777" w:rsidR="008450A2" w:rsidRPr="00CA3E5E" w:rsidRDefault="008450A2" w:rsidP="008450A2">
      <w:pPr>
        <w:pStyle w:val="Prrafodelista"/>
        <w:numPr>
          <w:ilvl w:val="2"/>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Trazabilidad (en la misma herramienta) a través de la generación automática de informes y alertas para asegurar que todos los datos sensibles han sido enmascarados.</w:t>
      </w:r>
    </w:p>
    <w:p w14:paraId="52031EAD" w14:textId="77777777" w:rsidR="008450A2" w:rsidRPr="00CA3E5E" w:rsidRDefault="008450A2" w:rsidP="008450A2">
      <w:pPr>
        <w:pStyle w:val="Prrafodelista"/>
        <w:numPr>
          <w:ilvl w:val="2"/>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Integridad referencial: identificación y enmascaramiento de datos consistentes en entornos de datos heterogéneos. Garantía de integridad de los datos referenciales sin necesidad de declaración de modelo relacional o formalización de claves referenciales.</w:t>
      </w:r>
    </w:p>
    <w:p w14:paraId="5CBCACAF" w14:textId="77777777" w:rsidR="008450A2" w:rsidRPr="00CA3E5E" w:rsidRDefault="008450A2" w:rsidP="008450A2">
      <w:pPr>
        <w:pStyle w:val="Prrafodelista"/>
        <w:numPr>
          <w:ilvl w:val="2"/>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Entornos de datos heterogéneos: compatibilidad con diferentes plataformas de datos, sin cargo adicional por conectores.</w:t>
      </w:r>
    </w:p>
    <w:p w14:paraId="4D39AD9C" w14:textId="77777777" w:rsidR="008450A2" w:rsidRPr="00CA3E5E" w:rsidRDefault="008450A2" w:rsidP="008450A2">
      <w:pPr>
        <w:pStyle w:val="Prrafodelista"/>
        <w:numPr>
          <w:ilvl w:val="2"/>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Algoritmos y marcos: algoritmos preconfigurados de fábrica para ayudar a identificar y enmascarar datos confidenciales, desde documentos nacionales hasta nombres, direcciones, correos electrónicos, etc.</w:t>
      </w:r>
    </w:p>
    <w:p w14:paraId="38C61310" w14:textId="77777777" w:rsidR="008450A2" w:rsidRPr="00CA3E5E" w:rsidRDefault="008450A2" w:rsidP="008450A2">
      <w:pPr>
        <w:pStyle w:val="Prrafodelista"/>
        <w:numPr>
          <w:ilvl w:val="2"/>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Flexibilidad de personalización: además de los paquetes específicos para los datos más comunes cubiertos por la LPDP/Habeas Data, debe haber flexibilidad para incluir datos sensibles o confidenciales específicos de negocio. Los niveles de personalización van desde la configuración por interfaz gráfica, hasta la programación en lenguaje Java o Javascript.</w:t>
      </w:r>
    </w:p>
    <w:p w14:paraId="21D61B0A" w14:textId="77777777" w:rsidR="008450A2" w:rsidRPr="00CA3E5E" w:rsidRDefault="008450A2" w:rsidP="008450A2">
      <w:pPr>
        <w:pStyle w:val="Prrafodelista"/>
        <w:numPr>
          <w:ilvl w:val="2"/>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Ubicación y direcciones: flexibilidad de enmascaramiento de direcciones, lo que facilita la configuración mediante  interfaz web gráfica qué campos se cambiarán o no  (calle, barrio, ciudad, estado, país, código postal), manteniendo  consistencia de los datos cuando sea relevante.</w:t>
      </w:r>
    </w:p>
    <w:p w14:paraId="2DD81A63" w14:textId="77777777" w:rsidR="008450A2" w:rsidRPr="00CA3E5E" w:rsidRDefault="008450A2" w:rsidP="008450A2">
      <w:pPr>
        <w:pStyle w:val="Prrafodelista"/>
        <w:numPr>
          <w:ilvl w:val="2"/>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Presentación de copias de datos de producción enmascarados en no más de 15 minutos.</w:t>
      </w:r>
    </w:p>
    <w:p w14:paraId="567913F1" w14:textId="77777777" w:rsidR="008450A2" w:rsidRPr="00CA3E5E" w:rsidRDefault="008450A2" w:rsidP="008450A2">
      <w:pPr>
        <w:pStyle w:val="Prrafodelista"/>
        <w:numPr>
          <w:ilvl w:val="2"/>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Deben existir garantías y protecciones contra la presentación de enmascaramiento parcial: En caso de falla del enmascaramiento, la solución debe poder abortar la presentación de los datos, volviendo al último enmascaramiento exitoso disponible.</w:t>
      </w:r>
    </w:p>
    <w:p w14:paraId="7DFEE56E" w14:textId="77777777" w:rsidR="008450A2" w:rsidRPr="00CA3E5E" w:rsidRDefault="008450A2" w:rsidP="008450A2">
      <w:pPr>
        <w:pStyle w:val="Prrafodelista"/>
        <w:numPr>
          <w:ilvl w:val="2"/>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generar datos realistas, como nombres, documentos y direcciones nacionales. No se permitirán cadenas de caracteres aleatorias como método único para anonimizar datos.</w:t>
      </w:r>
    </w:p>
    <w:p w14:paraId="36B4A7D8" w14:textId="77777777" w:rsidR="008450A2" w:rsidRPr="00CA3E5E" w:rsidRDefault="008450A2" w:rsidP="008450A2">
      <w:pPr>
        <w:pStyle w:val="Prrafodelista"/>
        <w:numPr>
          <w:ilvl w:val="2"/>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Debe garantizar la imprevisibilidad y aleatoriedad de la generación de nuevos datos mediante la renovación de claves criptográficas bajo demanda.</w:t>
      </w:r>
    </w:p>
    <w:p w14:paraId="4B97DF1D"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El proceso de enmascaramiento debe estar integrado con el proceso de distribución y presentación de datos y ser parte de la misma suite de productos y/o solución.</w:t>
      </w:r>
    </w:p>
    <w:p w14:paraId="1C57269E" w14:textId="77777777" w:rsidR="008450A2" w:rsidRPr="00CA3E5E" w:rsidRDefault="008450A2" w:rsidP="008450A2">
      <w:pPr>
        <w:pStyle w:val="Prrafodelista"/>
        <w:numPr>
          <w:ilvl w:val="1"/>
          <w:numId w:val="145"/>
        </w:numPr>
        <w:spacing w:after="200" w:line="276" w:lineRule="auto"/>
        <w:contextualSpacing/>
        <w:rPr>
          <w:rFonts w:ascii="Arial" w:eastAsia="Arial" w:hAnsi="Arial" w:cs="Arial"/>
          <w:sz w:val="22"/>
          <w:szCs w:val="22"/>
        </w:rPr>
      </w:pPr>
      <w:r w:rsidRPr="00CA3E5E">
        <w:rPr>
          <w:rFonts w:ascii="Arial" w:eastAsia="Arial" w:hAnsi="Arial" w:cs="Arial"/>
          <w:sz w:val="22"/>
          <w:szCs w:val="22"/>
        </w:rPr>
        <w:t>Facilidad de uso: con una sola plataforma, debe ser posible enmascarar datos en varios entornos diferentes, sin la necesidad de un conocimiento específico de cada sistema de datos, ni la participación de los administradores de datos.</w:t>
      </w:r>
    </w:p>
    <w:p w14:paraId="56712F06" w14:textId="77777777" w:rsidR="008450A2" w:rsidRPr="00CA3E5E" w:rsidRDefault="008450A2" w:rsidP="008450A2">
      <w:pPr>
        <w:rPr>
          <w:rFonts w:ascii="Arial" w:eastAsia="Arial" w:hAnsi="Arial" w:cs="Arial"/>
          <w:sz w:val="22"/>
          <w:szCs w:val="22"/>
        </w:rPr>
      </w:pPr>
      <w:r w:rsidRPr="00CA3E5E">
        <w:rPr>
          <w:rFonts w:ascii="Arial" w:eastAsia="Arial" w:hAnsi="Arial" w:cs="Arial"/>
          <w:sz w:val="22"/>
          <w:szCs w:val="22"/>
        </w:rPr>
        <w:t>La solución para proponer deber ser “llave en mano” e incluir todo lo necesario para que quede implementada y en producción, permitiendo a la Dirección Nacional de Migraciones la generación automática de las copias virtuales necesarias para cada entorno que defina.</w:t>
      </w:r>
    </w:p>
    <w:p w14:paraId="4F25D8CA" w14:textId="77777777" w:rsidR="008450A2" w:rsidRPr="00CA3E5E" w:rsidRDefault="008450A2" w:rsidP="008450A2">
      <w:pPr>
        <w:rPr>
          <w:rFonts w:ascii="Arial" w:eastAsia="Arial" w:hAnsi="Arial" w:cs="Arial"/>
          <w:b/>
          <w:bCs/>
          <w:sz w:val="22"/>
          <w:szCs w:val="22"/>
        </w:rPr>
      </w:pPr>
    </w:p>
    <w:p w14:paraId="79FA8E87" w14:textId="77777777" w:rsidR="008450A2" w:rsidRPr="00CA3E5E" w:rsidRDefault="008450A2" w:rsidP="008450A2">
      <w:pPr>
        <w:pStyle w:val="Ttulo5"/>
        <w:keepNext/>
        <w:keepLines/>
        <w:numPr>
          <w:ilvl w:val="0"/>
          <w:numId w:val="141"/>
        </w:numPr>
        <w:tabs>
          <w:tab w:val="clear" w:pos="720"/>
        </w:tabs>
        <w:spacing w:before="40" w:after="0" w:line="259" w:lineRule="auto"/>
        <w:ind w:left="284" w:hanging="4"/>
        <w:rPr>
          <w:rFonts w:ascii="Arial" w:eastAsia="Arial" w:hAnsi="Arial" w:cs="Arial"/>
          <w:b w:val="0"/>
          <w:bCs w:val="0"/>
          <w:sz w:val="22"/>
          <w:szCs w:val="22"/>
        </w:rPr>
      </w:pPr>
      <w:r w:rsidRPr="00CA3E5E">
        <w:rPr>
          <w:rFonts w:ascii="Arial" w:eastAsia="Arial" w:hAnsi="Arial" w:cs="Arial"/>
          <w:sz w:val="22"/>
          <w:szCs w:val="22"/>
        </w:rPr>
        <w:t>Instalación y puesta en marcha.</w:t>
      </w:r>
    </w:p>
    <w:p w14:paraId="1C3AC662" w14:textId="77777777" w:rsidR="008450A2" w:rsidRPr="00CA3E5E" w:rsidRDefault="008450A2" w:rsidP="008450A2">
      <w:pPr>
        <w:rPr>
          <w:rFonts w:ascii="Arial" w:eastAsia="Arial" w:hAnsi="Arial" w:cs="Arial"/>
          <w:sz w:val="22"/>
          <w:szCs w:val="22"/>
        </w:rPr>
      </w:pPr>
    </w:p>
    <w:p w14:paraId="15D96277" w14:textId="77777777" w:rsidR="008450A2" w:rsidRPr="00CA3E5E" w:rsidRDefault="008450A2" w:rsidP="008450A2">
      <w:pPr>
        <w:rPr>
          <w:rFonts w:ascii="Arial" w:eastAsia="Arial" w:hAnsi="Arial" w:cs="Arial"/>
          <w:sz w:val="22"/>
          <w:szCs w:val="22"/>
        </w:rPr>
      </w:pPr>
      <w:r w:rsidRPr="00CA3E5E">
        <w:rPr>
          <w:rFonts w:ascii="Arial" w:eastAsia="Arial" w:hAnsi="Arial" w:cs="Arial"/>
          <w:sz w:val="22"/>
          <w:szCs w:val="22"/>
        </w:rPr>
        <w:t>Se entenderá por instalación y puesta en marcha, la ejecución exitosa por parte del proveedor (con la colaboración activa del personal de la Dirección Nacional de Migraciones), de las tareas que se definen a continuación:</w:t>
      </w:r>
    </w:p>
    <w:p w14:paraId="4FA31FEF" w14:textId="77777777" w:rsidR="008450A2" w:rsidRPr="00CA3E5E" w:rsidRDefault="008450A2" w:rsidP="008450A2">
      <w:pPr>
        <w:rPr>
          <w:rFonts w:ascii="Arial" w:eastAsia="Arial" w:hAnsi="Arial" w:cs="Arial"/>
          <w:sz w:val="22"/>
          <w:szCs w:val="22"/>
        </w:rPr>
      </w:pPr>
    </w:p>
    <w:p w14:paraId="400CF036" w14:textId="77777777" w:rsidR="008450A2" w:rsidRPr="00CA3E5E" w:rsidRDefault="008450A2" w:rsidP="008450A2">
      <w:pPr>
        <w:rPr>
          <w:rFonts w:ascii="Arial" w:eastAsia="Arial" w:hAnsi="Arial" w:cs="Arial"/>
          <w:sz w:val="22"/>
          <w:szCs w:val="22"/>
        </w:rPr>
      </w:pPr>
      <w:bookmarkStart w:id="2267" w:name="__RefHeading___Toc551_238910488"/>
      <w:bookmarkStart w:id="2268" w:name="_Toc429820839"/>
      <w:bookmarkStart w:id="2269" w:name="_Toc414443911"/>
      <w:bookmarkEnd w:id="2267"/>
      <w:bookmarkEnd w:id="2268"/>
      <w:bookmarkEnd w:id="2269"/>
      <w:r w:rsidRPr="00CA3E5E">
        <w:rPr>
          <w:rFonts w:ascii="Arial" w:eastAsia="Arial" w:hAnsi="Arial" w:cs="Arial"/>
          <w:sz w:val="22"/>
          <w:szCs w:val="22"/>
        </w:rPr>
        <w:t>Se realizará la instalación de los componentes de software de la solución, verificación de los componentes recibidos, licencias y/o suscripciones, y además se procederá a la puesta en marcha y pruebas de funcionamiento, así como a la capacitación bajo la modalidad de skill transfer durante el proceso.</w:t>
      </w:r>
    </w:p>
    <w:p w14:paraId="4B682008" w14:textId="77777777" w:rsidR="008450A2" w:rsidRPr="00CA3E5E" w:rsidRDefault="008450A2" w:rsidP="008450A2">
      <w:pPr>
        <w:rPr>
          <w:rFonts w:ascii="Arial" w:eastAsia="Arial" w:hAnsi="Arial" w:cs="Arial"/>
          <w:sz w:val="22"/>
          <w:szCs w:val="22"/>
        </w:rPr>
      </w:pPr>
    </w:p>
    <w:p w14:paraId="74A1B9A1" w14:textId="77777777" w:rsidR="008450A2" w:rsidRPr="00CA3E5E" w:rsidRDefault="008450A2" w:rsidP="008450A2">
      <w:pPr>
        <w:rPr>
          <w:rFonts w:ascii="Arial" w:eastAsia="Arial" w:hAnsi="Arial" w:cs="Arial"/>
          <w:sz w:val="22"/>
          <w:szCs w:val="22"/>
        </w:rPr>
      </w:pPr>
      <w:r w:rsidRPr="00CA3E5E">
        <w:rPr>
          <w:rFonts w:ascii="Arial" w:eastAsia="Arial" w:hAnsi="Arial" w:cs="Arial"/>
          <w:sz w:val="22"/>
          <w:szCs w:val="22"/>
        </w:rPr>
        <w:t>Las tareas de instalación y puesta en Marcha se realizarán en el Edificio que defina la Dirección Nacional de Migraciones y/o de manera remota, salvo se especifique lo contrario para algún componente en particular.</w:t>
      </w:r>
    </w:p>
    <w:p w14:paraId="7B5B56D0" w14:textId="77777777" w:rsidR="008450A2" w:rsidRPr="00CA3E5E" w:rsidRDefault="008450A2" w:rsidP="008450A2">
      <w:pPr>
        <w:rPr>
          <w:rFonts w:ascii="Arial" w:eastAsia="Arial" w:hAnsi="Arial" w:cs="Arial"/>
          <w:sz w:val="22"/>
          <w:szCs w:val="22"/>
        </w:rPr>
      </w:pPr>
    </w:p>
    <w:p w14:paraId="7A1E572E" w14:textId="77777777" w:rsidR="008450A2" w:rsidRPr="00CA3E5E" w:rsidRDefault="008450A2" w:rsidP="008450A2">
      <w:pPr>
        <w:rPr>
          <w:rFonts w:ascii="Arial" w:eastAsia="Arial" w:hAnsi="Arial" w:cs="Arial"/>
          <w:sz w:val="22"/>
          <w:szCs w:val="22"/>
          <w:lang w:val="es-MX"/>
        </w:rPr>
      </w:pPr>
      <w:r w:rsidRPr="00CA3E5E">
        <w:rPr>
          <w:rFonts w:ascii="Arial" w:eastAsia="Arial" w:hAnsi="Arial" w:cs="Arial"/>
          <w:sz w:val="22"/>
          <w:szCs w:val="22"/>
          <w:lang w:val="es-MX"/>
        </w:rPr>
        <w:t xml:space="preserve">Todos los trabajos se realizarán en horario laboral, es decir de lunes a viernes de 09:00 a 18:00 (exceptuando los feriados), salvo indicación en contrario. Ciertas actividades podrán realizarse mediante la modalidad de teletrabajo, observando las pautas, parámetros y controles que fije la </w:t>
      </w:r>
      <w:r w:rsidRPr="00CA3E5E">
        <w:rPr>
          <w:rFonts w:ascii="Arial" w:eastAsia="Arial" w:hAnsi="Arial" w:cs="Arial"/>
          <w:sz w:val="22"/>
          <w:szCs w:val="22"/>
        </w:rPr>
        <w:t>Dirección Nacional de Migraciones</w:t>
      </w:r>
      <w:r w:rsidRPr="00CA3E5E">
        <w:rPr>
          <w:rFonts w:ascii="Arial" w:eastAsia="Arial" w:hAnsi="Arial" w:cs="Arial"/>
          <w:sz w:val="22"/>
          <w:szCs w:val="22"/>
          <w:lang w:val="es-MX"/>
        </w:rPr>
        <w:t xml:space="preserve"> para garantizar la óptima prestación mediante la utilización de dicha herramienta.</w:t>
      </w:r>
    </w:p>
    <w:p w14:paraId="79037605" w14:textId="77777777" w:rsidR="008450A2" w:rsidRPr="00CA3E5E" w:rsidRDefault="008450A2" w:rsidP="008450A2">
      <w:pPr>
        <w:rPr>
          <w:rFonts w:ascii="Arial" w:eastAsia="Arial" w:hAnsi="Arial" w:cs="Arial"/>
          <w:sz w:val="22"/>
          <w:szCs w:val="22"/>
          <w:lang w:val="es-MX"/>
        </w:rPr>
      </w:pPr>
    </w:p>
    <w:p w14:paraId="14D396D4" w14:textId="77777777" w:rsidR="008450A2" w:rsidRPr="00CA3E5E" w:rsidRDefault="008450A2" w:rsidP="008450A2">
      <w:pPr>
        <w:rPr>
          <w:rFonts w:ascii="Arial" w:eastAsia="Arial" w:hAnsi="Arial" w:cs="Arial"/>
          <w:sz w:val="22"/>
          <w:szCs w:val="22"/>
        </w:rPr>
      </w:pPr>
      <w:r w:rsidRPr="00CA3E5E">
        <w:rPr>
          <w:rFonts w:ascii="Arial" w:eastAsia="Arial" w:hAnsi="Arial" w:cs="Arial"/>
          <w:sz w:val="22"/>
          <w:szCs w:val="22"/>
        </w:rPr>
        <w:t xml:space="preserve">En caso de que se suscitare algún inconveniente operativo, durante el proceso de pruebas de funcionamiento y que el mismo fuere originado a nivel de los componentes intrínsecos de la solución, el Proveedor deberá trabajar con el personal de la Dirección Nacional de Migraciones para determinar, verificar y gestionar su resolución. </w:t>
      </w:r>
    </w:p>
    <w:p w14:paraId="144E03FB" w14:textId="77777777" w:rsidR="008450A2" w:rsidRPr="00CA3E5E" w:rsidRDefault="008450A2" w:rsidP="008450A2">
      <w:pPr>
        <w:rPr>
          <w:rFonts w:ascii="Arial" w:eastAsia="Arial" w:hAnsi="Arial" w:cs="Arial"/>
          <w:strike/>
          <w:sz w:val="22"/>
          <w:szCs w:val="22"/>
        </w:rPr>
      </w:pPr>
      <w:r w:rsidRPr="00CA3E5E">
        <w:rPr>
          <w:rFonts w:ascii="Arial" w:eastAsia="Arial" w:hAnsi="Arial" w:cs="Arial"/>
          <w:sz w:val="22"/>
          <w:szCs w:val="22"/>
        </w:rPr>
        <w:t xml:space="preserve">El plazo máximo admisible para la finalización de la instalación se establecerá de común acuerdo con el personal del organismo luego de un relevamiento y análisis de prerrequisitos de instalación. Una vez convenido y aceptado, el mismo no podrá ser modificado. </w:t>
      </w:r>
    </w:p>
    <w:p w14:paraId="0FFB7A2B" w14:textId="77777777" w:rsidR="008450A2" w:rsidRPr="00CA3E5E" w:rsidRDefault="008450A2" w:rsidP="008450A2">
      <w:pPr>
        <w:rPr>
          <w:rFonts w:ascii="Arial" w:eastAsia="Arial" w:hAnsi="Arial" w:cs="Arial"/>
          <w:sz w:val="22"/>
          <w:szCs w:val="22"/>
        </w:rPr>
      </w:pPr>
    </w:p>
    <w:p w14:paraId="3D8A9020" w14:textId="77777777" w:rsidR="008450A2" w:rsidRPr="00CA3E5E" w:rsidRDefault="008450A2" w:rsidP="008450A2">
      <w:pPr>
        <w:rPr>
          <w:rFonts w:ascii="Arial" w:eastAsia="Arial" w:hAnsi="Arial" w:cs="Arial"/>
          <w:sz w:val="22"/>
          <w:szCs w:val="22"/>
        </w:rPr>
      </w:pPr>
      <w:r w:rsidRPr="00CA3E5E">
        <w:rPr>
          <w:rFonts w:ascii="Arial" w:eastAsia="Arial" w:hAnsi="Arial" w:cs="Arial"/>
          <w:sz w:val="22"/>
          <w:szCs w:val="22"/>
        </w:rPr>
        <w:t xml:space="preserve">Una vez que el proveedor culmine la instalación y puesta en marcha de la solución, comenzará un período de pruebas de 5 (cinco) días hábiles. </w:t>
      </w:r>
    </w:p>
    <w:p w14:paraId="07C7E090" w14:textId="77777777" w:rsidR="008450A2" w:rsidRPr="00CA3E5E" w:rsidRDefault="008450A2" w:rsidP="008450A2">
      <w:pPr>
        <w:rPr>
          <w:rFonts w:ascii="Arial" w:eastAsia="Arial" w:hAnsi="Arial" w:cs="Arial"/>
          <w:sz w:val="22"/>
          <w:szCs w:val="22"/>
        </w:rPr>
      </w:pPr>
      <w:r w:rsidRPr="00CA3E5E">
        <w:rPr>
          <w:rFonts w:ascii="Arial" w:eastAsia="Arial" w:hAnsi="Arial" w:cs="Arial"/>
          <w:sz w:val="22"/>
          <w:szCs w:val="22"/>
        </w:rPr>
        <w:t>El proveedor deberá proveer algún procedimiento para reportar anomalías las cuales deberán ser solucionadas en un tiempo no mayor a 8 hs.</w:t>
      </w:r>
    </w:p>
    <w:p w14:paraId="19FEABFD" w14:textId="77777777" w:rsidR="008450A2" w:rsidRPr="00CA3E5E" w:rsidRDefault="008450A2" w:rsidP="008450A2">
      <w:pPr>
        <w:rPr>
          <w:rFonts w:ascii="Arial" w:eastAsia="Arial" w:hAnsi="Arial" w:cs="Arial"/>
          <w:sz w:val="22"/>
          <w:szCs w:val="22"/>
        </w:rPr>
      </w:pPr>
    </w:p>
    <w:p w14:paraId="5A18BAD0" w14:textId="77777777" w:rsidR="008450A2" w:rsidRPr="00CA3E5E" w:rsidRDefault="008450A2" w:rsidP="008450A2">
      <w:pPr>
        <w:rPr>
          <w:rFonts w:ascii="Arial" w:eastAsia="Arial" w:hAnsi="Arial" w:cs="Arial"/>
          <w:sz w:val="22"/>
          <w:szCs w:val="22"/>
        </w:rPr>
      </w:pPr>
      <w:r w:rsidRPr="00CA3E5E">
        <w:rPr>
          <w:rFonts w:ascii="Arial" w:eastAsia="Arial" w:hAnsi="Arial" w:cs="Arial"/>
          <w:sz w:val="22"/>
          <w:szCs w:val="22"/>
        </w:rPr>
        <w:t xml:space="preserve">Durante el periodo que la Dirección Nacional de Migraciones se encuentre realizando las pruebas de operación de la solución, el oferente deberá contemplar la provisión de un mínimo de 10 horas que serán utilizadas exclusivamente y a petición del personal técnico de la Dirección Nacional de Migraciones, para contar con el acompañamiento y la asistencia necesarias. </w:t>
      </w:r>
    </w:p>
    <w:p w14:paraId="01C3965B" w14:textId="77777777" w:rsidR="008450A2" w:rsidRPr="00CA3E5E" w:rsidRDefault="008450A2" w:rsidP="008450A2">
      <w:pPr>
        <w:rPr>
          <w:rFonts w:ascii="Arial" w:eastAsia="Arial" w:hAnsi="Arial" w:cs="Arial"/>
          <w:sz w:val="22"/>
          <w:szCs w:val="22"/>
        </w:rPr>
      </w:pPr>
    </w:p>
    <w:p w14:paraId="476BDDE6" w14:textId="77777777" w:rsidR="008450A2" w:rsidRPr="00CA3E5E" w:rsidRDefault="008450A2" w:rsidP="008450A2">
      <w:pPr>
        <w:rPr>
          <w:rFonts w:ascii="Arial" w:eastAsia="Arial" w:hAnsi="Arial" w:cs="Arial"/>
          <w:sz w:val="22"/>
          <w:szCs w:val="22"/>
        </w:rPr>
      </w:pPr>
      <w:r w:rsidRPr="00CA3E5E">
        <w:rPr>
          <w:rFonts w:ascii="Arial" w:eastAsia="Arial" w:hAnsi="Arial" w:cs="Arial"/>
          <w:sz w:val="22"/>
          <w:szCs w:val="22"/>
        </w:rPr>
        <w:t>Una vez transcurrido exitosamente el período de proceso de pruebas, se considerará que se ha producido la entrada en producción efectiva de la solución y se confeccionará un documento entre la Dirección Nacional de Migraciones y el proveedor que acredite su cumplimiento.</w:t>
      </w:r>
    </w:p>
    <w:p w14:paraId="102CAD48" w14:textId="77777777" w:rsidR="008450A2" w:rsidRPr="00CA3E5E" w:rsidRDefault="008450A2" w:rsidP="008450A2">
      <w:pPr>
        <w:rPr>
          <w:rFonts w:ascii="Arial" w:eastAsia="Arial" w:hAnsi="Arial" w:cs="Arial"/>
          <w:sz w:val="22"/>
          <w:szCs w:val="22"/>
        </w:rPr>
      </w:pPr>
    </w:p>
    <w:p w14:paraId="1D005CC7" w14:textId="77777777" w:rsidR="008450A2" w:rsidRPr="00CA3E5E" w:rsidRDefault="008450A2" w:rsidP="008450A2">
      <w:pPr>
        <w:rPr>
          <w:rFonts w:ascii="Arial" w:eastAsia="Arial" w:hAnsi="Arial" w:cs="Arial"/>
          <w:sz w:val="22"/>
          <w:szCs w:val="22"/>
        </w:rPr>
      </w:pPr>
      <w:r w:rsidRPr="00CA3E5E">
        <w:rPr>
          <w:rFonts w:ascii="Arial" w:eastAsia="Arial" w:hAnsi="Arial" w:cs="Arial"/>
          <w:sz w:val="22"/>
          <w:szCs w:val="22"/>
        </w:rPr>
        <w:t>Si, por cualquier motivo ajeno al proveedor, no fuera posible completar la puesta en marcha solicitada, la Dirección Nacional de Migraciones podrá –a su opción- darla por completada.</w:t>
      </w:r>
    </w:p>
    <w:p w14:paraId="31F40BEB" w14:textId="77777777" w:rsidR="008450A2" w:rsidRPr="00CA3E5E" w:rsidRDefault="008450A2" w:rsidP="008450A2">
      <w:pPr>
        <w:rPr>
          <w:rFonts w:ascii="Arial" w:eastAsia="Arial" w:hAnsi="Arial" w:cs="Arial"/>
          <w:sz w:val="22"/>
          <w:szCs w:val="22"/>
        </w:rPr>
      </w:pPr>
    </w:p>
    <w:p w14:paraId="7A7A171A" w14:textId="77777777" w:rsidR="008450A2" w:rsidRPr="00CA3E5E" w:rsidRDefault="008450A2" w:rsidP="008450A2">
      <w:pPr>
        <w:rPr>
          <w:rFonts w:ascii="Arial" w:eastAsia="Arial" w:hAnsi="Arial" w:cs="Arial"/>
          <w:sz w:val="22"/>
          <w:szCs w:val="22"/>
        </w:rPr>
      </w:pPr>
      <w:r w:rsidRPr="00CA3E5E">
        <w:rPr>
          <w:rFonts w:ascii="Arial" w:eastAsia="Arial" w:hAnsi="Arial" w:cs="Arial"/>
          <w:sz w:val="22"/>
          <w:szCs w:val="22"/>
        </w:rPr>
        <w:t>El Proveedor deberá asignar un líder de proyecto que tendrá a su cargo las actividades de coordinación, seguimiento y control de la puesta en marcha de la solución.</w:t>
      </w:r>
    </w:p>
    <w:p w14:paraId="38D52D64" w14:textId="77777777" w:rsidR="008450A2" w:rsidRPr="00CA3E5E" w:rsidRDefault="008450A2" w:rsidP="008450A2">
      <w:pPr>
        <w:rPr>
          <w:rFonts w:ascii="Arial" w:eastAsia="Arial" w:hAnsi="Arial" w:cs="Arial"/>
          <w:sz w:val="22"/>
          <w:szCs w:val="22"/>
        </w:rPr>
      </w:pPr>
      <w:r w:rsidRPr="00CA3E5E">
        <w:rPr>
          <w:rFonts w:ascii="Arial" w:hAnsi="Arial" w:cs="Arial"/>
          <w:sz w:val="22"/>
          <w:szCs w:val="22"/>
        </w:rPr>
        <w:br/>
      </w:r>
      <w:r w:rsidRPr="00CA3E5E">
        <w:rPr>
          <w:rFonts w:ascii="Arial" w:eastAsia="Arial" w:hAnsi="Arial" w:cs="Arial"/>
          <w:sz w:val="22"/>
          <w:szCs w:val="22"/>
        </w:rPr>
        <w:t>El Proveedor deberá entregar la documentación correspondiente que describa la puesta en marcha de la solución, detallando configuración de los componentes y elementos asociados y las pruebas realizadas.</w:t>
      </w:r>
    </w:p>
    <w:p w14:paraId="653B335C" w14:textId="77777777" w:rsidR="008450A2" w:rsidRPr="00CA3E5E" w:rsidRDefault="008450A2" w:rsidP="008450A2">
      <w:pPr>
        <w:rPr>
          <w:rFonts w:ascii="Arial" w:hAnsi="Arial" w:cs="Arial"/>
          <w:sz w:val="22"/>
          <w:szCs w:val="22"/>
        </w:rPr>
      </w:pPr>
    </w:p>
    <w:p w14:paraId="2B2E4F0D" w14:textId="77777777" w:rsidR="008450A2" w:rsidRPr="00CA3E5E" w:rsidRDefault="008450A2" w:rsidP="008450A2">
      <w:pPr>
        <w:pStyle w:val="Textoindependiente21"/>
        <w:rPr>
          <w:rStyle w:val="Textoennegrita"/>
          <w:rFonts w:ascii="Arial" w:eastAsia="Arial MT" w:hAnsi="Arial" w:cs="Arial"/>
          <w:sz w:val="22"/>
          <w:szCs w:val="22"/>
        </w:rPr>
      </w:pPr>
    </w:p>
    <w:p w14:paraId="2A9B7E84" w14:textId="77777777" w:rsidR="008450A2" w:rsidRPr="00CA3E5E" w:rsidRDefault="008450A2" w:rsidP="008450A2">
      <w:pPr>
        <w:pStyle w:val="Textoindependiente21"/>
        <w:widowControl/>
        <w:numPr>
          <w:ilvl w:val="0"/>
          <w:numId w:val="141"/>
        </w:numPr>
        <w:suppressAutoHyphens w:val="0"/>
        <w:overflowPunct w:val="0"/>
        <w:autoSpaceDE w:val="0"/>
        <w:autoSpaceDN w:val="0"/>
        <w:adjustRightInd w:val="0"/>
        <w:spacing w:after="0"/>
        <w:textAlignment w:val="baseline"/>
        <w:rPr>
          <w:rStyle w:val="Textoennegrita"/>
          <w:rFonts w:ascii="Arial" w:eastAsia="Arial" w:hAnsi="Arial" w:cs="Arial"/>
          <w:sz w:val="22"/>
          <w:szCs w:val="22"/>
        </w:rPr>
      </w:pPr>
      <w:r w:rsidRPr="00CA3E5E">
        <w:rPr>
          <w:rStyle w:val="Textoennegrita"/>
          <w:rFonts w:ascii="Arial" w:eastAsia="Arial" w:hAnsi="Arial" w:cs="Arial"/>
          <w:sz w:val="22"/>
          <w:szCs w:val="22"/>
        </w:rPr>
        <w:t>Tareas que quedan fuera del alcance del oferente:</w:t>
      </w:r>
    </w:p>
    <w:p w14:paraId="2A514ACC" w14:textId="77777777" w:rsidR="008450A2" w:rsidRPr="00CA3E5E" w:rsidRDefault="008450A2" w:rsidP="008450A2">
      <w:pPr>
        <w:rPr>
          <w:rFonts w:ascii="Arial" w:hAnsi="Arial" w:cs="Arial"/>
          <w:sz w:val="22"/>
          <w:szCs w:val="22"/>
        </w:rPr>
      </w:pPr>
    </w:p>
    <w:p w14:paraId="0BAF3A78" w14:textId="77777777" w:rsidR="008450A2" w:rsidRPr="00CA3E5E" w:rsidRDefault="008450A2" w:rsidP="008450A2">
      <w:pPr>
        <w:rPr>
          <w:rFonts w:ascii="Arial" w:hAnsi="Arial" w:cs="Arial"/>
          <w:sz w:val="22"/>
          <w:szCs w:val="22"/>
        </w:rPr>
      </w:pPr>
      <w:r w:rsidRPr="00CA3E5E">
        <w:rPr>
          <w:rFonts w:ascii="Arial" w:hAnsi="Arial" w:cs="Arial"/>
          <w:sz w:val="22"/>
          <w:szCs w:val="22"/>
        </w:rPr>
        <w:t>Las siguientes tareas quedan fuera del alcance de las actividades que deberá efectuar el Proveedor:</w:t>
      </w:r>
    </w:p>
    <w:p w14:paraId="5C62D693" w14:textId="77777777" w:rsidR="008450A2" w:rsidRPr="00CA3E5E" w:rsidRDefault="008450A2" w:rsidP="008450A2">
      <w:pPr>
        <w:spacing w:after="200" w:line="276" w:lineRule="auto"/>
        <w:rPr>
          <w:rFonts w:ascii="Arial" w:eastAsia="Arial" w:hAnsi="Arial" w:cs="Arial"/>
          <w:sz w:val="22"/>
          <w:szCs w:val="22"/>
        </w:rPr>
      </w:pPr>
    </w:p>
    <w:p w14:paraId="56CE9C18" w14:textId="77777777" w:rsidR="008450A2" w:rsidRPr="00CA3E5E" w:rsidRDefault="008450A2" w:rsidP="008450A2">
      <w:pPr>
        <w:pStyle w:val="Prrafodelista"/>
        <w:numPr>
          <w:ilvl w:val="0"/>
          <w:numId w:val="142"/>
        </w:numPr>
        <w:spacing w:after="200" w:line="276" w:lineRule="auto"/>
        <w:contextualSpacing/>
        <w:rPr>
          <w:rFonts w:ascii="Arial" w:eastAsia="Arial" w:hAnsi="Arial" w:cs="Arial"/>
          <w:sz w:val="22"/>
          <w:szCs w:val="22"/>
        </w:rPr>
      </w:pPr>
      <w:r w:rsidRPr="00CA3E5E">
        <w:rPr>
          <w:rFonts w:ascii="Arial" w:eastAsia="Arial" w:hAnsi="Arial" w:cs="Arial"/>
          <w:sz w:val="22"/>
          <w:szCs w:val="22"/>
        </w:rPr>
        <w:t>Instalación, configuración (puesta en marcha) base de datos, aplicaciones y de todo elemento de Hardware o Software, que no se encuentre explícitamente solicitado y/o que no sea un componente intrínseco de la solución ofertada.</w:t>
      </w:r>
    </w:p>
    <w:p w14:paraId="4F4724A0" w14:textId="77777777" w:rsidR="008450A2" w:rsidRPr="00CA3E5E" w:rsidRDefault="008450A2" w:rsidP="008450A2">
      <w:pPr>
        <w:pStyle w:val="Prrafodelista"/>
        <w:numPr>
          <w:ilvl w:val="0"/>
          <w:numId w:val="142"/>
        </w:numPr>
        <w:spacing w:after="200" w:line="276" w:lineRule="auto"/>
        <w:contextualSpacing/>
        <w:rPr>
          <w:rFonts w:ascii="Arial" w:eastAsia="Arial" w:hAnsi="Arial" w:cs="Arial"/>
          <w:sz w:val="22"/>
          <w:szCs w:val="22"/>
        </w:rPr>
      </w:pPr>
      <w:r w:rsidRPr="00CA3E5E">
        <w:rPr>
          <w:rFonts w:ascii="Arial" w:eastAsia="Arial" w:hAnsi="Arial" w:cs="Arial"/>
          <w:sz w:val="22"/>
          <w:szCs w:val="22"/>
        </w:rPr>
        <w:t xml:space="preserve">Solución de problemas relacionadas con base de datos, aplicaciones y todo elemento de Hardware o Software, que no se encuentre explícitamente solicitado y/o que no sea un componente intrínseco de la solución ofertada. </w:t>
      </w:r>
    </w:p>
    <w:p w14:paraId="7754FB25" w14:textId="77777777" w:rsidR="008450A2" w:rsidRPr="00CA3E5E" w:rsidRDefault="008450A2" w:rsidP="008450A2">
      <w:pPr>
        <w:pStyle w:val="Prrafodelista"/>
        <w:numPr>
          <w:ilvl w:val="0"/>
          <w:numId w:val="142"/>
        </w:numPr>
        <w:spacing w:after="200" w:line="276" w:lineRule="auto"/>
        <w:contextualSpacing/>
        <w:rPr>
          <w:rFonts w:ascii="Arial" w:eastAsia="Arial" w:hAnsi="Arial" w:cs="Arial"/>
          <w:sz w:val="22"/>
          <w:szCs w:val="22"/>
        </w:rPr>
      </w:pPr>
      <w:r w:rsidRPr="00CA3E5E">
        <w:rPr>
          <w:rFonts w:ascii="Arial" w:eastAsia="Arial" w:hAnsi="Arial" w:cs="Arial"/>
          <w:sz w:val="22"/>
          <w:szCs w:val="22"/>
        </w:rPr>
        <w:t xml:space="preserve">Puesta a punto de base de datos, aplicaciones y todo elemento de hardware y/o software, que no se encuentre explícitamente solicitado y/o que no sea un componente intrínseco de la solución ofertada.  </w:t>
      </w:r>
    </w:p>
    <w:p w14:paraId="12339F4C" w14:textId="77777777" w:rsidR="008450A2" w:rsidRPr="00CA3E5E" w:rsidRDefault="008450A2" w:rsidP="008450A2">
      <w:pPr>
        <w:pStyle w:val="Prrafodelista"/>
        <w:numPr>
          <w:ilvl w:val="0"/>
          <w:numId w:val="142"/>
        </w:numPr>
        <w:spacing w:after="200" w:line="276" w:lineRule="auto"/>
        <w:contextualSpacing/>
        <w:rPr>
          <w:rFonts w:ascii="Arial" w:eastAsia="Arial" w:hAnsi="Arial" w:cs="Arial"/>
          <w:sz w:val="22"/>
          <w:szCs w:val="22"/>
        </w:rPr>
      </w:pPr>
      <w:r w:rsidRPr="00CA3E5E">
        <w:rPr>
          <w:rFonts w:ascii="Arial" w:eastAsia="Arial" w:hAnsi="Arial" w:cs="Arial"/>
          <w:sz w:val="22"/>
          <w:szCs w:val="22"/>
        </w:rPr>
        <w:t>Realizar el resguardo, copia de datos o migración de la información.</w:t>
      </w:r>
    </w:p>
    <w:p w14:paraId="6172ECF7" w14:textId="77777777" w:rsidR="008450A2" w:rsidRPr="00CA3E5E" w:rsidRDefault="008450A2" w:rsidP="008450A2">
      <w:pPr>
        <w:pStyle w:val="Prrafodelista"/>
        <w:numPr>
          <w:ilvl w:val="0"/>
          <w:numId w:val="142"/>
        </w:numPr>
        <w:spacing w:after="200" w:line="276" w:lineRule="auto"/>
        <w:contextualSpacing/>
        <w:rPr>
          <w:rFonts w:ascii="Arial" w:eastAsia="Arial" w:hAnsi="Arial" w:cs="Arial"/>
          <w:sz w:val="22"/>
          <w:szCs w:val="22"/>
        </w:rPr>
      </w:pPr>
      <w:r w:rsidRPr="00CA3E5E">
        <w:rPr>
          <w:rFonts w:ascii="Arial" w:eastAsia="Arial" w:hAnsi="Arial" w:cs="Arial"/>
          <w:sz w:val="22"/>
          <w:szCs w:val="22"/>
        </w:rPr>
        <w:t>Actualizaciones de las versiones de software relacionadas con base de datos, aplicaciones y todo elemento de Hardware o Software, que no se encuentre explícitamente solicitado y/o que no sea un componente intrínseco de la solución ofertada.</w:t>
      </w:r>
    </w:p>
    <w:p w14:paraId="10F9AF14" w14:textId="77777777" w:rsidR="008450A2" w:rsidRPr="00CA3E5E" w:rsidRDefault="008450A2" w:rsidP="008450A2">
      <w:pPr>
        <w:rPr>
          <w:rFonts w:ascii="Arial" w:eastAsia="Arial" w:hAnsi="Arial" w:cs="Arial"/>
          <w:b/>
          <w:bCs/>
          <w:sz w:val="22"/>
          <w:szCs w:val="22"/>
        </w:rPr>
      </w:pPr>
    </w:p>
    <w:p w14:paraId="55BE4298" w14:textId="77777777" w:rsidR="008450A2" w:rsidRPr="00CA3E5E" w:rsidRDefault="008450A2" w:rsidP="008450A2">
      <w:pPr>
        <w:pStyle w:val="Prrafodelista"/>
        <w:numPr>
          <w:ilvl w:val="0"/>
          <w:numId w:val="141"/>
        </w:numPr>
        <w:pBdr>
          <w:top w:val="nil"/>
          <w:left w:val="nil"/>
          <w:bottom w:val="nil"/>
          <w:right w:val="nil"/>
          <w:between w:val="nil"/>
          <w:bar w:val="nil"/>
        </w:pBdr>
        <w:spacing w:after="160" w:line="259" w:lineRule="auto"/>
        <w:contextualSpacing/>
        <w:rPr>
          <w:rFonts w:ascii="Arial" w:eastAsia="Arial" w:hAnsi="Arial" w:cs="Arial"/>
          <w:b/>
          <w:bCs/>
          <w:sz w:val="22"/>
          <w:szCs w:val="22"/>
        </w:rPr>
      </w:pPr>
      <w:r w:rsidRPr="00CA3E5E">
        <w:rPr>
          <w:rFonts w:ascii="Arial" w:eastAsia="Arial" w:hAnsi="Arial" w:cs="Arial"/>
          <w:b/>
          <w:bCs/>
          <w:sz w:val="22"/>
          <w:szCs w:val="22"/>
        </w:rPr>
        <w:t xml:space="preserve"> Niveles de Servicio</w:t>
      </w:r>
    </w:p>
    <w:p w14:paraId="7F0DA120" w14:textId="77777777" w:rsidR="008450A2" w:rsidRPr="00CA3E5E" w:rsidRDefault="008450A2" w:rsidP="008450A2">
      <w:pPr>
        <w:rPr>
          <w:rFonts w:ascii="Arial" w:eastAsia="Arial" w:hAnsi="Arial" w:cs="Arial"/>
          <w:sz w:val="22"/>
          <w:szCs w:val="22"/>
        </w:rPr>
      </w:pPr>
      <w:r w:rsidRPr="00CA3E5E">
        <w:rPr>
          <w:rFonts w:ascii="Arial" w:eastAsia="Arial" w:hAnsi="Arial" w:cs="Arial"/>
          <w:sz w:val="22"/>
          <w:szCs w:val="22"/>
        </w:rPr>
        <w:t xml:space="preserve">Se deberá poner a disposición de la Dirección Nacional de Migraciones un centro de atención de llamados o un mecanismo electrónico de contacto directo con el fabricante para la recepción, registro y seguimiento de los incidentes o fallas reportadas. </w:t>
      </w:r>
    </w:p>
    <w:p w14:paraId="48EB35A5" w14:textId="77777777" w:rsidR="008450A2" w:rsidRPr="00CA3E5E" w:rsidRDefault="008450A2" w:rsidP="008450A2">
      <w:pPr>
        <w:rPr>
          <w:rFonts w:ascii="Arial" w:eastAsia="Arial" w:hAnsi="Arial" w:cs="Arial"/>
          <w:sz w:val="22"/>
          <w:szCs w:val="22"/>
        </w:rPr>
      </w:pPr>
    </w:p>
    <w:p w14:paraId="0275DFE0" w14:textId="77777777" w:rsidR="008450A2" w:rsidRPr="00CA3E5E" w:rsidRDefault="008450A2" w:rsidP="008450A2">
      <w:pPr>
        <w:rPr>
          <w:rFonts w:ascii="Arial" w:eastAsia="Arial" w:hAnsi="Arial" w:cs="Arial"/>
          <w:sz w:val="22"/>
          <w:szCs w:val="22"/>
        </w:rPr>
      </w:pPr>
      <w:r w:rsidRPr="00CA3E5E">
        <w:rPr>
          <w:rFonts w:ascii="Arial" w:eastAsia="Arial" w:hAnsi="Arial" w:cs="Arial"/>
          <w:sz w:val="22"/>
          <w:szCs w:val="22"/>
        </w:rPr>
        <w:t>El registro de las incidencias y el seguimiento de los casos serán realizados por personal de la Dirección Nacional de Migraciones directamente con el fabricante, a los efectos de acelerar el tratamiento y su resolución, sin desligar por ello la responsabilidad del proveedor en el cumplimiento de los niveles de servicios contratados. Por tal motivo, y cuando se considere necesario, el seguimiento de los casos podrá ser canalizado con el proveedor que deberá asistir y gestionar el avance de la resolución de las incidencias con el fabricante, y eventualmente brindar asistencia on-site.</w:t>
      </w:r>
    </w:p>
    <w:p w14:paraId="7F1A3B2F" w14:textId="77777777" w:rsidR="008450A2" w:rsidRPr="00CA3E5E" w:rsidRDefault="008450A2" w:rsidP="008450A2">
      <w:pPr>
        <w:rPr>
          <w:rFonts w:ascii="Arial" w:eastAsia="Arial" w:hAnsi="Arial" w:cs="Arial"/>
          <w:sz w:val="22"/>
          <w:szCs w:val="22"/>
        </w:rPr>
      </w:pPr>
    </w:p>
    <w:p w14:paraId="2C5D7DBA" w14:textId="77777777" w:rsidR="008450A2" w:rsidRPr="00CA3E5E" w:rsidRDefault="008450A2" w:rsidP="008450A2">
      <w:pPr>
        <w:rPr>
          <w:rFonts w:ascii="Arial" w:eastAsia="Arial" w:hAnsi="Arial" w:cs="Arial"/>
          <w:sz w:val="22"/>
          <w:szCs w:val="22"/>
        </w:rPr>
      </w:pPr>
      <w:r w:rsidRPr="00CA3E5E">
        <w:rPr>
          <w:rFonts w:ascii="Arial" w:eastAsia="Arial" w:hAnsi="Arial" w:cs="Arial"/>
          <w:sz w:val="22"/>
          <w:szCs w:val="22"/>
        </w:rPr>
        <w:t>El servicio de soporte y mantenimiento de la solución debe estar disponible en modalidad 7x24x365 y cumplir con los requerimientos mínimos especificados en la tabla de abajo:</w:t>
      </w:r>
    </w:p>
    <w:p w14:paraId="19AD1885" w14:textId="77777777" w:rsidR="008450A2" w:rsidRPr="00CA3E5E" w:rsidRDefault="008450A2" w:rsidP="008450A2">
      <w:pPr>
        <w:rPr>
          <w:rFonts w:ascii="Arial" w:eastAsia="Calibri" w:hAnsi="Arial" w:cs="Arial"/>
          <w:sz w:val="22"/>
          <w:szCs w:val="22"/>
        </w:rPr>
      </w:pPr>
    </w:p>
    <w:tbl>
      <w:tblPr>
        <w:tblStyle w:val="Tablaconcuadrcula"/>
        <w:tblW w:w="0" w:type="auto"/>
        <w:tblLook w:val="04A0" w:firstRow="1" w:lastRow="0" w:firstColumn="1" w:lastColumn="0" w:noHBand="0" w:noVBand="1"/>
      </w:tblPr>
      <w:tblGrid>
        <w:gridCol w:w="5715"/>
        <w:gridCol w:w="3635"/>
      </w:tblGrid>
      <w:tr w:rsidR="008450A2" w:rsidRPr="00CA3E5E" w14:paraId="2EA294E3" w14:textId="77777777" w:rsidTr="00EC7C50">
        <w:tc>
          <w:tcPr>
            <w:tcW w:w="5807" w:type="dxa"/>
            <w:shd w:val="clear" w:color="auto" w:fill="B8CCE4" w:themeFill="accent1" w:themeFillTint="66"/>
          </w:tcPr>
          <w:p w14:paraId="209278E4"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Requerimiento</w:t>
            </w:r>
          </w:p>
        </w:tc>
        <w:tc>
          <w:tcPr>
            <w:tcW w:w="3680" w:type="dxa"/>
            <w:shd w:val="clear" w:color="auto" w:fill="B8CCE4" w:themeFill="accent1" w:themeFillTint="66"/>
          </w:tcPr>
          <w:p w14:paraId="2E347CC0"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Característica</w:t>
            </w:r>
          </w:p>
        </w:tc>
      </w:tr>
      <w:tr w:rsidR="008450A2" w:rsidRPr="00CA3E5E" w14:paraId="6F8AA01C" w14:textId="77777777" w:rsidTr="00EC7C50">
        <w:tc>
          <w:tcPr>
            <w:tcW w:w="5807" w:type="dxa"/>
          </w:tcPr>
          <w:p w14:paraId="2E3698B7"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Disponibilidad por ubicación del cliente</w:t>
            </w:r>
          </w:p>
        </w:tc>
        <w:tc>
          <w:tcPr>
            <w:tcW w:w="3680" w:type="dxa"/>
            <w:vAlign w:val="center"/>
          </w:tcPr>
          <w:p w14:paraId="7F8D6C8F"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24x7x365</w:t>
            </w:r>
          </w:p>
        </w:tc>
      </w:tr>
      <w:tr w:rsidR="008450A2" w:rsidRPr="00CA3E5E" w14:paraId="1F4D54F4" w14:textId="77777777" w:rsidTr="00EC7C50">
        <w:tc>
          <w:tcPr>
            <w:tcW w:w="5807" w:type="dxa"/>
          </w:tcPr>
          <w:p w14:paraId="342D3D3F"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Disponibilidad después del horario comercial</w:t>
            </w:r>
          </w:p>
        </w:tc>
        <w:tc>
          <w:tcPr>
            <w:tcW w:w="3680" w:type="dxa"/>
            <w:vAlign w:val="center"/>
          </w:tcPr>
          <w:p w14:paraId="46936317"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Sí. 24x7x365</w:t>
            </w:r>
          </w:p>
        </w:tc>
      </w:tr>
      <w:tr w:rsidR="008450A2" w:rsidRPr="00CA3E5E" w14:paraId="170ADBC9" w14:textId="77777777" w:rsidTr="00EC7C50">
        <w:tc>
          <w:tcPr>
            <w:tcW w:w="5807" w:type="dxa"/>
          </w:tcPr>
          <w:p w14:paraId="74C0E82F"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Método de Acceso al Soporte</w:t>
            </w:r>
          </w:p>
        </w:tc>
        <w:tc>
          <w:tcPr>
            <w:tcW w:w="3680" w:type="dxa"/>
            <w:vAlign w:val="center"/>
          </w:tcPr>
          <w:p w14:paraId="27984138"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Web/Voicemail</w:t>
            </w:r>
          </w:p>
        </w:tc>
      </w:tr>
      <w:tr w:rsidR="008450A2" w:rsidRPr="00CA3E5E" w14:paraId="3ABFBD24" w14:textId="77777777" w:rsidTr="00EC7C50">
        <w:tc>
          <w:tcPr>
            <w:tcW w:w="5807" w:type="dxa"/>
          </w:tcPr>
          <w:p w14:paraId="169E6AB7"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Acceso a Portal de Soporte</w:t>
            </w:r>
          </w:p>
        </w:tc>
        <w:tc>
          <w:tcPr>
            <w:tcW w:w="3680" w:type="dxa"/>
            <w:vAlign w:val="center"/>
          </w:tcPr>
          <w:p w14:paraId="5670A6E7"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Sí</w:t>
            </w:r>
          </w:p>
        </w:tc>
      </w:tr>
      <w:tr w:rsidR="008450A2" w:rsidRPr="00CA3E5E" w14:paraId="6A09A112" w14:textId="77777777" w:rsidTr="00EC7C50">
        <w:tc>
          <w:tcPr>
            <w:tcW w:w="5807" w:type="dxa"/>
          </w:tcPr>
          <w:p w14:paraId="68C7E405"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Actualizaciones de software guiadas por el fabricante</w:t>
            </w:r>
          </w:p>
        </w:tc>
        <w:tc>
          <w:tcPr>
            <w:tcW w:w="3680" w:type="dxa"/>
            <w:vAlign w:val="center"/>
          </w:tcPr>
          <w:p w14:paraId="57837AC4"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Sí</w:t>
            </w:r>
          </w:p>
        </w:tc>
      </w:tr>
      <w:tr w:rsidR="008450A2" w:rsidRPr="00CA3E5E" w14:paraId="44B2A66E" w14:textId="77777777" w:rsidTr="00EC7C50">
        <w:tc>
          <w:tcPr>
            <w:tcW w:w="5807" w:type="dxa"/>
          </w:tcPr>
          <w:p w14:paraId="0E7510A6"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Número máximo de contactos de usuarios autorizados por licencia</w:t>
            </w:r>
          </w:p>
        </w:tc>
        <w:tc>
          <w:tcPr>
            <w:tcW w:w="3680" w:type="dxa"/>
            <w:vAlign w:val="center"/>
          </w:tcPr>
          <w:p w14:paraId="3C0C735E"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Ilimitado</w:t>
            </w:r>
          </w:p>
        </w:tc>
      </w:tr>
    </w:tbl>
    <w:p w14:paraId="14A7962A" w14:textId="77777777" w:rsidR="008450A2" w:rsidRPr="00CA3E5E" w:rsidRDefault="008450A2" w:rsidP="008450A2">
      <w:pPr>
        <w:rPr>
          <w:rFonts w:ascii="Arial" w:eastAsia="Arial" w:hAnsi="Arial" w:cs="Arial"/>
          <w:sz w:val="22"/>
          <w:szCs w:val="22"/>
        </w:rPr>
      </w:pPr>
    </w:p>
    <w:p w14:paraId="7C3898AE" w14:textId="77777777" w:rsidR="008450A2" w:rsidRPr="00CA3E5E" w:rsidRDefault="008450A2" w:rsidP="008450A2">
      <w:pPr>
        <w:rPr>
          <w:rFonts w:ascii="Arial" w:eastAsia="Arial" w:hAnsi="Arial" w:cs="Arial"/>
          <w:sz w:val="22"/>
          <w:szCs w:val="22"/>
        </w:rPr>
      </w:pPr>
    </w:p>
    <w:p w14:paraId="224639BB" w14:textId="77777777" w:rsidR="008450A2" w:rsidRPr="00CA3E5E" w:rsidRDefault="008450A2" w:rsidP="008450A2">
      <w:pPr>
        <w:rPr>
          <w:rFonts w:ascii="Arial" w:eastAsia="Arial" w:hAnsi="Arial" w:cs="Arial"/>
          <w:sz w:val="22"/>
          <w:szCs w:val="22"/>
        </w:rPr>
      </w:pPr>
      <w:r w:rsidRPr="00CA3E5E">
        <w:rPr>
          <w:rFonts w:ascii="Arial" w:eastAsia="Arial" w:hAnsi="Arial" w:cs="Arial"/>
          <w:sz w:val="22"/>
          <w:szCs w:val="22"/>
        </w:rPr>
        <w:t>El servicio de soporte y mantenimiento de la solución debe cumplir con los tiempos de respuesta especificados en la siguiente tabla:</w:t>
      </w:r>
    </w:p>
    <w:p w14:paraId="7B2191C6" w14:textId="77777777" w:rsidR="008450A2" w:rsidRPr="00CA3E5E" w:rsidRDefault="008450A2" w:rsidP="008450A2">
      <w:pPr>
        <w:rPr>
          <w:rFonts w:ascii="Arial" w:eastAsia="Calibri" w:hAnsi="Arial" w:cs="Arial"/>
          <w:sz w:val="22"/>
          <w:szCs w:val="22"/>
        </w:rPr>
      </w:pPr>
    </w:p>
    <w:tbl>
      <w:tblPr>
        <w:tblStyle w:val="Tablaconcuadrcula"/>
        <w:tblW w:w="9481" w:type="dxa"/>
        <w:tblLook w:val="04A0" w:firstRow="1" w:lastRow="0" w:firstColumn="1" w:lastColumn="0" w:noHBand="0" w:noVBand="1"/>
      </w:tblPr>
      <w:tblGrid>
        <w:gridCol w:w="1838"/>
        <w:gridCol w:w="4253"/>
        <w:gridCol w:w="1695"/>
        <w:gridCol w:w="1695"/>
      </w:tblGrid>
      <w:tr w:rsidR="008450A2" w:rsidRPr="00CA3E5E" w14:paraId="1FEC0433" w14:textId="77777777" w:rsidTr="00EC7C50">
        <w:tc>
          <w:tcPr>
            <w:tcW w:w="1838" w:type="dxa"/>
            <w:shd w:val="clear" w:color="auto" w:fill="B8CCE4" w:themeFill="accent1" w:themeFillTint="66"/>
          </w:tcPr>
          <w:p w14:paraId="51E246C6"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Nivel de Severidad</w:t>
            </w:r>
          </w:p>
        </w:tc>
        <w:tc>
          <w:tcPr>
            <w:tcW w:w="4253" w:type="dxa"/>
            <w:shd w:val="clear" w:color="auto" w:fill="B8CCE4" w:themeFill="accent1" w:themeFillTint="66"/>
          </w:tcPr>
          <w:p w14:paraId="70C1FEDB"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Descripción</w:t>
            </w:r>
          </w:p>
        </w:tc>
        <w:tc>
          <w:tcPr>
            <w:tcW w:w="1695" w:type="dxa"/>
            <w:shd w:val="clear" w:color="auto" w:fill="B8CCE4" w:themeFill="accent1" w:themeFillTint="66"/>
          </w:tcPr>
          <w:p w14:paraId="5D5B0B19"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Tiempo de Respuesta</w:t>
            </w:r>
          </w:p>
        </w:tc>
        <w:tc>
          <w:tcPr>
            <w:tcW w:w="1695" w:type="dxa"/>
            <w:shd w:val="clear" w:color="auto" w:fill="B8CCE4" w:themeFill="accent1" w:themeFillTint="66"/>
          </w:tcPr>
          <w:p w14:paraId="08C59B85"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Tiempo máximo admisible de resolución</w:t>
            </w:r>
          </w:p>
        </w:tc>
      </w:tr>
      <w:tr w:rsidR="008450A2" w:rsidRPr="00CA3E5E" w14:paraId="240EA5B5" w14:textId="77777777" w:rsidTr="00EC7C50">
        <w:tc>
          <w:tcPr>
            <w:tcW w:w="1838" w:type="dxa"/>
            <w:vAlign w:val="center"/>
          </w:tcPr>
          <w:p w14:paraId="3C69EBEC"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1</w:t>
            </w:r>
          </w:p>
        </w:tc>
        <w:tc>
          <w:tcPr>
            <w:tcW w:w="4253" w:type="dxa"/>
          </w:tcPr>
          <w:p w14:paraId="468C9CF1"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Pérdida completa del servicio (por ejemplo, la solución no está disponible, todas las bases de datos virtuales están inactivas).</w:t>
            </w:r>
          </w:p>
        </w:tc>
        <w:tc>
          <w:tcPr>
            <w:tcW w:w="1695" w:type="dxa"/>
            <w:vAlign w:val="center"/>
          </w:tcPr>
          <w:p w14:paraId="1B6DAC16"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&lt; 2 horas</w:t>
            </w:r>
          </w:p>
        </w:tc>
        <w:tc>
          <w:tcPr>
            <w:tcW w:w="1695" w:type="dxa"/>
            <w:vAlign w:val="center"/>
          </w:tcPr>
          <w:p w14:paraId="596F75FF"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4 horas</w:t>
            </w:r>
          </w:p>
        </w:tc>
      </w:tr>
      <w:tr w:rsidR="008450A2" w:rsidRPr="00CA3E5E" w14:paraId="2874CBB1" w14:textId="77777777" w:rsidTr="00EC7C50">
        <w:tc>
          <w:tcPr>
            <w:tcW w:w="1838" w:type="dxa"/>
            <w:vAlign w:val="center"/>
          </w:tcPr>
          <w:p w14:paraId="60F7E413"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2</w:t>
            </w:r>
          </w:p>
        </w:tc>
        <w:tc>
          <w:tcPr>
            <w:tcW w:w="4253" w:type="dxa"/>
          </w:tcPr>
          <w:p w14:paraId="20F58625"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Pérdida importante de servicio (p. ej., degradación importante del rendimiento, bases de datos virtuales aislados no disponibles).</w:t>
            </w:r>
          </w:p>
        </w:tc>
        <w:tc>
          <w:tcPr>
            <w:tcW w:w="1695" w:type="dxa"/>
            <w:vAlign w:val="center"/>
          </w:tcPr>
          <w:p w14:paraId="0627F9BC"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&lt; 6 horas</w:t>
            </w:r>
          </w:p>
        </w:tc>
        <w:tc>
          <w:tcPr>
            <w:tcW w:w="1695" w:type="dxa"/>
            <w:vAlign w:val="center"/>
          </w:tcPr>
          <w:p w14:paraId="46A44EEE"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8 horas</w:t>
            </w:r>
          </w:p>
        </w:tc>
      </w:tr>
      <w:tr w:rsidR="008450A2" w:rsidRPr="00CA3E5E" w14:paraId="694BA388" w14:textId="77777777" w:rsidTr="00EC7C50">
        <w:tc>
          <w:tcPr>
            <w:tcW w:w="1838" w:type="dxa"/>
            <w:vAlign w:val="center"/>
          </w:tcPr>
          <w:p w14:paraId="23B706DD"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3</w:t>
            </w:r>
          </w:p>
        </w:tc>
        <w:tc>
          <w:tcPr>
            <w:tcW w:w="4253" w:type="dxa"/>
          </w:tcPr>
          <w:p w14:paraId="3F8F23A7"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Pérdida menor de servicio.</w:t>
            </w:r>
          </w:p>
        </w:tc>
        <w:tc>
          <w:tcPr>
            <w:tcW w:w="1695" w:type="dxa"/>
            <w:vAlign w:val="center"/>
          </w:tcPr>
          <w:p w14:paraId="71578F90"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&lt; 24 horas</w:t>
            </w:r>
          </w:p>
        </w:tc>
        <w:tc>
          <w:tcPr>
            <w:tcW w:w="1695" w:type="dxa"/>
            <w:vAlign w:val="center"/>
          </w:tcPr>
          <w:p w14:paraId="472B759B"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30 horas</w:t>
            </w:r>
          </w:p>
        </w:tc>
      </w:tr>
      <w:tr w:rsidR="008450A2" w:rsidRPr="00CA3E5E" w14:paraId="2C631F39" w14:textId="77777777" w:rsidTr="00EC7C50">
        <w:tc>
          <w:tcPr>
            <w:tcW w:w="1838" w:type="dxa"/>
            <w:vAlign w:val="center"/>
          </w:tcPr>
          <w:p w14:paraId="15CD8BA6"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4</w:t>
            </w:r>
          </w:p>
        </w:tc>
        <w:tc>
          <w:tcPr>
            <w:tcW w:w="4253" w:type="dxa"/>
          </w:tcPr>
          <w:p w14:paraId="097320B9"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Sin pérdida de servicio</w:t>
            </w:r>
          </w:p>
        </w:tc>
        <w:tc>
          <w:tcPr>
            <w:tcW w:w="1695" w:type="dxa"/>
            <w:vAlign w:val="center"/>
          </w:tcPr>
          <w:p w14:paraId="20BAFC47"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&lt; 48 horas</w:t>
            </w:r>
          </w:p>
        </w:tc>
        <w:tc>
          <w:tcPr>
            <w:tcW w:w="1695" w:type="dxa"/>
            <w:vAlign w:val="center"/>
          </w:tcPr>
          <w:p w14:paraId="406CE392"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40 horas</w:t>
            </w:r>
          </w:p>
        </w:tc>
      </w:tr>
    </w:tbl>
    <w:p w14:paraId="71B1969C" w14:textId="77777777" w:rsidR="008450A2" w:rsidRDefault="008450A2" w:rsidP="008450A2">
      <w:pPr>
        <w:pStyle w:val="NotaETAP2000"/>
        <w:spacing w:after="40"/>
        <w:jc w:val="both"/>
        <w:rPr>
          <w:rFonts w:asciiTheme="minorHAnsi" w:hAnsiTheme="minorHAnsi" w:cstheme="minorHAnsi"/>
          <w:color w:val="111111"/>
        </w:rPr>
      </w:pPr>
    </w:p>
    <w:p w14:paraId="44EBD4C2" w14:textId="77777777" w:rsidR="008450A2" w:rsidRPr="0072173E" w:rsidRDefault="008450A2" w:rsidP="008450A2">
      <w:pPr>
        <w:pStyle w:val="NotaETAP2000"/>
        <w:spacing w:after="40"/>
        <w:jc w:val="both"/>
        <w:rPr>
          <w:rFonts w:ascii="Arial" w:hAnsi="Arial" w:cs="Arial"/>
          <w:color w:val="111111"/>
          <w:sz w:val="22"/>
          <w:szCs w:val="22"/>
        </w:rPr>
      </w:pPr>
      <w:r w:rsidRPr="0072173E">
        <w:rPr>
          <w:rFonts w:ascii="Arial" w:hAnsi="Arial" w:cs="Arial"/>
          <w:color w:val="111111"/>
          <w:sz w:val="22"/>
          <w:szCs w:val="22"/>
        </w:rPr>
        <w:t xml:space="preserve">Ante la existencia de anomalías o cualquier falla, se comunicará a la adjudicataria el reclamo, mediante el envío de un correo electrónico, según disponga e informe el prestador para cada uno de los posibles horarios, indicando tipo de falla o anomalía y fecha y hora de producida la misma. </w:t>
      </w:r>
    </w:p>
    <w:p w14:paraId="264DFA82" w14:textId="77777777" w:rsidR="008450A2" w:rsidRPr="0072173E" w:rsidRDefault="008450A2" w:rsidP="008450A2">
      <w:pPr>
        <w:pStyle w:val="NotaETAP2000"/>
        <w:spacing w:after="40"/>
        <w:jc w:val="both"/>
        <w:rPr>
          <w:rFonts w:ascii="Arial" w:hAnsi="Arial" w:cs="Arial"/>
          <w:color w:val="111111"/>
          <w:sz w:val="22"/>
          <w:szCs w:val="22"/>
        </w:rPr>
      </w:pPr>
      <w:r w:rsidRPr="0072173E">
        <w:rPr>
          <w:rFonts w:ascii="Arial" w:hAnsi="Arial" w:cs="Arial"/>
          <w:color w:val="111111"/>
          <w:sz w:val="22"/>
          <w:szCs w:val="22"/>
        </w:rPr>
        <w:t xml:space="preserve">Una vez efectuado el reclamo por cualquiera de las vías mencionadas el adjudicatario, notificará a la Dirección </w:t>
      </w:r>
      <w:r>
        <w:rPr>
          <w:rFonts w:ascii="Arial" w:hAnsi="Arial" w:cs="Arial"/>
          <w:color w:val="111111"/>
          <w:sz w:val="22"/>
          <w:szCs w:val="22"/>
        </w:rPr>
        <w:t xml:space="preserve">General de Sistemas y Tecnologías de la Información de la DNM </w:t>
      </w:r>
      <w:r w:rsidRPr="0072173E">
        <w:rPr>
          <w:rFonts w:ascii="Arial" w:hAnsi="Arial" w:cs="Arial"/>
          <w:color w:val="111111"/>
          <w:sz w:val="22"/>
          <w:szCs w:val="22"/>
        </w:rPr>
        <w:t xml:space="preserve">de la aceptación del mismo, incluyendo en dicha notificación un número de reclamo. </w:t>
      </w:r>
    </w:p>
    <w:p w14:paraId="18901383" w14:textId="77777777" w:rsidR="008450A2" w:rsidRPr="0072173E" w:rsidRDefault="008450A2" w:rsidP="008450A2">
      <w:pPr>
        <w:pStyle w:val="NotaETAP2000"/>
        <w:spacing w:after="40"/>
        <w:jc w:val="both"/>
        <w:rPr>
          <w:rFonts w:ascii="Arial" w:hAnsi="Arial" w:cs="Arial"/>
          <w:color w:val="111111"/>
          <w:sz w:val="22"/>
          <w:szCs w:val="22"/>
        </w:rPr>
      </w:pPr>
      <w:r w:rsidRPr="0072173E">
        <w:rPr>
          <w:rFonts w:ascii="Arial" w:hAnsi="Arial" w:cs="Arial"/>
          <w:color w:val="111111"/>
          <w:sz w:val="22"/>
          <w:szCs w:val="22"/>
        </w:rPr>
        <w:t>A partir de la fecha y hora indicada en el reclamo, se computará el tiempo de solución del servicio. Producida la normalización, la adjudicataria lo comunicará al Organismo por el mismo medio. Lo expresado precedentemente será la base para el cálculo de las multas que correspondan.</w:t>
      </w:r>
    </w:p>
    <w:p w14:paraId="6A494A99" w14:textId="77777777" w:rsidR="008450A2" w:rsidRPr="0072173E" w:rsidRDefault="008450A2" w:rsidP="008450A2">
      <w:pPr>
        <w:pStyle w:val="NotaETAP2000"/>
        <w:spacing w:after="40"/>
        <w:jc w:val="both"/>
        <w:rPr>
          <w:rFonts w:ascii="Arial" w:hAnsi="Arial" w:cs="Arial"/>
          <w:color w:val="111111"/>
          <w:sz w:val="22"/>
          <w:szCs w:val="22"/>
        </w:rPr>
      </w:pPr>
      <w:r w:rsidRPr="0072173E">
        <w:rPr>
          <w:rFonts w:ascii="Arial" w:hAnsi="Arial" w:cs="Arial"/>
          <w:color w:val="111111"/>
          <w:sz w:val="22"/>
          <w:szCs w:val="22"/>
        </w:rPr>
        <w:t xml:space="preserve">El retraso por parte del ADJUDICATARIO en el cumplimiento de los tiempos máximos expresados </w:t>
      </w:r>
      <w:r w:rsidRPr="0072173E">
        <w:rPr>
          <w:rFonts w:ascii="Arial" w:hAnsi="Arial" w:cs="Arial"/>
          <w:bCs/>
          <w:sz w:val="22"/>
          <w:szCs w:val="22"/>
        </w:rPr>
        <w:t xml:space="preserve">para el proyecto en desarrollo, así como también el no cumplimiento del acuerdo de servicio para la solución de inconvenientes </w:t>
      </w:r>
      <w:r w:rsidRPr="0072173E">
        <w:rPr>
          <w:rFonts w:ascii="Arial" w:hAnsi="Arial" w:cs="Arial"/>
          <w:color w:val="111111"/>
          <w:sz w:val="22"/>
          <w:szCs w:val="22"/>
        </w:rPr>
        <w:t>dará lugar a sancionar al ADJUDICATARIO con una multa equivalente al UNO (1%) diario del valor</w:t>
      </w:r>
      <w:r>
        <w:rPr>
          <w:rFonts w:ascii="Arial" w:hAnsi="Arial" w:cs="Arial"/>
          <w:color w:val="111111"/>
          <w:sz w:val="22"/>
          <w:szCs w:val="22"/>
        </w:rPr>
        <w:t xml:space="preserve"> </w:t>
      </w:r>
      <w:r w:rsidRPr="0072173E">
        <w:rPr>
          <w:rFonts w:ascii="Arial" w:hAnsi="Arial" w:cs="Arial"/>
          <w:color w:val="111111"/>
          <w:sz w:val="22"/>
          <w:szCs w:val="22"/>
        </w:rPr>
        <w:t>del presente contrato por cada día de retraso, deducible del pago de la factura correspondiente. De manera independiente de las responsabilidades civiles y penales que se pudiera generar como consecuencia del incumplimiento del presente contrato.</w:t>
      </w:r>
    </w:p>
    <w:p w14:paraId="18BFD0C3" w14:textId="77777777" w:rsidR="008450A2" w:rsidRPr="00CA3E5E" w:rsidRDefault="008450A2" w:rsidP="008450A2">
      <w:pPr>
        <w:rPr>
          <w:rFonts w:ascii="Arial" w:eastAsia="Arial" w:hAnsi="Arial" w:cs="Arial"/>
          <w:sz w:val="22"/>
          <w:szCs w:val="22"/>
        </w:rPr>
      </w:pPr>
    </w:p>
    <w:p w14:paraId="11B88203" w14:textId="77777777" w:rsidR="008450A2" w:rsidRPr="00CA3E5E" w:rsidRDefault="008450A2" w:rsidP="008450A2">
      <w:pPr>
        <w:pStyle w:val="Ttulo5"/>
        <w:rPr>
          <w:rFonts w:ascii="Arial" w:hAnsi="Arial" w:cs="Arial"/>
          <w:caps/>
          <w:sz w:val="22"/>
          <w:szCs w:val="22"/>
        </w:rPr>
      </w:pPr>
    </w:p>
    <w:p w14:paraId="6E607744" w14:textId="77777777" w:rsidR="008450A2" w:rsidRPr="00CA3E5E" w:rsidRDefault="008450A2" w:rsidP="008450A2">
      <w:pPr>
        <w:pStyle w:val="Ttulo5"/>
        <w:keepNext/>
        <w:keepLines/>
        <w:numPr>
          <w:ilvl w:val="0"/>
          <w:numId w:val="141"/>
        </w:numPr>
        <w:tabs>
          <w:tab w:val="clear" w:pos="720"/>
        </w:tabs>
        <w:spacing w:before="40" w:after="0" w:line="259" w:lineRule="auto"/>
        <w:ind w:left="0" w:hanging="4"/>
        <w:rPr>
          <w:rFonts w:ascii="Arial" w:eastAsia="Arial" w:hAnsi="Arial" w:cs="Arial"/>
          <w:b w:val="0"/>
          <w:bCs w:val="0"/>
          <w:sz w:val="22"/>
          <w:szCs w:val="22"/>
        </w:rPr>
      </w:pPr>
      <w:r w:rsidRPr="00CA3E5E">
        <w:rPr>
          <w:rFonts w:ascii="Arial" w:eastAsia="Arial" w:hAnsi="Arial" w:cs="Arial"/>
          <w:sz w:val="22"/>
          <w:szCs w:val="22"/>
        </w:rPr>
        <w:t xml:space="preserve"> Antecedentes del Oferente</w:t>
      </w:r>
    </w:p>
    <w:p w14:paraId="05CC652A" w14:textId="77777777" w:rsidR="008450A2" w:rsidRPr="00CA3E5E" w:rsidRDefault="008450A2" w:rsidP="008450A2">
      <w:pPr>
        <w:rPr>
          <w:rFonts w:ascii="Arial" w:eastAsia="Arial" w:hAnsi="Arial" w:cs="Arial"/>
          <w:sz w:val="22"/>
          <w:szCs w:val="22"/>
        </w:rPr>
      </w:pPr>
    </w:p>
    <w:p w14:paraId="0D51C0AC" w14:textId="77777777" w:rsidR="008450A2" w:rsidRPr="00CA3E5E" w:rsidRDefault="008450A2" w:rsidP="008450A2">
      <w:pPr>
        <w:rPr>
          <w:rFonts w:ascii="Arial" w:eastAsia="Arial" w:hAnsi="Arial" w:cs="Arial"/>
          <w:sz w:val="22"/>
          <w:szCs w:val="22"/>
        </w:rPr>
      </w:pPr>
      <w:r w:rsidRPr="00CA3E5E">
        <w:rPr>
          <w:rFonts w:ascii="Arial" w:eastAsia="Arial" w:hAnsi="Arial" w:cs="Arial"/>
          <w:sz w:val="22"/>
          <w:szCs w:val="22"/>
        </w:rPr>
        <w:t>Los OFERENTES deberán presentar documentación que acredite sus antecedentes y capacidad técnica referida a la provisión y puesta en marcha de productos y/o servicios de similares características técnicas de los requeridos en el objeto y alcance del presente llamado.</w:t>
      </w:r>
      <w:r w:rsidRPr="00CA3E5E">
        <w:rPr>
          <w:rFonts w:ascii="Arial" w:hAnsi="Arial" w:cs="Arial"/>
          <w:sz w:val="22"/>
          <w:szCs w:val="22"/>
        </w:rPr>
        <w:br/>
      </w:r>
    </w:p>
    <w:p w14:paraId="145933BE" w14:textId="77777777" w:rsidR="008450A2" w:rsidRPr="00CA3E5E" w:rsidRDefault="008450A2" w:rsidP="008450A2">
      <w:pPr>
        <w:rPr>
          <w:rFonts w:ascii="Arial" w:eastAsia="Arial" w:hAnsi="Arial" w:cs="Arial"/>
          <w:sz w:val="22"/>
          <w:szCs w:val="22"/>
        </w:rPr>
      </w:pPr>
      <w:r w:rsidRPr="00CA3E5E">
        <w:rPr>
          <w:rFonts w:ascii="Arial" w:eastAsia="Arial" w:hAnsi="Arial" w:cs="Arial"/>
          <w:sz w:val="22"/>
          <w:szCs w:val="22"/>
        </w:rPr>
        <w:t>La OFERTA del OFERENTE deberá incluir la información y documentación detallada a</w:t>
      </w:r>
      <w:r w:rsidRPr="00CA3E5E">
        <w:rPr>
          <w:rFonts w:ascii="Arial" w:hAnsi="Arial" w:cs="Arial"/>
          <w:sz w:val="22"/>
          <w:szCs w:val="22"/>
        </w:rPr>
        <w:br/>
      </w:r>
      <w:r w:rsidRPr="00CA3E5E">
        <w:rPr>
          <w:rFonts w:ascii="Arial" w:eastAsia="Arial" w:hAnsi="Arial" w:cs="Arial"/>
          <w:sz w:val="22"/>
          <w:szCs w:val="22"/>
        </w:rPr>
        <w:t>continuación:</w:t>
      </w:r>
    </w:p>
    <w:p w14:paraId="3D22CEC6" w14:textId="77777777" w:rsidR="008450A2" w:rsidRPr="00CA3E5E" w:rsidRDefault="008450A2" w:rsidP="008450A2">
      <w:pPr>
        <w:rPr>
          <w:rFonts w:ascii="Arial" w:eastAsia="Arial" w:hAnsi="Arial" w:cs="Arial"/>
          <w:sz w:val="22"/>
          <w:szCs w:val="22"/>
        </w:rPr>
      </w:pPr>
    </w:p>
    <w:p w14:paraId="7B635818" w14:textId="77777777" w:rsidR="008450A2" w:rsidRPr="00CA3E5E" w:rsidRDefault="008450A2" w:rsidP="008450A2">
      <w:pPr>
        <w:pStyle w:val="Prrafodelista"/>
        <w:numPr>
          <w:ilvl w:val="0"/>
          <w:numId w:val="110"/>
        </w:numPr>
        <w:spacing w:after="200" w:line="276" w:lineRule="auto"/>
        <w:contextualSpacing/>
        <w:rPr>
          <w:rFonts w:ascii="Arial" w:eastAsia="Arial" w:hAnsi="Arial" w:cs="Arial"/>
          <w:sz w:val="22"/>
          <w:szCs w:val="22"/>
        </w:rPr>
      </w:pPr>
      <w:r w:rsidRPr="00CA3E5E">
        <w:rPr>
          <w:rFonts w:ascii="Arial" w:eastAsia="Arial" w:hAnsi="Arial" w:cs="Arial"/>
          <w:sz w:val="22"/>
          <w:szCs w:val="22"/>
        </w:rPr>
        <w:t>Documentación que acredite que la empresa posee una antigüedad mínima de CINCO (5) AÑOS desde la fecha de su constitución hasta el presente llamado.</w:t>
      </w:r>
    </w:p>
    <w:p w14:paraId="2D378C94" w14:textId="77777777" w:rsidR="008450A2" w:rsidRPr="00CA3E5E" w:rsidRDefault="008450A2" w:rsidP="008450A2">
      <w:pPr>
        <w:pStyle w:val="Prrafodelista"/>
        <w:rPr>
          <w:rFonts w:ascii="Arial" w:eastAsia="Arial" w:hAnsi="Arial" w:cs="Arial"/>
          <w:sz w:val="22"/>
          <w:szCs w:val="22"/>
        </w:rPr>
      </w:pPr>
    </w:p>
    <w:p w14:paraId="4718C6FB" w14:textId="77777777" w:rsidR="008450A2" w:rsidRPr="00CA3E5E" w:rsidRDefault="008450A2" w:rsidP="008450A2">
      <w:pPr>
        <w:pStyle w:val="Prrafodelista"/>
        <w:numPr>
          <w:ilvl w:val="0"/>
          <w:numId w:val="110"/>
        </w:numPr>
        <w:spacing w:after="200" w:line="276" w:lineRule="auto"/>
        <w:contextualSpacing/>
        <w:rPr>
          <w:rFonts w:ascii="Arial" w:eastAsia="Arial" w:hAnsi="Arial" w:cs="Arial"/>
          <w:sz w:val="22"/>
          <w:szCs w:val="22"/>
        </w:rPr>
      </w:pPr>
      <w:r w:rsidRPr="00CA3E5E">
        <w:rPr>
          <w:rFonts w:ascii="Arial" w:eastAsia="Arial" w:hAnsi="Arial" w:cs="Arial"/>
          <w:sz w:val="22"/>
          <w:szCs w:val="22"/>
        </w:rPr>
        <w:t xml:space="preserve">Antecedentes que acrediten su experiencia en la provisión y puesta en marcha de infraestructura de similares a las características técnicas de los solicitados. Dichos antecedentes deberán contener como mínimo UNA (1) referencia que involucre la provisión y puesta en marcha de soluciones de virtualización de datos, con una antigüedad máxima de TRES (3) años. A su vez deberán incluir la siguiente información: </w:t>
      </w:r>
    </w:p>
    <w:p w14:paraId="1C967463" w14:textId="77777777" w:rsidR="008450A2" w:rsidRPr="00CA3E5E" w:rsidRDefault="008450A2" w:rsidP="008450A2">
      <w:pPr>
        <w:pStyle w:val="Prrafodelista"/>
        <w:ind w:left="567" w:firstLine="1"/>
        <w:rPr>
          <w:rFonts w:ascii="Arial" w:eastAsia="Arial" w:hAnsi="Arial" w:cs="Arial"/>
          <w:sz w:val="22"/>
          <w:szCs w:val="22"/>
        </w:rPr>
      </w:pPr>
    </w:p>
    <w:p w14:paraId="52FBAE57" w14:textId="77777777" w:rsidR="008450A2" w:rsidRPr="00CA3E5E" w:rsidRDefault="008450A2" w:rsidP="008450A2">
      <w:pPr>
        <w:pStyle w:val="Prrafodelista"/>
        <w:ind w:left="567" w:firstLine="1"/>
        <w:rPr>
          <w:rFonts w:ascii="Arial" w:eastAsia="Arial" w:hAnsi="Arial" w:cs="Arial"/>
          <w:sz w:val="22"/>
          <w:szCs w:val="22"/>
        </w:rPr>
      </w:pPr>
      <w:r w:rsidRPr="00CA3E5E">
        <w:rPr>
          <w:rFonts w:ascii="Arial" w:eastAsia="Arial" w:hAnsi="Arial" w:cs="Arial"/>
          <w:sz w:val="22"/>
          <w:szCs w:val="22"/>
        </w:rPr>
        <w:t>a) Fecha de inicio y de terminación del contrato.</w:t>
      </w:r>
    </w:p>
    <w:p w14:paraId="1C5C182C" w14:textId="77777777" w:rsidR="008450A2" w:rsidRPr="00CA3E5E" w:rsidRDefault="008450A2" w:rsidP="008450A2">
      <w:pPr>
        <w:pStyle w:val="Prrafodelista"/>
        <w:ind w:left="567" w:firstLine="1"/>
        <w:rPr>
          <w:rFonts w:ascii="Arial" w:eastAsia="Arial" w:hAnsi="Arial" w:cs="Arial"/>
          <w:sz w:val="22"/>
          <w:szCs w:val="22"/>
        </w:rPr>
      </w:pPr>
      <w:r w:rsidRPr="00CA3E5E">
        <w:rPr>
          <w:rFonts w:ascii="Arial" w:eastAsia="Arial" w:hAnsi="Arial" w:cs="Arial"/>
          <w:sz w:val="22"/>
          <w:szCs w:val="22"/>
        </w:rPr>
        <w:t>b) Área geográfica bajo contrato.</w:t>
      </w:r>
    </w:p>
    <w:p w14:paraId="14181E4A" w14:textId="77777777" w:rsidR="008450A2" w:rsidRPr="00CA3E5E" w:rsidRDefault="008450A2" w:rsidP="008450A2">
      <w:pPr>
        <w:pStyle w:val="Prrafodelista"/>
        <w:ind w:left="567" w:firstLine="1"/>
        <w:rPr>
          <w:rFonts w:ascii="Arial" w:eastAsia="Arial" w:hAnsi="Arial" w:cs="Arial"/>
          <w:sz w:val="22"/>
          <w:szCs w:val="22"/>
        </w:rPr>
      </w:pPr>
      <w:r w:rsidRPr="00CA3E5E">
        <w:rPr>
          <w:rFonts w:ascii="Arial" w:eastAsia="Arial" w:hAnsi="Arial" w:cs="Arial"/>
          <w:sz w:val="22"/>
          <w:szCs w:val="22"/>
        </w:rPr>
        <w:t>c) Enumeración de los servicios prestados.</w:t>
      </w:r>
    </w:p>
    <w:p w14:paraId="7C4EA93D" w14:textId="77777777" w:rsidR="008450A2" w:rsidRPr="00CA3E5E" w:rsidRDefault="008450A2" w:rsidP="008450A2">
      <w:pPr>
        <w:pStyle w:val="Prrafodelista"/>
        <w:ind w:left="567" w:firstLine="1"/>
        <w:rPr>
          <w:rFonts w:ascii="Arial" w:eastAsia="Arial" w:hAnsi="Arial" w:cs="Arial"/>
          <w:sz w:val="22"/>
          <w:szCs w:val="22"/>
        </w:rPr>
      </w:pPr>
      <w:r w:rsidRPr="00CA3E5E">
        <w:rPr>
          <w:rFonts w:ascii="Arial" w:eastAsia="Arial" w:hAnsi="Arial" w:cs="Arial"/>
          <w:sz w:val="22"/>
          <w:szCs w:val="22"/>
        </w:rPr>
        <w:t>d) Cuantificación de los servicios según corresponda (Monto en dólares del proyecto)</w:t>
      </w:r>
      <w:r w:rsidRPr="00CA3E5E">
        <w:rPr>
          <w:rFonts w:ascii="Arial" w:hAnsi="Arial" w:cs="Arial"/>
          <w:sz w:val="22"/>
          <w:szCs w:val="22"/>
        </w:rPr>
        <w:br/>
      </w:r>
      <w:r w:rsidRPr="00CA3E5E">
        <w:rPr>
          <w:rFonts w:ascii="Arial" w:eastAsia="Arial" w:hAnsi="Arial" w:cs="Arial"/>
          <w:sz w:val="22"/>
          <w:szCs w:val="22"/>
        </w:rPr>
        <w:t>e) Nombre y Apellido del contacto, domicilio, teléfono y email.</w:t>
      </w:r>
    </w:p>
    <w:p w14:paraId="70BF7761" w14:textId="77777777" w:rsidR="008450A2" w:rsidRPr="00CA3E5E" w:rsidRDefault="008450A2" w:rsidP="008450A2">
      <w:pPr>
        <w:pStyle w:val="Prrafodelista"/>
        <w:ind w:left="567" w:firstLine="1"/>
        <w:rPr>
          <w:rFonts w:ascii="Arial" w:eastAsia="Arial" w:hAnsi="Arial" w:cs="Arial"/>
          <w:sz w:val="22"/>
          <w:szCs w:val="22"/>
        </w:rPr>
      </w:pPr>
    </w:p>
    <w:p w14:paraId="7C53A591" w14:textId="77777777" w:rsidR="008450A2" w:rsidRPr="00CA3E5E" w:rsidRDefault="008450A2" w:rsidP="008450A2">
      <w:pPr>
        <w:pStyle w:val="Prrafodelista"/>
        <w:numPr>
          <w:ilvl w:val="0"/>
          <w:numId w:val="110"/>
        </w:numPr>
        <w:spacing w:after="200" w:line="276" w:lineRule="auto"/>
        <w:contextualSpacing/>
        <w:rPr>
          <w:rFonts w:ascii="Arial" w:eastAsia="Arial" w:hAnsi="Arial" w:cs="Arial"/>
          <w:sz w:val="22"/>
          <w:szCs w:val="22"/>
        </w:rPr>
      </w:pPr>
      <w:r w:rsidRPr="00CA3E5E">
        <w:rPr>
          <w:rFonts w:ascii="Arial" w:eastAsia="Arial" w:hAnsi="Arial" w:cs="Arial"/>
          <w:sz w:val="22"/>
          <w:szCs w:val="22"/>
        </w:rPr>
        <w:t>Sólo en el caso que la implementación y puesta en marcha sea efectuada con participación de recursos provistos por el fabricante, se permitirá presentar antecedentes de trabajos realizados por éste.</w:t>
      </w:r>
    </w:p>
    <w:p w14:paraId="3003AA15" w14:textId="77777777" w:rsidR="008450A2" w:rsidRPr="00CA3E5E" w:rsidRDefault="008450A2" w:rsidP="008450A2">
      <w:pPr>
        <w:pStyle w:val="Prrafodelista"/>
        <w:numPr>
          <w:ilvl w:val="0"/>
          <w:numId w:val="110"/>
        </w:numPr>
        <w:spacing w:after="200" w:line="276" w:lineRule="auto"/>
        <w:contextualSpacing/>
        <w:rPr>
          <w:rFonts w:ascii="Arial" w:eastAsia="Arial" w:hAnsi="Arial" w:cs="Arial"/>
          <w:sz w:val="22"/>
          <w:szCs w:val="22"/>
        </w:rPr>
      </w:pPr>
      <w:r w:rsidRPr="00CA3E5E">
        <w:rPr>
          <w:rFonts w:ascii="Arial" w:eastAsia="Arial" w:hAnsi="Arial" w:cs="Arial"/>
          <w:sz w:val="22"/>
          <w:szCs w:val="22"/>
        </w:rPr>
        <w:t>Documentación que acredite que el líder de proyecto asignado cuenta con la certificación vigente por el PMI® (PMP).</w:t>
      </w:r>
    </w:p>
    <w:p w14:paraId="17A0AB97" w14:textId="77777777" w:rsidR="008450A2" w:rsidRPr="00CA3E5E" w:rsidRDefault="008450A2" w:rsidP="008450A2">
      <w:pPr>
        <w:spacing w:after="200" w:line="276" w:lineRule="auto"/>
        <w:contextualSpacing/>
        <w:rPr>
          <w:rFonts w:ascii="Arial" w:hAnsi="Arial" w:cs="Arial"/>
          <w:sz w:val="22"/>
          <w:szCs w:val="22"/>
        </w:rPr>
      </w:pPr>
    </w:p>
    <w:p w14:paraId="09E39008" w14:textId="77777777" w:rsidR="008450A2" w:rsidRPr="00CA3E5E" w:rsidRDefault="008450A2" w:rsidP="008450A2">
      <w:pPr>
        <w:pStyle w:val="Ttulo5"/>
        <w:keepNext/>
        <w:keepLines/>
        <w:numPr>
          <w:ilvl w:val="0"/>
          <w:numId w:val="141"/>
        </w:numPr>
        <w:tabs>
          <w:tab w:val="clear" w:pos="720"/>
        </w:tabs>
        <w:spacing w:before="40" w:after="0" w:line="259" w:lineRule="auto"/>
        <w:ind w:left="0" w:hanging="4"/>
        <w:rPr>
          <w:rFonts w:ascii="Arial" w:eastAsia="Arial" w:hAnsi="Arial" w:cs="Arial"/>
          <w:b w:val="0"/>
          <w:bCs w:val="0"/>
          <w:sz w:val="22"/>
          <w:szCs w:val="22"/>
        </w:rPr>
      </w:pPr>
      <w:r w:rsidRPr="00CA3E5E">
        <w:rPr>
          <w:rFonts w:ascii="Arial" w:eastAsia="Arial" w:hAnsi="Arial" w:cs="Arial"/>
          <w:sz w:val="22"/>
          <w:szCs w:val="22"/>
        </w:rPr>
        <w:t xml:space="preserve">  CLAUSULA DE CONFIDENCIALIDAD</w:t>
      </w:r>
    </w:p>
    <w:p w14:paraId="7A194404" w14:textId="77777777" w:rsidR="008450A2" w:rsidRPr="00CA3E5E" w:rsidRDefault="008450A2" w:rsidP="008450A2">
      <w:pPr>
        <w:rPr>
          <w:rFonts w:ascii="Arial" w:eastAsia="Arial" w:hAnsi="Arial" w:cs="Arial"/>
          <w:sz w:val="22"/>
          <w:szCs w:val="22"/>
        </w:rPr>
      </w:pPr>
    </w:p>
    <w:p w14:paraId="365347BD" w14:textId="77777777" w:rsidR="008450A2" w:rsidRPr="00CA3E5E" w:rsidRDefault="008450A2" w:rsidP="008450A2">
      <w:pPr>
        <w:pStyle w:val="Sangra3detindependiente"/>
        <w:ind w:left="0"/>
        <w:rPr>
          <w:rFonts w:ascii="Arial" w:eastAsia="Arial" w:hAnsi="Arial" w:cs="Arial"/>
          <w:sz w:val="22"/>
          <w:szCs w:val="22"/>
        </w:rPr>
      </w:pPr>
      <w:r w:rsidRPr="00CA3E5E">
        <w:rPr>
          <w:rFonts w:ascii="Arial" w:eastAsia="Arial" w:hAnsi="Arial" w:cs="Arial"/>
          <w:sz w:val="22"/>
          <w:szCs w:val="22"/>
        </w:rPr>
        <w:t xml:space="preserve">                        El personal del Oferente se verá obligado y alcanzado por el secreto profesional. Por ende, cualquier documentación escrita y/o informatizada que manejare, así como cualquier programa o producto propiedad de la Dirección Nacional de Migraciones que utilizare y/o cualquier información que en el desempeño de sus trabajos le fuese facilitada, será considerada estrictamente confidencial, reservándose la Dirección Nacional de Migraciones todos sus derechos a accionar en consecuencia, si dicha información es divulgada a terceros por el personal del Oferente. </w:t>
      </w:r>
    </w:p>
    <w:p w14:paraId="33F3E1EC" w14:textId="77777777" w:rsidR="008450A2" w:rsidRPr="00CA3E5E" w:rsidRDefault="008450A2" w:rsidP="008450A2">
      <w:pPr>
        <w:widowControl w:val="0"/>
        <w:autoSpaceDE w:val="0"/>
        <w:autoSpaceDN w:val="0"/>
        <w:rPr>
          <w:rFonts w:ascii="Arial" w:hAnsi="Arial" w:cs="Arial"/>
          <w:sz w:val="22"/>
          <w:szCs w:val="22"/>
        </w:rPr>
      </w:pPr>
    </w:p>
    <w:p w14:paraId="2E2EE06B" w14:textId="77777777" w:rsidR="008450A2" w:rsidRPr="00CA3E5E" w:rsidRDefault="008450A2" w:rsidP="008450A2">
      <w:pPr>
        <w:widowControl w:val="0"/>
        <w:autoSpaceDE w:val="0"/>
        <w:autoSpaceDN w:val="0"/>
        <w:rPr>
          <w:rFonts w:ascii="Arial" w:hAnsi="Arial" w:cs="Arial"/>
          <w:sz w:val="22"/>
          <w:szCs w:val="22"/>
        </w:rPr>
      </w:pPr>
    </w:p>
    <w:p w14:paraId="57643FDD" w14:textId="77777777" w:rsidR="008450A2" w:rsidRPr="00CA3E5E" w:rsidRDefault="008450A2" w:rsidP="008450A2">
      <w:pPr>
        <w:widowControl w:val="0"/>
        <w:rPr>
          <w:rFonts w:ascii="Arial" w:hAnsi="Arial" w:cs="Arial"/>
          <w:sz w:val="22"/>
          <w:szCs w:val="22"/>
        </w:rPr>
      </w:pPr>
    </w:p>
    <w:p w14:paraId="3BF2D6B4" w14:textId="77777777" w:rsidR="008450A2" w:rsidRPr="00CA3E5E" w:rsidRDefault="008450A2" w:rsidP="008450A2">
      <w:pPr>
        <w:widowControl w:val="0"/>
        <w:rPr>
          <w:rFonts w:ascii="Arial" w:hAnsi="Arial" w:cs="Arial"/>
          <w:sz w:val="22"/>
          <w:szCs w:val="22"/>
        </w:rPr>
      </w:pPr>
    </w:p>
    <w:p w14:paraId="6E2393ED" w14:textId="77777777" w:rsidR="008450A2" w:rsidRPr="00CA3E5E" w:rsidRDefault="008450A2" w:rsidP="008450A2">
      <w:pPr>
        <w:widowControl w:val="0"/>
        <w:autoSpaceDE w:val="0"/>
        <w:autoSpaceDN w:val="0"/>
        <w:rPr>
          <w:rFonts w:ascii="Arial" w:hAnsi="Arial" w:cs="Arial"/>
          <w:b/>
          <w:bCs/>
          <w:sz w:val="22"/>
          <w:szCs w:val="22"/>
          <w:u w:val="single"/>
        </w:rPr>
      </w:pPr>
      <w:bookmarkStart w:id="2270" w:name="_Hlk120336962"/>
      <w:r>
        <w:rPr>
          <w:rFonts w:ascii="Arial" w:hAnsi="Arial" w:cs="Arial"/>
          <w:b/>
          <w:bCs/>
          <w:sz w:val="22"/>
          <w:szCs w:val="22"/>
          <w:u w:val="single"/>
        </w:rPr>
        <w:t>ARTÍCULO</w:t>
      </w:r>
      <w:r w:rsidRPr="00CA3E5E">
        <w:rPr>
          <w:rFonts w:ascii="Arial" w:hAnsi="Arial" w:cs="Arial"/>
          <w:b/>
          <w:bCs/>
          <w:sz w:val="22"/>
          <w:szCs w:val="22"/>
          <w:u w:val="single"/>
        </w:rPr>
        <w:t xml:space="preserve"> N° 3:</w:t>
      </w:r>
    </w:p>
    <w:p w14:paraId="65EED173" w14:textId="77777777" w:rsidR="008450A2" w:rsidRPr="00CA3E5E" w:rsidRDefault="008450A2" w:rsidP="008450A2">
      <w:pPr>
        <w:widowControl w:val="0"/>
        <w:rPr>
          <w:rFonts w:ascii="Arial" w:hAnsi="Arial" w:cs="Arial"/>
          <w:b/>
          <w:bCs/>
          <w:sz w:val="22"/>
          <w:szCs w:val="22"/>
          <w:u w:val="single"/>
        </w:rPr>
      </w:pPr>
      <w:r w:rsidRPr="00CA3E5E">
        <w:rPr>
          <w:rFonts w:ascii="Arial" w:hAnsi="Arial" w:cs="Arial"/>
          <w:b/>
          <w:bCs/>
          <w:sz w:val="22"/>
          <w:szCs w:val="22"/>
          <w:u w:val="single"/>
        </w:rPr>
        <w:t>SOLUCIÓN NETWORKING:</w:t>
      </w:r>
    </w:p>
    <w:p w14:paraId="15E6076A" w14:textId="77777777" w:rsidR="008450A2" w:rsidRPr="00CA3E5E" w:rsidRDefault="008450A2" w:rsidP="008450A2">
      <w:pPr>
        <w:widowControl w:val="0"/>
        <w:rPr>
          <w:rFonts w:ascii="Arial" w:hAnsi="Arial" w:cs="Arial"/>
          <w:b/>
          <w:bCs/>
          <w:sz w:val="22"/>
          <w:szCs w:val="22"/>
          <w:u w:val="single"/>
        </w:rPr>
      </w:pPr>
    </w:p>
    <w:p w14:paraId="1F6DA3F6" w14:textId="77777777" w:rsidR="00661D79" w:rsidRDefault="008450A2" w:rsidP="008450A2">
      <w:pPr>
        <w:widowControl w:val="0"/>
        <w:rPr>
          <w:rFonts w:ascii="Arial" w:hAnsi="Arial" w:cs="Arial"/>
          <w:b/>
          <w:bCs/>
          <w:sz w:val="22"/>
          <w:szCs w:val="22"/>
        </w:rPr>
      </w:pPr>
      <w:r w:rsidRPr="00CA3E5E">
        <w:rPr>
          <w:rFonts w:ascii="Arial" w:hAnsi="Arial" w:cs="Arial"/>
          <w:b/>
          <w:bCs/>
          <w:sz w:val="22"/>
          <w:szCs w:val="22"/>
        </w:rPr>
        <w:t xml:space="preserve">ÍTEM 1: </w:t>
      </w:r>
    </w:p>
    <w:p w14:paraId="34B730CB" w14:textId="4C37E8BC" w:rsidR="008450A2" w:rsidRPr="00CA3E5E" w:rsidRDefault="008450A2" w:rsidP="008450A2">
      <w:pPr>
        <w:widowControl w:val="0"/>
        <w:rPr>
          <w:rFonts w:ascii="Arial" w:hAnsi="Arial" w:cs="Arial"/>
          <w:b/>
          <w:bCs/>
          <w:sz w:val="22"/>
          <w:szCs w:val="22"/>
        </w:rPr>
      </w:pPr>
      <w:r w:rsidRPr="00CA3E5E">
        <w:rPr>
          <w:rFonts w:ascii="Arial" w:hAnsi="Arial" w:cs="Arial"/>
          <w:b/>
          <w:bCs/>
          <w:sz w:val="22"/>
          <w:szCs w:val="22"/>
        </w:rPr>
        <w:t xml:space="preserve">Switch de datacenter (Switch) de Core Modular y Administrable Interfaces de Cobre </w:t>
      </w:r>
      <w:r w:rsidR="00661D79">
        <w:rPr>
          <w:rFonts w:ascii="Arial" w:hAnsi="Arial" w:cs="Arial"/>
          <w:b/>
          <w:bCs/>
          <w:sz w:val="22"/>
          <w:szCs w:val="22"/>
        </w:rPr>
        <w:t xml:space="preserve">y Fibra por </w:t>
      </w:r>
      <w:r w:rsidRPr="00CA3E5E">
        <w:rPr>
          <w:rFonts w:ascii="Arial" w:hAnsi="Arial" w:cs="Arial"/>
          <w:b/>
          <w:bCs/>
          <w:sz w:val="22"/>
          <w:szCs w:val="22"/>
        </w:rPr>
        <w:t>veinte (20) unidades</w:t>
      </w:r>
      <w:r w:rsidR="00661D79">
        <w:rPr>
          <w:rFonts w:ascii="Arial" w:hAnsi="Arial" w:cs="Arial"/>
          <w:b/>
          <w:bCs/>
          <w:sz w:val="22"/>
          <w:szCs w:val="22"/>
        </w:rPr>
        <w:t xml:space="preserve"> (10 de cobre y 10 de fibra)</w:t>
      </w:r>
      <w:r w:rsidRPr="00CA3E5E">
        <w:rPr>
          <w:rFonts w:ascii="Arial" w:hAnsi="Arial" w:cs="Arial"/>
          <w:b/>
          <w:bCs/>
          <w:sz w:val="22"/>
          <w:szCs w:val="22"/>
        </w:rPr>
        <w:t>.</w:t>
      </w:r>
    </w:p>
    <w:p w14:paraId="7C3D967C" w14:textId="77777777" w:rsidR="00661D79" w:rsidRDefault="00661D79" w:rsidP="008450A2">
      <w:pPr>
        <w:rPr>
          <w:rFonts w:ascii="Arial" w:hAnsi="Arial" w:cs="Arial"/>
          <w:sz w:val="22"/>
          <w:szCs w:val="22"/>
        </w:rPr>
      </w:pPr>
      <w:bookmarkStart w:id="2271" w:name="_Toc456485092"/>
      <w:bookmarkStart w:id="2272" w:name="_Toc496088694"/>
      <w:bookmarkStart w:id="2273" w:name="_Toc13663819"/>
    </w:p>
    <w:p w14:paraId="54AE65D3" w14:textId="2AE9C9C3" w:rsidR="00661D79" w:rsidRDefault="00661D79" w:rsidP="008450A2">
      <w:pPr>
        <w:rPr>
          <w:rFonts w:ascii="Arial" w:hAnsi="Arial" w:cs="Arial"/>
          <w:b/>
          <w:bCs/>
          <w:sz w:val="22"/>
          <w:szCs w:val="22"/>
        </w:rPr>
      </w:pPr>
      <w:r w:rsidRPr="00CA3E5E">
        <w:rPr>
          <w:rFonts w:ascii="Arial" w:hAnsi="Arial" w:cs="Arial"/>
          <w:b/>
          <w:bCs/>
          <w:sz w:val="22"/>
          <w:szCs w:val="22"/>
        </w:rPr>
        <w:t>Switch de datacenter (Switch) de Core Modular y Administrable Interfaces de Cobre</w:t>
      </w:r>
      <w:r>
        <w:rPr>
          <w:rFonts w:ascii="Arial" w:hAnsi="Arial" w:cs="Arial"/>
          <w:b/>
          <w:bCs/>
          <w:sz w:val="22"/>
          <w:szCs w:val="22"/>
        </w:rPr>
        <w:t>.</w:t>
      </w:r>
    </w:p>
    <w:p w14:paraId="4802B515" w14:textId="77777777" w:rsidR="00661D79" w:rsidRDefault="00661D79" w:rsidP="008450A2">
      <w:pPr>
        <w:rPr>
          <w:rFonts w:ascii="Arial" w:hAnsi="Arial" w:cs="Arial"/>
          <w:sz w:val="22"/>
          <w:szCs w:val="22"/>
        </w:rPr>
      </w:pPr>
    </w:p>
    <w:p w14:paraId="5904C5A9" w14:textId="77777777" w:rsidR="008450A2" w:rsidRPr="00CA3E5E" w:rsidRDefault="008450A2" w:rsidP="008450A2">
      <w:pPr>
        <w:rPr>
          <w:rFonts w:ascii="Arial" w:hAnsi="Arial" w:cs="Arial"/>
          <w:sz w:val="22"/>
          <w:szCs w:val="22"/>
        </w:rPr>
      </w:pPr>
      <w:r w:rsidRPr="00CA3E5E">
        <w:rPr>
          <w:rFonts w:ascii="Arial" w:hAnsi="Arial" w:cs="Arial"/>
          <w:sz w:val="22"/>
          <w:szCs w:val="22"/>
        </w:rPr>
        <w:t>Detalle Técnico / Funcional</w:t>
      </w:r>
      <w:bookmarkEnd w:id="2271"/>
      <w:bookmarkEnd w:id="2272"/>
      <w:bookmarkEnd w:id="2273"/>
    </w:p>
    <w:p w14:paraId="271FDB4F" w14:textId="77777777" w:rsidR="008450A2" w:rsidRPr="00CA3E5E" w:rsidRDefault="008450A2" w:rsidP="008450A2">
      <w:pPr>
        <w:rPr>
          <w:rFonts w:ascii="Arial" w:hAnsi="Arial" w:cs="Arial"/>
          <w:sz w:val="22"/>
          <w:szCs w:val="22"/>
        </w:rPr>
      </w:pPr>
      <w:r w:rsidRPr="00CA3E5E">
        <w:rPr>
          <w:rFonts w:ascii="Arial" w:hAnsi="Arial" w:cs="Arial"/>
          <w:sz w:val="22"/>
          <w:szCs w:val="22"/>
        </w:rPr>
        <w:t>Concentrador Switch de Core Modular con las siguientes características:</w:t>
      </w:r>
    </w:p>
    <w:p w14:paraId="0C2D234B" w14:textId="77777777" w:rsidR="008450A2" w:rsidRPr="00CA3E5E" w:rsidRDefault="008450A2" w:rsidP="008450A2">
      <w:pPr>
        <w:pStyle w:val="Ttulo3"/>
        <w:keepNext/>
        <w:keepLines/>
        <w:numPr>
          <w:ilvl w:val="0"/>
          <w:numId w:val="148"/>
        </w:numPr>
        <w:suppressAutoHyphens w:val="0"/>
        <w:spacing w:before="40" w:line="259" w:lineRule="auto"/>
        <w:ind w:left="1440"/>
        <w:jc w:val="both"/>
        <w:rPr>
          <w:rFonts w:cs="Arial"/>
          <w:sz w:val="22"/>
          <w:szCs w:val="22"/>
        </w:rPr>
      </w:pPr>
      <w:bookmarkStart w:id="2274" w:name="_Toc10823340"/>
      <w:bookmarkStart w:id="2275" w:name="_Toc13663820"/>
      <w:r w:rsidRPr="00CA3E5E">
        <w:rPr>
          <w:rFonts w:cs="Arial"/>
          <w:sz w:val="22"/>
          <w:szCs w:val="22"/>
        </w:rPr>
        <w:t>Concentrador Switch para conmutación de tramas LAN.</w:t>
      </w:r>
      <w:bookmarkEnd w:id="2274"/>
      <w:bookmarkEnd w:id="2275"/>
    </w:p>
    <w:p w14:paraId="3AAFB390" w14:textId="77777777" w:rsidR="008450A2" w:rsidRPr="00CA3E5E" w:rsidRDefault="008450A2" w:rsidP="008450A2">
      <w:pPr>
        <w:rPr>
          <w:rFonts w:ascii="Arial" w:hAnsi="Arial" w:cs="Arial"/>
          <w:sz w:val="22"/>
          <w:szCs w:val="22"/>
          <w:lang w:val="fr-FR"/>
        </w:rPr>
      </w:pPr>
      <w:r w:rsidRPr="00CA3E5E">
        <w:rPr>
          <w:rFonts w:ascii="Arial" w:hAnsi="Arial" w:cs="Arial"/>
          <w:sz w:val="22"/>
          <w:szCs w:val="22"/>
          <w:lang w:val="fr-FR"/>
        </w:rPr>
        <w:t>Gigabit Ethernet en cobre (IEEE 802.3ab), Gigabit Ethernet en fibra (IEEE 802.3z)</w:t>
      </w:r>
    </w:p>
    <w:p w14:paraId="01886173" w14:textId="77777777" w:rsidR="008450A2" w:rsidRPr="00CA3E5E" w:rsidRDefault="008450A2" w:rsidP="008450A2">
      <w:pPr>
        <w:rPr>
          <w:rFonts w:ascii="Arial" w:hAnsi="Arial" w:cs="Arial"/>
          <w:sz w:val="22"/>
          <w:szCs w:val="22"/>
          <w:lang w:val="en-US"/>
        </w:rPr>
      </w:pPr>
      <w:r w:rsidRPr="00CA3E5E">
        <w:rPr>
          <w:rFonts w:ascii="Arial" w:hAnsi="Arial" w:cs="Arial"/>
          <w:sz w:val="22"/>
          <w:szCs w:val="22"/>
          <w:lang w:val="en-US"/>
        </w:rPr>
        <w:t>10 Gigabit Ethernet (IEEE 802.3ae)</w:t>
      </w:r>
    </w:p>
    <w:p w14:paraId="680F2CDA" w14:textId="77777777" w:rsidR="008450A2" w:rsidRPr="00CA3E5E" w:rsidRDefault="008450A2" w:rsidP="008450A2">
      <w:pPr>
        <w:rPr>
          <w:rFonts w:ascii="Arial" w:hAnsi="Arial" w:cs="Arial"/>
          <w:sz w:val="22"/>
          <w:szCs w:val="22"/>
          <w:lang w:val="en-US"/>
        </w:rPr>
      </w:pPr>
      <w:r w:rsidRPr="00CA3E5E">
        <w:rPr>
          <w:rFonts w:ascii="Arial" w:hAnsi="Arial" w:cs="Arial"/>
          <w:sz w:val="22"/>
          <w:szCs w:val="22"/>
          <w:lang w:val="en-US"/>
        </w:rPr>
        <w:t>40/100 GigabitEthernet (IEEE 802.3ba/g/j/m).</w:t>
      </w:r>
    </w:p>
    <w:p w14:paraId="29388A41" w14:textId="77777777" w:rsidR="008450A2" w:rsidRPr="00CA3E5E" w:rsidRDefault="008450A2" w:rsidP="008450A2">
      <w:pPr>
        <w:rPr>
          <w:rFonts w:ascii="Arial" w:hAnsi="Arial" w:cs="Arial"/>
          <w:sz w:val="22"/>
          <w:szCs w:val="22"/>
        </w:rPr>
      </w:pPr>
      <w:bookmarkStart w:id="2276" w:name="_Toc496092529"/>
      <w:r w:rsidRPr="00CA3E5E">
        <w:rPr>
          <w:rFonts w:ascii="Arial" w:hAnsi="Arial" w:cs="Arial"/>
          <w:sz w:val="22"/>
          <w:szCs w:val="22"/>
        </w:rPr>
        <w:t>Deberá contar con servicios de red de capa 2 y 3 (network layer 2 y 3).</w:t>
      </w:r>
      <w:bookmarkEnd w:id="2276"/>
    </w:p>
    <w:p w14:paraId="791CA37F" w14:textId="77777777" w:rsidR="008450A2" w:rsidRPr="00CA3E5E" w:rsidRDefault="008450A2" w:rsidP="008450A2">
      <w:pPr>
        <w:rPr>
          <w:rFonts w:ascii="Arial" w:hAnsi="Arial" w:cs="Arial"/>
          <w:sz w:val="22"/>
          <w:szCs w:val="22"/>
        </w:rPr>
      </w:pPr>
      <w:bookmarkStart w:id="2277" w:name="_Toc496092530"/>
      <w:r w:rsidRPr="00CA3E5E">
        <w:rPr>
          <w:rFonts w:ascii="Arial" w:hAnsi="Arial" w:cs="Arial"/>
          <w:sz w:val="22"/>
          <w:szCs w:val="22"/>
        </w:rPr>
        <w:t>Deberá contar con “dual stack” IPv4/IPv6.</w:t>
      </w:r>
      <w:bookmarkEnd w:id="2277"/>
    </w:p>
    <w:p w14:paraId="5AB92EB4" w14:textId="77777777" w:rsidR="008450A2" w:rsidRPr="00CA3E5E" w:rsidRDefault="008450A2" w:rsidP="008450A2">
      <w:pPr>
        <w:rPr>
          <w:rFonts w:ascii="Arial" w:hAnsi="Arial" w:cs="Arial"/>
          <w:sz w:val="22"/>
          <w:szCs w:val="22"/>
        </w:rPr>
      </w:pPr>
      <w:bookmarkStart w:id="2278" w:name="_Toc496092532"/>
      <w:r w:rsidRPr="00CA3E5E">
        <w:rPr>
          <w:rFonts w:ascii="Arial" w:hAnsi="Arial" w:cs="Arial"/>
          <w:sz w:val="22"/>
          <w:szCs w:val="22"/>
        </w:rPr>
        <w:t>Debe ocupar una altura no superior a 1 unidad de rack.</w:t>
      </w:r>
      <w:bookmarkEnd w:id="2278"/>
    </w:p>
    <w:p w14:paraId="0D419B11" w14:textId="77777777" w:rsidR="008450A2" w:rsidRPr="00CA3E5E" w:rsidRDefault="008450A2" w:rsidP="008450A2">
      <w:pPr>
        <w:rPr>
          <w:rFonts w:ascii="Arial" w:hAnsi="Arial" w:cs="Arial"/>
          <w:sz w:val="22"/>
          <w:szCs w:val="22"/>
          <w:vertAlign w:val="superscript"/>
        </w:rPr>
      </w:pPr>
      <w:bookmarkStart w:id="2279" w:name="_Toc496092533"/>
      <w:r w:rsidRPr="00CA3E5E">
        <w:rPr>
          <w:rFonts w:ascii="Arial" w:hAnsi="Arial" w:cs="Arial"/>
          <w:b/>
          <w:sz w:val="22"/>
          <w:szCs w:val="22"/>
          <w:u w:val="single"/>
          <w:vertAlign w:val="superscript"/>
        </w:rPr>
        <w:t>Nota para los organismos</w:t>
      </w:r>
      <w:r w:rsidRPr="00CA3E5E">
        <w:rPr>
          <w:rFonts w:ascii="Arial" w:hAnsi="Arial" w:cs="Arial"/>
          <w:sz w:val="22"/>
          <w:szCs w:val="22"/>
          <w:vertAlign w:val="superscript"/>
        </w:rPr>
        <w:t>: Se informa que según la escalabilidad requerida en el switch, y de acuerdo a los equipos que se ofrecen en el mercado, típicamente la altura varía entre 4 y 19 unidades de rack.</w:t>
      </w:r>
      <w:bookmarkEnd w:id="2279"/>
    </w:p>
    <w:p w14:paraId="28E68F54" w14:textId="77777777" w:rsidR="008450A2" w:rsidRPr="00CA3E5E" w:rsidRDefault="008450A2" w:rsidP="008450A2">
      <w:pPr>
        <w:pStyle w:val="Ttulo3"/>
        <w:keepNext/>
        <w:keepLines/>
        <w:numPr>
          <w:ilvl w:val="0"/>
          <w:numId w:val="148"/>
        </w:numPr>
        <w:suppressAutoHyphens w:val="0"/>
        <w:spacing w:before="40" w:line="259" w:lineRule="auto"/>
        <w:ind w:left="1440"/>
        <w:jc w:val="both"/>
        <w:rPr>
          <w:rFonts w:cs="Arial"/>
          <w:sz w:val="22"/>
          <w:szCs w:val="22"/>
        </w:rPr>
      </w:pPr>
      <w:bookmarkStart w:id="2280" w:name="_Toc10823341"/>
      <w:bookmarkStart w:id="2281" w:name="_Toc13663821"/>
      <w:r w:rsidRPr="00CA3E5E">
        <w:rPr>
          <w:rFonts w:cs="Arial"/>
          <w:sz w:val="22"/>
          <w:szCs w:val="22"/>
        </w:rPr>
        <w:t>Conectividad:</w:t>
      </w:r>
      <w:bookmarkEnd w:id="2280"/>
      <w:bookmarkEnd w:id="2281"/>
    </w:p>
    <w:p w14:paraId="30154D2D" w14:textId="77777777" w:rsidR="008450A2" w:rsidRPr="00CA3E5E" w:rsidRDefault="008450A2" w:rsidP="008450A2">
      <w:pPr>
        <w:rPr>
          <w:rFonts w:ascii="Arial" w:hAnsi="Arial" w:cs="Arial"/>
          <w:sz w:val="22"/>
          <w:szCs w:val="22"/>
        </w:rPr>
      </w:pPr>
      <w:r w:rsidRPr="00CA3E5E">
        <w:rPr>
          <w:rFonts w:ascii="Arial" w:hAnsi="Arial" w:cs="Arial"/>
          <w:sz w:val="22"/>
          <w:szCs w:val="22"/>
        </w:rPr>
        <w:t>La cantidad de puertos de concentración inicial deberá proveerse mediante la instalación de los módulos correspondientes para los tipos indicados en la tabla que se incluye más abajo.</w:t>
      </w:r>
    </w:p>
    <w:p w14:paraId="3C3E9203" w14:textId="77777777" w:rsidR="008450A2" w:rsidRPr="00CA3E5E" w:rsidRDefault="008450A2" w:rsidP="008450A2">
      <w:pPr>
        <w:rPr>
          <w:rFonts w:ascii="Arial" w:hAnsi="Arial" w:cs="Arial"/>
          <w:sz w:val="22"/>
          <w:szCs w:val="22"/>
        </w:rPr>
      </w:pPr>
      <w:r w:rsidRPr="00CA3E5E">
        <w:rPr>
          <w:rFonts w:ascii="Arial" w:hAnsi="Arial" w:cs="Arial"/>
          <w:sz w:val="22"/>
          <w:szCs w:val="22"/>
        </w:rPr>
        <w:t>En caso de que el acceso a la interfaz física sea implementada mediante transceptores enchufables, los mismos deberán ser del tipo SFP, SFP+ o similar.</w:t>
      </w:r>
    </w:p>
    <w:p w14:paraId="47744EB0" w14:textId="77777777" w:rsidR="008450A2" w:rsidRPr="00CA3E5E" w:rsidRDefault="008450A2" w:rsidP="008450A2">
      <w:pPr>
        <w:rPr>
          <w:rFonts w:ascii="Arial" w:hAnsi="Arial" w:cs="Arial"/>
          <w:sz w:val="22"/>
          <w:szCs w:val="22"/>
        </w:rPr>
      </w:pPr>
      <w:r w:rsidRPr="00CA3E5E">
        <w:rPr>
          <w:rFonts w:ascii="Arial" w:hAnsi="Arial" w:cs="Arial"/>
          <w:sz w:val="22"/>
          <w:szCs w:val="22"/>
        </w:rPr>
        <w:t xml:space="preserve">El chasis ofertado deberá contar con una cantidad de slots libres que le permitan alcanzar la capacidad final indicada en la tabla que se indica más abajo, mediante la simple instalación de los módulos correspondientes. </w:t>
      </w:r>
    </w:p>
    <w:p w14:paraId="53FB885C" w14:textId="77777777" w:rsidR="008450A2" w:rsidRPr="00CA3E5E" w:rsidRDefault="008450A2" w:rsidP="008450A2">
      <w:pPr>
        <w:rPr>
          <w:rFonts w:ascii="Arial" w:hAnsi="Arial" w:cs="Arial"/>
          <w:sz w:val="22"/>
          <w:szCs w:val="22"/>
        </w:rPr>
      </w:pPr>
    </w:p>
    <w:p w14:paraId="73AB03C4" w14:textId="77777777" w:rsidR="008450A2" w:rsidRDefault="008450A2" w:rsidP="008450A2">
      <w:pPr>
        <w:rPr>
          <w:rFonts w:ascii="Arial" w:hAnsi="Arial" w:cs="Arial"/>
          <w:sz w:val="22"/>
          <w:szCs w:val="22"/>
        </w:rPr>
      </w:pPr>
      <w:r w:rsidRPr="00CA3E5E">
        <w:rPr>
          <w:rFonts w:ascii="Arial" w:hAnsi="Arial" w:cs="Arial"/>
          <w:sz w:val="22"/>
          <w:szCs w:val="22"/>
        </w:rPr>
        <w:t>Cantidad y tipo de bocas mínimo a incluir en el switch:</w:t>
      </w:r>
    </w:p>
    <w:p w14:paraId="02BC67F3" w14:textId="77777777" w:rsidR="008450A2" w:rsidRPr="00CA3E5E" w:rsidRDefault="008450A2" w:rsidP="008450A2">
      <w:pPr>
        <w:rPr>
          <w:rFonts w:ascii="Arial" w:hAnsi="Arial" w:cs="Arial"/>
          <w:sz w:val="22"/>
          <w:szCs w:val="22"/>
        </w:rPr>
      </w:pPr>
    </w:p>
    <w:tbl>
      <w:tblPr>
        <w:tblW w:w="5000" w:type="pct"/>
        <w:tblInd w:w="720"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806"/>
        <w:gridCol w:w="2269"/>
        <w:gridCol w:w="2269"/>
      </w:tblGrid>
      <w:tr w:rsidR="008450A2" w:rsidRPr="00CA3E5E" w14:paraId="78193F47" w14:textId="77777777" w:rsidTr="00EC7C50">
        <w:trPr>
          <w:cantSplit/>
          <w:tblHeader/>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C5C5C5"/>
            <w:tcMar>
              <w:top w:w="30" w:type="dxa"/>
              <w:left w:w="90" w:type="dxa"/>
              <w:bottom w:w="30" w:type="dxa"/>
              <w:right w:w="90" w:type="dxa"/>
            </w:tcMar>
            <w:vAlign w:val="center"/>
            <w:hideMark/>
          </w:tcPr>
          <w:p w14:paraId="10EC7E91" w14:textId="77777777" w:rsidR="008450A2" w:rsidRPr="00CA3E5E" w:rsidRDefault="008450A2" w:rsidP="00EC7C50">
            <w:pPr>
              <w:rPr>
                <w:rFonts w:ascii="Arial" w:hAnsi="Arial" w:cs="Arial"/>
                <w:sz w:val="22"/>
                <w:szCs w:val="22"/>
              </w:rPr>
            </w:pPr>
            <w:bookmarkStart w:id="2282" w:name="_Hlk120340767"/>
            <w:r w:rsidRPr="00CA3E5E">
              <w:rPr>
                <w:rFonts w:ascii="Arial" w:hAnsi="Arial" w:cs="Arial"/>
                <w:sz w:val="22"/>
                <w:szCs w:val="22"/>
              </w:rPr>
              <w:t>Tipo de Puerto</w:t>
            </w:r>
          </w:p>
        </w:tc>
        <w:tc>
          <w:tcPr>
            <w:tcW w:w="2428" w:type="pct"/>
            <w:gridSpan w:val="2"/>
            <w:tcBorders>
              <w:top w:val="single" w:sz="6" w:space="0" w:color="000000"/>
              <w:left w:val="single" w:sz="6" w:space="0" w:color="000000"/>
              <w:bottom w:val="single" w:sz="6" w:space="0" w:color="000000"/>
              <w:right w:val="single" w:sz="6" w:space="0" w:color="000000"/>
            </w:tcBorders>
            <w:shd w:val="clear" w:color="auto" w:fill="C5C5C5"/>
            <w:tcMar>
              <w:top w:w="30" w:type="dxa"/>
              <w:left w:w="90" w:type="dxa"/>
              <w:bottom w:w="30" w:type="dxa"/>
              <w:right w:w="90" w:type="dxa"/>
            </w:tcMar>
            <w:vAlign w:val="center"/>
            <w:hideMark/>
          </w:tcPr>
          <w:p w14:paraId="5BC03760" w14:textId="77777777" w:rsidR="008450A2" w:rsidRPr="00CA3E5E" w:rsidRDefault="008450A2" w:rsidP="00EC7C50">
            <w:pPr>
              <w:rPr>
                <w:rFonts w:ascii="Arial" w:hAnsi="Arial" w:cs="Arial"/>
                <w:sz w:val="22"/>
                <w:szCs w:val="22"/>
              </w:rPr>
            </w:pPr>
            <w:r w:rsidRPr="00CA3E5E">
              <w:rPr>
                <w:rFonts w:ascii="Arial" w:hAnsi="Arial" w:cs="Arial"/>
                <w:sz w:val="22"/>
                <w:szCs w:val="22"/>
              </w:rPr>
              <w:t>Cantidad</w:t>
            </w:r>
          </w:p>
        </w:tc>
      </w:tr>
      <w:tr w:rsidR="008450A2" w:rsidRPr="00CA3E5E" w14:paraId="5873AE21" w14:textId="77777777" w:rsidTr="00EC7C50">
        <w:trPr>
          <w:cantSplit/>
          <w:tblHead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9D8C16" w14:textId="77777777" w:rsidR="008450A2" w:rsidRPr="00CA3E5E" w:rsidRDefault="008450A2" w:rsidP="00EC7C50">
            <w:pPr>
              <w:rPr>
                <w:rFonts w:ascii="Arial" w:hAnsi="Arial" w:cs="Arial"/>
                <w:sz w:val="22"/>
                <w:szCs w:val="22"/>
              </w:rPr>
            </w:pPr>
          </w:p>
        </w:tc>
        <w:tc>
          <w:tcPr>
            <w:tcW w:w="1214" w:type="pct"/>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14:paraId="66142D96" w14:textId="77777777" w:rsidR="008450A2" w:rsidRPr="00CA3E5E" w:rsidRDefault="008450A2" w:rsidP="00EC7C50">
            <w:pPr>
              <w:rPr>
                <w:rFonts w:ascii="Arial" w:hAnsi="Arial" w:cs="Arial"/>
                <w:sz w:val="22"/>
                <w:szCs w:val="22"/>
              </w:rPr>
            </w:pPr>
            <w:r w:rsidRPr="00CA3E5E">
              <w:rPr>
                <w:rFonts w:ascii="Arial" w:hAnsi="Arial" w:cs="Arial"/>
                <w:sz w:val="22"/>
                <w:szCs w:val="22"/>
              </w:rPr>
              <w:t>Inicial</w:t>
            </w:r>
          </w:p>
        </w:tc>
        <w:tc>
          <w:tcPr>
            <w:tcW w:w="1214" w:type="pct"/>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14:paraId="2F25CE9A" w14:textId="77777777" w:rsidR="008450A2" w:rsidRPr="00CA3E5E" w:rsidRDefault="008450A2" w:rsidP="00EC7C50">
            <w:pPr>
              <w:rPr>
                <w:rFonts w:ascii="Arial" w:hAnsi="Arial" w:cs="Arial"/>
                <w:sz w:val="22"/>
                <w:szCs w:val="22"/>
              </w:rPr>
            </w:pPr>
            <w:r w:rsidRPr="00CA3E5E">
              <w:rPr>
                <w:rFonts w:ascii="Arial" w:hAnsi="Arial" w:cs="Arial"/>
                <w:sz w:val="22"/>
                <w:szCs w:val="22"/>
              </w:rPr>
              <w:t>Final</w:t>
            </w:r>
          </w:p>
        </w:tc>
      </w:tr>
      <w:tr w:rsidR="008450A2" w:rsidRPr="00CA3E5E" w14:paraId="24A9E328" w14:textId="77777777" w:rsidTr="00EC7C50">
        <w:trPr>
          <w:cantSplit/>
        </w:trPr>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14:paraId="68EC0D10" w14:textId="77777777" w:rsidR="008450A2" w:rsidRPr="00CA3E5E" w:rsidRDefault="008450A2" w:rsidP="00EC7C50">
            <w:pPr>
              <w:rPr>
                <w:rFonts w:ascii="Arial" w:hAnsi="Arial" w:cs="Arial"/>
                <w:sz w:val="22"/>
                <w:szCs w:val="22"/>
              </w:rPr>
            </w:pPr>
            <w:r w:rsidRPr="00CA3E5E">
              <w:rPr>
                <w:rFonts w:ascii="Arial" w:hAnsi="Arial" w:cs="Arial"/>
                <w:sz w:val="22"/>
                <w:szCs w:val="22"/>
              </w:rPr>
              <w:t>10 GBase-T autosensing (cobre hasta 100m en RJ45 Cat-6 ó 7)</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14:paraId="42BE204A" w14:textId="77777777" w:rsidR="008450A2" w:rsidRPr="00CA3E5E" w:rsidRDefault="008450A2" w:rsidP="00EC7C50">
            <w:pPr>
              <w:rPr>
                <w:rFonts w:ascii="Arial" w:hAnsi="Arial" w:cs="Arial"/>
                <w:sz w:val="22"/>
                <w:szCs w:val="22"/>
              </w:rPr>
            </w:pPr>
            <w:r w:rsidRPr="00CA3E5E">
              <w:rPr>
                <w:rFonts w:ascii="Arial" w:hAnsi="Arial" w:cs="Arial"/>
                <w:sz w:val="22"/>
                <w:szCs w:val="22"/>
              </w:rPr>
              <w:t>48</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14:paraId="12E98BEE" w14:textId="77777777" w:rsidR="008450A2" w:rsidRPr="00CA3E5E" w:rsidRDefault="008450A2" w:rsidP="00EC7C50">
            <w:pPr>
              <w:rPr>
                <w:rFonts w:ascii="Arial" w:hAnsi="Arial" w:cs="Arial"/>
                <w:sz w:val="22"/>
                <w:szCs w:val="22"/>
              </w:rPr>
            </w:pPr>
            <w:r w:rsidRPr="00CA3E5E">
              <w:rPr>
                <w:rFonts w:ascii="Arial" w:hAnsi="Arial" w:cs="Arial"/>
                <w:sz w:val="22"/>
                <w:szCs w:val="22"/>
              </w:rPr>
              <w:t>48</w:t>
            </w:r>
          </w:p>
        </w:tc>
      </w:tr>
      <w:tr w:rsidR="008450A2" w:rsidRPr="00CA3E5E" w14:paraId="230C1244" w14:textId="77777777" w:rsidTr="00EC7C50">
        <w:trPr>
          <w:cantSplit/>
        </w:trPr>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14:paraId="247C4A21" w14:textId="77777777" w:rsidR="008450A2" w:rsidRPr="00CA3E5E" w:rsidRDefault="008450A2" w:rsidP="00EC7C50">
            <w:pPr>
              <w:rPr>
                <w:rFonts w:ascii="Arial" w:hAnsi="Arial" w:cs="Arial"/>
                <w:sz w:val="22"/>
                <w:szCs w:val="22"/>
              </w:rPr>
            </w:pPr>
            <w:r w:rsidRPr="00CA3E5E">
              <w:rPr>
                <w:rFonts w:ascii="Arial" w:hAnsi="Arial" w:cs="Arial"/>
                <w:sz w:val="22"/>
                <w:szCs w:val="22"/>
              </w:rPr>
              <w:t>40 GBase-SR4 (hasta 100m a 125m, en fibra multimodo optimizada OM3 y OM4)</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14:paraId="4F348A3C" w14:textId="77777777" w:rsidR="008450A2" w:rsidRPr="00CA3E5E" w:rsidRDefault="008450A2" w:rsidP="00EC7C50">
            <w:pPr>
              <w:rPr>
                <w:rFonts w:ascii="Arial" w:hAnsi="Arial" w:cs="Arial"/>
                <w:sz w:val="22"/>
                <w:szCs w:val="22"/>
              </w:rPr>
            </w:pPr>
            <w:r w:rsidRPr="00CA3E5E">
              <w:rPr>
                <w:rFonts w:ascii="Arial" w:hAnsi="Arial" w:cs="Arial"/>
                <w:sz w:val="22"/>
                <w:szCs w:val="22"/>
              </w:rPr>
              <w:t>6</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14:paraId="2DA80D1E" w14:textId="77777777" w:rsidR="008450A2" w:rsidRPr="00CA3E5E" w:rsidRDefault="008450A2" w:rsidP="00EC7C50">
            <w:pPr>
              <w:rPr>
                <w:rFonts w:ascii="Arial" w:hAnsi="Arial" w:cs="Arial"/>
                <w:sz w:val="22"/>
                <w:szCs w:val="22"/>
              </w:rPr>
            </w:pPr>
            <w:r w:rsidRPr="00CA3E5E">
              <w:rPr>
                <w:rFonts w:ascii="Arial" w:hAnsi="Arial" w:cs="Arial"/>
                <w:sz w:val="22"/>
                <w:szCs w:val="22"/>
              </w:rPr>
              <w:t>6</w:t>
            </w:r>
          </w:p>
        </w:tc>
      </w:tr>
      <w:bookmarkEnd w:id="2282"/>
    </w:tbl>
    <w:p w14:paraId="2125706E" w14:textId="77777777" w:rsidR="008450A2" w:rsidRPr="00CA3E5E" w:rsidRDefault="008450A2" w:rsidP="008450A2">
      <w:pPr>
        <w:rPr>
          <w:rFonts w:ascii="Arial" w:hAnsi="Arial" w:cs="Arial"/>
          <w:sz w:val="22"/>
          <w:szCs w:val="22"/>
        </w:rPr>
      </w:pPr>
    </w:p>
    <w:p w14:paraId="3456E881" w14:textId="77777777" w:rsidR="008450A2" w:rsidRPr="00CA3E5E" w:rsidRDefault="008450A2" w:rsidP="008450A2">
      <w:pPr>
        <w:rPr>
          <w:rFonts w:ascii="Arial" w:hAnsi="Arial" w:cs="Arial"/>
          <w:sz w:val="22"/>
          <w:szCs w:val="22"/>
        </w:rPr>
      </w:pPr>
      <w:r w:rsidRPr="00CA3E5E">
        <w:rPr>
          <w:rFonts w:ascii="Arial" w:hAnsi="Arial" w:cs="Arial"/>
          <w:sz w:val="22"/>
          <w:szCs w:val="22"/>
        </w:rPr>
        <w:t>Todos los puertos de cobre serán Auto-MDIX, es decir se ajustarán automáticamente sin importar si se enchufa un cable directo o uno cruzado.</w:t>
      </w:r>
    </w:p>
    <w:p w14:paraId="05226DB7" w14:textId="77777777" w:rsidR="008450A2" w:rsidRPr="00CA3E5E" w:rsidRDefault="008450A2" w:rsidP="008450A2">
      <w:pPr>
        <w:rPr>
          <w:rFonts w:ascii="Arial" w:hAnsi="Arial" w:cs="Arial"/>
          <w:sz w:val="22"/>
          <w:szCs w:val="22"/>
        </w:rPr>
      </w:pPr>
      <w:r w:rsidRPr="00CA3E5E">
        <w:rPr>
          <w:rFonts w:ascii="Arial" w:hAnsi="Arial" w:cs="Arial"/>
          <w:sz w:val="22"/>
          <w:szCs w:val="22"/>
        </w:rPr>
        <w:t>Para modo full dúplex los puertos deberán soportar control de flujo mediante IEEE 802.3X.</w:t>
      </w:r>
    </w:p>
    <w:p w14:paraId="14D7B896" w14:textId="77777777" w:rsidR="008450A2" w:rsidRPr="00CA3E5E" w:rsidRDefault="008450A2" w:rsidP="008450A2">
      <w:pPr>
        <w:rPr>
          <w:rFonts w:ascii="Arial" w:hAnsi="Arial" w:cs="Arial"/>
          <w:sz w:val="22"/>
          <w:szCs w:val="22"/>
        </w:rPr>
      </w:pPr>
      <w:r w:rsidRPr="00CA3E5E">
        <w:rPr>
          <w:rFonts w:ascii="Arial" w:hAnsi="Arial" w:cs="Arial"/>
          <w:sz w:val="22"/>
          <w:szCs w:val="22"/>
        </w:rPr>
        <w:t>Todos los puertos deberán soportar IEEE 802.3ad LACP (Link Aggregation Control Protocol) para agrupamiento de enlaces en un único canal de mayor ancho de banda.</w:t>
      </w:r>
    </w:p>
    <w:p w14:paraId="32D10153"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Jumbo Frames de al menos 9000 bytes de longitud</w:t>
      </w:r>
    </w:p>
    <w:p w14:paraId="172C94C9" w14:textId="77777777" w:rsidR="008450A2" w:rsidRPr="00CA3E5E" w:rsidRDefault="008450A2" w:rsidP="008450A2">
      <w:pPr>
        <w:pStyle w:val="Ttulo3"/>
        <w:keepNext/>
        <w:keepLines/>
        <w:numPr>
          <w:ilvl w:val="0"/>
          <w:numId w:val="148"/>
        </w:numPr>
        <w:suppressAutoHyphens w:val="0"/>
        <w:spacing w:before="40" w:line="259" w:lineRule="auto"/>
        <w:ind w:left="1440"/>
        <w:jc w:val="both"/>
        <w:rPr>
          <w:rFonts w:cs="Arial"/>
          <w:sz w:val="22"/>
          <w:szCs w:val="22"/>
        </w:rPr>
      </w:pPr>
      <w:bookmarkStart w:id="2283" w:name="_Toc10823342"/>
      <w:bookmarkStart w:id="2284" w:name="_Toc13663822"/>
      <w:r w:rsidRPr="00CA3E5E">
        <w:rPr>
          <w:rFonts w:cs="Arial"/>
          <w:sz w:val="22"/>
          <w:szCs w:val="22"/>
        </w:rPr>
        <w:t>Rendimiento:</w:t>
      </w:r>
      <w:bookmarkEnd w:id="2283"/>
      <w:bookmarkEnd w:id="2284"/>
    </w:p>
    <w:p w14:paraId="2454AF60" w14:textId="77777777" w:rsidR="008450A2" w:rsidRPr="00CA3E5E" w:rsidRDefault="008450A2" w:rsidP="008450A2">
      <w:pPr>
        <w:rPr>
          <w:rFonts w:ascii="Arial" w:hAnsi="Arial" w:cs="Arial"/>
          <w:sz w:val="22"/>
          <w:szCs w:val="22"/>
        </w:rPr>
      </w:pPr>
      <w:r w:rsidRPr="00CA3E5E">
        <w:rPr>
          <w:rFonts w:ascii="Arial" w:hAnsi="Arial" w:cs="Arial"/>
          <w:sz w:val="22"/>
          <w:szCs w:val="22"/>
        </w:rPr>
        <w:t>La matriz de conmutación en Layer 2 (switch fabric) deberá contar con una velocidad de conmutación inicial sin bloqueos, no inferior a la sumatoria del ancho de banda de todos los puertos solicitados en la configuración inicial, considerando que los mismos operan en modo full-duplex.</w:t>
      </w:r>
    </w:p>
    <w:p w14:paraId="5FD8ACDF" w14:textId="77777777" w:rsidR="008450A2" w:rsidRPr="00CA3E5E" w:rsidRDefault="008450A2" w:rsidP="008450A2">
      <w:pPr>
        <w:rPr>
          <w:rFonts w:ascii="Arial" w:hAnsi="Arial" w:cs="Arial"/>
          <w:sz w:val="22"/>
          <w:szCs w:val="22"/>
        </w:rPr>
      </w:pPr>
      <w:r w:rsidRPr="00CA3E5E">
        <w:rPr>
          <w:rFonts w:ascii="Arial" w:hAnsi="Arial" w:cs="Arial"/>
          <w:sz w:val="22"/>
          <w:szCs w:val="22"/>
        </w:rPr>
        <w:t>La matriz de conmutación en Layer 2 (switch fabric) deberá tener capacidad de escalar, hasta una velocidad de conmutación sin bloqueos, no inferior a 2160 Gbps. Los oferentes deberán explicar técnicamente el modo en que se consigue dicho crecimiento.</w:t>
      </w:r>
    </w:p>
    <w:p w14:paraId="166CCD4B" w14:textId="77777777" w:rsidR="008450A2" w:rsidRPr="00CA3E5E" w:rsidRDefault="008450A2" w:rsidP="008450A2">
      <w:pPr>
        <w:rPr>
          <w:rFonts w:ascii="Arial" w:hAnsi="Arial" w:cs="Arial"/>
          <w:sz w:val="22"/>
          <w:szCs w:val="22"/>
        </w:rPr>
      </w:pPr>
      <w:r w:rsidRPr="00CA3E5E">
        <w:rPr>
          <w:rFonts w:ascii="Arial" w:hAnsi="Arial" w:cs="Arial"/>
          <w:sz w:val="22"/>
          <w:szCs w:val="22"/>
        </w:rPr>
        <w:t>La capacidad de reenvio de paquetes debe ser de al menos 940Mpps</w:t>
      </w:r>
    </w:p>
    <w:p w14:paraId="670C6766" w14:textId="77777777" w:rsidR="008450A2" w:rsidRPr="00CA3E5E" w:rsidRDefault="008450A2" w:rsidP="008450A2">
      <w:pPr>
        <w:rPr>
          <w:rFonts w:ascii="Arial" w:hAnsi="Arial" w:cs="Arial"/>
          <w:sz w:val="22"/>
          <w:szCs w:val="22"/>
        </w:rPr>
      </w:pPr>
    </w:p>
    <w:p w14:paraId="61E793E3" w14:textId="77777777" w:rsidR="008450A2" w:rsidRPr="00CA3E5E" w:rsidRDefault="008450A2" w:rsidP="008450A2">
      <w:pPr>
        <w:pStyle w:val="Ttulo3"/>
        <w:keepNext/>
        <w:keepLines/>
        <w:numPr>
          <w:ilvl w:val="0"/>
          <w:numId w:val="148"/>
        </w:numPr>
        <w:suppressAutoHyphens w:val="0"/>
        <w:spacing w:before="40" w:line="259" w:lineRule="auto"/>
        <w:ind w:left="1440"/>
        <w:jc w:val="both"/>
        <w:rPr>
          <w:rFonts w:cs="Arial"/>
          <w:sz w:val="22"/>
          <w:szCs w:val="22"/>
        </w:rPr>
      </w:pPr>
      <w:bookmarkStart w:id="2285" w:name="_Toc10823343"/>
      <w:bookmarkStart w:id="2286" w:name="_Toc13663823"/>
      <w:r w:rsidRPr="00CA3E5E">
        <w:rPr>
          <w:rFonts w:cs="Arial"/>
          <w:sz w:val="22"/>
          <w:szCs w:val="22"/>
        </w:rPr>
        <w:t>Capacidades De Capa 2 (Layer 2):</w:t>
      </w:r>
      <w:bookmarkEnd w:id="2285"/>
      <w:bookmarkEnd w:id="2286"/>
    </w:p>
    <w:p w14:paraId="0C215185"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al menos 256000 MAC address de red.</w:t>
      </w:r>
    </w:p>
    <w:p w14:paraId="75411DED" w14:textId="77777777" w:rsidR="008450A2" w:rsidRPr="00CA3E5E" w:rsidRDefault="008450A2" w:rsidP="008450A2">
      <w:pPr>
        <w:rPr>
          <w:rFonts w:ascii="Arial" w:hAnsi="Arial" w:cs="Arial"/>
          <w:sz w:val="22"/>
          <w:szCs w:val="22"/>
        </w:rPr>
      </w:pPr>
      <w:r w:rsidRPr="00CA3E5E">
        <w:rPr>
          <w:rFonts w:ascii="Arial" w:hAnsi="Arial" w:cs="Arial"/>
          <w:sz w:val="22"/>
          <w:szCs w:val="22"/>
        </w:rPr>
        <w:t>Capacidad de soportar definición de dominios de broadcast VLANs (Virtual LANs) en cualquier puerto según IEEE 802.1 p/Q o por reglas de asignación por port y address MAC.</w:t>
      </w:r>
    </w:p>
    <w:p w14:paraId="5E25F94B" w14:textId="77777777" w:rsidR="008450A2" w:rsidRPr="00CA3E5E" w:rsidRDefault="008450A2" w:rsidP="008450A2">
      <w:pPr>
        <w:rPr>
          <w:rFonts w:ascii="Arial" w:hAnsi="Arial" w:cs="Arial"/>
          <w:sz w:val="22"/>
          <w:szCs w:val="22"/>
        </w:rPr>
      </w:pPr>
      <w:r w:rsidRPr="00CA3E5E">
        <w:rPr>
          <w:rFonts w:ascii="Arial" w:hAnsi="Arial" w:cs="Arial"/>
          <w:sz w:val="22"/>
          <w:szCs w:val="22"/>
        </w:rPr>
        <w:t>Deberá soportar no menos de 1024 VLANs.</w:t>
      </w:r>
    </w:p>
    <w:p w14:paraId="71D9972C"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IEEE802.1Q (soporte de VLAN tagging).</w:t>
      </w:r>
    </w:p>
    <w:p w14:paraId="43896686"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IEEE802.1ad QinQ (transporte de VLANs locales sobre VLANs externas).</w:t>
      </w:r>
    </w:p>
    <w:p w14:paraId="092F001E"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Shortest Path Bridging (SPB) o VXLAN para mejorar la eficiencia de convergencia en entornos VLAN.</w:t>
      </w:r>
    </w:p>
    <w:p w14:paraId="6B2445C7" w14:textId="77777777" w:rsidR="008450A2" w:rsidRPr="00CA3E5E" w:rsidRDefault="008450A2" w:rsidP="008450A2">
      <w:pPr>
        <w:pStyle w:val="Ttulo3"/>
        <w:keepNext/>
        <w:keepLines/>
        <w:numPr>
          <w:ilvl w:val="0"/>
          <w:numId w:val="148"/>
        </w:numPr>
        <w:suppressAutoHyphens w:val="0"/>
        <w:spacing w:before="40" w:line="259" w:lineRule="auto"/>
        <w:ind w:left="1440"/>
        <w:jc w:val="both"/>
        <w:rPr>
          <w:rFonts w:cs="Arial"/>
          <w:sz w:val="22"/>
          <w:szCs w:val="22"/>
        </w:rPr>
      </w:pPr>
      <w:bookmarkStart w:id="2287" w:name="_Toc10823344"/>
      <w:bookmarkStart w:id="2288" w:name="_Toc13663824"/>
      <w:r w:rsidRPr="00CA3E5E">
        <w:rPr>
          <w:rFonts w:cs="Arial"/>
          <w:sz w:val="22"/>
          <w:szCs w:val="22"/>
        </w:rPr>
        <w:t>Capacidades De Capa 3 (Layer 3):</w:t>
      </w:r>
      <w:bookmarkEnd w:id="2287"/>
      <w:bookmarkEnd w:id="2288"/>
    </w:p>
    <w:p w14:paraId="6995DD0D"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al menos 256.000 rutas.</w:t>
      </w:r>
    </w:p>
    <w:p w14:paraId="354E1C02"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ruteo estático.</w:t>
      </w:r>
    </w:p>
    <w:p w14:paraId="10953BDE"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“Router Information Protocol”, RIPv1, RIPv2.</w:t>
      </w:r>
    </w:p>
    <w:p w14:paraId="48265D88"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ruteo avanzado mediante OSPFv2 (IPv4) y OSPFv3 (IPv6) (“Open Shortest Path First”), y BGPv4 (“Border Gateway Protocol”) o protocolos mejorados.</w:t>
      </w:r>
    </w:p>
    <w:p w14:paraId="02DF18DB" w14:textId="77777777" w:rsidR="008450A2" w:rsidRPr="00CA3E5E" w:rsidRDefault="008450A2" w:rsidP="008450A2">
      <w:pPr>
        <w:rPr>
          <w:rFonts w:ascii="Arial" w:hAnsi="Arial" w:cs="Arial"/>
          <w:sz w:val="22"/>
          <w:szCs w:val="22"/>
        </w:rPr>
      </w:pPr>
      <w:r w:rsidRPr="00CA3E5E">
        <w:rPr>
          <w:rFonts w:ascii="Arial" w:hAnsi="Arial" w:cs="Arial"/>
          <w:sz w:val="22"/>
          <w:szCs w:val="22"/>
        </w:rPr>
        <w:t>Deberá efectuar Routing entre Virtual LANs con protocolos IP (mínimo).</w:t>
      </w:r>
    </w:p>
    <w:p w14:paraId="43C932FE"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multidifusión mediante protocolo IGMPv2 o superior (“Internet Group Management Protocol”) de acuerdo al RFC-2236, y soporte de PIM (“Protocol Independent Multicast”) en modos “sparse” (SM) y "source specific" (SSM).</w:t>
      </w:r>
    </w:p>
    <w:p w14:paraId="18B62547"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Policy Based Routing (PBR) para ruteo basado en parámetros diferentes a la dirección IP.</w:t>
      </w:r>
    </w:p>
    <w:p w14:paraId="1EC0C799"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Virtual Router Redundancy Protocol (VRRP), según RFC-3768, para aumentar la disponibilidad de la puerta de enlace predeterminada (default gateway).</w:t>
      </w:r>
    </w:p>
    <w:p w14:paraId="64B5F1E6"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Bidirectional Forward Detection (BFD) para optimizar los tiempos de detección de rutas no disponibles.</w:t>
      </w:r>
    </w:p>
    <w:p w14:paraId="330E0309" w14:textId="77777777" w:rsidR="008450A2" w:rsidRPr="00CA3E5E" w:rsidRDefault="008450A2" w:rsidP="008450A2">
      <w:pPr>
        <w:pStyle w:val="Ttulo3"/>
        <w:keepNext/>
        <w:keepLines/>
        <w:numPr>
          <w:ilvl w:val="0"/>
          <w:numId w:val="148"/>
        </w:numPr>
        <w:suppressAutoHyphens w:val="0"/>
        <w:spacing w:before="40" w:line="259" w:lineRule="auto"/>
        <w:ind w:left="1440"/>
        <w:jc w:val="both"/>
        <w:rPr>
          <w:rFonts w:cs="Arial"/>
          <w:sz w:val="22"/>
          <w:szCs w:val="22"/>
        </w:rPr>
      </w:pPr>
      <w:bookmarkStart w:id="2289" w:name="_Toc10823345"/>
      <w:bookmarkStart w:id="2290" w:name="_Toc13663825"/>
      <w:r w:rsidRPr="00CA3E5E">
        <w:rPr>
          <w:rFonts w:cs="Arial"/>
          <w:sz w:val="22"/>
          <w:szCs w:val="22"/>
        </w:rPr>
        <w:t>Calidad De Servicio (Qos):</w:t>
      </w:r>
      <w:bookmarkEnd w:id="2289"/>
      <w:bookmarkEnd w:id="2290"/>
    </w:p>
    <w:p w14:paraId="3B973B20" w14:textId="77777777" w:rsidR="008450A2" w:rsidRPr="00CA3E5E" w:rsidRDefault="008450A2" w:rsidP="008450A2">
      <w:pPr>
        <w:rPr>
          <w:rFonts w:ascii="Arial" w:hAnsi="Arial" w:cs="Arial"/>
          <w:sz w:val="22"/>
          <w:szCs w:val="22"/>
        </w:rPr>
      </w:pPr>
      <w:r w:rsidRPr="00CA3E5E">
        <w:rPr>
          <w:rFonts w:ascii="Arial" w:hAnsi="Arial" w:cs="Arial"/>
          <w:sz w:val="22"/>
          <w:szCs w:val="22"/>
        </w:rPr>
        <w:t>Deberá implementar mecanismos para clasificación de tráfico tanto en IPv4 como IPv6.</w:t>
      </w:r>
    </w:p>
    <w:p w14:paraId="33C3FFB6" w14:textId="77777777" w:rsidR="008450A2" w:rsidRPr="00CA3E5E" w:rsidRDefault="008450A2" w:rsidP="008450A2">
      <w:pPr>
        <w:rPr>
          <w:rFonts w:ascii="Arial" w:hAnsi="Arial" w:cs="Arial"/>
          <w:sz w:val="22"/>
          <w:szCs w:val="22"/>
        </w:rPr>
      </w:pPr>
      <w:r w:rsidRPr="00CA3E5E">
        <w:rPr>
          <w:rFonts w:ascii="Arial" w:hAnsi="Arial" w:cs="Arial"/>
          <w:sz w:val="22"/>
          <w:szCs w:val="22"/>
        </w:rPr>
        <w:t>Deberá poseer al menos 4 colas de priorización de tráfico por puerto, y al menos una de las colas deberá tener prioridad absoluta en la conmutación de su tráfico por sobre todas las demás, esto es, mientras esta cola tenga tráfico en espera, no podrá procesarse ninguna otra cola.</w:t>
      </w:r>
    </w:p>
    <w:p w14:paraId="0135AEBB" w14:textId="77777777" w:rsidR="008450A2" w:rsidRPr="00CA3E5E" w:rsidRDefault="008450A2" w:rsidP="008450A2">
      <w:pPr>
        <w:rPr>
          <w:rFonts w:ascii="Arial" w:hAnsi="Arial" w:cs="Arial"/>
          <w:sz w:val="22"/>
          <w:szCs w:val="22"/>
        </w:rPr>
      </w:pPr>
      <w:r w:rsidRPr="00CA3E5E">
        <w:rPr>
          <w:rFonts w:ascii="Arial" w:hAnsi="Arial" w:cs="Arial"/>
          <w:sz w:val="22"/>
          <w:szCs w:val="22"/>
        </w:rPr>
        <w:t>Permitirá el manejo de políticas de QoS con criterios asignables sobre layer 2 y 3 (mínimo).</w:t>
      </w:r>
    </w:p>
    <w:p w14:paraId="037CE599" w14:textId="77777777" w:rsidR="008450A2" w:rsidRPr="00CA3E5E" w:rsidRDefault="008450A2" w:rsidP="008450A2">
      <w:pPr>
        <w:rPr>
          <w:rFonts w:ascii="Arial" w:hAnsi="Arial" w:cs="Arial"/>
          <w:sz w:val="22"/>
          <w:szCs w:val="22"/>
        </w:rPr>
      </w:pPr>
      <w:r w:rsidRPr="00CA3E5E">
        <w:rPr>
          <w:rFonts w:ascii="Arial" w:hAnsi="Arial" w:cs="Arial"/>
          <w:sz w:val="22"/>
          <w:szCs w:val="22"/>
        </w:rPr>
        <w:t xml:space="preserve">Deberá soportar IEEE 802.1p/Q para clasificación y priorización de tráfico, IP ToS y DiffServ. </w:t>
      </w:r>
    </w:p>
    <w:p w14:paraId="6980D1C2" w14:textId="77777777" w:rsidR="008450A2" w:rsidRPr="00CA3E5E" w:rsidRDefault="008450A2" w:rsidP="008450A2">
      <w:pPr>
        <w:rPr>
          <w:rFonts w:ascii="Arial" w:hAnsi="Arial" w:cs="Arial"/>
          <w:sz w:val="22"/>
          <w:szCs w:val="22"/>
        </w:rPr>
      </w:pPr>
      <w:r w:rsidRPr="00CA3E5E">
        <w:rPr>
          <w:rFonts w:ascii="Arial" w:hAnsi="Arial" w:cs="Arial"/>
          <w:sz w:val="22"/>
          <w:szCs w:val="22"/>
        </w:rPr>
        <w:t>En cada puerto deberá aceptar la conmutación de tráfico clasificado (TAG) aunque sin rechazar otros tráficos no clasificados (UNTAG), a fin de permitir la conexión de un teléfono IP y una PC en un mismo puerto.</w:t>
      </w:r>
    </w:p>
    <w:p w14:paraId="0DFBE723" w14:textId="77777777" w:rsidR="008450A2" w:rsidRPr="00CA3E5E" w:rsidRDefault="008450A2" w:rsidP="008450A2">
      <w:pPr>
        <w:rPr>
          <w:rFonts w:ascii="Arial" w:hAnsi="Arial" w:cs="Arial"/>
          <w:sz w:val="22"/>
          <w:szCs w:val="22"/>
        </w:rPr>
      </w:pPr>
      <w:r w:rsidRPr="00CA3E5E">
        <w:rPr>
          <w:rFonts w:ascii="Arial" w:hAnsi="Arial" w:cs="Arial"/>
          <w:sz w:val="22"/>
          <w:szCs w:val="22"/>
        </w:rPr>
        <w:t>Deberá poder realizar mapeos 802.1p/Q a DiffServ/ToS y DiffServ/ToS a 802.1p/Q.</w:t>
      </w:r>
    </w:p>
    <w:p w14:paraId="13DEF446" w14:textId="77777777" w:rsidR="008450A2" w:rsidRPr="00CA3E5E" w:rsidRDefault="008450A2" w:rsidP="008450A2">
      <w:pPr>
        <w:rPr>
          <w:rFonts w:ascii="Arial" w:hAnsi="Arial" w:cs="Arial"/>
          <w:sz w:val="22"/>
          <w:szCs w:val="22"/>
        </w:rPr>
      </w:pPr>
    </w:p>
    <w:p w14:paraId="6B4DCAA3" w14:textId="77777777" w:rsidR="008450A2" w:rsidRPr="00CA3E5E" w:rsidRDefault="008450A2" w:rsidP="008450A2">
      <w:pPr>
        <w:pStyle w:val="Ttulo3"/>
        <w:keepNext/>
        <w:keepLines/>
        <w:numPr>
          <w:ilvl w:val="0"/>
          <w:numId w:val="148"/>
        </w:numPr>
        <w:suppressAutoHyphens w:val="0"/>
        <w:spacing w:before="40" w:line="259" w:lineRule="auto"/>
        <w:ind w:left="1440"/>
        <w:jc w:val="both"/>
        <w:rPr>
          <w:rFonts w:cs="Arial"/>
          <w:sz w:val="22"/>
          <w:szCs w:val="22"/>
        </w:rPr>
      </w:pPr>
      <w:bookmarkStart w:id="2291" w:name="_Toc10823346"/>
      <w:bookmarkStart w:id="2292" w:name="_Toc13663826"/>
      <w:r w:rsidRPr="00CA3E5E">
        <w:rPr>
          <w:rFonts w:cs="Arial"/>
          <w:sz w:val="22"/>
          <w:szCs w:val="22"/>
        </w:rPr>
        <w:t>Seguridad:</w:t>
      </w:r>
      <w:bookmarkEnd w:id="2291"/>
      <w:bookmarkEnd w:id="2292"/>
    </w:p>
    <w:p w14:paraId="2263CBAC" w14:textId="77777777" w:rsidR="008450A2" w:rsidRPr="00CA3E5E" w:rsidRDefault="008450A2" w:rsidP="008450A2">
      <w:pPr>
        <w:rPr>
          <w:rFonts w:ascii="Arial" w:hAnsi="Arial" w:cs="Arial"/>
          <w:sz w:val="22"/>
          <w:szCs w:val="22"/>
        </w:rPr>
      </w:pPr>
      <w:r w:rsidRPr="00CA3E5E">
        <w:rPr>
          <w:rFonts w:ascii="Arial" w:hAnsi="Arial" w:cs="Arial"/>
          <w:sz w:val="22"/>
          <w:szCs w:val="22"/>
        </w:rPr>
        <w:t>Manejo de Listas de Control de Acceso (ACL) sobre layer 2 a 3 (mínimo).</w:t>
      </w:r>
    </w:p>
    <w:p w14:paraId="69895415"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autenticación IEEE 802.1x</w:t>
      </w:r>
    </w:p>
    <w:p w14:paraId="546B9839"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autenticación múltiple (multi-host) IEEE 802.1x</w:t>
      </w:r>
    </w:p>
    <w:p w14:paraId="3EBBA071" w14:textId="77777777" w:rsidR="008450A2" w:rsidRPr="00CA3E5E" w:rsidRDefault="008450A2" w:rsidP="008450A2">
      <w:pPr>
        <w:rPr>
          <w:rFonts w:ascii="Arial" w:hAnsi="Arial" w:cs="Arial"/>
          <w:sz w:val="22"/>
          <w:szCs w:val="22"/>
        </w:rPr>
      </w:pPr>
      <w:r w:rsidRPr="00CA3E5E">
        <w:rPr>
          <w:rFonts w:ascii="Arial" w:hAnsi="Arial" w:cs="Arial"/>
          <w:sz w:val="22"/>
          <w:szCs w:val="22"/>
        </w:rPr>
        <w:t>Deberá ser capaz de realizar autenticación IEEE 802.1x a través de una consulta a un servidor de autenticación del tipo RADIUS acorde a RFC-2865.</w:t>
      </w:r>
    </w:p>
    <w:p w14:paraId="3F06F1CF"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administración encriptada mediante SNMPv3, SSL o SSH.</w:t>
      </w:r>
    </w:p>
    <w:p w14:paraId="0877551D" w14:textId="77777777" w:rsidR="008450A2" w:rsidRPr="00CA3E5E" w:rsidRDefault="008450A2" w:rsidP="008450A2">
      <w:pPr>
        <w:rPr>
          <w:rFonts w:ascii="Arial" w:hAnsi="Arial" w:cs="Arial"/>
          <w:sz w:val="22"/>
          <w:szCs w:val="22"/>
        </w:rPr>
      </w:pPr>
    </w:p>
    <w:p w14:paraId="6508F4E0" w14:textId="77777777" w:rsidR="008450A2" w:rsidRPr="00CA3E5E" w:rsidRDefault="008450A2" w:rsidP="008450A2">
      <w:pPr>
        <w:pStyle w:val="Ttulo3"/>
        <w:keepNext/>
        <w:keepLines/>
        <w:numPr>
          <w:ilvl w:val="0"/>
          <w:numId w:val="148"/>
        </w:numPr>
        <w:suppressAutoHyphens w:val="0"/>
        <w:spacing w:before="40" w:line="259" w:lineRule="auto"/>
        <w:ind w:left="1440"/>
        <w:jc w:val="both"/>
        <w:rPr>
          <w:rFonts w:eastAsia="Arial Unicode MS" w:cs="Arial"/>
          <w:sz w:val="22"/>
          <w:szCs w:val="22"/>
        </w:rPr>
      </w:pPr>
      <w:bookmarkStart w:id="2293" w:name="_Toc10823347"/>
      <w:bookmarkStart w:id="2294" w:name="_Toc13663827"/>
      <w:r w:rsidRPr="00CA3E5E">
        <w:rPr>
          <w:rFonts w:cs="Arial"/>
          <w:sz w:val="22"/>
          <w:szCs w:val="22"/>
        </w:rPr>
        <w:t>Administración:</w:t>
      </w:r>
      <w:bookmarkEnd w:id="2293"/>
      <w:bookmarkEnd w:id="2294"/>
    </w:p>
    <w:p w14:paraId="23A7302F" w14:textId="77777777" w:rsidR="008450A2" w:rsidRPr="00CA3E5E" w:rsidRDefault="008450A2" w:rsidP="008450A2">
      <w:pPr>
        <w:rPr>
          <w:rFonts w:ascii="Arial" w:hAnsi="Arial" w:cs="Arial"/>
          <w:sz w:val="22"/>
          <w:szCs w:val="22"/>
        </w:rPr>
      </w:pPr>
      <w:r w:rsidRPr="00CA3E5E">
        <w:rPr>
          <w:rFonts w:ascii="Arial" w:hAnsi="Arial" w:cs="Arial"/>
          <w:sz w:val="22"/>
          <w:szCs w:val="22"/>
        </w:rPr>
        <w:t>Agente SNMP según RFC 1157 que permita monitorear el estado y el tráfico del dispositivo en forma remota desde entorno Windows / X Windows. Soporte de MIB II según RFC 1213.</w:t>
      </w:r>
    </w:p>
    <w:p w14:paraId="5FF049BF" w14:textId="77777777" w:rsidR="008450A2" w:rsidRPr="00CA3E5E" w:rsidRDefault="008450A2" w:rsidP="008450A2">
      <w:pPr>
        <w:rPr>
          <w:rFonts w:ascii="Arial" w:hAnsi="Arial" w:cs="Arial"/>
          <w:sz w:val="22"/>
          <w:szCs w:val="22"/>
        </w:rPr>
      </w:pPr>
      <w:r w:rsidRPr="00CA3E5E">
        <w:rPr>
          <w:rFonts w:ascii="Arial" w:hAnsi="Arial" w:cs="Arial"/>
          <w:sz w:val="22"/>
          <w:szCs w:val="22"/>
        </w:rPr>
        <w:t>Se deberán proveer en un medio extraíble todos los bloques de información de management (MIBs) necesarios.</w:t>
      </w:r>
    </w:p>
    <w:p w14:paraId="204A19F4" w14:textId="77777777" w:rsidR="008450A2" w:rsidRPr="00CA3E5E" w:rsidRDefault="008450A2" w:rsidP="008450A2">
      <w:pPr>
        <w:rPr>
          <w:rFonts w:ascii="Arial" w:hAnsi="Arial" w:cs="Arial"/>
          <w:sz w:val="22"/>
          <w:szCs w:val="22"/>
        </w:rPr>
      </w:pPr>
      <w:r w:rsidRPr="00CA3E5E">
        <w:rPr>
          <w:rFonts w:ascii="Arial" w:hAnsi="Arial" w:cs="Arial"/>
          <w:sz w:val="22"/>
          <w:szCs w:val="22"/>
        </w:rPr>
        <w:t>Capacidad de soportar al menos 4 grupos de RMON.</w:t>
      </w:r>
    </w:p>
    <w:p w14:paraId="55D258E4" w14:textId="77777777" w:rsidR="008450A2" w:rsidRPr="00CA3E5E" w:rsidRDefault="008450A2" w:rsidP="008450A2">
      <w:pPr>
        <w:rPr>
          <w:rFonts w:ascii="Arial" w:hAnsi="Arial" w:cs="Arial"/>
          <w:sz w:val="22"/>
          <w:szCs w:val="22"/>
        </w:rPr>
      </w:pPr>
      <w:r w:rsidRPr="00CA3E5E">
        <w:rPr>
          <w:rFonts w:ascii="Arial" w:hAnsi="Arial" w:cs="Arial"/>
          <w:sz w:val="22"/>
          <w:szCs w:val="22"/>
        </w:rPr>
        <w:t>Soporte IEEE 802.1AB Link Layer Discovery Protocol (LLDP), para facilitar el descubrimiento de nodos y sus capacidades.</w:t>
      </w:r>
    </w:p>
    <w:p w14:paraId="01A905F6" w14:textId="77777777" w:rsidR="008450A2" w:rsidRPr="00CA3E5E" w:rsidRDefault="008450A2" w:rsidP="008450A2">
      <w:pPr>
        <w:rPr>
          <w:rFonts w:ascii="Arial" w:hAnsi="Arial" w:cs="Arial"/>
          <w:sz w:val="22"/>
          <w:szCs w:val="22"/>
        </w:rPr>
      </w:pPr>
      <w:r w:rsidRPr="00CA3E5E">
        <w:rPr>
          <w:rFonts w:ascii="Arial" w:hAnsi="Arial" w:cs="Arial"/>
          <w:sz w:val="22"/>
          <w:szCs w:val="22"/>
        </w:rPr>
        <w:t xml:space="preserve">Servicio de configuración por medio de consola remota SSHv2, según RFC-4253. </w:t>
      </w:r>
    </w:p>
    <w:p w14:paraId="4C566DC2" w14:textId="77777777" w:rsidR="008450A2" w:rsidRPr="00CA3E5E" w:rsidRDefault="008450A2" w:rsidP="008450A2">
      <w:pPr>
        <w:rPr>
          <w:rFonts w:ascii="Arial" w:hAnsi="Arial" w:cs="Arial"/>
          <w:sz w:val="22"/>
          <w:szCs w:val="22"/>
        </w:rPr>
      </w:pPr>
      <w:r w:rsidRPr="00CA3E5E">
        <w:rPr>
          <w:rFonts w:ascii="Arial" w:hAnsi="Arial" w:cs="Arial"/>
          <w:sz w:val="22"/>
          <w:szCs w:val="22"/>
        </w:rPr>
        <w:t>Almacenamiento de sistema operativo y configuración en memoria Flash reescribible con las siguientes características:</w:t>
      </w:r>
    </w:p>
    <w:p w14:paraId="2ABD7895" w14:textId="77777777" w:rsidR="008450A2" w:rsidRPr="00CA3E5E" w:rsidRDefault="008450A2" w:rsidP="008450A2">
      <w:pPr>
        <w:rPr>
          <w:rFonts w:ascii="Arial" w:hAnsi="Arial" w:cs="Arial"/>
          <w:sz w:val="22"/>
          <w:szCs w:val="22"/>
        </w:rPr>
      </w:pPr>
      <w:r w:rsidRPr="00CA3E5E">
        <w:rPr>
          <w:rFonts w:ascii="Arial" w:hAnsi="Arial" w:cs="Arial"/>
          <w:sz w:val="22"/>
          <w:szCs w:val="22"/>
        </w:rPr>
        <w:t xml:space="preserve">Capacidad de actualización por medio de protocolo FTP según RFC 959 ó TFTP según RFC 1350 (cliente y servidor). </w:t>
      </w:r>
    </w:p>
    <w:p w14:paraId="41C7A78C" w14:textId="77777777" w:rsidR="008450A2" w:rsidRPr="00CA3E5E" w:rsidRDefault="008450A2" w:rsidP="008450A2">
      <w:pPr>
        <w:rPr>
          <w:rFonts w:ascii="Arial" w:hAnsi="Arial" w:cs="Arial"/>
          <w:sz w:val="22"/>
          <w:szCs w:val="22"/>
        </w:rPr>
      </w:pPr>
      <w:r w:rsidRPr="00CA3E5E">
        <w:rPr>
          <w:rFonts w:ascii="Arial" w:hAnsi="Arial" w:cs="Arial"/>
          <w:sz w:val="22"/>
          <w:szCs w:val="22"/>
        </w:rPr>
        <w:t xml:space="preserve">El sistema deberá permitir actualizaciones de software en línea sin necesidad de interrumpir su funcionamiento. </w:t>
      </w:r>
    </w:p>
    <w:p w14:paraId="23738146" w14:textId="77777777" w:rsidR="008450A2" w:rsidRPr="00CA3E5E" w:rsidRDefault="008450A2" w:rsidP="008450A2">
      <w:pPr>
        <w:rPr>
          <w:rFonts w:ascii="Arial" w:hAnsi="Arial" w:cs="Arial"/>
          <w:sz w:val="22"/>
          <w:szCs w:val="22"/>
        </w:rPr>
      </w:pPr>
      <w:r w:rsidRPr="00CA3E5E">
        <w:rPr>
          <w:rFonts w:ascii="Arial" w:hAnsi="Arial" w:cs="Arial"/>
          <w:sz w:val="22"/>
          <w:szCs w:val="22"/>
        </w:rPr>
        <w:t>Asimismo, deberá permitir realizar una copia de resguardo del sistema actual, a fin de tener la capacidad de recuperarlo en caso de que la actualización no funcione adecuadamente.</w:t>
      </w:r>
    </w:p>
    <w:p w14:paraId="213324FC"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replicación o copiado de tráfico configurable, ya sea mediante ACL, port, MAC address o VLAN hacia un puerto específico definido por el administrador para su estudio y análisis.</w:t>
      </w:r>
    </w:p>
    <w:p w14:paraId="421EA71F" w14:textId="77777777" w:rsidR="008450A2" w:rsidRPr="00CA3E5E" w:rsidRDefault="008450A2" w:rsidP="008450A2">
      <w:pPr>
        <w:rPr>
          <w:rFonts w:ascii="Arial" w:hAnsi="Arial" w:cs="Arial"/>
          <w:sz w:val="22"/>
          <w:szCs w:val="22"/>
        </w:rPr>
      </w:pPr>
    </w:p>
    <w:p w14:paraId="2CFE265B" w14:textId="77777777" w:rsidR="008450A2" w:rsidRPr="00CA3E5E" w:rsidRDefault="008450A2" w:rsidP="008450A2">
      <w:pPr>
        <w:pStyle w:val="Ttulo3"/>
        <w:keepNext/>
        <w:keepLines/>
        <w:numPr>
          <w:ilvl w:val="0"/>
          <w:numId w:val="148"/>
        </w:numPr>
        <w:suppressAutoHyphens w:val="0"/>
        <w:spacing w:before="40" w:line="259" w:lineRule="auto"/>
        <w:ind w:left="1440"/>
        <w:jc w:val="both"/>
        <w:rPr>
          <w:rFonts w:eastAsia="Arial Unicode MS" w:cs="Arial"/>
          <w:sz w:val="22"/>
          <w:szCs w:val="22"/>
        </w:rPr>
      </w:pPr>
      <w:bookmarkStart w:id="2295" w:name="_Toc10823348"/>
      <w:bookmarkStart w:id="2296" w:name="_Toc13663828"/>
      <w:r w:rsidRPr="00CA3E5E">
        <w:rPr>
          <w:rFonts w:cs="Arial"/>
          <w:sz w:val="22"/>
          <w:szCs w:val="22"/>
        </w:rPr>
        <w:t>Redundancia Y Alta Disponibilidad:</w:t>
      </w:r>
      <w:bookmarkEnd w:id="2295"/>
      <w:bookmarkEnd w:id="2296"/>
    </w:p>
    <w:p w14:paraId="2D123F96" w14:textId="77777777" w:rsidR="008450A2" w:rsidRPr="00CA3E5E" w:rsidRDefault="008450A2" w:rsidP="008450A2">
      <w:pPr>
        <w:rPr>
          <w:rFonts w:ascii="Arial" w:hAnsi="Arial" w:cs="Arial"/>
          <w:sz w:val="22"/>
          <w:szCs w:val="22"/>
        </w:rPr>
      </w:pPr>
      <w:r w:rsidRPr="00CA3E5E">
        <w:rPr>
          <w:rFonts w:ascii="Arial" w:hAnsi="Arial" w:cs="Arial"/>
          <w:sz w:val="22"/>
          <w:szCs w:val="22"/>
        </w:rPr>
        <w:t>Uso de módulos Hot-Swap para evitar detener el equipo en caso de falla.</w:t>
      </w:r>
    </w:p>
    <w:p w14:paraId="301E1EC2" w14:textId="77777777" w:rsidR="008450A2" w:rsidRPr="00CA3E5E" w:rsidRDefault="008450A2" w:rsidP="008450A2">
      <w:pPr>
        <w:rPr>
          <w:rFonts w:ascii="Arial" w:hAnsi="Arial" w:cs="Arial"/>
          <w:sz w:val="22"/>
          <w:szCs w:val="22"/>
        </w:rPr>
      </w:pPr>
      <w:r w:rsidRPr="00CA3E5E">
        <w:rPr>
          <w:rFonts w:ascii="Arial" w:hAnsi="Arial" w:cs="Arial"/>
          <w:sz w:val="22"/>
          <w:szCs w:val="22"/>
        </w:rPr>
        <w:t>Fuente de alimentación redundante (mínimo 1+1), reemplazables en caliente.</w:t>
      </w:r>
    </w:p>
    <w:p w14:paraId="0E8EB3F9" w14:textId="77777777" w:rsidR="008450A2" w:rsidRPr="00CA3E5E" w:rsidRDefault="008450A2" w:rsidP="008450A2">
      <w:pPr>
        <w:rPr>
          <w:rFonts w:ascii="Arial" w:hAnsi="Arial" w:cs="Arial"/>
          <w:sz w:val="22"/>
          <w:szCs w:val="22"/>
        </w:rPr>
      </w:pPr>
      <w:r w:rsidRPr="00CA3E5E">
        <w:rPr>
          <w:rFonts w:ascii="Arial" w:hAnsi="Arial" w:cs="Arial"/>
          <w:sz w:val="22"/>
          <w:szCs w:val="22"/>
        </w:rPr>
        <w:t>Ventiladores redundantes, reemplazables en caliente.</w:t>
      </w:r>
    </w:p>
    <w:p w14:paraId="139B137A"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clustering de dispositivos, al menos en el plano de forwarding.</w:t>
      </w:r>
    </w:p>
    <w:p w14:paraId="3F46F5C1" w14:textId="77777777" w:rsidR="008450A2" w:rsidRPr="00CA3E5E" w:rsidRDefault="008450A2" w:rsidP="008450A2">
      <w:pPr>
        <w:pStyle w:val="Ttulo3"/>
        <w:keepNext/>
        <w:keepLines/>
        <w:numPr>
          <w:ilvl w:val="0"/>
          <w:numId w:val="119"/>
        </w:numPr>
        <w:suppressAutoHyphens w:val="0"/>
        <w:spacing w:before="40" w:line="259" w:lineRule="auto"/>
        <w:ind w:left="284" w:firstLine="0"/>
        <w:jc w:val="both"/>
        <w:rPr>
          <w:rFonts w:cs="Arial"/>
          <w:sz w:val="22"/>
          <w:szCs w:val="22"/>
        </w:rPr>
      </w:pPr>
      <w:bookmarkStart w:id="2297" w:name="_Toc496781086"/>
      <w:bookmarkStart w:id="2298" w:name="_Toc10823349"/>
      <w:bookmarkStart w:id="2299" w:name="_Toc13663829"/>
      <w:r w:rsidRPr="00CA3E5E">
        <w:rPr>
          <w:rFonts w:cs="Arial"/>
          <w:sz w:val="22"/>
          <w:szCs w:val="22"/>
        </w:rPr>
        <w:t>Alimentación, Accesorios y Documentación</w:t>
      </w:r>
      <w:bookmarkEnd w:id="2297"/>
      <w:bookmarkEnd w:id="2298"/>
      <w:bookmarkEnd w:id="2299"/>
    </w:p>
    <w:p w14:paraId="204EBD10" w14:textId="77777777" w:rsidR="008450A2" w:rsidRPr="00CA3E5E" w:rsidRDefault="008450A2" w:rsidP="008450A2">
      <w:pPr>
        <w:rPr>
          <w:rFonts w:ascii="Arial" w:hAnsi="Arial" w:cs="Arial"/>
          <w:sz w:val="22"/>
          <w:szCs w:val="22"/>
        </w:rPr>
      </w:pPr>
      <w:r w:rsidRPr="00CA3E5E">
        <w:rPr>
          <w:rFonts w:ascii="Arial" w:hAnsi="Arial" w:cs="Arial"/>
          <w:sz w:val="22"/>
          <w:szCs w:val="22"/>
        </w:rPr>
        <w:t>Los equipos deberán ser alimentados de 220 V - 50 Hz, monofásico con toma de 3 patas planas.</w:t>
      </w:r>
    </w:p>
    <w:p w14:paraId="07B7E163" w14:textId="77777777" w:rsidR="008450A2" w:rsidRPr="00CA3E5E" w:rsidRDefault="008450A2" w:rsidP="008450A2">
      <w:pPr>
        <w:rPr>
          <w:rFonts w:ascii="Arial" w:hAnsi="Arial" w:cs="Arial"/>
          <w:sz w:val="22"/>
          <w:szCs w:val="22"/>
        </w:rPr>
      </w:pPr>
      <w:r w:rsidRPr="00CA3E5E">
        <w:rPr>
          <w:rFonts w:ascii="Arial" w:hAnsi="Arial" w:cs="Arial"/>
          <w:sz w:val="22"/>
          <w:szCs w:val="22"/>
        </w:rPr>
        <w:t>No se admitirán ofertas cuya fuente de alimentación o parte de la misma, sea externa al gabinete del equipo.</w:t>
      </w:r>
    </w:p>
    <w:p w14:paraId="344E4CE3" w14:textId="77777777" w:rsidR="008450A2" w:rsidRPr="00CA3E5E" w:rsidRDefault="008450A2" w:rsidP="008450A2">
      <w:pPr>
        <w:rPr>
          <w:rFonts w:ascii="Arial" w:hAnsi="Arial" w:cs="Arial"/>
          <w:sz w:val="22"/>
          <w:szCs w:val="22"/>
        </w:rPr>
      </w:pPr>
      <w:r w:rsidRPr="00CA3E5E">
        <w:rPr>
          <w:rFonts w:ascii="Arial" w:hAnsi="Arial" w:cs="Arial"/>
          <w:sz w:val="22"/>
          <w:szCs w:val="22"/>
        </w:rPr>
        <w:t>Deberá incluir los accesorios necesarios para montar en racks estándar de 19”.</w:t>
      </w:r>
    </w:p>
    <w:p w14:paraId="3AE8639A" w14:textId="77777777" w:rsidR="008450A2" w:rsidRPr="00CA3E5E" w:rsidRDefault="008450A2" w:rsidP="008450A2">
      <w:pPr>
        <w:rPr>
          <w:rFonts w:ascii="Arial" w:hAnsi="Arial" w:cs="Arial"/>
          <w:sz w:val="22"/>
          <w:szCs w:val="22"/>
        </w:rPr>
      </w:pPr>
      <w:r w:rsidRPr="00CA3E5E">
        <w:rPr>
          <w:rFonts w:ascii="Arial" w:hAnsi="Arial" w:cs="Arial"/>
          <w:sz w:val="22"/>
          <w:szCs w:val="22"/>
        </w:rPr>
        <w:t>Cada unidad deberá ser entregada con 1 (uno) juego de manuales de configuración de hardware y software en idioma español o ingles. Los manuales podrán entregarse en los siguientes medios:</w:t>
      </w:r>
    </w:p>
    <w:p w14:paraId="0041DB33" w14:textId="77777777" w:rsidR="008450A2" w:rsidRPr="00CA3E5E" w:rsidRDefault="008450A2" w:rsidP="008450A2">
      <w:pPr>
        <w:rPr>
          <w:rFonts w:ascii="Arial" w:hAnsi="Arial" w:cs="Arial"/>
          <w:sz w:val="22"/>
          <w:szCs w:val="22"/>
        </w:rPr>
      </w:pPr>
      <w:r w:rsidRPr="00CA3E5E">
        <w:rPr>
          <w:rFonts w:ascii="Arial" w:hAnsi="Arial" w:cs="Arial"/>
          <w:sz w:val="22"/>
          <w:szCs w:val="22"/>
        </w:rPr>
        <w:t>Mediante URL de descarga en linea</w:t>
      </w:r>
    </w:p>
    <w:p w14:paraId="7982D53E" w14:textId="77777777" w:rsidR="008450A2" w:rsidRPr="00CA3E5E" w:rsidRDefault="008450A2" w:rsidP="008450A2">
      <w:pPr>
        <w:rPr>
          <w:rFonts w:ascii="Arial" w:hAnsi="Arial" w:cs="Arial"/>
          <w:sz w:val="22"/>
          <w:szCs w:val="22"/>
        </w:rPr>
      </w:pPr>
      <w:bookmarkStart w:id="2300" w:name="_Hlk118909136"/>
      <w:r w:rsidRPr="00CA3E5E">
        <w:rPr>
          <w:rFonts w:ascii="Arial" w:hAnsi="Arial" w:cs="Arial"/>
          <w:sz w:val="22"/>
          <w:szCs w:val="22"/>
        </w:rPr>
        <w:t>Flujo de aire Front to back  (soplado de aire caliente por el panel de puertos)</w:t>
      </w:r>
    </w:p>
    <w:p w14:paraId="2B3BA1B0" w14:textId="77777777" w:rsidR="008450A2" w:rsidRPr="00CA3E5E" w:rsidRDefault="008450A2" w:rsidP="008450A2">
      <w:pPr>
        <w:pStyle w:val="Ttulo3"/>
        <w:keepNext/>
        <w:keepLines/>
        <w:numPr>
          <w:ilvl w:val="0"/>
          <w:numId w:val="119"/>
        </w:numPr>
        <w:suppressAutoHyphens w:val="0"/>
        <w:spacing w:before="40" w:line="259" w:lineRule="auto"/>
        <w:ind w:left="284" w:firstLine="0"/>
        <w:jc w:val="both"/>
        <w:rPr>
          <w:rFonts w:cs="Arial"/>
          <w:sz w:val="22"/>
          <w:szCs w:val="22"/>
        </w:rPr>
      </w:pPr>
      <w:bookmarkStart w:id="2301" w:name="_Toc10823350"/>
      <w:bookmarkStart w:id="2302" w:name="_Toc13663830"/>
      <w:bookmarkStart w:id="2303" w:name="_Hlk6397006"/>
      <w:bookmarkEnd w:id="2300"/>
      <w:r w:rsidRPr="00CA3E5E">
        <w:rPr>
          <w:rFonts w:cs="Arial"/>
          <w:sz w:val="22"/>
          <w:szCs w:val="22"/>
        </w:rPr>
        <w:t>Ciclo de vida de los equipos ofertados:</w:t>
      </w:r>
      <w:bookmarkEnd w:id="2301"/>
      <w:bookmarkEnd w:id="2302"/>
    </w:p>
    <w:bookmarkEnd w:id="2303"/>
    <w:p w14:paraId="29B6B009" w14:textId="77777777" w:rsidR="008450A2" w:rsidRPr="00CA3E5E" w:rsidRDefault="008450A2" w:rsidP="008450A2">
      <w:pPr>
        <w:rPr>
          <w:rFonts w:ascii="Arial" w:hAnsi="Arial" w:cs="Arial"/>
          <w:sz w:val="22"/>
          <w:szCs w:val="22"/>
        </w:rPr>
      </w:pPr>
      <w:r w:rsidRPr="00CA3E5E">
        <w:rPr>
          <w:rFonts w:ascii="Arial" w:hAnsi="Arial" w:cs="Arial"/>
          <w:sz w:val="22"/>
          <w:szCs w:val="22"/>
        </w:rPr>
        <w:t>La fecha mínima de EOL de los equipos ofertados, no debe ser inferior a 5 años.</w:t>
      </w:r>
    </w:p>
    <w:p w14:paraId="608C0D9A" w14:textId="77777777" w:rsidR="008450A2" w:rsidRPr="00CA3E5E" w:rsidRDefault="008450A2" w:rsidP="008450A2">
      <w:pPr>
        <w:rPr>
          <w:rFonts w:ascii="Arial" w:hAnsi="Arial" w:cs="Arial"/>
          <w:sz w:val="22"/>
          <w:szCs w:val="22"/>
        </w:rPr>
      </w:pPr>
      <w:r w:rsidRPr="00CA3E5E">
        <w:rPr>
          <w:rFonts w:ascii="Arial" w:hAnsi="Arial" w:cs="Arial"/>
          <w:sz w:val="22"/>
          <w:szCs w:val="22"/>
        </w:rPr>
        <w:t>En caso de existir, los oferentes deben informar:</w:t>
      </w:r>
    </w:p>
    <w:p w14:paraId="77F2BFF5" w14:textId="77777777" w:rsidR="008450A2" w:rsidRPr="00CA3E5E" w:rsidRDefault="008450A2" w:rsidP="008450A2">
      <w:pPr>
        <w:pStyle w:val="Prrafodelista"/>
        <w:numPr>
          <w:ilvl w:val="0"/>
          <w:numId w:val="120"/>
        </w:numPr>
        <w:spacing w:after="60" w:line="360" w:lineRule="auto"/>
        <w:contextualSpacing/>
        <w:rPr>
          <w:rFonts w:ascii="Arial" w:hAnsi="Arial" w:cs="Arial"/>
          <w:sz w:val="22"/>
          <w:szCs w:val="22"/>
        </w:rPr>
      </w:pPr>
      <w:r w:rsidRPr="00CA3E5E">
        <w:rPr>
          <w:rFonts w:ascii="Arial" w:hAnsi="Arial" w:cs="Arial"/>
          <w:sz w:val="22"/>
          <w:szCs w:val="22"/>
        </w:rPr>
        <w:t>Fecha de finalización de soporte por parte del fabricante.</w:t>
      </w:r>
    </w:p>
    <w:p w14:paraId="36BB133D" w14:textId="77777777" w:rsidR="008450A2" w:rsidRPr="00CA3E5E" w:rsidRDefault="008450A2" w:rsidP="008450A2">
      <w:pPr>
        <w:pStyle w:val="Prrafodelista"/>
        <w:numPr>
          <w:ilvl w:val="0"/>
          <w:numId w:val="120"/>
        </w:numPr>
        <w:spacing w:after="60" w:line="360" w:lineRule="auto"/>
        <w:contextualSpacing/>
        <w:rPr>
          <w:rFonts w:ascii="Arial" w:hAnsi="Arial" w:cs="Arial"/>
          <w:sz w:val="22"/>
          <w:szCs w:val="22"/>
        </w:rPr>
      </w:pPr>
      <w:r w:rsidRPr="00CA3E5E">
        <w:rPr>
          <w:rFonts w:ascii="Arial" w:hAnsi="Arial" w:cs="Arial"/>
          <w:sz w:val="22"/>
          <w:szCs w:val="22"/>
        </w:rPr>
        <w:t>Fecha de fin de venta (EOS - End Of Sale) por parte del fabricante.</w:t>
      </w:r>
    </w:p>
    <w:p w14:paraId="41DDE11A" w14:textId="77777777" w:rsidR="008450A2" w:rsidRPr="00CA3E5E" w:rsidRDefault="008450A2" w:rsidP="008450A2">
      <w:pPr>
        <w:pStyle w:val="Prrafodelista"/>
        <w:numPr>
          <w:ilvl w:val="0"/>
          <w:numId w:val="120"/>
        </w:numPr>
        <w:spacing w:after="60" w:line="360" w:lineRule="auto"/>
        <w:contextualSpacing/>
        <w:rPr>
          <w:rFonts w:ascii="Arial" w:hAnsi="Arial" w:cs="Arial"/>
          <w:sz w:val="22"/>
          <w:szCs w:val="22"/>
        </w:rPr>
      </w:pPr>
      <w:r w:rsidRPr="00CA3E5E">
        <w:rPr>
          <w:rFonts w:ascii="Arial" w:hAnsi="Arial" w:cs="Arial"/>
          <w:sz w:val="22"/>
          <w:szCs w:val="22"/>
        </w:rPr>
        <w:t>Fecha de fin de vida útil (EOL - End Of Life) por parte del fabricante.</w:t>
      </w:r>
    </w:p>
    <w:p w14:paraId="78118965" w14:textId="77777777" w:rsidR="008450A2" w:rsidRPr="00CA3E5E" w:rsidRDefault="008450A2" w:rsidP="008450A2">
      <w:pPr>
        <w:spacing w:after="60" w:line="360" w:lineRule="auto"/>
        <w:contextualSpacing/>
        <w:rPr>
          <w:rFonts w:ascii="Arial" w:hAnsi="Arial" w:cs="Arial"/>
          <w:sz w:val="22"/>
          <w:szCs w:val="22"/>
        </w:rPr>
      </w:pPr>
    </w:p>
    <w:p w14:paraId="26FA9717" w14:textId="28C03AA1" w:rsidR="00661D79" w:rsidRDefault="00661D79" w:rsidP="008450A2">
      <w:pPr>
        <w:pStyle w:val="Ttulo2"/>
        <w:jc w:val="both"/>
        <w:rPr>
          <w:rFonts w:cs="Arial"/>
          <w:sz w:val="22"/>
          <w:szCs w:val="22"/>
        </w:rPr>
      </w:pPr>
      <w:r w:rsidRPr="00CA3E5E">
        <w:rPr>
          <w:rFonts w:cs="Arial"/>
          <w:bCs/>
          <w:sz w:val="22"/>
          <w:szCs w:val="22"/>
        </w:rPr>
        <w:t>Switch de datacenter (Switch) de Core Modul</w:t>
      </w:r>
      <w:r>
        <w:rPr>
          <w:rFonts w:cs="Arial"/>
          <w:bCs/>
          <w:sz w:val="22"/>
          <w:szCs w:val="22"/>
        </w:rPr>
        <w:t>ar y Administrable Interfaces en</w:t>
      </w:r>
      <w:r w:rsidRPr="00CA3E5E">
        <w:rPr>
          <w:rFonts w:cs="Arial"/>
          <w:sz w:val="22"/>
          <w:szCs w:val="22"/>
        </w:rPr>
        <w:t xml:space="preserve"> </w:t>
      </w:r>
      <w:r>
        <w:rPr>
          <w:rFonts w:cs="Arial"/>
          <w:sz w:val="22"/>
          <w:szCs w:val="22"/>
        </w:rPr>
        <w:t>Fibra</w:t>
      </w:r>
    </w:p>
    <w:p w14:paraId="1C33AC80" w14:textId="77777777" w:rsidR="00661D79" w:rsidRDefault="00661D79" w:rsidP="008450A2">
      <w:pPr>
        <w:pStyle w:val="Ttulo2"/>
        <w:jc w:val="both"/>
        <w:rPr>
          <w:rFonts w:cs="Arial"/>
          <w:sz w:val="22"/>
          <w:szCs w:val="22"/>
        </w:rPr>
      </w:pPr>
    </w:p>
    <w:p w14:paraId="0DEA6A22" w14:textId="76830A6B" w:rsidR="008450A2" w:rsidRPr="00CA3E5E" w:rsidRDefault="008450A2" w:rsidP="008450A2">
      <w:pPr>
        <w:pStyle w:val="Ttulo2"/>
        <w:jc w:val="both"/>
        <w:rPr>
          <w:rFonts w:cs="Arial"/>
          <w:sz w:val="22"/>
          <w:szCs w:val="22"/>
        </w:rPr>
      </w:pPr>
      <w:r w:rsidRPr="00CA3E5E">
        <w:rPr>
          <w:rFonts w:cs="Arial"/>
          <w:sz w:val="22"/>
          <w:szCs w:val="22"/>
        </w:rPr>
        <w:t>Detalle Técnico / Funcional</w:t>
      </w:r>
    </w:p>
    <w:p w14:paraId="74F66461" w14:textId="77777777" w:rsidR="008450A2" w:rsidRPr="00CA3E5E" w:rsidRDefault="008450A2" w:rsidP="008450A2">
      <w:pPr>
        <w:rPr>
          <w:rFonts w:ascii="Arial" w:hAnsi="Arial" w:cs="Arial"/>
          <w:sz w:val="22"/>
          <w:szCs w:val="22"/>
        </w:rPr>
      </w:pPr>
      <w:r w:rsidRPr="00CA3E5E">
        <w:rPr>
          <w:rFonts w:ascii="Arial" w:hAnsi="Arial" w:cs="Arial"/>
          <w:sz w:val="22"/>
          <w:szCs w:val="22"/>
        </w:rPr>
        <w:t>Concentrador Switch de Core Modular con las siguientes características:</w:t>
      </w:r>
    </w:p>
    <w:p w14:paraId="2B75C8C3" w14:textId="77777777" w:rsidR="008450A2" w:rsidRPr="00CA3E5E" w:rsidRDefault="008450A2" w:rsidP="008450A2">
      <w:pPr>
        <w:pStyle w:val="Ttulo3"/>
        <w:keepNext/>
        <w:keepLines/>
        <w:numPr>
          <w:ilvl w:val="0"/>
          <w:numId w:val="140"/>
        </w:numPr>
        <w:suppressAutoHyphens w:val="0"/>
        <w:spacing w:before="40" w:line="259" w:lineRule="auto"/>
        <w:jc w:val="both"/>
        <w:rPr>
          <w:rFonts w:cs="Arial"/>
          <w:sz w:val="22"/>
          <w:szCs w:val="22"/>
        </w:rPr>
      </w:pPr>
      <w:r w:rsidRPr="00CA3E5E">
        <w:rPr>
          <w:rFonts w:cs="Arial"/>
          <w:sz w:val="22"/>
          <w:szCs w:val="22"/>
        </w:rPr>
        <w:t>Concentrador Switch para conmutación de tramas LAN.</w:t>
      </w:r>
    </w:p>
    <w:p w14:paraId="60A3AD7D" w14:textId="77777777" w:rsidR="008450A2" w:rsidRPr="00CA3E5E" w:rsidRDefault="008450A2" w:rsidP="008450A2">
      <w:pPr>
        <w:rPr>
          <w:rFonts w:ascii="Arial" w:hAnsi="Arial" w:cs="Arial"/>
          <w:sz w:val="22"/>
          <w:szCs w:val="22"/>
          <w:lang w:val="fr-FR"/>
        </w:rPr>
      </w:pPr>
      <w:r w:rsidRPr="00CA3E5E">
        <w:rPr>
          <w:rFonts w:ascii="Arial" w:hAnsi="Arial" w:cs="Arial"/>
          <w:sz w:val="22"/>
          <w:szCs w:val="22"/>
          <w:lang w:val="fr-FR"/>
        </w:rPr>
        <w:t>Gigabit Ethernet en cobre (IEEE 802.3ab), Gigabit Ethernet en fibra (IEEE 802.3z)</w:t>
      </w:r>
    </w:p>
    <w:p w14:paraId="02438DA6" w14:textId="77777777" w:rsidR="008450A2" w:rsidRPr="00CA3E5E" w:rsidRDefault="008450A2" w:rsidP="008450A2">
      <w:pPr>
        <w:rPr>
          <w:rFonts w:ascii="Arial" w:hAnsi="Arial" w:cs="Arial"/>
          <w:sz w:val="22"/>
          <w:szCs w:val="22"/>
          <w:lang w:val="en-US"/>
        </w:rPr>
      </w:pPr>
      <w:r w:rsidRPr="00CA3E5E">
        <w:rPr>
          <w:rFonts w:ascii="Arial" w:hAnsi="Arial" w:cs="Arial"/>
          <w:sz w:val="22"/>
          <w:szCs w:val="22"/>
          <w:lang w:val="en-US"/>
        </w:rPr>
        <w:t>10 Gigabit Ethernet (IEEE 802.3ae)</w:t>
      </w:r>
    </w:p>
    <w:p w14:paraId="749DC8BB" w14:textId="77777777" w:rsidR="008450A2" w:rsidRPr="00CA3E5E" w:rsidRDefault="008450A2" w:rsidP="008450A2">
      <w:pPr>
        <w:rPr>
          <w:rFonts w:ascii="Arial" w:hAnsi="Arial" w:cs="Arial"/>
          <w:sz w:val="22"/>
          <w:szCs w:val="22"/>
          <w:lang w:val="en-US"/>
        </w:rPr>
      </w:pPr>
      <w:r w:rsidRPr="00CA3E5E">
        <w:rPr>
          <w:rFonts w:ascii="Arial" w:hAnsi="Arial" w:cs="Arial"/>
          <w:sz w:val="22"/>
          <w:szCs w:val="22"/>
          <w:lang w:val="en-US"/>
        </w:rPr>
        <w:t>40/100 GigabitEthernet (IEEE 802.3ba/g/j/m).</w:t>
      </w:r>
    </w:p>
    <w:p w14:paraId="642AAD50" w14:textId="77777777" w:rsidR="008450A2" w:rsidRPr="00CA3E5E" w:rsidRDefault="008450A2" w:rsidP="008450A2">
      <w:pPr>
        <w:rPr>
          <w:rFonts w:ascii="Arial" w:hAnsi="Arial" w:cs="Arial"/>
          <w:sz w:val="22"/>
          <w:szCs w:val="22"/>
        </w:rPr>
      </w:pPr>
      <w:r w:rsidRPr="00CA3E5E">
        <w:rPr>
          <w:rFonts w:ascii="Arial" w:hAnsi="Arial" w:cs="Arial"/>
          <w:sz w:val="22"/>
          <w:szCs w:val="22"/>
        </w:rPr>
        <w:t>Deberá contar con servicios de red de capa 2 y 3 (network layer 2 y 3).</w:t>
      </w:r>
    </w:p>
    <w:p w14:paraId="5447BEE3" w14:textId="77777777" w:rsidR="008450A2" w:rsidRPr="00CA3E5E" w:rsidRDefault="008450A2" w:rsidP="008450A2">
      <w:pPr>
        <w:rPr>
          <w:rFonts w:ascii="Arial" w:hAnsi="Arial" w:cs="Arial"/>
          <w:sz w:val="22"/>
          <w:szCs w:val="22"/>
        </w:rPr>
      </w:pPr>
      <w:r w:rsidRPr="00CA3E5E">
        <w:rPr>
          <w:rFonts w:ascii="Arial" w:hAnsi="Arial" w:cs="Arial"/>
          <w:sz w:val="22"/>
          <w:szCs w:val="22"/>
        </w:rPr>
        <w:t>Deberá contar con “dual stack” IPv4/IPv6.</w:t>
      </w:r>
    </w:p>
    <w:p w14:paraId="5F72E8B9" w14:textId="77777777" w:rsidR="008450A2" w:rsidRPr="00CA3E5E" w:rsidRDefault="008450A2" w:rsidP="008450A2">
      <w:pPr>
        <w:rPr>
          <w:rFonts w:ascii="Arial" w:hAnsi="Arial" w:cs="Arial"/>
          <w:sz w:val="22"/>
          <w:szCs w:val="22"/>
        </w:rPr>
      </w:pPr>
      <w:r w:rsidRPr="00CA3E5E">
        <w:rPr>
          <w:rFonts w:ascii="Arial" w:hAnsi="Arial" w:cs="Arial"/>
          <w:sz w:val="22"/>
          <w:szCs w:val="22"/>
        </w:rPr>
        <w:t xml:space="preserve">Debe ocupar una altura no superior a </w:t>
      </w:r>
      <w:r w:rsidRPr="00CA3E5E">
        <w:rPr>
          <w:rFonts w:ascii="Arial" w:hAnsi="Arial" w:cs="Arial"/>
          <w:bCs/>
          <w:sz w:val="22"/>
          <w:szCs w:val="22"/>
        </w:rPr>
        <w:t xml:space="preserve">1 </w:t>
      </w:r>
      <w:r w:rsidRPr="00CA3E5E">
        <w:rPr>
          <w:rFonts w:ascii="Arial" w:hAnsi="Arial" w:cs="Arial"/>
          <w:sz w:val="22"/>
          <w:szCs w:val="22"/>
        </w:rPr>
        <w:t>unidad de rack.</w:t>
      </w:r>
    </w:p>
    <w:p w14:paraId="5656EE60" w14:textId="77777777" w:rsidR="008450A2" w:rsidRPr="00CA3E5E" w:rsidRDefault="008450A2" w:rsidP="008450A2">
      <w:pPr>
        <w:pStyle w:val="Ttulo3"/>
        <w:keepNext/>
        <w:keepLines/>
        <w:numPr>
          <w:ilvl w:val="0"/>
          <w:numId w:val="140"/>
        </w:numPr>
        <w:suppressAutoHyphens w:val="0"/>
        <w:spacing w:before="40" w:line="259" w:lineRule="auto"/>
        <w:ind w:left="1440"/>
        <w:jc w:val="both"/>
        <w:rPr>
          <w:rFonts w:cs="Arial"/>
          <w:sz w:val="22"/>
          <w:szCs w:val="22"/>
        </w:rPr>
      </w:pPr>
      <w:r w:rsidRPr="00CA3E5E">
        <w:rPr>
          <w:rFonts w:cs="Arial"/>
          <w:sz w:val="22"/>
          <w:szCs w:val="22"/>
        </w:rPr>
        <w:t>Conectividad:</w:t>
      </w:r>
    </w:p>
    <w:p w14:paraId="6003CBAA" w14:textId="77777777" w:rsidR="008450A2" w:rsidRPr="00CA3E5E" w:rsidRDefault="008450A2" w:rsidP="008450A2">
      <w:pPr>
        <w:rPr>
          <w:rFonts w:ascii="Arial" w:hAnsi="Arial" w:cs="Arial"/>
          <w:sz w:val="22"/>
          <w:szCs w:val="22"/>
        </w:rPr>
      </w:pPr>
      <w:r w:rsidRPr="00CA3E5E">
        <w:rPr>
          <w:rFonts w:ascii="Arial" w:hAnsi="Arial" w:cs="Arial"/>
          <w:sz w:val="22"/>
          <w:szCs w:val="22"/>
        </w:rPr>
        <w:t>La cantidad de puertos de concentración inicial deberá proveerse mediante la instalación de los módulos correspondientes para los tipos indicados en la tabla que se incluye más abajo.</w:t>
      </w:r>
    </w:p>
    <w:p w14:paraId="0CA91D17" w14:textId="77777777" w:rsidR="008450A2" w:rsidRPr="00CA3E5E" w:rsidRDefault="008450A2" w:rsidP="008450A2">
      <w:pPr>
        <w:rPr>
          <w:rFonts w:ascii="Arial" w:hAnsi="Arial" w:cs="Arial"/>
          <w:sz w:val="22"/>
          <w:szCs w:val="22"/>
        </w:rPr>
      </w:pPr>
      <w:r w:rsidRPr="00CA3E5E">
        <w:rPr>
          <w:rFonts w:ascii="Arial" w:hAnsi="Arial" w:cs="Arial"/>
          <w:sz w:val="22"/>
          <w:szCs w:val="22"/>
        </w:rPr>
        <w:t>En caso de que el acceso a la interfaz física sea implementada mediante transceptores enchufables, los mismos deberán ser del tipo SFP, SFP+ o similar.</w:t>
      </w:r>
    </w:p>
    <w:p w14:paraId="4ECDB726" w14:textId="77777777" w:rsidR="008450A2" w:rsidRPr="00CA3E5E" w:rsidRDefault="008450A2" w:rsidP="008450A2">
      <w:pPr>
        <w:rPr>
          <w:rFonts w:ascii="Arial" w:hAnsi="Arial" w:cs="Arial"/>
          <w:sz w:val="22"/>
          <w:szCs w:val="22"/>
        </w:rPr>
      </w:pPr>
      <w:r w:rsidRPr="00CA3E5E">
        <w:rPr>
          <w:rFonts w:ascii="Arial" w:hAnsi="Arial" w:cs="Arial"/>
          <w:sz w:val="22"/>
          <w:szCs w:val="22"/>
        </w:rPr>
        <w:t xml:space="preserve">El chasis ofertado deberá contar con una cantidad de slots libres que le permitan alcanzar la capacidad final indicada en la tabla que se indica más abajo, mediante la simple instalación de los módulos correspondientes. </w:t>
      </w:r>
    </w:p>
    <w:p w14:paraId="44F804B2" w14:textId="77777777" w:rsidR="008450A2" w:rsidRPr="00CA3E5E" w:rsidRDefault="008450A2" w:rsidP="008450A2">
      <w:pPr>
        <w:rPr>
          <w:rFonts w:ascii="Arial" w:hAnsi="Arial" w:cs="Arial"/>
          <w:sz w:val="22"/>
          <w:szCs w:val="22"/>
        </w:rPr>
      </w:pPr>
    </w:p>
    <w:p w14:paraId="79D8FCF9" w14:textId="77777777" w:rsidR="008450A2" w:rsidRPr="00CA3E5E" w:rsidRDefault="008450A2" w:rsidP="008450A2">
      <w:pPr>
        <w:rPr>
          <w:rFonts w:ascii="Arial" w:hAnsi="Arial" w:cs="Arial"/>
          <w:sz w:val="22"/>
          <w:szCs w:val="22"/>
        </w:rPr>
      </w:pPr>
      <w:r w:rsidRPr="00CA3E5E">
        <w:rPr>
          <w:rFonts w:ascii="Arial" w:hAnsi="Arial" w:cs="Arial"/>
          <w:sz w:val="22"/>
          <w:szCs w:val="22"/>
        </w:rPr>
        <w:t>Cantidad y tipo de bocas mínimo a incluir en el switch:</w:t>
      </w:r>
    </w:p>
    <w:tbl>
      <w:tblPr>
        <w:tblW w:w="5000" w:type="pct"/>
        <w:tblInd w:w="720"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806"/>
        <w:gridCol w:w="2269"/>
        <w:gridCol w:w="2269"/>
      </w:tblGrid>
      <w:tr w:rsidR="008450A2" w:rsidRPr="00CA3E5E" w14:paraId="2C4B1EAF" w14:textId="77777777" w:rsidTr="00EC7C50">
        <w:trPr>
          <w:cantSplit/>
          <w:tblHeader/>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C5C5C5"/>
            <w:tcMar>
              <w:top w:w="30" w:type="dxa"/>
              <w:left w:w="90" w:type="dxa"/>
              <w:bottom w:w="30" w:type="dxa"/>
              <w:right w:w="90" w:type="dxa"/>
            </w:tcMar>
            <w:vAlign w:val="center"/>
            <w:hideMark/>
          </w:tcPr>
          <w:p w14:paraId="146DD445" w14:textId="77777777" w:rsidR="008450A2" w:rsidRPr="00CA3E5E" w:rsidRDefault="008450A2" w:rsidP="00EC7C50">
            <w:pPr>
              <w:rPr>
                <w:rFonts w:ascii="Arial" w:hAnsi="Arial" w:cs="Arial"/>
                <w:sz w:val="22"/>
                <w:szCs w:val="22"/>
              </w:rPr>
            </w:pPr>
            <w:r w:rsidRPr="00CA3E5E">
              <w:rPr>
                <w:rFonts w:ascii="Arial" w:hAnsi="Arial" w:cs="Arial"/>
                <w:sz w:val="22"/>
                <w:szCs w:val="22"/>
              </w:rPr>
              <w:t>Tipo de Puerto</w:t>
            </w:r>
          </w:p>
        </w:tc>
        <w:tc>
          <w:tcPr>
            <w:tcW w:w="2428" w:type="pct"/>
            <w:gridSpan w:val="2"/>
            <w:tcBorders>
              <w:top w:val="single" w:sz="6" w:space="0" w:color="000000"/>
              <w:left w:val="single" w:sz="6" w:space="0" w:color="000000"/>
              <w:bottom w:val="single" w:sz="6" w:space="0" w:color="000000"/>
              <w:right w:val="single" w:sz="6" w:space="0" w:color="000000"/>
            </w:tcBorders>
            <w:shd w:val="clear" w:color="auto" w:fill="C5C5C5"/>
            <w:tcMar>
              <w:top w:w="30" w:type="dxa"/>
              <w:left w:w="90" w:type="dxa"/>
              <w:bottom w:w="30" w:type="dxa"/>
              <w:right w:w="90" w:type="dxa"/>
            </w:tcMar>
            <w:vAlign w:val="center"/>
            <w:hideMark/>
          </w:tcPr>
          <w:p w14:paraId="54751FA0" w14:textId="77777777" w:rsidR="008450A2" w:rsidRPr="00CA3E5E" w:rsidRDefault="008450A2" w:rsidP="00EC7C50">
            <w:pPr>
              <w:rPr>
                <w:rFonts w:ascii="Arial" w:hAnsi="Arial" w:cs="Arial"/>
                <w:sz w:val="22"/>
                <w:szCs w:val="22"/>
              </w:rPr>
            </w:pPr>
            <w:r w:rsidRPr="00CA3E5E">
              <w:rPr>
                <w:rFonts w:ascii="Arial" w:hAnsi="Arial" w:cs="Arial"/>
                <w:sz w:val="22"/>
                <w:szCs w:val="22"/>
              </w:rPr>
              <w:t>Cantidad</w:t>
            </w:r>
          </w:p>
        </w:tc>
      </w:tr>
      <w:tr w:rsidR="008450A2" w:rsidRPr="00CA3E5E" w14:paraId="2CF6165C" w14:textId="77777777" w:rsidTr="00EC7C50">
        <w:trPr>
          <w:cantSplit/>
          <w:tblHead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E4E615" w14:textId="77777777" w:rsidR="008450A2" w:rsidRPr="00CA3E5E" w:rsidRDefault="008450A2" w:rsidP="00EC7C50">
            <w:pPr>
              <w:rPr>
                <w:rFonts w:ascii="Arial" w:hAnsi="Arial" w:cs="Arial"/>
                <w:sz w:val="22"/>
                <w:szCs w:val="22"/>
              </w:rPr>
            </w:pPr>
          </w:p>
        </w:tc>
        <w:tc>
          <w:tcPr>
            <w:tcW w:w="1214" w:type="pct"/>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14:paraId="605B8A8B" w14:textId="77777777" w:rsidR="008450A2" w:rsidRPr="00CA3E5E" w:rsidRDefault="008450A2" w:rsidP="00EC7C50">
            <w:pPr>
              <w:rPr>
                <w:rFonts w:ascii="Arial" w:hAnsi="Arial" w:cs="Arial"/>
                <w:sz w:val="22"/>
                <w:szCs w:val="22"/>
              </w:rPr>
            </w:pPr>
            <w:r w:rsidRPr="00CA3E5E">
              <w:rPr>
                <w:rFonts w:ascii="Arial" w:hAnsi="Arial" w:cs="Arial"/>
                <w:sz w:val="22"/>
                <w:szCs w:val="22"/>
              </w:rPr>
              <w:t>Inicial</w:t>
            </w:r>
          </w:p>
        </w:tc>
        <w:tc>
          <w:tcPr>
            <w:tcW w:w="1214" w:type="pct"/>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14:paraId="32DEEB4F" w14:textId="77777777" w:rsidR="008450A2" w:rsidRPr="00CA3E5E" w:rsidRDefault="008450A2" w:rsidP="00EC7C50">
            <w:pPr>
              <w:rPr>
                <w:rFonts w:ascii="Arial" w:hAnsi="Arial" w:cs="Arial"/>
                <w:sz w:val="22"/>
                <w:szCs w:val="22"/>
              </w:rPr>
            </w:pPr>
            <w:r w:rsidRPr="00CA3E5E">
              <w:rPr>
                <w:rFonts w:ascii="Arial" w:hAnsi="Arial" w:cs="Arial"/>
                <w:sz w:val="22"/>
                <w:szCs w:val="22"/>
              </w:rPr>
              <w:t>Final</w:t>
            </w:r>
          </w:p>
        </w:tc>
      </w:tr>
      <w:tr w:rsidR="008450A2" w:rsidRPr="00CA3E5E" w14:paraId="56E412F0" w14:textId="77777777" w:rsidTr="00EC7C50">
        <w:trPr>
          <w:cantSplit/>
        </w:trPr>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14:paraId="77C48708" w14:textId="47729EAD" w:rsidR="008450A2" w:rsidRPr="00CA3E5E" w:rsidRDefault="008450A2" w:rsidP="00EC7C50">
            <w:pPr>
              <w:rPr>
                <w:rFonts w:ascii="Arial" w:hAnsi="Arial" w:cs="Arial"/>
                <w:sz w:val="22"/>
                <w:szCs w:val="22"/>
              </w:rPr>
            </w:pPr>
            <w:r w:rsidRPr="00CA3E5E">
              <w:rPr>
                <w:rFonts w:ascii="Arial" w:eastAsia="Arial Unicode MS" w:hAnsi="Arial" w:cs="Arial"/>
                <w:sz w:val="22"/>
                <w:szCs w:val="22"/>
              </w:rPr>
              <w:t>10</w:t>
            </w:r>
            <w:r w:rsidR="005E6DB9">
              <w:rPr>
                <w:rFonts w:ascii="Arial" w:hAnsi="Arial" w:cs="Arial"/>
                <w:sz w:val="22"/>
                <w:szCs w:val="22"/>
              </w:rPr>
              <w:t xml:space="preserve"> </w:t>
            </w:r>
            <w:r w:rsidRPr="00CA3E5E">
              <w:rPr>
                <w:rFonts w:ascii="Arial" w:hAnsi="Arial" w:cs="Arial"/>
                <w:sz w:val="22"/>
                <w:szCs w:val="22"/>
              </w:rPr>
              <w:t>GBase-SR (entre 26m y 80m en fibra multimodo común, o hasta 300m en fibra multimodo optimizada)</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14:paraId="497D4647" w14:textId="77777777" w:rsidR="008450A2" w:rsidRPr="00CA3E5E" w:rsidRDefault="008450A2" w:rsidP="00EC7C50">
            <w:pPr>
              <w:rPr>
                <w:rFonts w:ascii="Arial" w:hAnsi="Arial" w:cs="Arial"/>
                <w:sz w:val="22"/>
                <w:szCs w:val="22"/>
              </w:rPr>
            </w:pPr>
            <w:r w:rsidRPr="00CA3E5E">
              <w:rPr>
                <w:rFonts w:ascii="Arial" w:hAnsi="Arial" w:cs="Arial"/>
                <w:sz w:val="22"/>
                <w:szCs w:val="22"/>
              </w:rPr>
              <w:t>48</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14:paraId="65FDDBBF" w14:textId="77777777" w:rsidR="008450A2" w:rsidRPr="00CA3E5E" w:rsidRDefault="008450A2" w:rsidP="00EC7C50">
            <w:pPr>
              <w:rPr>
                <w:rFonts w:ascii="Arial" w:hAnsi="Arial" w:cs="Arial"/>
                <w:sz w:val="22"/>
                <w:szCs w:val="22"/>
              </w:rPr>
            </w:pPr>
            <w:r w:rsidRPr="00CA3E5E">
              <w:rPr>
                <w:rFonts w:ascii="Arial" w:hAnsi="Arial" w:cs="Arial"/>
                <w:sz w:val="22"/>
                <w:szCs w:val="22"/>
              </w:rPr>
              <w:t>48</w:t>
            </w:r>
          </w:p>
        </w:tc>
      </w:tr>
      <w:tr w:rsidR="008450A2" w:rsidRPr="00CA3E5E" w14:paraId="17E6A9D2" w14:textId="77777777" w:rsidTr="00EC7C50">
        <w:trPr>
          <w:cantSplit/>
        </w:trPr>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14:paraId="06B77841" w14:textId="77777777" w:rsidR="008450A2" w:rsidRPr="00CA3E5E" w:rsidRDefault="008450A2" w:rsidP="00EC7C50">
            <w:pPr>
              <w:rPr>
                <w:rFonts w:ascii="Arial" w:hAnsi="Arial" w:cs="Arial"/>
                <w:sz w:val="22"/>
                <w:szCs w:val="22"/>
              </w:rPr>
            </w:pPr>
            <w:r w:rsidRPr="00CA3E5E">
              <w:rPr>
                <w:rFonts w:ascii="Arial" w:eastAsia="Arial Unicode MS" w:hAnsi="Arial" w:cs="Arial"/>
                <w:sz w:val="22"/>
                <w:szCs w:val="22"/>
              </w:rPr>
              <w:t>40</w:t>
            </w:r>
            <w:r w:rsidRPr="00CA3E5E">
              <w:rPr>
                <w:rFonts w:ascii="Arial" w:hAnsi="Arial" w:cs="Arial"/>
                <w:sz w:val="22"/>
                <w:szCs w:val="22"/>
              </w:rPr>
              <w:t xml:space="preserve"> GBase-SR4 (hasta 100m a 125m, en fibra multimodo optimizada OM3 y OM4)</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14:paraId="478CFAC7" w14:textId="77777777" w:rsidR="008450A2" w:rsidRPr="00CA3E5E" w:rsidRDefault="008450A2" w:rsidP="00EC7C50">
            <w:pPr>
              <w:rPr>
                <w:rFonts w:ascii="Arial" w:hAnsi="Arial" w:cs="Arial"/>
                <w:sz w:val="22"/>
                <w:szCs w:val="22"/>
              </w:rPr>
            </w:pPr>
            <w:r w:rsidRPr="00CA3E5E">
              <w:rPr>
                <w:rFonts w:ascii="Arial" w:hAnsi="Arial" w:cs="Arial"/>
                <w:sz w:val="22"/>
                <w:szCs w:val="22"/>
              </w:rPr>
              <w:t>6</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14:paraId="067D81BB" w14:textId="77777777" w:rsidR="008450A2" w:rsidRPr="00CA3E5E" w:rsidRDefault="008450A2" w:rsidP="00EC7C50">
            <w:pPr>
              <w:rPr>
                <w:rFonts w:ascii="Arial" w:hAnsi="Arial" w:cs="Arial"/>
                <w:sz w:val="22"/>
                <w:szCs w:val="22"/>
              </w:rPr>
            </w:pPr>
            <w:r w:rsidRPr="00CA3E5E">
              <w:rPr>
                <w:rFonts w:ascii="Arial" w:hAnsi="Arial" w:cs="Arial"/>
                <w:sz w:val="22"/>
                <w:szCs w:val="22"/>
              </w:rPr>
              <w:t>6</w:t>
            </w:r>
          </w:p>
        </w:tc>
      </w:tr>
    </w:tbl>
    <w:p w14:paraId="070D8A53" w14:textId="77777777" w:rsidR="008450A2" w:rsidRPr="00CA3E5E" w:rsidRDefault="008450A2" w:rsidP="008450A2">
      <w:pPr>
        <w:rPr>
          <w:rFonts w:ascii="Arial" w:hAnsi="Arial" w:cs="Arial"/>
          <w:sz w:val="22"/>
          <w:szCs w:val="22"/>
        </w:rPr>
      </w:pPr>
    </w:p>
    <w:p w14:paraId="2D804C00" w14:textId="77777777" w:rsidR="008450A2" w:rsidRPr="00CA3E5E" w:rsidRDefault="008450A2" w:rsidP="008450A2">
      <w:pPr>
        <w:rPr>
          <w:rFonts w:ascii="Arial" w:hAnsi="Arial" w:cs="Arial"/>
          <w:sz w:val="22"/>
          <w:szCs w:val="22"/>
        </w:rPr>
      </w:pPr>
      <w:r w:rsidRPr="00CA3E5E">
        <w:rPr>
          <w:rFonts w:ascii="Arial" w:hAnsi="Arial" w:cs="Arial"/>
          <w:sz w:val="22"/>
          <w:szCs w:val="22"/>
        </w:rPr>
        <w:t>Todos los puertos de cobre serán Auto-MDIX, es decir se ajustarán automáticamente sin importar si se enchufa un cable directo o uno cruzado.</w:t>
      </w:r>
    </w:p>
    <w:p w14:paraId="2DF0582B" w14:textId="77777777" w:rsidR="008450A2" w:rsidRPr="00CA3E5E" w:rsidRDefault="008450A2" w:rsidP="008450A2">
      <w:pPr>
        <w:rPr>
          <w:rFonts w:ascii="Arial" w:hAnsi="Arial" w:cs="Arial"/>
          <w:sz w:val="22"/>
          <w:szCs w:val="22"/>
        </w:rPr>
      </w:pPr>
      <w:r w:rsidRPr="00CA3E5E">
        <w:rPr>
          <w:rFonts w:ascii="Arial" w:hAnsi="Arial" w:cs="Arial"/>
          <w:sz w:val="22"/>
          <w:szCs w:val="22"/>
        </w:rPr>
        <w:t>Para modo full dúplex los puertos deberán soportar control de flujo mediante IEEE 802.3X.</w:t>
      </w:r>
    </w:p>
    <w:p w14:paraId="78733DFD" w14:textId="77777777" w:rsidR="008450A2" w:rsidRPr="00CA3E5E" w:rsidRDefault="008450A2" w:rsidP="008450A2">
      <w:pPr>
        <w:rPr>
          <w:rFonts w:ascii="Arial" w:hAnsi="Arial" w:cs="Arial"/>
          <w:sz w:val="22"/>
          <w:szCs w:val="22"/>
        </w:rPr>
      </w:pPr>
      <w:r w:rsidRPr="00CA3E5E">
        <w:rPr>
          <w:rFonts w:ascii="Arial" w:hAnsi="Arial" w:cs="Arial"/>
          <w:sz w:val="22"/>
          <w:szCs w:val="22"/>
        </w:rPr>
        <w:t>Todos los puertos deberán soportar IEEE 802.3ad LACP (Link Aggregation Control Protocol) para agrupamiento de enlaces en un único canal de mayor ancho de banda.</w:t>
      </w:r>
    </w:p>
    <w:p w14:paraId="781E00FA" w14:textId="77777777" w:rsidR="008450A2" w:rsidRPr="00CA3E5E" w:rsidRDefault="008450A2" w:rsidP="008450A2">
      <w:pPr>
        <w:rPr>
          <w:rFonts w:ascii="Arial" w:hAnsi="Arial" w:cs="Arial"/>
          <w:sz w:val="22"/>
          <w:szCs w:val="22"/>
        </w:rPr>
      </w:pPr>
      <w:r w:rsidRPr="00CA3E5E">
        <w:rPr>
          <w:rFonts w:ascii="Arial" w:eastAsia="Arial Unicode MS" w:hAnsi="Arial" w:cs="Arial"/>
          <w:sz w:val="22"/>
          <w:szCs w:val="22"/>
        </w:rPr>
        <w:t>Soporte</w:t>
      </w:r>
      <w:r w:rsidRPr="00CA3E5E">
        <w:rPr>
          <w:rFonts w:ascii="Arial" w:hAnsi="Arial" w:cs="Arial"/>
          <w:sz w:val="22"/>
          <w:szCs w:val="22"/>
        </w:rPr>
        <w:t xml:space="preserve"> de Jumbo Frames de al menos 9000 bytes de longitud</w:t>
      </w:r>
    </w:p>
    <w:p w14:paraId="32187094" w14:textId="77777777" w:rsidR="008450A2" w:rsidRPr="00CA3E5E" w:rsidRDefault="008450A2" w:rsidP="008450A2">
      <w:pPr>
        <w:pStyle w:val="Ttulo3"/>
        <w:keepNext/>
        <w:keepLines/>
        <w:numPr>
          <w:ilvl w:val="0"/>
          <w:numId w:val="140"/>
        </w:numPr>
        <w:suppressAutoHyphens w:val="0"/>
        <w:spacing w:before="40" w:line="259" w:lineRule="auto"/>
        <w:ind w:left="1440"/>
        <w:jc w:val="both"/>
        <w:rPr>
          <w:rFonts w:cs="Arial"/>
          <w:sz w:val="22"/>
          <w:szCs w:val="22"/>
        </w:rPr>
      </w:pPr>
      <w:r w:rsidRPr="00CA3E5E">
        <w:rPr>
          <w:rFonts w:cs="Arial"/>
          <w:sz w:val="22"/>
          <w:szCs w:val="22"/>
        </w:rPr>
        <w:t>Rendimiento:</w:t>
      </w:r>
    </w:p>
    <w:p w14:paraId="6EA3BE0C" w14:textId="77777777" w:rsidR="008450A2" w:rsidRPr="00CA3E5E" w:rsidRDefault="008450A2" w:rsidP="008450A2">
      <w:pPr>
        <w:rPr>
          <w:rFonts w:ascii="Arial" w:hAnsi="Arial" w:cs="Arial"/>
          <w:sz w:val="22"/>
          <w:szCs w:val="22"/>
        </w:rPr>
      </w:pPr>
      <w:r w:rsidRPr="00CA3E5E">
        <w:rPr>
          <w:rFonts w:ascii="Arial" w:hAnsi="Arial" w:cs="Arial"/>
          <w:sz w:val="22"/>
          <w:szCs w:val="22"/>
        </w:rPr>
        <w:t>La matriz de conmutación en Layer 2 (switch fabric) deberá contar con una velocidad de conmutación inicial sin bloqueos, no inferior a la sumatoria del ancho de banda de todos los puertos solicitados en la configuración inicial, considerando que los mismos operan en modo full-duplex.</w:t>
      </w:r>
    </w:p>
    <w:p w14:paraId="1ABEBBDC" w14:textId="77777777" w:rsidR="008450A2" w:rsidRPr="00CA3E5E" w:rsidRDefault="008450A2" w:rsidP="008450A2">
      <w:pPr>
        <w:rPr>
          <w:rFonts w:ascii="Arial" w:hAnsi="Arial" w:cs="Arial"/>
          <w:sz w:val="22"/>
          <w:szCs w:val="22"/>
        </w:rPr>
      </w:pPr>
      <w:r w:rsidRPr="00CA3E5E">
        <w:rPr>
          <w:rFonts w:ascii="Arial" w:hAnsi="Arial" w:cs="Arial"/>
          <w:sz w:val="22"/>
          <w:szCs w:val="22"/>
        </w:rPr>
        <w:t>La matriz de conmutación en Layer 2 (switch fabric) deberá tener capacidad de escalar, hasta una velocidad de conmutación sin bloqueos, no inferior 2160 Gbps. Los oferentes deberán explicar técnicamente el modo en que se consigue dicho crecimiento.</w:t>
      </w:r>
    </w:p>
    <w:p w14:paraId="2239B72C" w14:textId="77777777" w:rsidR="008450A2" w:rsidRPr="00CA3E5E" w:rsidRDefault="008450A2" w:rsidP="008450A2">
      <w:pPr>
        <w:rPr>
          <w:rFonts w:ascii="Arial" w:hAnsi="Arial" w:cs="Arial"/>
          <w:sz w:val="22"/>
          <w:szCs w:val="22"/>
        </w:rPr>
      </w:pPr>
      <w:r w:rsidRPr="00CA3E5E">
        <w:rPr>
          <w:rFonts w:ascii="Arial" w:hAnsi="Arial" w:cs="Arial"/>
          <w:sz w:val="22"/>
          <w:szCs w:val="22"/>
        </w:rPr>
        <w:t>La capacidad de reenvio de paquetes debe ser de al menos 940Mpps</w:t>
      </w:r>
    </w:p>
    <w:p w14:paraId="1B34DB11" w14:textId="77777777" w:rsidR="008450A2" w:rsidRPr="00CA3E5E" w:rsidRDefault="008450A2" w:rsidP="008450A2">
      <w:pPr>
        <w:rPr>
          <w:rFonts w:ascii="Arial" w:hAnsi="Arial" w:cs="Arial"/>
          <w:sz w:val="22"/>
          <w:szCs w:val="22"/>
        </w:rPr>
      </w:pPr>
    </w:p>
    <w:p w14:paraId="55C4EAF9" w14:textId="77777777" w:rsidR="008450A2" w:rsidRPr="00CA3E5E" w:rsidRDefault="008450A2" w:rsidP="008450A2">
      <w:pPr>
        <w:pStyle w:val="Ttulo3"/>
        <w:keepNext/>
        <w:keepLines/>
        <w:numPr>
          <w:ilvl w:val="0"/>
          <w:numId w:val="140"/>
        </w:numPr>
        <w:suppressAutoHyphens w:val="0"/>
        <w:spacing w:before="40" w:line="259" w:lineRule="auto"/>
        <w:ind w:left="1440"/>
        <w:jc w:val="both"/>
        <w:rPr>
          <w:rFonts w:cs="Arial"/>
          <w:sz w:val="22"/>
          <w:szCs w:val="22"/>
        </w:rPr>
      </w:pPr>
      <w:r w:rsidRPr="00CA3E5E">
        <w:rPr>
          <w:rFonts w:cs="Arial"/>
          <w:sz w:val="22"/>
          <w:szCs w:val="22"/>
        </w:rPr>
        <w:t>Capacidades De Capa 2 (Layer 2):</w:t>
      </w:r>
    </w:p>
    <w:p w14:paraId="7E773D73"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al menos 256000 MAC address de red.</w:t>
      </w:r>
    </w:p>
    <w:p w14:paraId="3F7D73AA" w14:textId="77777777" w:rsidR="008450A2" w:rsidRPr="00CA3E5E" w:rsidRDefault="008450A2" w:rsidP="008450A2">
      <w:pPr>
        <w:rPr>
          <w:rFonts w:ascii="Arial" w:hAnsi="Arial" w:cs="Arial"/>
          <w:sz w:val="22"/>
          <w:szCs w:val="22"/>
        </w:rPr>
      </w:pPr>
      <w:r w:rsidRPr="00CA3E5E">
        <w:rPr>
          <w:rFonts w:ascii="Arial" w:hAnsi="Arial" w:cs="Arial"/>
          <w:sz w:val="22"/>
          <w:szCs w:val="22"/>
        </w:rPr>
        <w:t>Capacidad de soportar definición de dominios de broadcast VLANs (Virtual LANs) en cualquier puerto según IEEE 802.1 p/Q o por reglas de asignación por port y address MAC.</w:t>
      </w:r>
    </w:p>
    <w:p w14:paraId="4ACB2995" w14:textId="77777777" w:rsidR="008450A2" w:rsidRPr="00CA3E5E" w:rsidRDefault="008450A2" w:rsidP="008450A2">
      <w:pPr>
        <w:rPr>
          <w:rFonts w:ascii="Arial" w:hAnsi="Arial" w:cs="Arial"/>
          <w:sz w:val="22"/>
          <w:szCs w:val="22"/>
        </w:rPr>
      </w:pPr>
      <w:r w:rsidRPr="00CA3E5E">
        <w:rPr>
          <w:rFonts w:ascii="Arial" w:hAnsi="Arial" w:cs="Arial"/>
          <w:sz w:val="22"/>
          <w:szCs w:val="22"/>
        </w:rPr>
        <w:t>Deberá soportar no menos de 1024 VLANs.</w:t>
      </w:r>
    </w:p>
    <w:p w14:paraId="6F071763"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IEEE802.1Q (soporte de VLAN tagging).</w:t>
      </w:r>
    </w:p>
    <w:p w14:paraId="7E191E22"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IEEE802.1ad QinQ (transporte de VLANs locales sobre VLANs externas).</w:t>
      </w:r>
    </w:p>
    <w:p w14:paraId="24A5F138"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Shortest Path Bridging (SPB) o VXLAN para mejorar la eficiencia de convergencia en entornos VLAN.</w:t>
      </w:r>
    </w:p>
    <w:p w14:paraId="0D23B65B" w14:textId="77777777" w:rsidR="008450A2" w:rsidRPr="00CA3E5E" w:rsidRDefault="008450A2" w:rsidP="008450A2">
      <w:pPr>
        <w:pStyle w:val="Ttulo3"/>
        <w:keepNext/>
        <w:keepLines/>
        <w:numPr>
          <w:ilvl w:val="0"/>
          <w:numId w:val="140"/>
        </w:numPr>
        <w:suppressAutoHyphens w:val="0"/>
        <w:spacing w:before="40" w:line="259" w:lineRule="auto"/>
        <w:ind w:left="1440"/>
        <w:jc w:val="both"/>
        <w:rPr>
          <w:rFonts w:cs="Arial"/>
          <w:sz w:val="22"/>
          <w:szCs w:val="22"/>
        </w:rPr>
      </w:pPr>
      <w:r w:rsidRPr="00CA3E5E">
        <w:rPr>
          <w:rFonts w:cs="Arial"/>
          <w:sz w:val="22"/>
          <w:szCs w:val="22"/>
        </w:rPr>
        <w:t>Capacidades De Capa 3 (Layer 3):</w:t>
      </w:r>
    </w:p>
    <w:p w14:paraId="2E177FB3"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al menos 256.000 rutas.</w:t>
      </w:r>
    </w:p>
    <w:p w14:paraId="568ACA2C"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ruteo estático.</w:t>
      </w:r>
    </w:p>
    <w:p w14:paraId="257AD327"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“Router Information Protocol”, RIPv1, RIPv2.</w:t>
      </w:r>
    </w:p>
    <w:p w14:paraId="7403387C"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ruteo avanzado mediante OSPFv2 (IPv4) y OSPFv3 (IPv6) (“Open Shortest Path First”), y BGPv4 (“Border Gateway Protocol”) o protocolos mejorados.</w:t>
      </w:r>
    </w:p>
    <w:p w14:paraId="3A9AEB87" w14:textId="77777777" w:rsidR="008450A2" w:rsidRPr="00CA3E5E" w:rsidRDefault="008450A2" w:rsidP="008450A2">
      <w:pPr>
        <w:rPr>
          <w:rFonts w:ascii="Arial" w:hAnsi="Arial" w:cs="Arial"/>
          <w:sz w:val="22"/>
          <w:szCs w:val="22"/>
        </w:rPr>
      </w:pPr>
      <w:r w:rsidRPr="00CA3E5E">
        <w:rPr>
          <w:rFonts w:ascii="Arial" w:hAnsi="Arial" w:cs="Arial"/>
          <w:sz w:val="22"/>
          <w:szCs w:val="22"/>
        </w:rPr>
        <w:t>Deberá efectuar Routing entre Virtual LANs con protocolos IP (mínimo).</w:t>
      </w:r>
    </w:p>
    <w:p w14:paraId="644A64E5"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multidifusión mediante protocolo IGMPv2 o superior (“Internet Group Management Protocol”) de acuerdo al RFC-2236, y soporte de PIM (“Protocol Independent Multicast”) en modos “sparse” (SM) y "source specific" (SSM).</w:t>
      </w:r>
    </w:p>
    <w:p w14:paraId="150D90A4"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Policy Based Routing (PBR) para ruteo basado en parámetros diferentes a la dirección IP.</w:t>
      </w:r>
    </w:p>
    <w:p w14:paraId="4472A930"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Virtual Router Redundancy Protocol (VRRP), según RFC-3768, para aumentar la disponibilidad de la puerta de enlace predeterminada (default gateway).</w:t>
      </w:r>
    </w:p>
    <w:p w14:paraId="7DD16675"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Bidirectional Forward Detection (BFD) para optimizar los tiempos de detección de rutas no disponibles.</w:t>
      </w:r>
    </w:p>
    <w:p w14:paraId="65549668" w14:textId="77777777" w:rsidR="008450A2" w:rsidRPr="00CA3E5E" w:rsidRDefault="008450A2" w:rsidP="008450A2">
      <w:pPr>
        <w:pStyle w:val="Ttulo3"/>
        <w:keepNext/>
        <w:keepLines/>
        <w:numPr>
          <w:ilvl w:val="0"/>
          <w:numId w:val="140"/>
        </w:numPr>
        <w:suppressAutoHyphens w:val="0"/>
        <w:spacing w:before="40" w:line="259" w:lineRule="auto"/>
        <w:ind w:left="1440"/>
        <w:jc w:val="both"/>
        <w:rPr>
          <w:rFonts w:cs="Arial"/>
          <w:sz w:val="22"/>
          <w:szCs w:val="22"/>
        </w:rPr>
      </w:pPr>
      <w:r w:rsidRPr="00CA3E5E">
        <w:rPr>
          <w:rFonts w:cs="Arial"/>
          <w:sz w:val="22"/>
          <w:szCs w:val="22"/>
        </w:rPr>
        <w:t>Calidad De Servicio (Qos):</w:t>
      </w:r>
    </w:p>
    <w:p w14:paraId="791AF004" w14:textId="77777777" w:rsidR="008450A2" w:rsidRPr="00CA3E5E" w:rsidRDefault="008450A2" w:rsidP="008450A2">
      <w:pPr>
        <w:rPr>
          <w:rFonts w:ascii="Arial" w:hAnsi="Arial" w:cs="Arial"/>
          <w:sz w:val="22"/>
          <w:szCs w:val="22"/>
        </w:rPr>
      </w:pPr>
      <w:r w:rsidRPr="00CA3E5E">
        <w:rPr>
          <w:rFonts w:ascii="Arial" w:hAnsi="Arial" w:cs="Arial"/>
          <w:sz w:val="22"/>
          <w:szCs w:val="22"/>
        </w:rPr>
        <w:t>Deberá implementar mecanismos para clasificación de tráfico tanto en IPv4 como IPv6.</w:t>
      </w:r>
    </w:p>
    <w:p w14:paraId="1976BA4C" w14:textId="77777777" w:rsidR="008450A2" w:rsidRPr="00CA3E5E" w:rsidRDefault="008450A2" w:rsidP="008450A2">
      <w:pPr>
        <w:rPr>
          <w:rFonts w:ascii="Arial" w:hAnsi="Arial" w:cs="Arial"/>
          <w:sz w:val="22"/>
          <w:szCs w:val="22"/>
        </w:rPr>
      </w:pPr>
      <w:r w:rsidRPr="00CA3E5E">
        <w:rPr>
          <w:rFonts w:ascii="Arial" w:hAnsi="Arial" w:cs="Arial"/>
          <w:sz w:val="22"/>
          <w:szCs w:val="22"/>
        </w:rPr>
        <w:t>Deberá poseer al menos 4 colas de priorización de tráfico por puerto, y al menos una de las colas deberá tener prioridad absoluta en la conmutación de su tráfico por sobre todas las demás, esto es, mientras esta cola tenga tráfico en espera, no podrá procesarse ninguna otra cola.</w:t>
      </w:r>
    </w:p>
    <w:p w14:paraId="7AD5BE5D" w14:textId="77777777" w:rsidR="008450A2" w:rsidRPr="00CA3E5E" w:rsidRDefault="008450A2" w:rsidP="008450A2">
      <w:pPr>
        <w:rPr>
          <w:rFonts w:ascii="Arial" w:hAnsi="Arial" w:cs="Arial"/>
          <w:sz w:val="22"/>
          <w:szCs w:val="22"/>
        </w:rPr>
      </w:pPr>
      <w:r w:rsidRPr="00CA3E5E">
        <w:rPr>
          <w:rFonts w:ascii="Arial" w:hAnsi="Arial" w:cs="Arial"/>
          <w:sz w:val="22"/>
          <w:szCs w:val="22"/>
        </w:rPr>
        <w:t>Permitirá el manejo de políticas de QoS con criterios asignables sobre layer 2 y 3 (mínimo).</w:t>
      </w:r>
    </w:p>
    <w:p w14:paraId="74F4DDEF" w14:textId="77777777" w:rsidR="008450A2" w:rsidRPr="00CA3E5E" w:rsidRDefault="008450A2" w:rsidP="008450A2">
      <w:pPr>
        <w:rPr>
          <w:rFonts w:ascii="Arial" w:hAnsi="Arial" w:cs="Arial"/>
          <w:sz w:val="22"/>
          <w:szCs w:val="22"/>
        </w:rPr>
      </w:pPr>
      <w:r w:rsidRPr="00CA3E5E">
        <w:rPr>
          <w:rFonts w:ascii="Arial" w:hAnsi="Arial" w:cs="Arial"/>
          <w:sz w:val="22"/>
          <w:szCs w:val="22"/>
        </w:rPr>
        <w:t xml:space="preserve">Deberá soportar IEEE 802.1p/Q para clasificación y priorización de tráfico, IP ToS y DiffServ. </w:t>
      </w:r>
    </w:p>
    <w:p w14:paraId="70F3063E" w14:textId="77777777" w:rsidR="008450A2" w:rsidRPr="00CA3E5E" w:rsidRDefault="008450A2" w:rsidP="008450A2">
      <w:pPr>
        <w:rPr>
          <w:rFonts w:ascii="Arial" w:hAnsi="Arial" w:cs="Arial"/>
          <w:sz w:val="22"/>
          <w:szCs w:val="22"/>
        </w:rPr>
      </w:pPr>
      <w:r w:rsidRPr="00CA3E5E">
        <w:rPr>
          <w:rFonts w:ascii="Arial" w:hAnsi="Arial" w:cs="Arial"/>
          <w:sz w:val="22"/>
          <w:szCs w:val="22"/>
        </w:rPr>
        <w:t>En cada puerto deberá aceptar la conmutación de tráfico clasificado (TAG) aunque sin rechazar otros tráficos no clasificados (UNTAG), a fin de permitir la conexión de un teléfono IP y una PC en un mismo puerto.</w:t>
      </w:r>
    </w:p>
    <w:p w14:paraId="3643726F" w14:textId="77777777" w:rsidR="008450A2" w:rsidRPr="00CA3E5E" w:rsidRDefault="008450A2" w:rsidP="008450A2">
      <w:pPr>
        <w:rPr>
          <w:rFonts w:ascii="Arial" w:hAnsi="Arial" w:cs="Arial"/>
          <w:sz w:val="22"/>
          <w:szCs w:val="22"/>
        </w:rPr>
      </w:pPr>
      <w:r w:rsidRPr="00CA3E5E">
        <w:rPr>
          <w:rFonts w:ascii="Arial" w:eastAsia="Arial Unicode MS" w:hAnsi="Arial" w:cs="Arial"/>
          <w:sz w:val="22"/>
          <w:szCs w:val="22"/>
        </w:rPr>
        <w:t>Debera</w:t>
      </w:r>
      <w:r w:rsidRPr="00CA3E5E">
        <w:rPr>
          <w:rFonts w:ascii="Arial" w:hAnsi="Arial" w:cs="Arial"/>
          <w:sz w:val="22"/>
          <w:szCs w:val="22"/>
        </w:rPr>
        <w:t xml:space="preserve"> poder realizar mapeos 802.1p/Q a DiffServ/ToS y DiffServ/ToS a 802.1p/Q.</w:t>
      </w:r>
    </w:p>
    <w:p w14:paraId="5489D42E" w14:textId="77777777" w:rsidR="008450A2" w:rsidRPr="00CA3E5E" w:rsidRDefault="008450A2" w:rsidP="008450A2">
      <w:pPr>
        <w:rPr>
          <w:rFonts w:ascii="Arial" w:hAnsi="Arial" w:cs="Arial"/>
          <w:sz w:val="22"/>
          <w:szCs w:val="22"/>
        </w:rPr>
      </w:pPr>
    </w:p>
    <w:p w14:paraId="469DC9F8" w14:textId="77777777" w:rsidR="008450A2" w:rsidRPr="00CA3E5E" w:rsidRDefault="008450A2" w:rsidP="008450A2">
      <w:pPr>
        <w:pStyle w:val="Ttulo3"/>
        <w:keepNext/>
        <w:keepLines/>
        <w:numPr>
          <w:ilvl w:val="0"/>
          <w:numId w:val="140"/>
        </w:numPr>
        <w:suppressAutoHyphens w:val="0"/>
        <w:spacing w:before="40" w:line="259" w:lineRule="auto"/>
        <w:ind w:left="567" w:hanging="283"/>
        <w:jc w:val="both"/>
        <w:rPr>
          <w:rFonts w:cs="Arial"/>
          <w:sz w:val="22"/>
          <w:szCs w:val="22"/>
        </w:rPr>
      </w:pPr>
      <w:r w:rsidRPr="00CA3E5E">
        <w:rPr>
          <w:rFonts w:cs="Arial"/>
          <w:sz w:val="22"/>
          <w:szCs w:val="22"/>
        </w:rPr>
        <w:t>Seguridad:</w:t>
      </w:r>
    </w:p>
    <w:p w14:paraId="2E5A0018" w14:textId="77777777" w:rsidR="008450A2" w:rsidRPr="00CA3E5E" w:rsidRDefault="008450A2" w:rsidP="008450A2">
      <w:pPr>
        <w:rPr>
          <w:rFonts w:ascii="Arial" w:hAnsi="Arial" w:cs="Arial"/>
          <w:sz w:val="22"/>
          <w:szCs w:val="22"/>
        </w:rPr>
      </w:pPr>
      <w:r w:rsidRPr="00CA3E5E">
        <w:rPr>
          <w:rFonts w:ascii="Arial" w:hAnsi="Arial" w:cs="Arial"/>
          <w:sz w:val="22"/>
          <w:szCs w:val="22"/>
        </w:rPr>
        <w:t>Manejo de Listas de Control de Acceso (ACL) sobre layer 2 a 3 (mínimo).</w:t>
      </w:r>
    </w:p>
    <w:p w14:paraId="4DC259C2"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autenticación IEEE 802.1x</w:t>
      </w:r>
    </w:p>
    <w:p w14:paraId="33FA346E"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autenticación múltiple (multi-host) IEEE 802.1x</w:t>
      </w:r>
    </w:p>
    <w:p w14:paraId="20BA2858" w14:textId="77777777" w:rsidR="008450A2" w:rsidRPr="00CA3E5E" w:rsidRDefault="008450A2" w:rsidP="008450A2">
      <w:pPr>
        <w:rPr>
          <w:rFonts w:ascii="Arial" w:hAnsi="Arial" w:cs="Arial"/>
          <w:sz w:val="22"/>
          <w:szCs w:val="22"/>
        </w:rPr>
      </w:pPr>
      <w:r w:rsidRPr="00CA3E5E">
        <w:rPr>
          <w:rFonts w:ascii="Arial" w:hAnsi="Arial" w:cs="Arial"/>
          <w:sz w:val="22"/>
          <w:szCs w:val="22"/>
        </w:rPr>
        <w:t>Deberá ser capaz de realizar autenticación IEEE 802.1x a través de una consulta a un servidor de autenticación del tipo RADIUS acorde a RFC-2865.</w:t>
      </w:r>
    </w:p>
    <w:p w14:paraId="20AA7D48"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administración encriptada mediante SNMPv3, SSL o SSH.</w:t>
      </w:r>
    </w:p>
    <w:p w14:paraId="4794E74E" w14:textId="77777777" w:rsidR="008450A2" w:rsidRPr="00CA3E5E" w:rsidRDefault="008450A2" w:rsidP="008450A2">
      <w:pPr>
        <w:rPr>
          <w:rFonts w:ascii="Arial" w:hAnsi="Arial" w:cs="Arial"/>
          <w:sz w:val="22"/>
          <w:szCs w:val="22"/>
        </w:rPr>
      </w:pPr>
    </w:p>
    <w:p w14:paraId="367A855C" w14:textId="77777777" w:rsidR="008450A2" w:rsidRPr="00CA3E5E" w:rsidRDefault="008450A2" w:rsidP="008450A2">
      <w:pPr>
        <w:pStyle w:val="Ttulo3"/>
        <w:keepNext/>
        <w:keepLines/>
        <w:numPr>
          <w:ilvl w:val="0"/>
          <w:numId w:val="140"/>
        </w:numPr>
        <w:suppressAutoHyphens w:val="0"/>
        <w:spacing w:before="40" w:line="259" w:lineRule="auto"/>
        <w:ind w:left="567" w:hanging="305"/>
        <w:jc w:val="both"/>
        <w:rPr>
          <w:rFonts w:eastAsia="Arial Unicode MS" w:cs="Arial"/>
          <w:sz w:val="22"/>
          <w:szCs w:val="22"/>
        </w:rPr>
      </w:pPr>
      <w:r w:rsidRPr="00CA3E5E">
        <w:rPr>
          <w:rFonts w:cs="Arial"/>
          <w:sz w:val="22"/>
          <w:szCs w:val="22"/>
        </w:rPr>
        <w:t>Administración:</w:t>
      </w:r>
    </w:p>
    <w:p w14:paraId="155AF517" w14:textId="77777777" w:rsidR="008450A2" w:rsidRPr="00CA3E5E" w:rsidRDefault="008450A2" w:rsidP="008450A2">
      <w:pPr>
        <w:rPr>
          <w:rFonts w:ascii="Arial" w:hAnsi="Arial" w:cs="Arial"/>
          <w:sz w:val="22"/>
          <w:szCs w:val="22"/>
        </w:rPr>
      </w:pPr>
      <w:r w:rsidRPr="00CA3E5E">
        <w:rPr>
          <w:rFonts w:ascii="Arial" w:hAnsi="Arial" w:cs="Arial"/>
          <w:sz w:val="22"/>
          <w:szCs w:val="22"/>
        </w:rPr>
        <w:t>Agente SNMP según RFC 1157 que permita monitorear el estado y el tráfico del dispositivo en forma remota desde entorno Windows / X Windows. Soporte de MIB II según RFC 1213.</w:t>
      </w:r>
    </w:p>
    <w:p w14:paraId="5D791E96" w14:textId="77777777" w:rsidR="008450A2" w:rsidRPr="00CA3E5E" w:rsidRDefault="008450A2" w:rsidP="008450A2">
      <w:pPr>
        <w:rPr>
          <w:rFonts w:ascii="Arial" w:hAnsi="Arial" w:cs="Arial"/>
          <w:sz w:val="22"/>
          <w:szCs w:val="22"/>
        </w:rPr>
      </w:pPr>
      <w:r w:rsidRPr="00CA3E5E">
        <w:rPr>
          <w:rFonts w:ascii="Arial" w:hAnsi="Arial" w:cs="Arial"/>
          <w:sz w:val="22"/>
          <w:szCs w:val="22"/>
        </w:rPr>
        <w:t>Se deberán proveer en un medio extraíble todos los bloques de información de management (MIBs) necesarios.</w:t>
      </w:r>
    </w:p>
    <w:p w14:paraId="0A975948" w14:textId="77777777" w:rsidR="008450A2" w:rsidRPr="00CA3E5E" w:rsidRDefault="008450A2" w:rsidP="008450A2">
      <w:pPr>
        <w:rPr>
          <w:rFonts w:ascii="Arial" w:hAnsi="Arial" w:cs="Arial"/>
          <w:sz w:val="22"/>
          <w:szCs w:val="22"/>
        </w:rPr>
      </w:pPr>
      <w:r w:rsidRPr="00CA3E5E">
        <w:rPr>
          <w:rFonts w:ascii="Arial" w:hAnsi="Arial" w:cs="Arial"/>
          <w:sz w:val="22"/>
          <w:szCs w:val="22"/>
        </w:rPr>
        <w:t>Capacidad de soportar al menos 4 grupos de RMON.</w:t>
      </w:r>
    </w:p>
    <w:p w14:paraId="6B48CB23" w14:textId="77777777" w:rsidR="008450A2" w:rsidRPr="00CA3E5E" w:rsidRDefault="008450A2" w:rsidP="008450A2">
      <w:pPr>
        <w:rPr>
          <w:rFonts w:ascii="Arial" w:hAnsi="Arial" w:cs="Arial"/>
          <w:sz w:val="22"/>
          <w:szCs w:val="22"/>
        </w:rPr>
      </w:pPr>
      <w:r w:rsidRPr="00CA3E5E">
        <w:rPr>
          <w:rFonts w:ascii="Arial" w:hAnsi="Arial" w:cs="Arial"/>
          <w:sz w:val="22"/>
          <w:szCs w:val="22"/>
        </w:rPr>
        <w:t>Soporte IEEE 802.1AB Link Layer Discovery Protocol (LLDP), para facilitar el descubrimiento de nodos y sus capacidades.</w:t>
      </w:r>
    </w:p>
    <w:p w14:paraId="62A5EF74" w14:textId="77777777" w:rsidR="008450A2" w:rsidRPr="00CA3E5E" w:rsidRDefault="008450A2" w:rsidP="008450A2">
      <w:pPr>
        <w:rPr>
          <w:rFonts w:ascii="Arial" w:hAnsi="Arial" w:cs="Arial"/>
          <w:sz w:val="22"/>
          <w:szCs w:val="22"/>
        </w:rPr>
      </w:pPr>
      <w:r w:rsidRPr="00CA3E5E">
        <w:rPr>
          <w:rFonts w:ascii="Arial" w:hAnsi="Arial" w:cs="Arial"/>
          <w:sz w:val="22"/>
          <w:szCs w:val="22"/>
        </w:rPr>
        <w:t xml:space="preserve">Servicio de configuración por medio de consola remota SSHv2, según RFC-4253. </w:t>
      </w:r>
    </w:p>
    <w:p w14:paraId="12E02B28" w14:textId="77777777" w:rsidR="008450A2" w:rsidRPr="00CA3E5E" w:rsidRDefault="008450A2" w:rsidP="008450A2">
      <w:pPr>
        <w:rPr>
          <w:rFonts w:ascii="Arial" w:hAnsi="Arial" w:cs="Arial"/>
          <w:sz w:val="22"/>
          <w:szCs w:val="22"/>
        </w:rPr>
      </w:pPr>
      <w:r w:rsidRPr="00CA3E5E">
        <w:rPr>
          <w:rFonts w:ascii="Arial" w:hAnsi="Arial" w:cs="Arial"/>
          <w:sz w:val="22"/>
          <w:szCs w:val="22"/>
        </w:rPr>
        <w:t>Almacenamiento de sistema operativo y configuración en memoria Flash reescribible con las siguientes características:</w:t>
      </w:r>
    </w:p>
    <w:p w14:paraId="3CE4543B" w14:textId="77777777" w:rsidR="008450A2" w:rsidRPr="00CA3E5E" w:rsidRDefault="008450A2" w:rsidP="008450A2">
      <w:pPr>
        <w:rPr>
          <w:rFonts w:ascii="Arial" w:hAnsi="Arial" w:cs="Arial"/>
          <w:sz w:val="22"/>
          <w:szCs w:val="22"/>
        </w:rPr>
      </w:pPr>
      <w:r w:rsidRPr="00CA3E5E">
        <w:rPr>
          <w:rFonts w:ascii="Arial" w:hAnsi="Arial" w:cs="Arial"/>
          <w:sz w:val="22"/>
          <w:szCs w:val="22"/>
        </w:rPr>
        <w:t xml:space="preserve">Capacidad de actualización por medio de protocolo FTP según RFC 959 ó TFTP según RFC 1350 (cliente y servidor). </w:t>
      </w:r>
    </w:p>
    <w:p w14:paraId="1E8025D7" w14:textId="77777777" w:rsidR="008450A2" w:rsidRPr="00CA3E5E" w:rsidRDefault="008450A2" w:rsidP="008450A2">
      <w:pPr>
        <w:rPr>
          <w:rFonts w:ascii="Arial" w:hAnsi="Arial" w:cs="Arial"/>
          <w:sz w:val="22"/>
          <w:szCs w:val="22"/>
        </w:rPr>
      </w:pPr>
      <w:r w:rsidRPr="00CA3E5E">
        <w:rPr>
          <w:rFonts w:ascii="Arial" w:hAnsi="Arial" w:cs="Arial"/>
          <w:sz w:val="22"/>
          <w:szCs w:val="22"/>
        </w:rPr>
        <w:t xml:space="preserve">El sistema deberá permitir actualizaciones de software en línea sin necesidad de interrumpir su funcionamiento. </w:t>
      </w:r>
    </w:p>
    <w:p w14:paraId="35386ABE" w14:textId="77777777" w:rsidR="008450A2" w:rsidRPr="00CA3E5E" w:rsidRDefault="008450A2" w:rsidP="008450A2">
      <w:pPr>
        <w:rPr>
          <w:rFonts w:ascii="Arial" w:hAnsi="Arial" w:cs="Arial"/>
          <w:sz w:val="22"/>
          <w:szCs w:val="22"/>
        </w:rPr>
      </w:pPr>
      <w:r w:rsidRPr="00CA3E5E">
        <w:rPr>
          <w:rFonts w:ascii="Arial" w:hAnsi="Arial" w:cs="Arial"/>
          <w:sz w:val="22"/>
          <w:szCs w:val="22"/>
        </w:rPr>
        <w:t>Asimismo, deberá permitir realizar una copia de resguardo del sistema actual, a fin de tener la capacidad de recuperarlo en caso de que la actualización no funcione adecuadamente.</w:t>
      </w:r>
    </w:p>
    <w:p w14:paraId="5063D95C"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replicación o copiado de tráfico configurable, ya sea mediante ACL, port, MAC address o VLAN hacia un puerto específico definido por el administrador para su estudio y análisis.</w:t>
      </w:r>
    </w:p>
    <w:p w14:paraId="21966C33" w14:textId="77777777" w:rsidR="008450A2" w:rsidRPr="00CA3E5E" w:rsidRDefault="008450A2" w:rsidP="008450A2">
      <w:pPr>
        <w:rPr>
          <w:rFonts w:ascii="Arial" w:hAnsi="Arial" w:cs="Arial"/>
          <w:sz w:val="22"/>
          <w:szCs w:val="22"/>
        </w:rPr>
      </w:pPr>
    </w:p>
    <w:p w14:paraId="22C1A8D6" w14:textId="77777777" w:rsidR="008450A2" w:rsidRPr="00CA3E5E" w:rsidRDefault="008450A2" w:rsidP="008450A2">
      <w:pPr>
        <w:pStyle w:val="Ttulo3"/>
        <w:keepNext/>
        <w:keepLines/>
        <w:numPr>
          <w:ilvl w:val="0"/>
          <w:numId w:val="140"/>
        </w:numPr>
        <w:suppressAutoHyphens w:val="0"/>
        <w:spacing w:before="40" w:line="259" w:lineRule="auto"/>
        <w:ind w:left="709" w:hanging="447"/>
        <w:jc w:val="both"/>
        <w:rPr>
          <w:rFonts w:eastAsia="Arial Unicode MS" w:cs="Arial"/>
          <w:sz w:val="22"/>
          <w:szCs w:val="22"/>
        </w:rPr>
      </w:pPr>
      <w:r w:rsidRPr="00CA3E5E">
        <w:rPr>
          <w:rFonts w:cs="Arial"/>
          <w:sz w:val="22"/>
          <w:szCs w:val="22"/>
        </w:rPr>
        <w:t>Redundancia Y Alta Disponibilidad:</w:t>
      </w:r>
    </w:p>
    <w:p w14:paraId="7A76D814" w14:textId="77777777" w:rsidR="008450A2" w:rsidRPr="00CA3E5E" w:rsidRDefault="008450A2" w:rsidP="008450A2">
      <w:pPr>
        <w:rPr>
          <w:rFonts w:ascii="Arial" w:hAnsi="Arial" w:cs="Arial"/>
          <w:sz w:val="22"/>
          <w:szCs w:val="22"/>
        </w:rPr>
      </w:pPr>
      <w:r w:rsidRPr="00CA3E5E">
        <w:rPr>
          <w:rFonts w:ascii="Arial" w:hAnsi="Arial" w:cs="Arial"/>
          <w:sz w:val="22"/>
          <w:szCs w:val="22"/>
        </w:rPr>
        <w:t>Uso de módulos Hot-Swap para evitar detener el equipo en caso de falla.</w:t>
      </w:r>
    </w:p>
    <w:p w14:paraId="3C4C7C44" w14:textId="77777777" w:rsidR="008450A2" w:rsidRPr="00CA3E5E" w:rsidRDefault="008450A2" w:rsidP="008450A2">
      <w:pPr>
        <w:rPr>
          <w:rFonts w:ascii="Arial" w:hAnsi="Arial" w:cs="Arial"/>
          <w:sz w:val="22"/>
          <w:szCs w:val="22"/>
        </w:rPr>
      </w:pPr>
      <w:r w:rsidRPr="00CA3E5E">
        <w:rPr>
          <w:rFonts w:ascii="Arial" w:hAnsi="Arial" w:cs="Arial"/>
          <w:sz w:val="22"/>
          <w:szCs w:val="22"/>
        </w:rPr>
        <w:t>Fuente de alimentación redundante (mínimo 1+1), reemplazables en caliente.</w:t>
      </w:r>
    </w:p>
    <w:p w14:paraId="5D480010" w14:textId="77777777" w:rsidR="008450A2" w:rsidRPr="00CA3E5E" w:rsidRDefault="008450A2" w:rsidP="008450A2">
      <w:pPr>
        <w:rPr>
          <w:rFonts w:ascii="Arial" w:hAnsi="Arial" w:cs="Arial"/>
          <w:sz w:val="22"/>
          <w:szCs w:val="22"/>
        </w:rPr>
      </w:pPr>
      <w:r w:rsidRPr="00CA3E5E">
        <w:rPr>
          <w:rFonts w:ascii="Arial" w:hAnsi="Arial" w:cs="Arial"/>
          <w:sz w:val="22"/>
          <w:szCs w:val="22"/>
        </w:rPr>
        <w:t>Ventiladores redundantes, reemplazables en caliente.</w:t>
      </w:r>
    </w:p>
    <w:p w14:paraId="2E374AF8" w14:textId="77777777" w:rsidR="008450A2" w:rsidRPr="00CA3E5E" w:rsidRDefault="008450A2" w:rsidP="008450A2">
      <w:pPr>
        <w:rPr>
          <w:rFonts w:ascii="Arial" w:hAnsi="Arial" w:cs="Arial"/>
          <w:sz w:val="22"/>
          <w:szCs w:val="22"/>
        </w:rPr>
      </w:pPr>
      <w:r w:rsidRPr="00CA3E5E">
        <w:rPr>
          <w:rFonts w:ascii="Arial" w:hAnsi="Arial" w:cs="Arial"/>
          <w:sz w:val="22"/>
          <w:szCs w:val="22"/>
        </w:rPr>
        <w:t>Soporte de clustering de dispositivos, al menos en el plano de forwarding.</w:t>
      </w:r>
    </w:p>
    <w:p w14:paraId="1A43C7D0" w14:textId="77777777" w:rsidR="008450A2" w:rsidRPr="00CA3E5E" w:rsidRDefault="008450A2" w:rsidP="008450A2">
      <w:pPr>
        <w:pStyle w:val="Ttulo3"/>
        <w:keepNext/>
        <w:keepLines/>
        <w:numPr>
          <w:ilvl w:val="0"/>
          <w:numId w:val="119"/>
        </w:numPr>
        <w:suppressAutoHyphens w:val="0"/>
        <w:spacing w:before="40" w:line="259" w:lineRule="auto"/>
        <w:ind w:left="284" w:firstLine="0"/>
        <w:jc w:val="both"/>
        <w:rPr>
          <w:rFonts w:cs="Arial"/>
          <w:sz w:val="22"/>
          <w:szCs w:val="22"/>
        </w:rPr>
      </w:pPr>
      <w:r w:rsidRPr="00CA3E5E">
        <w:rPr>
          <w:rFonts w:cs="Arial"/>
          <w:sz w:val="22"/>
          <w:szCs w:val="22"/>
        </w:rPr>
        <w:t>Alimentación, Accesorios y Documentación</w:t>
      </w:r>
    </w:p>
    <w:p w14:paraId="3555477C" w14:textId="77777777" w:rsidR="008450A2" w:rsidRPr="00CA3E5E" w:rsidRDefault="008450A2" w:rsidP="008450A2">
      <w:pPr>
        <w:rPr>
          <w:rFonts w:ascii="Arial" w:hAnsi="Arial" w:cs="Arial"/>
          <w:sz w:val="22"/>
          <w:szCs w:val="22"/>
        </w:rPr>
      </w:pPr>
      <w:r w:rsidRPr="00CA3E5E">
        <w:rPr>
          <w:rFonts w:ascii="Arial" w:hAnsi="Arial" w:cs="Arial"/>
          <w:sz w:val="22"/>
          <w:szCs w:val="22"/>
        </w:rPr>
        <w:t>Los equipos deberán ser alimentados de 220 V - 50 Hz, monofásico con toma de 3 patas planas.</w:t>
      </w:r>
    </w:p>
    <w:p w14:paraId="23A4407B" w14:textId="77777777" w:rsidR="008450A2" w:rsidRPr="00CA3E5E" w:rsidRDefault="008450A2" w:rsidP="008450A2">
      <w:pPr>
        <w:rPr>
          <w:rFonts w:ascii="Arial" w:hAnsi="Arial" w:cs="Arial"/>
          <w:sz w:val="22"/>
          <w:szCs w:val="22"/>
        </w:rPr>
      </w:pPr>
      <w:r w:rsidRPr="00CA3E5E">
        <w:rPr>
          <w:rFonts w:ascii="Arial" w:hAnsi="Arial" w:cs="Arial"/>
          <w:sz w:val="22"/>
          <w:szCs w:val="22"/>
        </w:rPr>
        <w:t>No se admitirán ofertas cuya fuente de alimentación o parte de la misma, sea externa al gabinete del equipo.</w:t>
      </w:r>
    </w:p>
    <w:p w14:paraId="6F4A7FC1" w14:textId="77777777" w:rsidR="008450A2" w:rsidRPr="00CA3E5E" w:rsidRDefault="008450A2" w:rsidP="008450A2">
      <w:pPr>
        <w:rPr>
          <w:rFonts w:ascii="Arial" w:hAnsi="Arial" w:cs="Arial"/>
          <w:sz w:val="22"/>
          <w:szCs w:val="22"/>
        </w:rPr>
      </w:pPr>
      <w:r w:rsidRPr="00CA3E5E">
        <w:rPr>
          <w:rFonts w:ascii="Arial" w:hAnsi="Arial" w:cs="Arial"/>
          <w:sz w:val="22"/>
          <w:szCs w:val="22"/>
        </w:rPr>
        <w:t>Debera incluir los accesorios necesarios para montar en racks estándar de 19”.</w:t>
      </w:r>
    </w:p>
    <w:p w14:paraId="1813FD7C" w14:textId="77777777" w:rsidR="008450A2" w:rsidRPr="00CA3E5E" w:rsidRDefault="008450A2" w:rsidP="008450A2">
      <w:pPr>
        <w:rPr>
          <w:rFonts w:ascii="Arial" w:hAnsi="Arial" w:cs="Arial"/>
          <w:sz w:val="22"/>
          <w:szCs w:val="22"/>
        </w:rPr>
      </w:pPr>
      <w:r w:rsidRPr="00CA3E5E">
        <w:rPr>
          <w:rFonts w:ascii="Arial" w:hAnsi="Arial" w:cs="Arial"/>
          <w:sz w:val="22"/>
          <w:szCs w:val="22"/>
        </w:rPr>
        <w:t>Cada unidad deberá ser entregada con 1 (uno) juego de manuales de configuración de hardware y software en idioma español o ingles. Los manuales podrán entregarse en los siguientes medios:</w:t>
      </w:r>
    </w:p>
    <w:p w14:paraId="51F046F4" w14:textId="77777777" w:rsidR="008450A2" w:rsidRPr="00CA3E5E" w:rsidRDefault="008450A2" w:rsidP="008450A2">
      <w:pPr>
        <w:rPr>
          <w:rFonts w:ascii="Arial" w:hAnsi="Arial" w:cs="Arial"/>
          <w:sz w:val="22"/>
          <w:szCs w:val="22"/>
        </w:rPr>
      </w:pPr>
      <w:r w:rsidRPr="00CA3E5E">
        <w:rPr>
          <w:rFonts w:ascii="Arial" w:hAnsi="Arial" w:cs="Arial"/>
          <w:sz w:val="22"/>
          <w:szCs w:val="22"/>
        </w:rPr>
        <w:t>Mediante URL de descarga</w:t>
      </w:r>
    </w:p>
    <w:p w14:paraId="09DECE5E" w14:textId="77777777" w:rsidR="008450A2" w:rsidRPr="00CA3E5E" w:rsidRDefault="008450A2" w:rsidP="008450A2">
      <w:pPr>
        <w:rPr>
          <w:rFonts w:ascii="Arial" w:hAnsi="Arial" w:cs="Arial"/>
          <w:sz w:val="22"/>
          <w:szCs w:val="22"/>
        </w:rPr>
      </w:pPr>
      <w:r w:rsidRPr="00CA3E5E">
        <w:rPr>
          <w:rFonts w:ascii="Arial" w:hAnsi="Arial" w:cs="Arial"/>
          <w:sz w:val="22"/>
          <w:szCs w:val="22"/>
        </w:rPr>
        <w:t>Flujo de aire Front to back  (soplado de aire caliente por el panel de puertos)</w:t>
      </w:r>
    </w:p>
    <w:p w14:paraId="439FA9D1" w14:textId="77777777" w:rsidR="008450A2" w:rsidRPr="00CA3E5E" w:rsidRDefault="008450A2" w:rsidP="008450A2">
      <w:pPr>
        <w:rPr>
          <w:rFonts w:ascii="Arial" w:hAnsi="Arial" w:cs="Arial"/>
          <w:sz w:val="22"/>
          <w:szCs w:val="22"/>
        </w:rPr>
      </w:pPr>
    </w:p>
    <w:p w14:paraId="5F427D35" w14:textId="77777777" w:rsidR="008450A2" w:rsidRPr="00CA3E5E" w:rsidRDefault="008450A2" w:rsidP="008450A2">
      <w:pPr>
        <w:pStyle w:val="Ttulo3"/>
        <w:keepNext/>
        <w:keepLines/>
        <w:numPr>
          <w:ilvl w:val="0"/>
          <w:numId w:val="119"/>
        </w:numPr>
        <w:suppressAutoHyphens w:val="0"/>
        <w:spacing w:before="40" w:line="259" w:lineRule="auto"/>
        <w:ind w:left="284" w:firstLine="0"/>
        <w:jc w:val="both"/>
        <w:rPr>
          <w:rFonts w:cs="Arial"/>
          <w:sz w:val="22"/>
          <w:szCs w:val="22"/>
        </w:rPr>
      </w:pPr>
      <w:r w:rsidRPr="00CA3E5E">
        <w:rPr>
          <w:rFonts w:cs="Arial"/>
          <w:sz w:val="22"/>
          <w:szCs w:val="22"/>
        </w:rPr>
        <w:t>Ciclo de vida de los equipos ofertados:</w:t>
      </w:r>
    </w:p>
    <w:p w14:paraId="14CA42A2" w14:textId="77777777" w:rsidR="008450A2" w:rsidRPr="00CA3E5E" w:rsidRDefault="008450A2" w:rsidP="008450A2">
      <w:pPr>
        <w:rPr>
          <w:rFonts w:ascii="Arial" w:hAnsi="Arial" w:cs="Arial"/>
          <w:sz w:val="22"/>
          <w:szCs w:val="22"/>
        </w:rPr>
      </w:pPr>
      <w:r w:rsidRPr="00CA3E5E">
        <w:rPr>
          <w:rFonts w:ascii="Arial" w:hAnsi="Arial" w:cs="Arial"/>
          <w:sz w:val="22"/>
          <w:szCs w:val="22"/>
        </w:rPr>
        <w:t>La fecha mínima de EOL de los equipos ofertados, no debe ser inferior a 5 años.</w:t>
      </w:r>
    </w:p>
    <w:p w14:paraId="2E6AF54E" w14:textId="77777777" w:rsidR="008450A2" w:rsidRPr="00CA3E5E" w:rsidRDefault="008450A2" w:rsidP="008450A2">
      <w:pPr>
        <w:rPr>
          <w:rFonts w:ascii="Arial" w:hAnsi="Arial" w:cs="Arial"/>
          <w:sz w:val="22"/>
          <w:szCs w:val="22"/>
        </w:rPr>
      </w:pPr>
      <w:r w:rsidRPr="00CA3E5E">
        <w:rPr>
          <w:rFonts w:ascii="Arial" w:hAnsi="Arial" w:cs="Arial"/>
          <w:sz w:val="22"/>
          <w:szCs w:val="22"/>
        </w:rPr>
        <w:t>En caso de existir, los oferentes deben informar:</w:t>
      </w:r>
    </w:p>
    <w:p w14:paraId="58516A81" w14:textId="77777777" w:rsidR="008450A2" w:rsidRPr="00CA3E5E" w:rsidRDefault="008450A2" w:rsidP="008450A2">
      <w:pPr>
        <w:pStyle w:val="Prrafodelista"/>
        <w:numPr>
          <w:ilvl w:val="0"/>
          <w:numId w:val="120"/>
        </w:numPr>
        <w:spacing w:after="60" w:line="360" w:lineRule="auto"/>
        <w:contextualSpacing/>
        <w:rPr>
          <w:rFonts w:ascii="Arial" w:hAnsi="Arial" w:cs="Arial"/>
          <w:sz w:val="22"/>
          <w:szCs w:val="22"/>
        </w:rPr>
      </w:pPr>
      <w:r w:rsidRPr="00CA3E5E">
        <w:rPr>
          <w:rFonts w:ascii="Arial" w:hAnsi="Arial" w:cs="Arial"/>
          <w:sz w:val="22"/>
          <w:szCs w:val="22"/>
        </w:rPr>
        <w:t>Fecha de finalización de soporte por parte del fabricante.</w:t>
      </w:r>
    </w:p>
    <w:p w14:paraId="466FC768" w14:textId="77777777" w:rsidR="008450A2" w:rsidRPr="00CA3E5E" w:rsidRDefault="008450A2" w:rsidP="008450A2">
      <w:pPr>
        <w:pStyle w:val="Prrafodelista"/>
        <w:numPr>
          <w:ilvl w:val="0"/>
          <w:numId w:val="120"/>
        </w:numPr>
        <w:spacing w:after="60" w:line="360" w:lineRule="auto"/>
        <w:contextualSpacing/>
        <w:rPr>
          <w:rFonts w:ascii="Arial" w:hAnsi="Arial" w:cs="Arial"/>
          <w:sz w:val="22"/>
          <w:szCs w:val="22"/>
        </w:rPr>
      </w:pPr>
      <w:r w:rsidRPr="00CA3E5E">
        <w:rPr>
          <w:rFonts w:ascii="Arial" w:hAnsi="Arial" w:cs="Arial"/>
          <w:sz w:val="22"/>
          <w:szCs w:val="22"/>
        </w:rPr>
        <w:t>Fecha de fin de venta (EOS - End Of Sale) por parte del fabricante.</w:t>
      </w:r>
    </w:p>
    <w:p w14:paraId="4941B3E0" w14:textId="77777777" w:rsidR="008450A2" w:rsidRPr="00CA3E5E" w:rsidRDefault="008450A2" w:rsidP="008450A2">
      <w:pPr>
        <w:pStyle w:val="Prrafodelista"/>
        <w:numPr>
          <w:ilvl w:val="0"/>
          <w:numId w:val="120"/>
        </w:numPr>
        <w:spacing w:after="60" w:line="360" w:lineRule="auto"/>
        <w:contextualSpacing/>
        <w:rPr>
          <w:rFonts w:ascii="Arial" w:hAnsi="Arial" w:cs="Arial"/>
          <w:sz w:val="22"/>
          <w:szCs w:val="22"/>
        </w:rPr>
      </w:pPr>
      <w:r w:rsidRPr="00CA3E5E">
        <w:rPr>
          <w:rFonts w:ascii="Arial" w:hAnsi="Arial" w:cs="Arial"/>
          <w:sz w:val="22"/>
          <w:szCs w:val="22"/>
        </w:rPr>
        <w:t>Fecha de fin de vida útil (EOL - End Of Life) por parte del fabricante.</w:t>
      </w:r>
    </w:p>
    <w:p w14:paraId="789E8312" w14:textId="77777777" w:rsidR="008450A2" w:rsidRPr="00CA3E5E" w:rsidRDefault="008450A2" w:rsidP="008450A2">
      <w:pPr>
        <w:rPr>
          <w:rFonts w:ascii="Arial" w:hAnsi="Arial" w:cs="Arial"/>
          <w:sz w:val="22"/>
          <w:szCs w:val="22"/>
        </w:rPr>
      </w:pPr>
    </w:p>
    <w:p w14:paraId="74173C8D" w14:textId="77777777" w:rsidR="008450A2" w:rsidRPr="005E6DB9" w:rsidRDefault="008450A2" w:rsidP="008450A2">
      <w:pPr>
        <w:widowControl w:val="0"/>
        <w:rPr>
          <w:rFonts w:ascii="Arial" w:hAnsi="Arial" w:cs="Arial"/>
          <w:b/>
          <w:bCs/>
          <w:sz w:val="22"/>
          <w:szCs w:val="22"/>
          <w:u w:val="single"/>
        </w:rPr>
      </w:pPr>
    </w:p>
    <w:p w14:paraId="133E1DA1" w14:textId="13C88138" w:rsidR="005E6DB9" w:rsidRDefault="005E6DB9" w:rsidP="008450A2">
      <w:pPr>
        <w:widowControl w:val="0"/>
        <w:autoSpaceDE w:val="0"/>
        <w:autoSpaceDN w:val="0"/>
        <w:rPr>
          <w:rFonts w:ascii="Arial" w:hAnsi="Arial" w:cs="Arial"/>
          <w:b/>
          <w:bCs/>
          <w:sz w:val="22"/>
          <w:szCs w:val="22"/>
          <w:u w:val="single"/>
        </w:rPr>
      </w:pPr>
      <w:r w:rsidRPr="005E6DB9">
        <w:rPr>
          <w:rFonts w:ascii="Arial" w:hAnsi="Arial" w:cs="Arial"/>
          <w:b/>
          <w:bCs/>
          <w:sz w:val="22"/>
          <w:szCs w:val="22"/>
          <w:u w:val="single"/>
        </w:rPr>
        <w:t>ÍTEM N° 2:</w:t>
      </w:r>
    </w:p>
    <w:p w14:paraId="0E120BC0" w14:textId="77777777" w:rsidR="005E6DB9" w:rsidRPr="005E6DB9" w:rsidRDefault="005E6DB9" w:rsidP="008450A2">
      <w:pPr>
        <w:widowControl w:val="0"/>
        <w:autoSpaceDE w:val="0"/>
        <w:autoSpaceDN w:val="0"/>
        <w:rPr>
          <w:rFonts w:ascii="Arial" w:hAnsi="Arial" w:cs="Arial"/>
          <w:b/>
          <w:bCs/>
          <w:sz w:val="22"/>
          <w:szCs w:val="22"/>
          <w:u w:val="single"/>
        </w:rPr>
      </w:pPr>
    </w:p>
    <w:p w14:paraId="3A7AE688" w14:textId="77777777" w:rsidR="008450A2" w:rsidRPr="00CA3E5E" w:rsidRDefault="008450A2" w:rsidP="008450A2">
      <w:pPr>
        <w:widowControl w:val="0"/>
        <w:autoSpaceDE w:val="0"/>
        <w:autoSpaceDN w:val="0"/>
        <w:rPr>
          <w:rFonts w:ascii="Arial" w:hAnsi="Arial" w:cs="Arial"/>
          <w:b/>
          <w:bCs/>
          <w:sz w:val="22"/>
          <w:szCs w:val="22"/>
        </w:rPr>
      </w:pPr>
      <w:r w:rsidRPr="00CA3E5E">
        <w:rPr>
          <w:rFonts w:ascii="Arial" w:hAnsi="Arial" w:cs="Arial"/>
          <w:b/>
          <w:bCs/>
          <w:sz w:val="22"/>
          <w:szCs w:val="22"/>
        </w:rPr>
        <w:t>TRANSRECEPTORES</w:t>
      </w:r>
    </w:p>
    <w:p w14:paraId="17EACC3F" w14:textId="77777777" w:rsidR="008450A2" w:rsidRPr="00CA3E5E" w:rsidRDefault="008450A2" w:rsidP="008450A2">
      <w:pPr>
        <w:rPr>
          <w:rFonts w:ascii="Arial" w:hAnsi="Arial" w:cs="Arial"/>
          <w:b/>
          <w:bCs/>
          <w:sz w:val="22"/>
          <w:szCs w:val="22"/>
        </w:rPr>
      </w:pPr>
    </w:p>
    <w:p w14:paraId="25AA4263" w14:textId="77777777" w:rsidR="008450A2" w:rsidRPr="00CA3E5E" w:rsidRDefault="008450A2" w:rsidP="008450A2">
      <w:pPr>
        <w:rPr>
          <w:rFonts w:ascii="Arial" w:hAnsi="Arial" w:cs="Arial"/>
          <w:b/>
          <w:bCs/>
          <w:sz w:val="22"/>
          <w:szCs w:val="22"/>
        </w:rPr>
      </w:pPr>
      <w:r w:rsidRPr="00CA3E5E">
        <w:rPr>
          <w:rFonts w:ascii="Arial" w:hAnsi="Arial" w:cs="Arial"/>
          <w:b/>
          <w:bCs/>
          <w:sz w:val="22"/>
          <w:szCs w:val="22"/>
        </w:rPr>
        <w:t>SFP 10G cuarenta (40) unidades.</w:t>
      </w:r>
    </w:p>
    <w:p w14:paraId="0FC19DF8" w14:textId="77777777" w:rsidR="008450A2" w:rsidRPr="00CA3E5E" w:rsidRDefault="008450A2" w:rsidP="008450A2">
      <w:pPr>
        <w:pStyle w:val="Prrafodelista"/>
        <w:numPr>
          <w:ilvl w:val="0"/>
          <w:numId w:val="114"/>
        </w:numPr>
        <w:suppressAutoHyphens/>
        <w:spacing w:line="276" w:lineRule="auto"/>
        <w:ind w:left="360"/>
        <w:rPr>
          <w:rFonts w:ascii="Arial" w:hAnsi="Arial" w:cs="Arial"/>
          <w:sz w:val="22"/>
          <w:szCs w:val="22"/>
        </w:rPr>
      </w:pPr>
      <w:r w:rsidRPr="00CA3E5E">
        <w:rPr>
          <w:rFonts w:ascii="Arial" w:hAnsi="Arial" w:cs="Arial"/>
          <w:sz w:val="22"/>
          <w:szCs w:val="22"/>
        </w:rPr>
        <w:t>Debe soportar el standard de protocolo 10GBase-SR.</w:t>
      </w:r>
    </w:p>
    <w:p w14:paraId="11D5E9F2" w14:textId="77777777" w:rsidR="008450A2" w:rsidRPr="00CA3E5E" w:rsidRDefault="008450A2" w:rsidP="008450A2">
      <w:pPr>
        <w:pStyle w:val="Prrafodelista"/>
        <w:numPr>
          <w:ilvl w:val="0"/>
          <w:numId w:val="114"/>
        </w:numPr>
        <w:suppressAutoHyphens/>
        <w:spacing w:line="276" w:lineRule="auto"/>
        <w:ind w:left="360"/>
        <w:rPr>
          <w:rFonts w:ascii="Arial" w:hAnsi="Arial" w:cs="Arial"/>
          <w:sz w:val="22"/>
          <w:szCs w:val="22"/>
        </w:rPr>
      </w:pPr>
      <w:r w:rsidRPr="00CA3E5E">
        <w:rPr>
          <w:rFonts w:ascii="Arial" w:hAnsi="Arial" w:cs="Arial"/>
          <w:sz w:val="22"/>
          <w:szCs w:val="22"/>
        </w:rPr>
        <w:t>Debe soportar el standard de IEEE 802.3ae.</w:t>
      </w:r>
    </w:p>
    <w:p w14:paraId="567C9AE4" w14:textId="77777777" w:rsidR="008450A2" w:rsidRPr="00CA3E5E" w:rsidRDefault="008450A2" w:rsidP="008450A2">
      <w:pPr>
        <w:pStyle w:val="Prrafodelista"/>
        <w:numPr>
          <w:ilvl w:val="0"/>
          <w:numId w:val="114"/>
        </w:numPr>
        <w:suppressAutoHyphens/>
        <w:spacing w:line="276" w:lineRule="auto"/>
        <w:ind w:left="360"/>
        <w:rPr>
          <w:rFonts w:ascii="Arial" w:hAnsi="Arial" w:cs="Arial"/>
          <w:sz w:val="22"/>
          <w:szCs w:val="22"/>
        </w:rPr>
      </w:pPr>
      <w:r w:rsidRPr="00CA3E5E">
        <w:rPr>
          <w:rFonts w:ascii="Arial" w:hAnsi="Arial" w:cs="Arial"/>
          <w:sz w:val="22"/>
          <w:szCs w:val="22"/>
        </w:rPr>
        <w:t>Debe soportar un rango de transmisión de 300 mts.</w:t>
      </w:r>
    </w:p>
    <w:p w14:paraId="054EFC97" w14:textId="77777777" w:rsidR="008450A2" w:rsidRPr="00CA3E5E" w:rsidRDefault="008450A2" w:rsidP="008450A2">
      <w:pPr>
        <w:pStyle w:val="Prrafodelista"/>
        <w:numPr>
          <w:ilvl w:val="0"/>
          <w:numId w:val="114"/>
        </w:numPr>
        <w:suppressAutoHyphens/>
        <w:spacing w:line="276" w:lineRule="auto"/>
        <w:ind w:left="360"/>
        <w:rPr>
          <w:rFonts w:ascii="Arial" w:hAnsi="Arial" w:cs="Arial"/>
          <w:sz w:val="22"/>
          <w:szCs w:val="22"/>
        </w:rPr>
      </w:pPr>
      <w:r w:rsidRPr="00CA3E5E">
        <w:rPr>
          <w:rFonts w:ascii="Arial" w:hAnsi="Arial" w:cs="Arial"/>
          <w:sz w:val="22"/>
          <w:szCs w:val="22"/>
        </w:rPr>
        <w:t>Debe soportar una velocidad de datos para Ethernet de 10 Gbps.</w:t>
      </w:r>
    </w:p>
    <w:p w14:paraId="423CE594" w14:textId="77777777" w:rsidR="008450A2" w:rsidRPr="00CA3E5E" w:rsidRDefault="008450A2" w:rsidP="008450A2">
      <w:pPr>
        <w:pStyle w:val="Prrafodelista"/>
        <w:numPr>
          <w:ilvl w:val="0"/>
          <w:numId w:val="114"/>
        </w:numPr>
        <w:suppressAutoHyphens/>
        <w:spacing w:line="276" w:lineRule="auto"/>
        <w:ind w:left="360"/>
        <w:rPr>
          <w:rFonts w:ascii="Arial" w:hAnsi="Arial" w:cs="Arial"/>
          <w:sz w:val="22"/>
          <w:szCs w:val="22"/>
        </w:rPr>
      </w:pPr>
      <w:r w:rsidRPr="00CA3E5E">
        <w:rPr>
          <w:rFonts w:ascii="Arial" w:hAnsi="Arial" w:cs="Arial"/>
          <w:sz w:val="22"/>
          <w:szCs w:val="22"/>
        </w:rPr>
        <w:t>Tipo de modulo SFP+.</w:t>
      </w:r>
    </w:p>
    <w:p w14:paraId="35402580" w14:textId="77777777" w:rsidR="008450A2" w:rsidRPr="00CA3E5E" w:rsidRDefault="008450A2" w:rsidP="008450A2">
      <w:pPr>
        <w:pStyle w:val="Prrafodelista"/>
        <w:numPr>
          <w:ilvl w:val="0"/>
          <w:numId w:val="114"/>
        </w:numPr>
        <w:suppressAutoHyphens/>
        <w:spacing w:line="276" w:lineRule="auto"/>
        <w:ind w:left="360"/>
        <w:rPr>
          <w:rFonts w:ascii="Arial" w:hAnsi="Arial" w:cs="Arial"/>
          <w:sz w:val="22"/>
          <w:szCs w:val="22"/>
        </w:rPr>
      </w:pPr>
      <w:r w:rsidRPr="00CA3E5E">
        <w:rPr>
          <w:rFonts w:ascii="Arial" w:hAnsi="Arial" w:cs="Arial"/>
          <w:sz w:val="22"/>
          <w:szCs w:val="22"/>
        </w:rPr>
        <w:t>Debe ser del tipo multimodo.</w:t>
      </w:r>
    </w:p>
    <w:p w14:paraId="78EB64F5" w14:textId="77777777" w:rsidR="008450A2" w:rsidRPr="00CA3E5E" w:rsidRDefault="008450A2" w:rsidP="008450A2">
      <w:pPr>
        <w:pStyle w:val="Prrafodelista"/>
        <w:numPr>
          <w:ilvl w:val="0"/>
          <w:numId w:val="114"/>
        </w:numPr>
        <w:suppressAutoHyphens/>
        <w:spacing w:line="276" w:lineRule="auto"/>
        <w:ind w:left="360"/>
        <w:rPr>
          <w:rFonts w:ascii="Arial" w:hAnsi="Arial" w:cs="Arial"/>
          <w:sz w:val="22"/>
          <w:szCs w:val="22"/>
        </w:rPr>
      </w:pPr>
      <w:r w:rsidRPr="00CA3E5E">
        <w:rPr>
          <w:rFonts w:ascii="Arial" w:hAnsi="Arial" w:cs="Arial"/>
          <w:sz w:val="22"/>
          <w:szCs w:val="22"/>
        </w:rPr>
        <w:t>Debe tener un conector duplex LC.</w:t>
      </w:r>
    </w:p>
    <w:p w14:paraId="798CF373" w14:textId="77777777" w:rsidR="008450A2" w:rsidRPr="00CA3E5E" w:rsidRDefault="008450A2" w:rsidP="008450A2">
      <w:pPr>
        <w:pStyle w:val="Prrafodelista"/>
        <w:numPr>
          <w:ilvl w:val="0"/>
          <w:numId w:val="114"/>
        </w:numPr>
        <w:suppressAutoHyphens/>
        <w:spacing w:line="276" w:lineRule="auto"/>
        <w:ind w:left="360"/>
        <w:rPr>
          <w:rFonts w:ascii="Arial" w:hAnsi="Arial" w:cs="Arial"/>
          <w:sz w:val="22"/>
          <w:szCs w:val="22"/>
        </w:rPr>
      </w:pPr>
      <w:r w:rsidRPr="00CA3E5E">
        <w:rPr>
          <w:rFonts w:ascii="Arial" w:hAnsi="Arial" w:cs="Arial"/>
          <w:sz w:val="22"/>
          <w:szCs w:val="22"/>
        </w:rPr>
        <w:t>Debe soportar un rango de temperatura de operación de 0–70°C.</w:t>
      </w:r>
    </w:p>
    <w:p w14:paraId="2F648B13" w14:textId="77777777" w:rsidR="008450A2" w:rsidRPr="00CA3E5E" w:rsidRDefault="008450A2" w:rsidP="008450A2">
      <w:pPr>
        <w:rPr>
          <w:rFonts w:ascii="Arial" w:hAnsi="Arial" w:cs="Arial"/>
          <w:b/>
          <w:bCs/>
          <w:sz w:val="22"/>
          <w:szCs w:val="22"/>
        </w:rPr>
      </w:pPr>
    </w:p>
    <w:p w14:paraId="75BD0A91" w14:textId="77777777" w:rsidR="005E6DB9" w:rsidRDefault="005E6DB9" w:rsidP="005E6DB9">
      <w:pPr>
        <w:widowControl w:val="0"/>
        <w:autoSpaceDE w:val="0"/>
        <w:autoSpaceDN w:val="0"/>
        <w:rPr>
          <w:rFonts w:ascii="Arial" w:hAnsi="Arial" w:cs="Arial"/>
          <w:b/>
          <w:bCs/>
          <w:sz w:val="22"/>
          <w:szCs w:val="22"/>
          <w:u w:val="single"/>
        </w:rPr>
      </w:pPr>
    </w:p>
    <w:p w14:paraId="75FF1B0E" w14:textId="03746EDA" w:rsidR="005E6DB9" w:rsidRDefault="005E6DB9" w:rsidP="005E6DB9">
      <w:pPr>
        <w:widowControl w:val="0"/>
        <w:autoSpaceDE w:val="0"/>
        <w:autoSpaceDN w:val="0"/>
        <w:rPr>
          <w:rFonts w:ascii="Arial" w:hAnsi="Arial" w:cs="Arial"/>
          <w:b/>
          <w:bCs/>
          <w:sz w:val="22"/>
          <w:szCs w:val="22"/>
          <w:u w:val="single"/>
        </w:rPr>
      </w:pPr>
      <w:r w:rsidRPr="005E6DB9">
        <w:rPr>
          <w:rFonts w:ascii="Arial" w:hAnsi="Arial" w:cs="Arial"/>
          <w:b/>
          <w:bCs/>
          <w:sz w:val="22"/>
          <w:szCs w:val="22"/>
          <w:u w:val="single"/>
        </w:rPr>
        <w:t>ÍTEM N° 3:</w:t>
      </w:r>
    </w:p>
    <w:p w14:paraId="24CD5EDD" w14:textId="77777777" w:rsidR="005E6DB9" w:rsidRDefault="005E6DB9" w:rsidP="005E6DB9">
      <w:pPr>
        <w:widowControl w:val="0"/>
        <w:autoSpaceDE w:val="0"/>
        <w:autoSpaceDN w:val="0"/>
        <w:rPr>
          <w:rFonts w:ascii="Arial" w:hAnsi="Arial" w:cs="Arial"/>
          <w:b/>
          <w:bCs/>
          <w:sz w:val="22"/>
          <w:szCs w:val="22"/>
          <w:u w:val="single"/>
        </w:rPr>
      </w:pPr>
    </w:p>
    <w:p w14:paraId="3F381AF7" w14:textId="77777777" w:rsidR="008450A2" w:rsidRPr="00CA3E5E" w:rsidRDefault="008450A2" w:rsidP="008450A2">
      <w:pPr>
        <w:rPr>
          <w:rFonts w:ascii="Arial" w:hAnsi="Arial" w:cs="Arial"/>
          <w:b/>
          <w:bCs/>
          <w:sz w:val="22"/>
          <w:szCs w:val="22"/>
        </w:rPr>
      </w:pPr>
      <w:r w:rsidRPr="00CA3E5E">
        <w:rPr>
          <w:rFonts w:ascii="Arial" w:hAnsi="Arial" w:cs="Arial"/>
          <w:b/>
          <w:bCs/>
          <w:sz w:val="22"/>
          <w:szCs w:val="22"/>
        </w:rPr>
        <w:t>SFP 40G cuarenta (40) unidades.</w:t>
      </w:r>
    </w:p>
    <w:p w14:paraId="666F3F02" w14:textId="77777777" w:rsidR="008450A2" w:rsidRPr="00CA3E5E" w:rsidRDefault="008450A2" w:rsidP="008450A2">
      <w:pPr>
        <w:rPr>
          <w:rFonts w:ascii="Arial" w:hAnsi="Arial" w:cs="Arial"/>
          <w:b/>
          <w:sz w:val="22"/>
          <w:szCs w:val="22"/>
        </w:rPr>
      </w:pPr>
    </w:p>
    <w:tbl>
      <w:tblPr>
        <w:tblW w:w="0" w:type="auto"/>
        <w:tblBorders>
          <w:top w:val="single" w:sz="12" w:space="0" w:color="666666"/>
          <w:left w:val="outset" w:sz="2" w:space="0" w:color="auto"/>
          <w:bottom w:val="single" w:sz="12" w:space="0" w:color="666666"/>
          <w:right w:val="outset" w:sz="2" w:space="0" w:color="auto"/>
        </w:tblBorders>
        <w:tblCellMar>
          <w:top w:w="48" w:type="dxa"/>
          <w:left w:w="48" w:type="dxa"/>
          <w:bottom w:w="48" w:type="dxa"/>
          <w:right w:w="48" w:type="dxa"/>
        </w:tblCellMar>
        <w:tblLook w:val="04A0" w:firstRow="1" w:lastRow="0" w:firstColumn="1" w:lastColumn="0" w:noHBand="0" w:noVBand="1"/>
      </w:tblPr>
      <w:tblGrid>
        <w:gridCol w:w="4813"/>
        <w:gridCol w:w="4531"/>
      </w:tblGrid>
      <w:tr w:rsidR="008450A2" w:rsidRPr="00CA3E5E" w14:paraId="60F89CA3" w14:textId="77777777" w:rsidTr="00EC7C50">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54D1224A"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Factor de forma</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761D66AB"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QSFP+</w:t>
            </w:r>
          </w:p>
        </w:tc>
      </w:tr>
      <w:tr w:rsidR="008450A2" w:rsidRPr="00CA3E5E" w14:paraId="798EF541" w14:textId="77777777" w:rsidTr="00EC7C50">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3C9E166C"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Estándar/Tipo de aplicación</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17CEF4B8"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40GBASE-LX4</w:t>
            </w:r>
          </w:p>
        </w:tc>
      </w:tr>
      <w:tr w:rsidR="008450A2" w:rsidRPr="00CA3E5E" w14:paraId="38239CE2" w14:textId="77777777" w:rsidTr="00EC7C50">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7C63CA93"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Tipo de conector</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1B5F754C"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LC</w:t>
            </w:r>
          </w:p>
        </w:tc>
      </w:tr>
      <w:tr w:rsidR="008450A2" w:rsidRPr="00CA3E5E" w14:paraId="72E67101" w14:textId="77777777" w:rsidTr="00EC7C50">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49464D63"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Tipo de fibra óptica</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2913AD27"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MMF</w:t>
            </w:r>
          </w:p>
        </w:tc>
      </w:tr>
      <w:tr w:rsidR="008450A2" w:rsidRPr="00CA3E5E" w14:paraId="637FAC26" w14:textId="77777777" w:rsidTr="00EC7C50">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0D8A2A47" w14:textId="77777777" w:rsidR="008450A2" w:rsidRPr="00CA3E5E" w:rsidRDefault="008450A2" w:rsidP="00EC7C50">
            <w:pPr>
              <w:rPr>
                <w:rFonts w:ascii="Arial" w:eastAsia="Microsoft YaHei" w:hAnsi="Arial" w:cs="Arial"/>
                <w:color w:val="333333"/>
                <w:sz w:val="22"/>
                <w:szCs w:val="22"/>
                <w:lang w:val="es-AR"/>
              </w:rPr>
            </w:pPr>
            <w:r w:rsidRPr="00CA3E5E">
              <w:rPr>
                <w:rFonts w:ascii="Arial" w:hAnsi="Arial" w:cs="Arial"/>
                <w:color w:val="333333"/>
                <w:sz w:val="22"/>
                <w:szCs w:val="22"/>
              </w:rPr>
              <w:t>Temperatura de la caja de trabajo [°C (°F)]</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0884A376" w14:textId="77777777" w:rsidR="008450A2" w:rsidRPr="00CA3E5E" w:rsidRDefault="008450A2" w:rsidP="00EC7C50">
            <w:pPr>
              <w:rPr>
                <w:rFonts w:ascii="Arial" w:eastAsia="Microsoft YaHei" w:hAnsi="Arial" w:cs="Arial"/>
                <w:color w:val="333333"/>
                <w:sz w:val="22"/>
                <w:szCs w:val="22"/>
                <w:lang w:val="es-AR"/>
              </w:rPr>
            </w:pPr>
            <w:r w:rsidRPr="00CA3E5E">
              <w:rPr>
                <w:rFonts w:ascii="Arial" w:hAnsi="Arial" w:cs="Arial"/>
                <w:color w:val="333333"/>
                <w:sz w:val="22"/>
                <w:szCs w:val="22"/>
              </w:rPr>
              <w:t>De 0 °C a 70 °C (de 32 °F a 158 °F)</w:t>
            </w:r>
          </w:p>
        </w:tc>
      </w:tr>
      <w:tr w:rsidR="008450A2" w:rsidRPr="00CA3E5E" w14:paraId="36D29D37" w14:textId="77777777" w:rsidTr="00EC7C50">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33FC162E" w14:textId="77777777" w:rsidR="008450A2" w:rsidRPr="00CA3E5E" w:rsidRDefault="008450A2" w:rsidP="00EC7C50">
            <w:pPr>
              <w:rPr>
                <w:rFonts w:ascii="Arial" w:eastAsia="Microsoft YaHei" w:hAnsi="Arial" w:cs="Arial"/>
                <w:color w:val="333333"/>
                <w:sz w:val="22"/>
                <w:szCs w:val="22"/>
                <w:lang w:val="es-AR"/>
              </w:rPr>
            </w:pPr>
            <w:r w:rsidRPr="00CA3E5E">
              <w:rPr>
                <w:rFonts w:ascii="Arial" w:hAnsi="Arial" w:cs="Arial"/>
                <w:color w:val="333333"/>
                <w:sz w:val="22"/>
                <w:szCs w:val="22"/>
              </w:rPr>
              <w:t>Velocidad de transmisión [bit/s]</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68EBBD86"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40Gbit/s</w:t>
            </w:r>
          </w:p>
        </w:tc>
      </w:tr>
      <w:tr w:rsidR="008450A2" w:rsidRPr="00CA3E5E" w14:paraId="40187553" w14:textId="77777777" w:rsidTr="00EC7C50">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48E61129" w14:textId="77777777" w:rsidR="008450A2" w:rsidRPr="00CA3E5E" w:rsidRDefault="008450A2" w:rsidP="00EC7C50">
            <w:pPr>
              <w:rPr>
                <w:rFonts w:ascii="Arial" w:eastAsia="Microsoft YaHei" w:hAnsi="Arial" w:cs="Arial"/>
                <w:color w:val="333333"/>
                <w:sz w:val="22"/>
                <w:szCs w:val="22"/>
                <w:lang w:val="es-AR"/>
              </w:rPr>
            </w:pPr>
            <w:r w:rsidRPr="00CA3E5E">
              <w:rPr>
                <w:rFonts w:ascii="Arial" w:hAnsi="Arial" w:cs="Arial"/>
                <w:color w:val="333333"/>
                <w:sz w:val="22"/>
                <w:szCs w:val="22"/>
              </w:rPr>
              <w:t>Distancia de transmisión objetivo [km]</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3D2D24FE" w14:textId="77777777" w:rsidR="008450A2" w:rsidRPr="00CA3E5E" w:rsidRDefault="008450A2" w:rsidP="00EC7C50">
            <w:pPr>
              <w:spacing w:before="48" w:after="48"/>
              <w:rPr>
                <w:rFonts w:ascii="Arial" w:eastAsia="Microsoft YaHei" w:hAnsi="Arial" w:cs="Arial"/>
                <w:color w:val="333333"/>
                <w:sz w:val="22"/>
                <w:szCs w:val="22"/>
                <w:lang w:val="es-AR"/>
              </w:rPr>
            </w:pPr>
            <w:r w:rsidRPr="00CA3E5E">
              <w:rPr>
                <w:rFonts w:ascii="Arial" w:hAnsi="Arial" w:cs="Arial"/>
                <w:color w:val="333333"/>
                <w:sz w:val="22"/>
                <w:szCs w:val="22"/>
              </w:rPr>
              <w:t>Fibra óptica OM3 multimodo (diámetro: 50 μm): 150 m</w:t>
            </w:r>
          </w:p>
          <w:p w14:paraId="07F0E89D" w14:textId="77777777" w:rsidR="008450A2" w:rsidRPr="00CA3E5E" w:rsidRDefault="008450A2" w:rsidP="00EC7C50">
            <w:pPr>
              <w:spacing w:before="48" w:after="48"/>
              <w:rPr>
                <w:rFonts w:ascii="Arial" w:eastAsia="Microsoft YaHei" w:hAnsi="Arial" w:cs="Arial"/>
                <w:color w:val="333333"/>
                <w:sz w:val="22"/>
                <w:szCs w:val="22"/>
                <w:lang w:val="es-AR"/>
              </w:rPr>
            </w:pPr>
            <w:r w:rsidRPr="00CA3E5E">
              <w:rPr>
                <w:rFonts w:ascii="Arial" w:hAnsi="Arial" w:cs="Arial"/>
                <w:color w:val="333333"/>
                <w:sz w:val="22"/>
                <w:szCs w:val="22"/>
              </w:rPr>
              <w:t>Fibra óptica OM4 multimodo (diámetro: 50 μm): 150 m</w:t>
            </w:r>
          </w:p>
        </w:tc>
      </w:tr>
      <w:tr w:rsidR="008450A2" w:rsidRPr="00CA3E5E" w14:paraId="1C257FB5" w14:textId="77777777" w:rsidTr="00EC7C50">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0559C407" w14:textId="77777777" w:rsidR="008450A2" w:rsidRPr="00CA3E5E" w:rsidRDefault="008450A2" w:rsidP="00EC7C50">
            <w:pPr>
              <w:rPr>
                <w:rFonts w:ascii="Arial" w:eastAsia="Microsoft YaHei" w:hAnsi="Arial" w:cs="Arial"/>
                <w:color w:val="333333"/>
                <w:sz w:val="22"/>
                <w:szCs w:val="22"/>
                <w:lang w:val="es-AR"/>
              </w:rPr>
            </w:pPr>
            <w:r w:rsidRPr="00CA3E5E">
              <w:rPr>
                <w:rFonts w:ascii="Arial" w:hAnsi="Arial" w:cs="Arial"/>
                <w:color w:val="333333"/>
                <w:sz w:val="22"/>
                <w:szCs w:val="22"/>
              </w:rPr>
              <w:t>Ancho de banda de lanzamiento sobrecargado [MHz*km]</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5FC1EFF9" w14:textId="77777777" w:rsidR="008450A2" w:rsidRPr="00CA3E5E" w:rsidRDefault="008450A2" w:rsidP="00EC7C50">
            <w:pPr>
              <w:spacing w:before="48" w:after="48"/>
              <w:rPr>
                <w:rFonts w:ascii="Arial" w:eastAsia="Microsoft YaHei" w:hAnsi="Arial" w:cs="Arial"/>
                <w:color w:val="333333"/>
                <w:sz w:val="22"/>
                <w:szCs w:val="22"/>
              </w:rPr>
            </w:pPr>
            <w:r w:rsidRPr="00CA3E5E">
              <w:rPr>
                <w:rFonts w:ascii="Arial" w:hAnsi="Arial" w:cs="Arial"/>
                <w:color w:val="333333"/>
                <w:sz w:val="22"/>
                <w:szCs w:val="22"/>
              </w:rPr>
              <w:t>Fibra óptica multimodo (OM3): 500 MHz*km</w:t>
            </w:r>
          </w:p>
          <w:p w14:paraId="2E1FFC79" w14:textId="77777777" w:rsidR="008450A2" w:rsidRPr="00CA3E5E" w:rsidRDefault="008450A2" w:rsidP="00EC7C50">
            <w:pPr>
              <w:spacing w:before="48" w:after="48"/>
              <w:rPr>
                <w:rFonts w:ascii="Arial" w:eastAsia="Microsoft YaHei" w:hAnsi="Arial" w:cs="Arial"/>
                <w:color w:val="333333"/>
                <w:sz w:val="22"/>
                <w:szCs w:val="22"/>
              </w:rPr>
            </w:pPr>
            <w:r w:rsidRPr="00CA3E5E">
              <w:rPr>
                <w:rFonts w:ascii="Arial" w:hAnsi="Arial" w:cs="Arial"/>
                <w:color w:val="333333"/>
                <w:sz w:val="22"/>
                <w:szCs w:val="22"/>
              </w:rPr>
              <w:t>Fibra óptica multimodo (OM4): 500 MHz*km</w:t>
            </w:r>
          </w:p>
        </w:tc>
      </w:tr>
      <w:tr w:rsidR="008450A2" w:rsidRPr="00CA3E5E" w14:paraId="6C0D1BDA" w14:textId="77777777" w:rsidTr="00EC7C50">
        <w:tc>
          <w:tcPr>
            <w:tcW w:w="0" w:type="auto"/>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65A0FCBF"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b/>
                <w:color w:val="333333"/>
                <w:sz w:val="22"/>
                <w:szCs w:val="22"/>
              </w:rPr>
              <w:t>Características ópticas del transmisor</w:t>
            </w:r>
          </w:p>
        </w:tc>
      </w:tr>
      <w:tr w:rsidR="008450A2" w:rsidRPr="00CA3E5E" w14:paraId="095842F9" w14:textId="77777777" w:rsidTr="00EC7C50">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4DF26CAF" w14:textId="77777777" w:rsidR="008450A2" w:rsidRPr="00CA3E5E" w:rsidRDefault="008450A2" w:rsidP="00EC7C50">
            <w:pPr>
              <w:rPr>
                <w:rFonts w:ascii="Arial" w:eastAsia="Microsoft YaHei" w:hAnsi="Arial" w:cs="Arial"/>
                <w:color w:val="333333"/>
                <w:sz w:val="22"/>
                <w:szCs w:val="22"/>
                <w:lang w:val="es-AR"/>
              </w:rPr>
            </w:pPr>
            <w:r w:rsidRPr="00CA3E5E">
              <w:rPr>
                <w:rFonts w:ascii="Arial" w:hAnsi="Arial" w:cs="Arial"/>
                <w:color w:val="333333"/>
                <w:sz w:val="22"/>
                <w:szCs w:val="22"/>
              </w:rPr>
              <w:t>Longitud de onda central [nm]</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68406464"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1271 nm, 1291 nm, 1311 nm, 1331 nm</w:t>
            </w:r>
          </w:p>
        </w:tc>
      </w:tr>
      <w:tr w:rsidR="008450A2" w:rsidRPr="00CA3E5E" w14:paraId="6EF4598E" w14:textId="77777777" w:rsidTr="00EC7C50">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1A0DFA7D" w14:textId="77777777" w:rsidR="008450A2" w:rsidRPr="00CA3E5E" w:rsidRDefault="008450A2" w:rsidP="00EC7C50">
            <w:pPr>
              <w:rPr>
                <w:rFonts w:ascii="Arial" w:eastAsia="Microsoft YaHei" w:hAnsi="Arial" w:cs="Arial"/>
                <w:color w:val="333333"/>
                <w:sz w:val="22"/>
                <w:szCs w:val="22"/>
                <w:lang w:val="es-AR"/>
              </w:rPr>
            </w:pPr>
            <w:r w:rsidRPr="00CA3E5E">
              <w:rPr>
                <w:rFonts w:ascii="Arial" w:hAnsi="Arial" w:cs="Arial"/>
                <w:color w:val="333333"/>
                <w:sz w:val="22"/>
                <w:szCs w:val="22"/>
              </w:rPr>
              <w:t>Potencia óptica Tx máxima (AVG) [dBm]</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254F5172"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2,3 dBm</w:t>
            </w:r>
          </w:p>
        </w:tc>
      </w:tr>
      <w:tr w:rsidR="008450A2" w:rsidRPr="00CA3E5E" w14:paraId="07E34951" w14:textId="77777777" w:rsidTr="00EC7C50">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2F1C7FF1" w14:textId="77777777" w:rsidR="008450A2" w:rsidRPr="00CA3E5E" w:rsidRDefault="008450A2" w:rsidP="00EC7C50">
            <w:pPr>
              <w:rPr>
                <w:rFonts w:ascii="Arial" w:eastAsia="Microsoft YaHei" w:hAnsi="Arial" w:cs="Arial"/>
                <w:color w:val="333333"/>
                <w:sz w:val="22"/>
                <w:szCs w:val="22"/>
                <w:lang w:val="es-AR"/>
              </w:rPr>
            </w:pPr>
            <w:r w:rsidRPr="00CA3E5E">
              <w:rPr>
                <w:rFonts w:ascii="Arial" w:hAnsi="Arial" w:cs="Arial"/>
                <w:color w:val="333333"/>
                <w:sz w:val="22"/>
                <w:szCs w:val="22"/>
              </w:rPr>
              <w:t>Potencia óptica Tx mínima (AVG) [dBm]</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736514FE"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-7,0 dBm</w:t>
            </w:r>
          </w:p>
        </w:tc>
      </w:tr>
      <w:tr w:rsidR="008450A2" w:rsidRPr="00CA3E5E" w14:paraId="614D578D" w14:textId="77777777" w:rsidTr="00EC7C50">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3580516A" w14:textId="77777777" w:rsidR="008450A2" w:rsidRPr="00CA3E5E" w:rsidRDefault="008450A2" w:rsidP="00EC7C50">
            <w:pPr>
              <w:rPr>
                <w:rFonts w:ascii="Arial" w:eastAsia="Microsoft YaHei" w:hAnsi="Arial" w:cs="Arial"/>
                <w:color w:val="333333"/>
                <w:sz w:val="22"/>
                <w:szCs w:val="22"/>
                <w:lang w:val="es-AR"/>
              </w:rPr>
            </w:pPr>
            <w:r w:rsidRPr="00CA3E5E">
              <w:rPr>
                <w:rFonts w:ascii="Arial" w:hAnsi="Arial" w:cs="Arial"/>
                <w:color w:val="333333"/>
                <w:sz w:val="22"/>
                <w:szCs w:val="22"/>
              </w:rPr>
              <w:t>Tasa mínima de extinción [dB]</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16C010B3"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3,5 dB</w:t>
            </w:r>
          </w:p>
        </w:tc>
      </w:tr>
      <w:tr w:rsidR="008450A2" w:rsidRPr="00CA3E5E" w14:paraId="6B837FA0" w14:textId="77777777" w:rsidTr="00EC7C50">
        <w:tc>
          <w:tcPr>
            <w:tcW w:w="0" w:type="auto"/>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6F24A2B9"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b/>
                <w:color w:val="333333"/>
                <w:sz w:val="22"/>
                <w:szCs w:val="22"/>
              </w:rPr>
              <w:t>Características ópticas del receptor</w:t>
            </w:r>
          </w:p>
        </w:tc>
      </w:tr>
      <w:tr w:rsidR="008450A2" w:rsidRPr="00CA3E5E" w14:paraId="2E0AB8E2" w14:textId="77777777" w:rsidTr="00EC7C50">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2EC41709"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Sensibilidad Rx (OMA) [dBm]</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33B47C20"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-10,5 dBm</w:t>
            </w:r>
          </w:p>
        </w:tc>
      </w:tr>
      <w:tr w:rsidR="008450A2" w:rsidRPr="00CA3E5E" w14:paraId="369FAF00" w14:textId="77777777" w:rsidTr="00EC7C50">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6C638719" w14:textId="77777777" w:rsidR="008450A2" w:rsidRPr="00CA3E5E" w:rsidRDefault="008450A2" w:rsidP="00EC7C50">
            <w:pPr>
              <w:rPr>
                <w:rFonts w:ascii="Arial" w:eastAsia="Microsoft YaHei" w:hAnsi="Arial" w:cs="Arial"/>
                <w:color w:val="333333"/>
                <w:sz w:val="22"/>
                <w:szCs w:val="22"/>
                <w:lang w:val="es-AR"/>
              </w:rPr>
            </w:pPr>
            <w:r w:rsidRPr="00CA3E5E">
              <w:rPr>
                <w:rFonts w:ascii="Arial" w:hAnsi="Arial" w:cs="Arial"/>
                <w:color w:val="333333"/>
                <w:sz w:val="22"/>
                <w:szCs w:val="22"/>
              </w:rPr>
              <w:t>Potencia de sobrecarga (AVG) [dBm]</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4142B17C"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3,5 dBm</w:t>
            </w:r>
          </w:p>
        </w:tc>
      </w:tr>
    </w:tbl>
    <w:p w14:paraId="27095B62" w14:textId="77777777" w:rsidR="008450A2" w:rsidRPr="00CA3E5E" w:rsidRDefault="008450A2" w:rsidP="008450A2">
      <w:pPr>
        <w:widowControl w:val="0"/>
        <w:autoSpaceDE w:val="0"/>
        <w:autoSpaceDN w:val="0"/>
        <w:rPr>
          <w:rFonts w:ascii="Arial" w:hAnsi="Arial" w:cs="Arial"/>
          <w:b/>
          <w:bCs/>
          <w:sz w:val="22"/>
          <w:szCs w:val="22"/>
        </w:rPr>
      </w:pPr>
    </w:p>
    <w:p w14:paraId="56CB5386" w14:textId="77777777" w:rsidR="005E6DB9" w:rsidRDefault="005E6DB9" w:rsidP="008450A2">
      <w:pPr>
        <w:rPr>
          <w:rFonts w:ascii="Arial" w:hAnsi="Arial" w:cs="Arial"/>
          <w:b/>
          <w:bCs/>
          <w:sz w:val="22"/>
          <w:szCs w:val="22"/>
          <w:u w:val="single"/>
        </w:rPr>
      </w:pPr>
    </w:p>
    <w:p w14:paraId="704B450C" w14:textId="082A38A2" w:rsidR="005E6DB9" w:rsidRPr="005E6DB9" w:rsidRDefault="005E6DB9" w:rsidP="008450A2">
      <w:pPr>
        <w:rPr>
          <w:rFonts w:ascii="Arial" w:hAnsi="Arial" w:cs="Arial"/>
          <w:b/>
          <w:bCs/>
          <w:sz w:val="22"/>
          <w:szCs w:val="22"/>
          <w:u w:val="single"/>
        </w:rPr>
      </w:pPr>
      <w:r w:rsidRPr="005E6DB9">
        <w:rPr>
          <w:rFonts w:ascii="Arial" w:hAnsi="Arial" w:cs="Arial"/>
          <w:b/>
          <w:bCs/>
          <w:sz w:val="22"/>
          <w:szCs w:val="22"/>
          <w:u w:val="single"/>
        </w:rPr>
        <w:t>ÍTEM N° 4:</w:t>
      </w:r>
    </w:p>
    <w:p w14:paraId="12A4DE9D" w14:textId="77777777" w:rsidR="005E6DB9" w:rsidRDefault="005E6DB9" w:rsidP="008450A2">
      <w:pPr>
        <w:rPr>
          <w:rFonts w:ascii="Arial" w:hAnsi="Arial" w:cs="Arial"/>
          <w:b/>
          <w:bCs/>
          <w:sz w:val="22"/>
          <w:szCs w:val="22"/>
        </w:rPr>
      </w:pPr>
    </w:p>
    <w:p w14:paraId="2D0383E9" w14:textId="77777777" w:rsidR="008450A2" w:rsidRPr="00CA3E5E" w:rsidRDefault="008450A2" w:rsidP="008450A2">
      <w:pPr>
        <w:rPr>
          <w:rFonts w:ascii="Arial" w:hAnsi="Arial" w:cs="Arial"/>
          <w:b/>
          <w:bCs/>
          <w:sz w:val="22"/>
          <w:szCs w:val="22"/>
        </w:rPr>
      </w:pPr>
      <w:r w:rsidRPr="00CA3E5E">
        <w:rPr>
          <w:rFonts w:ascii="Arial" w:hAnsi="Arial" w:cs="Arial"/>
          <w:b/>
          <w:bCs/>
          <w:sz w:val="22"/>
          <w:szCs w:val="22"/>
        </w:rPr>
        <w:t>SFP 100G veinte (20) unidades.</w:t>
      </w:r>
    </w:p>
    <w:p w14:paraId="7AE85C28" w14:textId="77777777" w:rsidR="008450A2" w:rsidRPr="00CA3E5E" w:rsidRDefault="008450A2" w:rsidP="008450A2">
      <w:pPr>
        <w:rPr>
          <w:rFonts w:ascii="Arial" w:hAnsi="Arial" w:cs="Arial"/>
          <w:sz w:val="22"/>
          <w:szCs w:val="22"/>
        </w:rPr>
      </w:pPr>
      <w:r w:rsidRPr="00CA3E5E">
        <w:rPr>
          <w:rFonts w:ascii="Arial" w:hAnsi="Arial" w:cs="Arial"/>
          <w:sz w:val="22"/>
          <w:szCs w:val="22"/>
        </w:rPr>
        <w:t>En caso de proveer de conectores SFP de 100G a implementarse en los equipos de switch y firewall solicitados en el pliego genera deberán cumplir con las siguientes especificaciones técnicas.</w:t>
      </w:r>
    </w:p>
    <w:p w14:paraId="3F24548E" w14:textId="77777777" w:rsidR="008450A2" w:rsidRPr="00CA3E5E" w:rsidRDefault="008450A2" w:rsidP="008450A2">
      <w:pPr>
        <w:rPr>
          <w:rFonts w:ascii="Arial" w:hAnsi="Arial" w:cs="Arial"/>
          <w:b/>
          <w:sz w:val="22"/>
          <w:szCs w:val="22"/>
        </w:rPr>
      </w:pPr>
    </w:p>
    <w:tbl>
      <w:tblPr>
        <w:tblW w:w="0" w:type="auto"/>
        <w:tblBorders>
          <w:top w:val="single" w:sz="12" w:space="0" w:color="666666"/>
          <w:left w:val="outset" w:sz="2" w:space="0" w:color="auto"/>
          <w:bottom w:val="single" w:sz="12" w:space="0" w:color="666666"/>
          <w:right w:val="outset" w:sz="2" w:space="0" w:color="auto"/>
        </w:tblBorders>
        <w:tblCellMar>
          <w:top w:w="48" w:type="dxa"/>
          <w:left w:w="48" w:type="dxa"/>
          <w:bottom w:w="48" w:type="dxa"/>
          <w:right w:w="48" w:type="dxa"/>
        </w:tblCellMar>
        <w:tblLook w:val="04A0" w:firstRow="1" w:lastRow="0" w:firstColumn="1" w:lastColumn="0" w:noHBand="0" w:noVBand="1"/>
      </w:tblPr>
      <w:tblGrid>
        <w:gridCol w:w="4090"/>
        <w:gridCol w:w="5254"/>
      </w:tblGrid>
      <w:tr w:rsidR="008450A2" w:rsidRPr="00CA3E5E" w14:paraId="6C43DF4B" w14:textId="77777777" w:rsidTr="00EC7C50">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6FCCA652"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Factor de forma</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191596B8"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QSFP28</w:t>
            </w:r>
          </w:p>
        </w:tc>
      </w:tr>
      <w:tr w:rsidR="008450A2" w:rsidRPr="00CA3E5E" w14:paraId="2FCCA9F1" w14:textId="77777777" w:rsidTr="00EC7C50">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02DA20E8"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Estándar/Tipo de aplicación</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052D240D"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100G-SWDM4</w:t>
            </w:r>
          </w:p>
        </w:tc>
      </w:tr>
      <w:tr w:rsidR="008450A2" w:rsidRPr="00CA3E5E" w14:paraId="77A645BD" w14:textId="77777777" w:rsidTr="00EC7C50">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59A05B41"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Tipo de conector</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77D9BFF6"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LC</w:t>
            </w:r>
          </w:p>
        </w:tc>
      </w:tr>
      <w:tr w:rsidR="008450A2" w:rsidRPr="00CA3E5E" w14:paraId="02C90C51" w14:textId="77777777" w:rsidTr="00EC7C50">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40CE49CA"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Tipo de fibra óptica</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44F1940A"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MMF</w:t>
            </w:r>
          </w:p>
        </w:tc>
      </w:tr>
      <w:tr w:rsidR="008450A2" w:rsidRPr="00CA3E5E" w14:paraId="0698AF9D" w14:textId="77777777" w:rsidTr="00EC7C50">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75EA3A3E" w14:textId="77777777" w:rsidR="008450A2" w:rsidRPr="00CA3E5E" w:rsidRDefault="008450A2" w:rsidP="00EC7C50">
            <w:pPr>
              <w:rPr>
                <w:rFonts w:ascii="Arial" w:eastAsia="Microsoft YaHei" w:hAnsi="Arial" w:cs="Arial"/>
                <w:color w:val="333333"/>
                <w:sz w:val="22"/>
                <w:szCs w:val="22"/>
                <w:lang w:val="es-AR"/>
              </w:rPr>
            </w:pPr>
            <w:r w:rsidRPr="00CA3E5E">
              <w:rPr>
                <w:rFonts w:ascii="Arial" w:hAnsi="Arial" w:cs="Arial"/>
                <w:color w:val="333333"/>
                <w:sz w:val="22"/>
                <w:szCs w:val="22"/>
              </w:rPr>
              <w:t>Temperatura de la caja de trabajo [°C (°F)]</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35C94CEB" w14:textId="77777777" w:rsidR="008450A2" w:rsidRPr="00CA3E5E" w:rsidRDefault="008450A2" w:rsidP="00EC7C50">
            <w:pPr>
              <w:rPr>
                <w:rFonts w:ascii="Arial" w:eastAsia="Microsoft YaHei" w:hAnsi="Arial" w:cs="Arial"/>
                <w:color w:val="333333"/>
                <w:sz w:val="22"/>
                <w:szCs w:val="22"/>
                <w:lang w:val="es-AR"/>
              </w:rPr>
            </w:pPr>
            <w:r w:rsidRPr="00CA3E5E">
              <w:rPr>
                <w:rFonts w:ascii="Arial" w:hAnsi="Arial" w:cs="Arial"/>
                <w:color w:val="333333"/>
                <w:sz w:val="22"/>
                <w:szCs w:val="22"/>
              </w:rPr>
              <w:t>De 0 °C a 70 °C (de 32 °F a 158 °F)</w:t>
            </w:r>
          </w:p>
        </w:tc>
      </w:tr>
      <w:tr w:rsidR="008450A2" w:rsidRPr="00CA3E5E" w14:paraId="7386D424" w14:textId="77777777" w:rsidTr="00EC7C50">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2A95BE27" w14:textId="77777777" w:rsidR="008450A2" w:rsidRPr="00CA3E5E" w:rsidRDefault="008450A2" w:rsidP="00EC7C50">
            <w:pPr>
              <w:rPr>
                <w:rFonts w:ascii="Arial" w:eastAsia="Microsoft YaHei" w:hAnsi="Arial" w:cs="Arial"/>
                <w:color w:val="333333"/>
                <w:sz w:val="22"/>
                <w:szCs w:val="22"/>
                <w:lang w:val="es-AR"/>
              </w:rPr>
            </w:pPr>
            <w:r w:rsidRPr="00CA3E5E">
              <w:rPr>
                <w:rFonts w:ascii="Arial" w:hAnsi="Arial" w:cs="Arial"/>
                <w:color w:val="333333"/>
                <w:sz w:val="22"/>
                <w:szCs w:val="22"/>
              </w:rPr>
              <w:t>Velocidad de transmisión [bit/s]</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4DACA6C6"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100Gbit/s</w:t>
            </w:r>
          </w:p>
        </w:tc>
      </w:tr>
      <w:tr w:rsidR="008450A2" w:rsidRPr="00CA3E5E" w14:paraId="13261445" w14:textId="77777777" w:rsidTr="00EC7C50">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16855D98" w14:textId="77777777" w:rsidR="008450A2" w:rsidRPr="00CA3E5E" w:rsidRDefault="008450A2" w:rsidP="00EC7C50">
            <w:pPr>
              <w:rPr>
                <w:rFonts w:ascii="Arial" w:eastAsia="Microsoft YaHei" w:hAnsi="Arial" w:cs="Arial"/>
                <w:color w:val="333333"/>
                <w:sz w:val="22"/>
                <w:szCs w:val="22"/>
                <w:lang w:val="es-AR"/>
              </w:rPr>
            </w:pPr>
            <w:r w:rsidRPr="00CA3E5E">
              <w:rPr>
                <w:rFonts w:ascii="Arial" w:hAnsi="Arial" w:cs="Arial"/>
                <w:color w:val="333333"/>
                <w:sz w:val="22"/>
                <w:szCs w:val="22"/>
              </w:rPr>
              <w:t>Distancia de transmisión objetivo [km]</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15645515" w14:textId="77777777" w:rsidR="008450A2" w:rsidRPr="00CA3E5E" w:rsidRDefault="008450A2" w:rsidP="00EC7C50">
            <w:pPr>
              <w:spacing w:before="48" w:after="48"/>
              <w:rPr>
                <w:rFonts w:ascii="Arial" w:eastAsia="Microsoft YaHei" w:hAnsi="Arial" w:cs="Arial"/>
                <w:color w:val="333333"/>
                <w:sz w:val="22"/>
                <w:szCs w:val="22"/>
                <w:lang w:val="es-AR"/>
              </w:rPr>
            </w:pPr>
            <w:r w:rsidRPr="00CA3E5E">
              <w:rPr>
                <w:rFonts w:ascii="Arial" w:hAnsi="Arial" w:cs="Arial"/>
                <w:color w:val="333333"/>
                <w:sz w:val="22"/>
                <w:szCs w:val="22"/>
              </w:rPr>
              <w:t>Fibra multimodo (OM3) (con diámetro de 50 μm): 75 m</w:t>
            </w:r>
          </w:p>
          <w:p w14:paraId="4520B755" w14:textId="77777777" w:rsidR="008450A2" w:rsidRPr="00CA3E5E" w:rsidRDefault="008450A2" w:rsidP="00EC7C50">
            <w:pPr>
              <w:spacing w:before="48" w:after="48"/>
              <w:rPr>
                <w:rFonts w:ascii="Arial" w:eastAsia="Microsoft YaHei" w:hAnsi="Arial" w:cs="Arial"/>
                <w:color w:val="333333"/>
                <w:sz w:val="22"/>
                <w:szCs w:val="22"/>
                <w:lang w:val="es-AR"/>
              </w:rPr>
            </w:pPr>
            <w:r w:rsidRPr="00CA3E5E">
              <w:rPr>
                <w:rFonts w:ascii="Arial" w:hAnsi="Arial" w:cs="Arial"/>
                <w:color w:val="333333"/>
                <w:sz w:val="22"/>
                <w:szCs w:val="22"/>
              </w:rPr>
              <w:t>Fibra multimodo (OM4) (con diámetro de 50 μm): 100 m</w:t>
            </w:r>
          </w:p>
        </w:tc>
      </w:tr>
      <w:tr w:rsidR="008450A2" w:rsidRPr="00CA3E5E" w14:paraId="47E6689D" w14:textId="77777777" w:rsidTr="00EC7C50">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36E44D1F" w14:textId="77777777" w:rsidR="008450A2" w:rsidRPr="00CA3E5E" w:rsidRDefault="008450A2" w:rsidP="00EC7C50">
            <w:pPr>
              <w:rPr>
                <w:rFonts w:ascii="Arial" w:eastAsia="Microsoft YaHei" w:hAnsi="Arial" w:cs="Arial"/>
                <w:color w:val="333333"/>
                <w:sz w:val="22"/>
                <w:szCs w:val="22"/>
                <w:lang w:val="es-AR"/>
              </w:rPr>
            </w:pPr>
            <w:r w:rsidRPr="00CA3E5E">
              <w:rPr>
                <w:rFonts w:ascii="Arial" w:hAnsi="Arial" w:cs="Arial"/>
                <w:color w:val="333333"/>
                <w:sz w:val="22"/>
                <w:szCs w:val="22"/>
              </w:rPr>
              <w:t>Ancho de banda modal [MHz*km]</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6F6F5E9F" w14:textId="77777777" w:rsidR="008450A2" w:rsidRPr="00CA3E5E" w:rsidRDefault="008450A2" w:rsidP="00EC7C50">
            <w:pPr>
              <w:spacing w:before="48" w:after="48"/>
              <w:rPr>
                <w:rFonts w:ascii="Arial" w:eastAsia="Microsoft YaHei" w:hAnsi="Arial" w:cs="Arial"/>
                <w:color w:val="333333"/>
                <w:sz w:val="22"/>
                <w:szCs w:val="22"/>
                <w:lang w:val="es-AR"/>
              </w:rPr>
            </w:pPr>
            <w:r w:rsidRPr="00CA3E5E">
              <w:rPr>
                <w:rFonts w:ascii="Arial" w:hAnsi="Arial" w:cs="Arial"/>
                <w:color w:val="333333"/>
                <w:sz w:val="22"/>
                <w:szCs w:val="22"/>
              </w:rPr>
              <w:t>Fibra multimodo (OM3): 2000 MHz*km</w:t>
            </w:r>
          </w:p>
          <w:p w14:paraId="1E8DFB17" w14:textId="77777777" w:rsidR="008450A2" w:rsidRPr="00CA3E5E" w:rsidRDefault="008450A2" w:rsidP="00EC7C50">
            <w:pPr>
              <w:spacing w:before="48" w:after="48"/>
              <w:rPr>
                <w:rFonts w:ascii="Arial" w:eastAsia="Microsoft YaHei" w:hAnsi="Arial" w:cs="Arial"/>
                <w:color w:val="333333"/>
                <w:sz w:val="22"/>
                <w:szCs w:val="22"/>
                <w:lang w:val="es-AR"/>
              </w:rPr>
            </w:pPr>
            <w:r w:rsidRPr="00CA3E5E">
              <w:rPr>
                <w:rFonts w:ascii="Arial" w:hAnsi="Arial" w:cs="Arial"/>
                <w:color w:val="333333"/>
                <w:sz w:val="22"/>
                <w:szCs w:val="22"/>
              </w:rPr>
              <w:t>Fibra multimodo (OM4): 4700 MHz*km</w:t>
            </w:r>
          </w:p>
        </w:tc>
      </w:tr>
      <w:tr w:rsidR="008450A2" w:rsidRPr="00CA3E5E" w14:paraId="02D69C40" w14:textId="77777777" w:rsidTr="00EC7C50">
        <w:tc>
          <w:tcPr>
            <w:tcW w:w="0" w:type="auto"/>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6D481EE8"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b/>
                <w:color w:val="333333"/>
                <w:sz w:val="22"/>
                <w:szCs w:val="22"/>
              </w:rPr>
              <w:t>Características ópticas del transmisor</w:t>
            </w:r>
          </w:p>
        </w:tc>
      </w:tr>
      <w:tr w:rsidR="008450A2" w:rsidRPr="00CA3E5E" w14:paraId="69666A76" w14:textId="77777777" w:rsidTr="00EC7C50">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7E35015D" w14:textId="77777777" w:rsidR="008450A2" w:rsidRPr="00CA3E5E" w:rsidRDefault="008450A2" w:rsidP="00EC7C50">
            <w:pPr>
              <w:rPr>
                <w:rFonts w:ascii="Arial" w:eastAsia="Microsoft YaHei" w:hAnsi="Arial" w:cs="Arial"/>
                <w:color w:val="333333"/>
                <w:sz w:val="22"/>
                <w:szCs w:val="22"/>
                <w:lang w:val="es-AR"/>
              </w:rPr>
            </w:pPr>
            <w:r w:rsidRPr="00CA3E5E">
              <w:rPr>
                <w:rFonts w:ascii="Arial" w:hAnsi="Arial" w:cs="Arial"/>
                <w:color w:val="333333"/>
                <w:sz w:val="22"/>
                <w:szCs w:val="22"/>
              </w:rPr>
              <w:t>Longitud de onda central [nm]</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52823CE1"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850 nm</w:t>
            </w:r>
          </w:p>
        </w:tc>
      </w:tr>
      <w:tr w:rsidR="008450A2" w:rsidRPr="00CA3E5E" w14:paraId="268A925E" w14:textId="77777777" w:rsidTr="00EC7C50">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190F3232" w14:textId="77777777" w:rsidR="008450A2" w:rsidRPr="00CA3E5E" w:rsidRDefault="008450A2" w:rsidP="00EC7C50">
            <w:pPr>
              <w:rPr>
                <w:rFonts w:ascii="Arial" w:eastAsia="Microsoft YaHei" w:hAnsi="Arial" w:cs="Arial"/>
                <w:color w:val="333333"/>
                <w:sz w:val="22"/>
                <w:szCs w:val="22"/>
                <w:lang w:val="es-AR"/>
              </w:rPr>
            </w:pPr>
            <w:r w:rsidRPr="00CA3E5E">
              <w:rPr>
                <w:rFonts w:ascii="Arial" w:hAnsi="Arial" w:cs="Arial"/>
                <w:color w:val="333333"/>
                <w:sz w:val="22"/>
                <w:szCs w:val="22"/>
              </w:rPr>
              <w:t>Potencia óptica Tx máxima (AVG) [dBm]</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77056F45"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3,4 dBm</w:t>
            </w:r>
          </w:p>
        </w:tc>
      </w:tr>
      <w:tr w:rsidR="008450A2" w:rsidRPr="00CA3E5E" w14:paraId="62AF8643" w14:textId="77777777" w:rsidTr="00EC7C50">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2D1DF3FF" w14:textId="77777777" w:rsidR="008450A2" w:rsidRPr="00CA3E5E" w:rsidRDefault="008450A2" w:rsidP="00EC7C50">
            <w:pPr>
              <w:rPr>
                <w:rFonts w:ascii="Arial" w:eastAsia="Microsoft YaHei" w:hAnsi="Arial" w:cs="Arial"/>
                <w:color w:val="333333"/>
                <w:sz w:val="22"/>
                <w:szCs w:val="22"/>
                <w:lang w:val="es-AR"/>
              </w:rPr>
            </w:pPr>
            <w:r w:rsidRPr="00CA3E5E">
              <w:rPr>
                <w:rFonts w:ascii="Arial" w:hAnsi="Arial" w:cs="Arial"/>
                <w:color w:val="333333"/>
                <w:sz w:val="22"/>
                <w:szCs w:val="22"/>
              </w:rPr>
              <w:t>Potencia óptica Tx mínima (AVG) [dBm]</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71263AED"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-7,5 dBm</w:t>
            </w:r>
          </w:p>
        </w:tc>
      </w:tr>
      <w:tr w:rsidR="008450A2" w:rsidRPr="00CA3E5E" w14:paraId="1AF9B19C" w14:textId="77777777" w:rsidTr="00EC7C50">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02BEB566" w14:textId="77777777" w:rsidR="008450A2" w:rsidRPr="00CA3E5E" w:rsidRDefault="008450A2" w:rsidP="00EC7C50">
            <w:pPr>
              <w:rPr>
                <w:rFonts w:ascii="Arial" w:eastAsia="Microsoft YaHei" w:hAnsi="Arial" w:cs="Arial"/>
                <w:color w:val="333333"/>
                <w:sz w:val="22"/>
                <w:szCs w:val="22"/>
                <w:lang w:val="es-AR"/>
              </w:rPr>
            </w:pPr>
            <w:r w:rsidRPr="00CA3E5E">
              <w:rPr>
                <w:rFonts w:ascii="Arial" w:hAnsi="Arial" w:cs="Arial"/>
                <w:color w:val="333333"/>
                <w:sz w:val="22"/>
                <w:szCs w:val="22"/>
              </w:rPr>
              <w:t>Tasa mínima de extinción [dB]</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6941C399"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2 dB</w:t>
            </w:r>
          </w:p>
        </w:tc>
      </w:tr>
      <w:tr w:rsidR="008450A2" w:rsidRPr="00CA3E5E" w14:paraId="663807FA" w14:textId="77777777" w:rsidTr="00EC7C50">
        <w:tc>
          <w:tcPr>
            <w:tcW w:w="0" w:type="auto"/>
            <w:gridSpan w:val="2"/>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781F5CCC"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b/>
                <w:color w:val="333333"/>
                <w:sz w:val="22"/>
                <w:szCs w:val="22"/>
              </w:rPr>
              <w:t>Características ópticas del receptor</w:t>
            </w:r>
          </w:p>
        </w:tc>
      </w:tr>
      <w:tr w:rsidR="008450A2" w:rsidRPr="00CA3E5E" w14:paraId="19581D52" w14:textId="77777777" w:rsidTr="00EC7C50">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0E96E40E"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Sensibilidad Rx (OMA) [dBm]</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4DB7A595"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-10,5 dBm</w:t>
            </w:r>
          </w:p>
        </w:tc>
      </w:tr>
      <w:tr w:rsidR="008450A2" w:rsidRPr="00CA3E5E" w14:paraId="0AF0B1FD" w14:textId="77777777" w:rsidTr="00EC7C50">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6469A49C" w14:textId="77777777" w:rsidR="008450A2" w:rsidRPr="00CA3E5E" w:rsidRDefault="008450A2" w:rsidP="00EC7C50">
            <w:pPr>
              <w:rPr>
                <w:rFonts w:ascii="Arial" w:eastAsia="Microsoft YaHei" w:hAnsi="Arial" w:cs="Arial"/>
                <w:color w:val="333333"/>
                <w:sz w:val="22"/>
                <w:szCs w:val="22"/>
                <w:lang w:val="es-AR"/>
              </w:rPr>
            </w:pPr>
            <w:r w:rsidRPr="00CA3E5E">
              <w:rPr>
                <w:rFonts w:ascii="Arial" w:hAnsi="Arial" w:cs="Arial"/>
                <w:color w:val="333333"/>
                <w:sz w:val="22"/>
                <w:szCs w:val="22"/>
              </w:rPr>
              <w:t>Potencia de sobrecarga (AVG) [dBm]</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14:paraId="43DCDC00" w14:textId="77777777" w:rsidR="008450A2" w:rsidRPr="00CA3E5E" w:rsidRDefault="008450A2" w:rsidP="00EC7C50">
            <w:pPr>
              <w:rPr>
                <w:rFonts w:ascii="Arial" w:eastAsia="Microsoft YaHei" w:hAnsi="Arial" w:cs="Arial"/>
                <w:color w:val="333333"/>
                <w:sz w:val="22"/>
                <w:szCs w:val="22"/>
                <w:lang w:val="en-US"/>
              </w:rPr>
            </w:pPr>
            <w:r w:rsidRPr="00CA3E5E">
              <w:rPr>
                <w:rFonts w:ascii="Arial" w:hAnsi="Arial" w:cs="Arial"/>
                <w:color w:val="333333"/>
                <w:sz w:val="22"/>
                <w:szCs w:val="22"/>
              </w:rPr>
              <w:t>2,4 dBm</w:t>
            </w:r>
          </w:p>
        </w:tc>
      </w:tr>
    </w:tbl>
    <w:p w14:paraId="4EE8DD0C" w14:textId="77777777" w:rsidR="008450A2" w:rsidRPr="00CA3E5E" w:rsidRDefault="008450A2" w:rsidP="008450A2">
      <w:pPr>
        <w:widowControl w:val="0"/>
        <w:autoSpaceDE w:val="0"/>
        <w:autoSpaceDN w:val="0"/>
        <w:rPr>
          <w:rFonts w:ascii="Arial" w:hAnsi="Arial" w:cs="Arial"/>
          <w:b/>
          <w:bCs/>
          <w:sz w:val="22"/>
          <w:szCs w:val="22"/>
        </w:rPr>
      </w:pPr>
    </w:p>
    <w:bookmarkEnd w:id="2270"/>
    <w:p w14:paraId="567500A8" w14:textId="77777777" w:rsidR="008450A2" w:rsidRPr="00CA3E5E" w:rsidRDefault="008450A2" w:rsidP="008450A2">
      <w:pPr>
        <w:widowControl w:val="0"/>
        <w:autoSpaceDE w:val="0"/>
        <w:autoSpaceDN w:val="0"/>
        <w:rPr>
          <w:rFonts w:ascii="Arial" w:hAnsi="Arial" w:cs="Arial"/>
          <w:b/>
          <w:bCs/>
          <w:sz w:val="22"/>
          <w:szCs w:val="22"/>
        </w:rPr>
      </w:pPr>
    </w:p>
    <w:p w14:paraId="61A70B11" w14:textId="77777777" w:rsidR="008450A2" w:rsidRPr="00CA3E5E" w:rsidRDefault="008450A2" w:rsidP="008450A2">
      <w:pPr>
        <w:widowControl w:val="0"/>
        <w:autoSpaceDE w:val="0"/>
        <w:autoSpaceDN w:val="0"/>
        <w:rPr>
          <w:rFonts w:ascii="Arial" w:hAnsi="Arial" w:cs="Arial"/>
          <w:b/>
          <w:bCs/>
          <w:sz w:val="22"/>
          <w:szCs w:val="22"/>
        </w:rPr>
      </w:pPr>
    </w:p>
    <w:p w14:paraId="60606371" w14:textId="77777777" w:rsidR="008450A2" w:rsidRPr="00CA3E5E" w:rsidRDefault="008450A2" w:rsidP="008450A2">
      <w:pPr>
        <w:widowControl w:val="0"/>
        <w:rPr>
          <w:rFonts w:ascii="Arial" w:hAnsi="Arial" w:cs="Arial"/>
          <w:b/>
          <w:bCs/>
          <w:sz w:val="22"/>
          <w:szCs w:val="22"/>
        </w:rPr>
      </w:pPr>
    </w:p>
    <w:p w14:paraId="6CD3BED7" w14:textId="77777777" w:rsidR="008450A2" w:rsidRPr="00CA3E5E" w:rsidRDefault="008450A2" w:rsidP="008450A2">
      <w:pPr>
        <w:widowControl w:val="0"/>
        <w:rPr>
          <w:rFonts w:ascii="Arial" w:hAnsi="Arial" w:cs="Arial"/>
          <w:b/>
          <w:bCs/>
          <w:sz w:val="22"/>
          <w:szCs w:val="22"/>
          <w:u w:val="single"/>
        </w:rPr>
      </w:pPr>
      <w:r>
        <w:rPr>
          <w:rFonts w:ascii="Arial" w:hAnsi="Arial" w:cs="Arial"/>
          <w:b/>
          <w:bCs/>
          <w:sz w:val="22"/>
          <w:szCs w:val="22"/>
          <w:u w:val="single"/>
        </w:rPr>
        <w:t>ARTÍCULO</w:t>
      </w:r>
      <w:r w:rsidRPr="00CA3E5E">
        <w:rPr>
          <w:rFonts w:ascii="Arial" w:hAnsi="Arial" w:cs="Arial"/>
          <w:b/>
          <w:bCs/>
          <w:sz w:val="22"/>
          <w:szCs w:val="22"/>
          <w:u w:val="single"/>
        </w:rPr>
        <w:t xml:space="preserve"> N° 4:</w:t>
      </w:r>
      <w:r w:rsidRPr="00CA3E5E">
        <w:rPr>
          <w:rFonts w:ascii="Arial" w:hAnsi="Arial" w:cs="Arial"/>
          <w:b/>
          <w:bCs/>
          <w:sz w:val="22"/>
          <w:szCs w:val="22"/>
        </w:rPr>
        <w:t xml:space="preserve"> </w:t>
      </w:r>
    </w:p>
    <w:p w14:paraId="124D2150" w14:textId="77777777" w:rsidR="008450A2" w:rsidRPr="00CA3E5E" w:rsidRDefault="008450A2" w:rsidP="008450A2">
      <w:pPr>
        <w:widowControl w:val="0"/>
        <w:rPr>
          <w:rFonts w:ascii="Arial" w:hAnsi="Arial" w:cs="Arial"/>
          <w:b/>
          <w:bCs/>
          <w:sz w:val="22"/>
          <w:szCs w:val="22"/>
          <w:u w:val="single"/>
        </w:rPr>
      </w:pPr>
    </w:p>
    <w:p w14:paraId="3403C06C" w14:textId="77777777" w:rsidR="008450A2" w:rsidRPr="00CA3E5E" w:rsidRDefault="008450A2" w:rsidP="008450A2">
      <w:pPr>
        <w:widowControl w:val="0"/>
        <w:rPr>
          <w:rFonts w:ascii="Arial" w:hAnsi="Arial" w:cs="Arial"/>
          <w:b/>
          <w:bCs/>
          <w:sz w:val="22"/>
          <w:szCs w:val="22"/>
          <w:u w:val="single"/>
        </w:rPr>
      </w:pPr>
      <w:r w:rsidRPr="00CA3E5E">
        <w:rPr>
          <w:rFonts w:ascii="Arial" w:hAnsi="Arial" w:cs="Arial"/>
          <w:b/>
          <w:bCs/>
          <w:sz w:val="22"/>
          <w:szCs w:val="22"/>
          <w:u w:val="single"/>
        </w:rPr>
        <w:t>SOLUCIÓN DE ALMACENAMIENTO</w:t>
      </w:r>
    </w:p>
    <w:p w14:paraId="0EF9B838" w14:textId="77777777" w:rsidR="008450A2" w:rsidRPr="00CA3E5E" w:rsidRDefault="008450A2" w:rsidP="008450A2">
      <w:pPr>
        <w:widowControl w:val="0"/>
        <w:rPr>
          <w:rFonts w:ascii="Arial" w:hAnsi="Arial" w:cs="Arial"/>
          <w:b/>
          <w:bCs/>
          <w:sz w:val="22"/>
          <w:szCs w:val="22"/>
          <w:u w:val="single"/>
        </w:rPr>
      </w:pPr>
    </w:p>
    <w:p w14:paraId="1D1CECAD" w14:textId="77777777" w:rsidR="008450A2" w:rsidRPr="00CA3E5E" w:rsidRDefault="008450A2" w:rsidP="008450A2">
      <w:pPr>
        <w:widowControl w:val="0"/>
        <w:rPr>
          <w:rFonts w:ascii="Arial" w:hAnsi="Arial" w:cs="Arial"/>
          <w:b/>
          <w:bCs/>
          <w:sz w:val="22"/>
          <w:szCs w:val="22"/>
        </w:rPr>
      </w:pPr>
    </w:p>
    <w:p w14:paraId="79B06264" w14:textId="77777777" w:rsidR="008450A2" w:rsidRPr="00CA3E5E" w:rsidRDefault="008450A2" w:rsidP="008450A2">
      <w:pPr>
        <w:widowControl w:val="0"/>
        <w:rPr>
          <w:rFonts w:ascii="Arial" w:hAnsi="Arial" w:cs="Arial"/>
          <w:sz w:val="22"/>
          <w:szCs w:val="22"/>
        </w:rPr>
      </w:pPr>
      <w:r w:rsidRPr="00CA3E5E">
        <w:rPr>
          <w:rFonts w:ascii="Arial" w:hAnsi="Arial" w:cs="Arial"/>
          <w:b/>
          <w:bCs/>
          <w:sz w:val="22"/>
          <w:szCs w:val="22"/>
        </w:rPr>
        <w:t>ÍTEM 1: Solución Storage Para SIEM dos (2) unidades.</w:t>
      </w:r>
    </w:p>
    <w:p w14:paraId="7EBB8358" w14:textId="77777777" w:rsidR="008450A2" w:rsidRPr="00CA3E5E" w:rsidRDefault="008450A2" w:rsidP="008450A2">
      <w:pPr>
        <w:spacing w:line="276" w:lineRule="auto"/>
        <w:rPr>
          <w:rFonts w:ascii="Arial" w:eastAsia="Calibri" w:hAnsi="Arial" w:cs="Arial"/>
          <w:b/>
          <w:bCs/>
          <w:sz w:val="22"/>
          <w:szCs w:val="22"/>
          <w:lang w:val="es-AR"/>
        </w:rPr>
      </w:pPr>
    </w:p>
    <w:p w14:paraId="7AAAD242" w14:textId="77777777" w:rsidR="008450A2" w:rsidRPr="00CA3E5E" w:rsidRDefault="008450A2" w:rsidP="008450A2">
      <w:pPr>
        <w:spacing w:line="276" w:lineRule="auto"/>
        <w:rPr>
          <w:rFonts w:ascii="Arial" w:eastAsia="Calibri" w:hAnsi="Arial" w:cs="Arial"/>
          <w:b/>
          <w:bCs/>
          <w:sz w:val="22"/>
          <w:szCs w:val="22"/>
          <w:lang w:val="es-AR"/>
        </w:rPr>
      </w:pPr>
      <w:r w:rsidRPr="00CA3E5E">
        <w:rPr>
          <w:rFonts w:ascii="Arial" w:eastAsia="Calibri" w:hAnsi="Arial" w:cs="Arial"/>
          <w:b/>
          <w:bCs/>
          <w:sz w:val="22"/>
          <w:szCs w:val="22"/>
          <w:lang w:val="es-AR"/>
        </w:rPr>
        <w:t>Características Generales</w:t>
      </w:r>
    </w:p>
    <w:p w14:paraId="06512198" w14:textId="77777777" w:rsidR="008450A2" w:rsidRPr="00CA3E5E" w:rsidRDefault="008450A2" w:rsidP="008450A2">
      <w:pPr>
        <w:pStyle w:val="Prrafodelista"/>
        <w:numPr>
          <w:ilvl w:val="0"/>
          <w:numId w:val="121"/>
        </w:numPr>
        <w:spacing w:line="276" w:lineRule="auto"/>
        <w:contextualSpacing/>
        <w:rPr>
          <w:rFonts w:ascii="Arial" w:eastAsia="Calibri" w:hAnsi="Arial" w:cs="Arial"/>
          <w:color w:val="000000"/>
          <w:sz w:val="22"/>
          <w:szCs w:val="22"/>
          <w:lang w:val="es-AR"/>
        </w:rPr>
      </w:pPr>
      <w:r w:rsidRPr="00CA3E5E">
        <w:rPr>
          <w:rFonts w:ascii="Arial" w:eastAsia="Calibri" w:hAnsi="Arial" w:cs="Arial"/>
          <w:color w:val="000000"/>
          <w:sz w:val="22"/>
          <w:szCs w:val="22"/>
          <w:lang w:val="es-AR"/>
        </w:rPr>
        <w:t>Cada unidad deberá ser entregada con 1 (un) juego de manuales de configuración de hardware y software. Estos manuales podrán ser entregados en formato papel o mediante medios de almacenamiento digitales.</w:t>
      </w:r>
    </w:p>
    <w:p w14:paraId="7182822F" w14:textId="77777777" w:rsidR="008450A2" w:rsidRPr="00CA3E5E" w:rsidRDefault="008450A2" w:rsidP="008450A2">
      <w:pPr>
        <w:pStyle w:val="Prrafodelista"/>
        <w:numPr>
          <w:ilvl w:val="0"/>
          <w:numId w:val="121"/>
        </w:numPr>
        <w:spacing w:line="276" w:lineRule="auto"/>
        <w:contextualSpacing/>
        <w:rPr>
          <w:rFonts w:ascii="Arial" w:eastAsia="Calibri" w:hAnsi="Arial" w:cs="Arial"/>
          <w:color w:val="000000"/>
          <w:sz w:val="22"/>
          <w:szCs w:val="22"/>
          <w:lang w:val="es-AR"/>
        </w:rPr>
      </w:pPr>
      <w:r w:rsidRPr="00CA3E5E">
        <w:rPr>
          <w:rFonts w:ascii="Arial" w:eastAsia="Calibri" w:hAnsi="Arial" w:cs="Arial"/>
          <w:color w:val="000000"/>
          <w:sz w:val="22"/>
          <w:szCs w:val="22"/>
          <w:lang w:val="es-AR"/>
        </w:rPr>
        <w:t>Los equipos deberán ser alimentados de 220 V - 50 Hz, monofásico con toma de 3 patas planas, sin necesidad de requerir un transformador adicional.</w:t>
      </w:r>
    </w:p>
    <w:p w14:paraId="36C9273B" w14:textId="77777777" w:rsidR="008450A2" w:rsidRPr="00CA3E5E" w:rsidRDefault="008450A2" w:rsidP="008450A2">
      <w:pPr>
        <w:pStyle w:val="Prrafodelista"/>
        <w:numPr>
          <w:ilvl w:val="0"/>
          <w:numId w:val="121"/>
        </w:numPr>
        <w:spacing w:line="276" w:lineRule="auto"/>
        <w:contextualSpacing/>
        <w:rPr>
          <w:rFonts w:ascii="Arial" w:eastAsia="Calibri" w:hAnsi="Arial" w:cs="Arial"/>
          <w:color w:val="000000"/>
          <w:sz w:val="22"/>
          <w:szCs w:val="22"/>
          <w:lang w:val="es-AR"/>
        </w:rPr>
      </w:pPr>
      <w:r w:rsidRPr="00CA3E5E">
        <w:rPr>
          <w:rFonts w:ascii="Arial" w:eastAsia="Calibri" w:hAnsi="Arial" w:cs="Arial"/>
          <w:color w:val="000000"/>
          <w:sz w:val="22"/>
          <w:szCs w:val="22"/>
          <w:lang w:val="es-AR"/>
        </w:rPr>
        <w:t>Almacenamiento de configuración y firmware en memoria no volátil.</w:t>
      </w:r>
    </w:p>
    <w:p w14:paraId="5DF2DA79" w14:textId="77777777" w:rsidR="008450A2" w:rsidRPr="00CA3E5E" w:rsidRDefault="008450A2" w:rsidP="008450A2">
      <w:pPr>
        <w:pStyle w:val="Prrafodelista"/>
        <w:numPr>
          <w:ilvl w:val="0"/>
          <w:numId w:val="122"/>
        </w:numPr>
        <w:spacing w:line="276" w:lineRule="auto"/>
        <w:contextualSpacing/>
        <w:rPr>
          <w:rFonts w:ascii="Arial" w:eastAsia="Calibri" w:hAnsi="Arial" w:cs="Arial"/>
          <w:color w:val="000000"/>
          <w:sz w:val="22"/>
          <w:szCs w:val="22"/>
          <w:lang w:val="es-AR"/>
        </w:rPr>
      </w:pPr>
      <w:r w:rsidRPr="00CA3E5E">
        <w:rPr>
          <w:rFonts w:ascii="Arial" w:eastAsia="Calibri" w:hAnsi="Arial" w:cs="Arial"/>
          <w:color w:val="000000"/>
          <w:sz w:val="22"/>
          <w:szCs w:val="22"/>
          <w:lang w:val="es-AR"/>
        </w:rPr>
        <w:t>Deberá incluir los accesorios necesarios para montar en racks estándar de 19”.</w:t>
      </w:r>
    </w:p>
    <w:p w14:paraId="48B43E35" w14:textId="77777777" w:rsidR="008450A2" w:rsidRPr="00CA3E5E" w:rsidRDefault="008450A2" w:rsidP="008450A2">
      <w:pPr>
        <w:spacing w:line="276" w:lineRule="auto"/>
        <w:rPr>
          <w:rFonts w:ascii="Arial" w:eastAsia="Calibri" w:hAnsi="Arial" w:cs="Arial"/>
          <w:sz w:val="22"/>
          <w:szCs w:val="22"/>
          <w:lang w:val="es-AR"/>
        </w:rPr>
      </w:pPr>
    </w:p>
    <w:p w14:paraId="45C34075" w14:textId="77777777" w:rsidR="008450A2" w:rsidRPr="00CA3E5E" w:rsidRDefault="008450A2" w:rsidP="008450A2">
      <w:pPr>
        <w:spacing w:line="276" w:lineRule="auto"/>
        <w:rPr>
          <w:rFonts w:ascii="Arial" w:eastAsia="Calibri" w:hAnsi="Arial" w:cs="Arial"/>
          <w:b/>
          <w:bCs/>
          <w:sz w:val="22"/>
          <w:szCs w:val="22"/>
          <w:lang w:val="es-AR"/>
        </w:rPr>
      </w:pPr>
      <w:r w:rsidRPr="00CA3E5E">
        <w:rPr>
          <w:rFonts w:ascii="Arial" w:eastAsia="Calibri" w:hAnsi="Arial" w:cs="Arial"/>
          <w:b/>
          <w:bCs/>
          <w:sz w:val="22"/>
          <w:szCs w:val="22"/>
          <w:lang w:val="es-AR"/>
        </w:rPr>
        <w:t>Detalle Técnico / Funcional</w:t>
      </w:r>
    </w:p>
    <w:p w14:paraId="6E8CB419" w14:textId="77777777" w:rsidR="008450A2" w:rsidRPr="00CA3E5E" w:rsidRDefault="008450A2" w:rsidP="008450A2">
      <w:pPr>
        <w:spacing w:line="276" w:lineRule="auto"/>
        <w:rPr>
          <w:rFonts w:ascii="Arial" w:eastAsia="Calibri" w:hAnsi="Arial" w:cs="Arial"/>
          <w:color w:val="000000"/>
          <w:sz w:val="22"/>
          <w:szCs w:val="22"/>
          <w:lang w:val="es-AR"/>
        </w:rPr>
      </w:pPr>
      <w:r w:rsidRPr="00CA3E5E">
        <w:rPr>
          <w:rFonts w:ascii="Arial" w:eastAsia="Calibri" w:hAnsi="Arial" w:cs="Arial"/>
          <w:b/>
          <w:bCs/>
          <w:color w:val="000000"/>
          <w:sz w:val="22"/>
          <w:szCs w:val="22"/>
          <w:lang w:val="es-AR"/>
        </w:rPr>
        <w:t>a)</w:t>
      </w:r>
      <w:r w:rsidRPr="00CA3E5E">
        <w:rPr>
          <w:rFonts w:ascii="Arial" w:eastAsia="Calibri" w:hAnsi="Arial" w:cs="Arial"/>
          <w:color w:val="000000"/>
          <w:sz w:val="22"/>
          <w:szCs w:val="22"/>
          <w:lang w:val="es-AR"/>
        </w:rPr>
        <w:t xml:space="preserve"> Capacidad De Almacenamiento Y Escalabilidad</w:t>
      </w:r>
    </w:p>
    <w:p w14:paraId="26E61CFE" w14:textId="77777777" w:rsidR="008450A2" w:rsidRPr="00CA3E5E" w:rsidRDefault="008450A2" w:rsidP="008450A2">
      <w:pPr>
        <w:pStyle w:val="Prrafodelista"/>
        <w:numPr>
          <w:ilvl w:val="0"/>
          <w:numId w:val="123"/>
        </w:numPr>
        <w:spacing w:line="276" w:lineRule="auto"/>
        <w:contextualSpacing/>
        <w:rPr>
          <w:rFonts w:ascii="Arial" w:eastAsia="Calibri" w:hAnsi="Arial" w:cs="Arial"/>
          <w:color w:val="000000"/>
          <w:sz w:val="22"/>
          <w:szCs w:val="22"/>
          <w:lang w:val="es-AR"/>
        </w:rPr>
      </w:pPr>
      <w:r w:rsidRPr="00CA3E5E">
        <w:rPr>
          <w:rFonts w:ascii="Arial" w:eastAsia="Calibri" w:hAnsi="Arial" w:cs="Arial"/>
          <w:color w:val="000000"/>
          <w:sz w:val="22"/>
          <w:szCs w:val="22"/>
          <w:lang w:val="es-AR"/>
        </w:rPr>
        <w:t>La SAN ofertada deberá contar con las siguientes capacidades y características: Capacidad inicial (CI) a proveer, en crudo o RAW: Mínimamente 76 TB siendo lo ideal al menos 100TB</w:t>
      </w:r>
    </w:p>
    <w:p w14:paraId="64F30421" w14:textId="77777777" w:rsidR="008450A2" w:rsidRPr="00CA3E5E" w:rsidRDefault="008450A2" w:rsidP="008450A2">
      <w:pPr>
        <w:pStyle w:val="Prrafodelista"/>
        <w:numPr>
          <w:ilvl w:val="0"/>
          <w:numId w:val="123"/>
        </w:numPr>
        <w:spacing w:line="276" w:lineRule="auto"/>
        <w:contextualSpacing/>
        <w:rPr>
          <w:rFonts w:ascii="Arial" w:eastAsia="Calibri" w:hAnsi="Arial" w:cs="Arial"/>
          <w:color w:val="000000"/>
          <w:sz w:val="22"/>
          <w:szCs w:val="22"/>
          <w:lang w:val="es-AR"/>
        </w:rPr>
      </w:pPr>
      <w:r w:rsidRPr="00CA3E5E">
        <w:rPr>
          <w:rFonts w:ascii="Arial" w:eastAsia="Calibri" w:hAnsi="Arial" w:cs="Arial"/>
          <w:color w:val="000000"/>
          <w:sz w:val="22"/>
          <w:szCs w:val="22"/>
          <w:lang w:val="es-AR"/>
        </w:rPr>
        <w:t>La capacidad final (CF) efectiva a soportar debe ser no menor a 2 PB.</w:t>
      </w:r>
    </w:p>
    <w:p w14:paraId="59F2473E" w14:textId="77777777" w:rsidR="008450A2" w:rsidRPr="00CA3E5E" w:rsidRDefault="008450A2" w:rsidP="008450A2">
      <w:pPr>
        <w:pStyle w:val="Prrafodelista"/>
        <w:numPr>
          <w:ilvl w:val="0"/>
          <w:numId w:val="123"/>
        </w:numPr>
        <w:spacing w:line="276" w:lineRule="auto"/>
        <w:contextualSpacing/>
        <w:rPr>
          <w:rFonts w:ascii="Arial" w:eastAsia="Calibri" w:hAnsi="Arial" w:cs="Arial"/>
          <w:color w:val="000000"/>
          <w:sz w:val="22"/>
          <w:szCs w:val="22"/>
          <w:lang w:val="es-AR"/>
        </w:rPr>
      </w:pPr>
      <w:r w:rsidRPr="00CA3E5E">
        <w:rPr>
          <w:rFonts w:ascii="Arial" w:eastAsia="Calibri" w:hAnsi="Arial" w:cs="Arial"/>
          <w:color w:val="000000"/>
          <w:sz w:val="22"/>
          <w:szCs w:val="22"/>
          <w:lang w:val="es-AR"/>
        </w:rPr>
        <w:t xml:space="preserve">Los discos que componen el almacenamiento deberán ser del tipo: SSD NVMe. </w:t>
      </w:r>
    </w:p>
    <w:p w14:paraId="3EA40CE2" w14:textId="77777777" w:rsidR="008450A2" w:rsidRPr="00CA3E5E" w:rsidRDefault="008450A2" w:rsidP="008450A2">
      <w:pPr>
        <w:pStyle w:val="Prrafodelista"/>
        <w:numPr>
          <w:ilvl w:val="0"/>
          <w:numId w:val="123"/>
        </w:numPr>
        <w:spacing w:line="276" w:lineRule="auto"/>
        <w:contextualSpacing/>
        <w:rPr>
          <w:rFonts w:ascii="Arial" w:eastAsia="Calibri" w:hAnsi="Arial" w:cs="Arial"/>
          <w:color w:val="000000"/>
          <w:sz w:val="22"/>
          <w:szCs w:val="22"/>
          <w:lang w:val="es-AR"/>
        </w:rPr>
      </w:pPr>
      <w:r w:rsidRPr="00CA3E5E">
        <w:rPr>
          <w:rFonts w:ascii="Arial" w:eastAsia="Calibri" w:hAnsi="Arial" w:cs="Arial"/>
          <w:color w:val="000000"/>
          <w:sz w:val="22"/>
          <w:szCs w:val="22"/>
          <w:lang w:val="es-AR"/>
        </w:rPr>
        <w:t>La capacidad de los discos que se utilizarán para la composición del almacenamiento será</w:t>
      </w:r>
    </w:p>
    <w:p w14:paraId="368F2181" w14:textId="77777777" w:rsidR="008450A2" w:rsidRPr="00CA3E5E" w:rsidRDefault="008450A2" w:rsidP="008450A2">
      <w:pPr>
        <w:pStyle w:val="Prrafodelista"/>
        <w:numPr>
          <w:ilvl w:val="0"/>
          <w:numId w:val="123"/>
        </w:numPr>
        <w:spacing w:line="276" w:lineRule="auto"/>
        <w:contextualSpacing/>
        <w:rPr>
          <w:rFonts w:ascii="Arial" w:eastAsia="Calibri" w:hAnsi="Arial" w:cs="Arial"/>
          <w:color w:val="000000"/>
          <w:sz w:val="22"/>
          <w:szCs w:val="22"/>
          <w:lang w:val="es-AR"/>
        </w:rPr>
      </w:pPr>
      <w:r w:rsidRPr="00CA3E5E">
        <w:rPr>
          <w:rFonts w:ascii="Arial" w:eastAsia="Calibri" w:hAnsi="Arial" w:cs="Arial"/>
          <w:color w:val="000000"/>
          <w:sz w:val="22"/>
          <w:szCs w:val="22"/>
          <w:lang w:val="es-AR"/>
        </w:rPr>
        <w:t>de no menor a 3.84 TB ni mayor a 7.68 TB.</w:t>
      </w:r>
    </w:p>
    <w:p w14:paraId="2C051ED1" w14:textId="77777777" w:rsidR="008450A2" w:rsidRPr="00CA3E5E" w:rsidRDefault="008450A2" w:rsidP="008450A2">
      <w:pPr>
        <w:pStyle w:val="Prrafodelista"/>
        <w:numPr>
          <w:ilvl w:val="0"/>
          <w:numId w:val="123"/>
        </w:numPr>
        <w:spacing w:line="276" w:lineRule="auto"/>
        <w:contextualSpacing/>
        <w:rPr>
          <w:rFonts w:ascii="Arial" w:eastAsia="Calibri" w:hAnsi="Arial" w:cs="Arial"/>
          <w:color w:val="000000"/>
          <w:sz w:val="22"/>
          <w:szCs w:val="22"/>
          <w:lang w:val="es-AR"/>
        </w:rPr>
      </w:pPr>
      <w:r w:rsidRPr="00CA3E5E">
        <w:rPr>
          <w:rFonts w:ascii="Arial" w:eastAsia="Calibri" w:hAnsi="Arial" w:cs="Arial"/>
          <w:color w:val="000000"/>
          <w:sz w:val="22"/>
          <w:szCs w:val="22"/>
          <w:lang w:val="es-AR"/>
        </w:rPr>
        <w:t>Deberá soportar expansión por puertos de back-end de 100G RMA y/o PCIe</w:t>
      </w:r>
    </w:p>
    <w:p w14:paraId="5B7C004E" w14:textId="77777777" w:rsidR="008450A2" w:rsidRPr="00CA3E5E" w:rsidRDefault="008450A2" w:rsidP="008450A2">
      <w:pPr>
        <w:pStyle w:val="Prrafodelista"/>
        <w:numPr>
          <w:ilvl w:val="0"/>
          <w:numId w:val="123"/>
        </w:numPr>
        <w:spacing w:line="276" w:lineRule="auto"/>
        <w:contextualSpacing/>
        <w:rPr>
          <w:rFonts w:ascii="Arial" w:eastAsia="Calibri" w:hAnsi="Arial" w:cs="Arial"/>
          <w:color w:val="000000"/>
          <w:sz w:val="22"/>
          <w:szCs w:val="22"/>
          <w:lang w:val="es-AR"/>
        </w:rPr>
      </w:pPr>
      <w:r w:rsidRPr="00CA3E5E">
        <w:rPr>
          <w:rFonts w:ascii="Arial" w:eastAsia="Calibri" w:hAnsi="Arial" w:cs="Arial"/>
          <w:color w:val="000000"/>
          <w:sz w:val="22"/>
          <w:szCs w:val="22"/>
          <w:lang w:val="es-AR"/>
        </w:rPr>
        <w:t>Deberá soportar puertos FC-NVMe front-end de 32Gb</w:t>
      </w:r>
    </w:p>
    <w:p w14:paraId="3F249C02" w14:textId="77777777" w:rsidR="008450A2" w:rsidRPr="00CA3E5E" w:rsidRDefault="008450A2" w:rsidP="008450A2">
      <w:pPr>
        <w:pStyle w:val="Prrafodelista"/>
        <w:numPr>
          <w:ilvl w:val="0"/>
          <w:numId w:val="123"/>
        </w:numPr>
        <w:spacing w:line="276" w:lineRule="auto"/>
        <w:contextualSpacing/>
        <w:rPr>
          <w:rFonts w:ascii="Arial" w:eastAsia="Calibri" w:hAnsi="Arial" w:cs="Arial"/>
          <w:color w:val="000000"/>
          <w:sz w:val="22"/>
          <w:szCs w:val="22"/>
          <w:lang w:val="es-AR"/>
        </w:rPr>
      </w:pPr>
      <w:r w:rsidRPr="00CA3E5E">
        <w:rPr>
          <w:rFonts w:ascii="Arial" w:eastAsia="Calibri" w:hAnsi="Arial" w:cs="Arial"/>
          <w:color w:val="000000"/>
          <w:sz w:val="22"/>
          <w:szCs w:val="22"/>
          <w:lang w:val="es-AR"/>
        </w:rPr>
        <w:t>Capacidad de escalar horizontalmente (Scale-Out) hasta 16 controladoras.</w:t>
      </w:r>
    </w:p>
    <w:p w14:paraId="7A81D33D" w14:textId="77777777" w:rsidR="008450A2" w:rsidRPr="00CA3E5E" w:rsidRDefault="008450A2" w:rsidP="008450A2">
      <w:pPr>
        <w:pStyle w:val="Prrafodelista"/>
        <w:numPr>
          <w:ilvl w:val="0"/>
          <w:numId w:val="123"/>
        </w:numPr>
        <w:spacing w:line="276" w:lineRule="auto"/>
        <w:contextualSpacing/>
        <w:rPr>
          <w:rFonts w:ascii="Arial" w:eastAsia="Calibri" w:hAnsi="Arial" w:cs="Arial"/>
          <w:color w:val="000000"/>
          <w:sz w:val="22"/>
          <w:szCs w:val="22"/>
          <w:lang w:val="es-AR"/>
        </w:rPr>
      </w:pPr>
      <w:r w:rsidRPr="00CA3E5E">
        <w:rPr>
          <w:rFonts w:ascii="Arial" w:eastAsia="Calibri" w:hAnsi="Arial" w:cs="Arial"/>
          <w:color w:val="000000"/>
          <w:sz w:val="22"/>
          <w:szCs w:val="22"/>
          <w:lang w:val="es-AR"/>
        </w:rPr>
        <w:t xml:space="preserve">Deberá contar con un mínimo de 256 GB de memoria caché por controladora. </w:t>
      </w:r>
    </w:p>
    <w:p w14:paraId="6191B52F" w14:textId="77777777" w:rsidR="008450A2" w:rsidRPr="00CA3E5E" w:rsidRDefault="008450A2" w:rsidP="008450A2">
      <w:pPr>
        <w:pStyle w:val="Prrafodelista"/>
        <w:numPr>
          <w:ilvl w:val="0"/>
          <w:numId w:val="123"/>
        </w:numPr>
        <w:spacing w:line="276" w:lineRule="auto"/>
        <w:contextualSpacing/>
        <w:rPr>
          <w:rFonts w:ascii="Arial" w:eastAsia="Calibri" w:hAnsi="Arial" w:cs="Arial"/>
          <w:color w:val="000000"/>
          <w:sz w:val="22"/>
          <w:szCs w:val="22"/>
          <w:lang w:val="es-AR"/>
        </w:rPr>
      </w:pPr>
      <w:r w:rsidRPr="00CA3E5E">
        <w:rPr>
          <w:rFonts w:ascii="Arial" w:eastAsia="Calibri" w:hAnsi="Arial" w:cs="Arial"/>
          <w:color w:val="000000"/>
          <w:sz w:val="22"/>
          <w:szCs w:val="22"/>
          <w:lang w:val="es-AR"/>
        </w:rPr>
        <w:t xml:space="preserve">Deberá soportar expansión hasta al menos 200 discos, sin el agregado de controladoras adicionales. </w:t>
      </w:r>
    </w:p>
    <w:p w14:paraId="2DE0A6D0" w14:textId="77777777" w:rsidR="008450A2" w:rsidRPr="00CA3E5E" w:rsidRDefault="008450A2" w:rsidP="008450A2">
      <w:pPr>
        <w:pStyle w:val="Prrafodelista"/>
        <w:numPr>
          <w:ilvl w:val="0"/>
          <w:numId w:val="123"/>
        </w:numPr>
        <w:spacing w:line="276" w:lineRule="auto"/>
        <w:contextualSpacing/>
        <w:rPr>
          <w:rFonts w:ascii="Arial" w:hAnsi="Arial" w:cs="Arial"/>
          <w:sz w:val="22"/>
          <w:szCs w:val="22"/>
        </w:rPr>
      </w:pPr>
      <w:r w:rsidRPr="00CA3E5E">
        <w:rPr>
          <w:rFonts w:ascii="Arial" w:eastAsia="Calibri" w:hAnsi="Arial" w:cs="Arial"/>
          <w:color w:val="000000"/>
          <w:sz w:val="22"/>
          <w:szCs w:val="22"/>
          <w:lang w:val="es-AR"/>
        </w:rPr>
        <w:t xml:space="preserve">Deberá entregar un performance estable de al menos 300.000 IOPS, en bloques de 8KB. </w:t>
      </w:r>
    </w:p>
    <w:p w14:paraId="1E6C5221" w14:textId="77777777" w:rsidR="008450A2" w:rsidRPr="00CA3E5E" w:rsidRDefault="008450A2" w:rsidP="008450A2">
      <w:pPr>
        <w:pStyle w:val="Prrafodelista"/>
        <w:numPr>
          <w:ilvl w:val="0"/>
          <w:numId w:val="123"/>
        </w:numPr>
        <w:spacing w:line="276" w:lineRule="auto"/>
        <w:contextualSpacing/>
        <w:rPr>
          <w:rFonts w:ascii="Arial" w:hAnsi="Arial" w:cs="Arial"/>
          <w:sz w:val="22"/>
          <w:szCs w:val="22"/>
        </w:rPr>
      </w:pPr>
      <w:r w:rsidRPr="00CA3E5E">
        <w:rPr>
          <w:rFonts w:ascii="Arial" w:eastAsia="Calibri" w:hAnsi="Arial" w:cs="Arial"/>
          <w:color w:val="000000"/>
          <w:sz w:val="22"/>
          <w:szCs w:val="22"/>
          <w:lang w:val="es-AR"/>
        </w:rPr>
        <w:t>Deberá tener una latencia no superior 1 ms.</w:t>
      </w:r>
    </w:p>
    <w:p w14:paraId="3C978A4A" w14:textId="77777777" w:rsidR="008450A2" w:rsidRPr="00CA3E5E" w:rsidRDefault="008450A2" w:rsidP="008450A2">
      <w:pPr>
        <w:pStyle w:val="Prrafodelista"/>
        <w:spacing w:line="276" w:lineRule="auto"/>
        <w:rPr>
          <w:rFonts w:ascii="Arial" w:hAnsi="Arial" w:cs="Arial"/>
          <w:sz w:val="22"/>
          <w:szCs w:val="22"/>
        </w:rPr>
      </w:pPr>
    </w:p>
    <w:p w14:paraId="1CA10B9B" w14:textId="77777777" w:rsidR="008450A2" w:rsidRPr="00CA3E5E" w:rsidRDefault="008450A2" w:rsidP="008450A2">
      <w:pPr>
        <w:adjustRightInd w:val="0"/>
        <w:spacing w:line="276" w:lineRule="auto"/>
        <w:rPr>
          <w:rFonts w:ascii="Arial" w:eastAsia="Calibri" w:hAnsi="Arial" w:cs="Arial"/>
          <w:sz w:val="22"/>
          <w:szCs w:val="22"/>
          <w:lang w:val="es-AR"/>
        </w:rPr>
      </w:pPr>
      <w:r w:rsidRPr="00CA3E5E">
        <w:rPr>
          <w:rFonts w:ascii="Arial" w:eastAsia="Calibri" w:hAnsi="Arial" w:cs="Arial"/>
          <w:b/>
          <w:bCs/>
          <w:sz w:val="22"/>
          <w:szCs w:val="22"/>
          <w:lang w:val="es-AR"/>
        </w:rPr>
        <w:t>b)</w:t>
      </w:r>
      <w:r w:rsidRPr="00CA3E5E">
        <w:rPr>
          <w:rFonts w:ascii="Arial" w:eastAsia="Calibri" w:hAnsi="Arial" w:cs="Arial"/>
          <w:sz w:val="22"/>
          <w:szCs w:val="22"/>
          <w:lang w:val="es-AR"/>
        </w:rPr>
        <w:t xml:space="preserve"> Características De Conectividad</w:t>
      </w:r>
    </w:p>
    <w:p w14:paraId="6947012A" w14:textId="77777777" w:rsidR="008450A2" w:rsidRPr="00CA3E5E" w:rsidRDefault="008450A2" w:rsidP="008450A2">
      <w:pPr>
        <w:pStyle w:val="Prrafodelista"/>
        <w:numPr>
          <w:ilvl w:val="0"/>
          <w:numId w:val="124"/>
        </w:numPr>
        <w:adjustRightInd w:val="0"/>
        <w:spacing w:line="276" w:lineRule="auto"/>
        <w:contextualSpacing/>
        <w:rPr>
          <w:rFonts w:ascii="Arial" w:eastAsia="Calibri" w:hAnsi="Arial" w:cs="Arial"/>
          <w:sz w:val="22"/>
          <w:szCs w:val="22"/>
          <w:lang w:val="es-AR"/>
        </w:rPr>
      </w:pPr>
      <w:r w:rsidRPr="00CA3E5E">
        <w:rPr>
          <w:rFonts w:ascii="Arial" w:eastAsia="Calibri" w:hAnsi="Arial" w:cs="Arial"/>
          <w:sz w:val="22"/>
          <w:szCs w:val="22"/>
          <w:lang w:val="es-AR"/>
        </w:rPr>
        <w:t>Conectividad desde el/los switch/es SAN a los dispositivos de almacenamiento: Basada en Fiber Channel (FC), Al menos 4 Puertos FC de 32 Gbps por controladora.</w:t>
      </w:r>
    </w:p>
    <w:p w14:paraId="64048983" w14:textId="77777777" w:rsidR="008450A2" w:rsidRPr="00CA3E5E" w:rsidRDefault="008450A2" w:rsidP="008450A2">
      <w:pPr>
        <w:pStyle w:val="Prrafodelista"/>
        <w:numPr>
          <w:ilvl w:val="0"/>
          <w:numId w:val="124"/>
        </w:numPr>
        <w:adjustRightInd w:val="0"/>
        <w:spacing w:line="276" w:lineRule="auto"/>
        <w:contextualSpacing/>
        <w:rPr>
          <w:rFonts w:ascii="Arial" w:eastAsia="Calibri" w:hAnsi="Arial" w:cs="Arial"/>
          <w:sz w:val="22"/>
          <w:szCs w:val="22"/>
          <w:lang w:val="es-AR"/>
        </w:rPr>
      </w:pPr>
      <w:r w:rsidRPr="00CA3E5E">
        <w:rPr>
          <w:rFonts w:ascii="Arial" w:eastAsia="Calibri" w:hAnsi="Arial" w:cs="Arial"/>
          <w:sz w:val="22"/>
          <w:szCs w:val="22"/>
          <w:lang w:val="es-AR"/>
        </w:rPr>
        <w:t>Deberá soportar crecer hasta 48 puertos de front-end por equipo.</w:t>
      </w:r>
    </w:p>
    <w:p w14:paraId="1D1C5DF4" w14:textId="77777777" w:rsidR="008450A2" w:rsidRPr="00CA3E5E" w:rsidRDefault="008450A2" w:rsidP="008450A2">
      <w:pPr>
        <w:spacing w:line="276" w:lineRule="auto"/>
        <w:rPr>
          <w:rFonts w:ascii="Arial" w:eastAsia="Calibri" w:hAnsi="Arial" w:cs="Arial"/>
          <w:sz w:val="22"/>
          <w:szCs w:val="22"/>
          <w:lang w:val="es-AR"/>
        </w:rPr>
      </w:pPr>
    </w:p>
    <w:p w14:paraId="644D1AAD" w14:textId="77777777" w:rsidR="008450A2" w:rsidRPr="00CA3E5E" w:rsidRDefault="008450A2" w:rsidP="008450A2">
      <w:pPr>
        <w:adjustRightInd w:val="0"/>
        <w:spacing w:line="276" w:lineRule="auto"/>
        <w:rPr>
          <w:rFonts w:ascii="Arial" w:eastAsia="Calibri" w:hAnsi="Arial" w:cs="Arial"/>
          <w:sz w:val="22"/>
          <w:szCs w:val="22"/>
          <w:lang w:val="es-AR"/>
        </w:rPr>
      </w:pPr>
      <w:r w:rsidRPr="00CA3E5E">
        <w:rPr>
          <w:rFonts w:ascii="Arial" w:eastAsia="Calibri" w:hAnsi="Arial" w:cs="Arial"/>
          <w:b/>
          <w:bCs/>
          <w:sz w:val="22"/>
          <w:szCs w:val="22"/>
          <w:lang w:val="es-AR"/>
        </w:rPr>
        <w:t>c)</w:t>
      </w:r>
      <w:r w:rsidRPr="00CA3E5E">
        <w:rPr>
          <w:rFonts w:ascii="Arial" w:eastAsia="Calibri" w:hAnsi="Arial" w:cs="Arial"/>
          <w:sz w:val="22"/>
          <w:szCs w:val="22"/>
          <w:lang w:val="es-AR"/>
        </w:rPr>
        <w:t xml:space="preserve"> Características De Disponibilidad</w:t>
      </w:r>
    </w:p>
    <w:p w14:paraId="7D055229" w14:textId="77777777" w:rsidR="008450A2" w:rsidRPr="00CA3E5E" w:rsidRDefault="008450A2" w:rsidP="008450A2">
      <w:pPr>
        <w:adjustRightInd w:val="0"/>
        <w:spacing w:line="276" w:lineRule="auto"/>
        <w:rPr>
          <w:rFonts w:ascii="Arial" w:eastAsia="Calibri" w:hAnsi="Arial" w:cs="Arial"/>
          <w:sz w:val="22"/>
          <w:szCs w:val="22"/>
          <w:lang w:val="es-AR"/>
        </w:rPr>
      </w:pPr>
      <w:r w:rsidRPr="00CA3E5E">
        <w:rPr>
          <w:rFonts w:ascii="Arial" w:eastAsia="Calibri" w:hAnsi="Arial" w:cs="Arial"/>
          <w:sz w:val="22"/>
          <w:szCs w:val="22"/>
          <w:lang w:val="es-AR"/>
        </w:rPr>
        <w:t>A fin de asegurar la disponibilidad de la SAN, la misma deberá contar con las siguientes características básicas:</w:t>
      </w:r>
    </w:p>
    <w:p w14:paraId="502DDDA3" w14:textId="77777777" w:rsidR="008450A2" w:rsidRPr="00CA3E5E" w:rsidRDefault="008450A2" w:rsidP="008450A2">
      <w:pPr>
        <w:pStyle w:val="Prrafodelista"/>
        <w:numPr>
          <w:ilvl w:val="0"/>
          <w:numId w:val="125"/>
        </w:numPr>
        <w:adjustRightInd w:val="0"/>
        <w:spacing w:line="276" w:lineRule="auto"/>
        <w:contextualSpacing/>
        <w:rPr>
          <w:rFonts w:ascii="Arial" w:eastAsia="Calibri" w:hAnsi="Arial" w:cs="Arial"/>
          <w:sz w:val="22"/>
          <w:szCs w:val="22"/>
          <w:lang w:val="es-AR"/>
        </w:rPr>
      </w:pPr>
      <w:r w:rsidRPr="00CA3E5E">
        <w:rPr>
          <w:rFonts w:ascii="Arial" w:eastAsia="Calibri" w:hAnsi="Arial" w:cs="Arial"/>
          <w:sz w:val="22"/>
          <w:szCs w:val="22"/>
          <w:lang w:val="es-AR"/>
        </w:rPr>
        <w:t>Conexión de los discos duros que componen la SAN: Deberán tener conexión por camino redundante hacia las controladoras. Los mismos tendrán capacidad de reemplazo en caliente (hotswap).</w:t>
      </w:r>
    </w:p>
    <w:p w14:paraId="0A9CA20A" w14:textId="77777777" w:rsidR="008450A2" w:rsidRPr="00CA3E5E" w:rsidRDefault="008450A2" w:rsidP="008450A2">
      <w:pPr>
        <w:pStyle w:val="Prrafodelista"/>
        <w:numPr>
          <w:ilvl w:val="0"/>
          <w:numId w:val="125"/>
        </w:numPr>
        <w:adjustRightInd w:val="0"/>
        <w:spacing w:line="276" w:lineRule="auto"/>
        <w:contextualSpacing/>
        <w:rPr>
          <w:rFonts w:ascii="Arial" w:eastAsia="Calibri" w:hAnsi="Arial" w:cs="Arial"/>
          <w:sz w:val="22"/>
          <w:szCs w:val="22"/>
          <w:lang w:val="es-AR"/>
        </w:rPr>
      </w:pPr>
      <w:r w:rsidRPr="00CA3E5E">
        <w:rPr>
          <w:rFonts w:ascii="Arial" w:eastAsia="Calibri" w:hAnsi="Arial" w:cs="Arial"/>
          <w:sz w:val="22"/>
          <w:szCs w:val="22"/>
          <w:lang w:val="es-AR"/>
        </w:rPr>
        <w:t>Controladoras de discos: Serán redundantes tipo “activo+activo” (ambas controladoras están activas y transfieren datos simultáneamente), brindando alta disponibilidad. Deben tener capacidad de ser reemplazadas en caliente (hot-plug).</w:t>
      </w:r>
    </w:p>
    <w:p w14:paraId="36011BB8" w14:textId="77777777" w:rsidR="008450A2" w:rsidRPr="00CA3E5E" w:rsidRDefault="008450A2" w:rsidP="008450A2">
      <w:pPr>
        <w:pStyle w:val="Prrafodelista"/>
        <w:numPr>
          <w:ilvl w:val="0"/>
          <w:numId w:val="125"/>
        </w:numPr>
        <w:adjustRightInd w:val="0"/>
        <w:spacing w:line="276" w:lineRule="auto"/>
        <w:contextualSpacing/>
        <w:rPr>
          <w:rFonts w:ascii="Arial" w:eastAsia="Calibri" w:hAnsi="Arial" w:cs="Arial"/>
          <w:sz w:val="22"/>
          <w:szCs w:val="22"/>
          <w:lang w:val="es-AR"/>
        </w:rPr>
      </w:pPr>
      <w:r w:rsidRPr="00CA3E5E">
        <w:rPr>
          <w:rFonts w:ascii="Arial" w:eastAsia="Calibri" w:hAnsi="Arial" w:cs="Arial"/>
          <w:sz w:val="22"/>
          <w:szCs w:val="22"/>
          <w:lang w:val="es-AR"/>
        </w:rPr>
        <w:t>Las controladoras deben almacenar el sistema operativo y logs en módulos internos del tipo M.2, redundantes por equipo.</w:t>
      </w:r>
    </w:p>
    <w:p w14:paraId="639143A0" w14:textId="77777777" w:rsidR="008450A2" w:rsidRPr="00CA3E5E" w:rsidRDefault="008450A2" w:rsidP="008450A2">
      <w:pPr>
        <w:pStyle w:val="Prrafodelista"/>
        <w:numPr>
          <w:ilvl w:val="0"/>
          <w:numId w:val="125"/>
        </w:numPr>
        <w:adjustRightInd w:val="0"/>
        <w:spacing w:line="276" w:lineRule="auto"/>
        <w:contextualSpacing/>
        <w:rPr>
          <w:rFonts w:ascii="Arial" w:eastAsia="Calibri" w:hAnsi="Arial" w:cs="Arial"/>
          <w:sz w:val="22"/>
          <w:szCs w:val="22"/>
          <w:lang w:val="es-AR"/>
        </w:rPr>
      </w:pPr>
      <w:r w:rsidRPr="00CA3E5E">
        <w:rPr>
          <w:rFonts w:ascii="Arial" w:eastAsia="Calibri" w:hAnsi="Arial" w:cs="Arial"/>
          <w:sz w:val="22"/>
          <w:szCs w:val="22"/>
          <w:lang w:val="es-AR"/>
        </w:rPr>
        <w:t>Soporte de configuraciones RAID: Los oferentes deberán informar la capacidad del sistema ofrecido en relación con esta característica. No obstante, mínimamente deberá soportar configuraciones RAID 6 y RAID TP o similar.</w:t>
      </w:r>
    </w:p>
    <w:p w14:paraId="56DC2C89" w14:textId="77777777" w:rsidR="008450A2" w:rsidRPr="00CA3E5E" w:rsidRDefault="008450A2" w:rsidP="008450A2">
      <w:pPr>
        <w:pStyle w:val="Prrafodelista"/>
        <w:numPr>
          <w:ilvl w:val="0"/>
          <w:numId w:val="125"/>
        </w:numPr>
        <w:adjustRightInd w:val="0"/>
        <w:spacing w:line="276" w:lineRule="auto"/>
        <w:contextualSpacing/>
        <w:rPr>
          <w:rFonts w:ascii="Arial" w:eastAsia="Calibri" w:hAnsi="Arial" w:cs="Arial"/>
          <w:sz w:val="22"/>
          <w:szCs w:val="22"/>
          <w:lang w:val="es-AR"/>
        </w:rPr>
      </w:pPr>
      <w:r w:rsidRPr="00CA3E5E">
        <w:rPr>
          <w:rFonts w:ascii="Arial" w:eastAsia="Calibri" w:hAnsi="Arial" w:cs="Arial"/>
          <w:sz w:val="22"/>
          <w:szCs w:val="22"/>
          <w:lang w:val="es-AR"/>
        </w:rPr>
        <w:t>Fuentes de alimentación redundantes tipo “hot-swap”.</w:t>
      </w:r>
    </w:p>
    <w:p w14:paraId="57A574AF" w14:textId="77777777" w:rsidR="008450A2" w:rsidRPr="00CA3E5E" w:rsidRDefault="008450A2" w:rsidP="008450A2">
      <w:pPr>
        <w:pStyle w:val="Prrafodelista"/>
        <w:numPr>
          <w:ilvl w:val="0"/>
          <w:numId w:val="125"/>
        </w:numPr>
        <w:adjustRightInd w:val="0"/>
        <w:spacing w:line="276" w:lineRule="auto"/>
        <w:contextualSpacing/>
        <w:rPr>
          <w:rFonts w:ascii="Arial" w:eastAsia="Calibri" w:hAnsi="Arial" w:cs="Arial"/>
          <w:sz w:val="22"/>
          <w:szCs w:val="22"/>
          <w:lang w:val="es-AR"/>
        </w:rPr>
      </w:pPr>
      <w:r w:rsidRPr="00CA3E5E">
        <w:rPr>
          <w:rFonts w:ascii="Arial" w:eastAsia="Calibri" w:hAnsi="Arial" w:cs="Arial"/>
          <w:sz w:val="22"/>
          <w:szCs w:val="22"/>
          <w:lang w:val="es-AR"/>
        </w:rPr>
        <w:t>Ventilación redundante con ventiladores tipo “hot-swap”.</w:t>
      </w:r>
    </w:p>
    <w:p w14:paraId="017A5384" w14:textId="77777777" w:rsidR="008450A2" w:rsidRPr="00CA3E5E" w:rsidRDefault="008450A2" w:rsidP="008450A2">
      <w:pPr>
        <w:pStyle w:val="Prrafodelista"/>
        <w:numPr>
          <w:ilvl w:val="0"/>
          <w:numId w:val="125"/>
        </w:numPr>
        <w:adjustRightInd w:val="0"/>
        <w:spacing w:line="276" w:lineRule="auto"/>
        <w:contextualSpacing/>
        <w:rPr>
          <w:rFonts w:ascii="Arial" w:eastAsia="Calibri" w:hAnsi="Arial" w:cs="Arial"/>
          <w:sz w:val="22"/>
          <w:szCs w:val="22"/>
          <w:lang w:val="es-AR"/>
        </w:rPr>
      </w:pPr>
      <w:r w:rsidRPr="00CA3E5E">
        <w:rPr>
          <w:rFonts w:ascii="Arial" w:eastAsia="Calibri" w:hAnsi="Arial" w:cs="Arial"/>
          <w:sz w:val="22"/>
          <w:szCs w:val="22"/>
          <w:lang w:val="es-AR"/>
        </w:rPr>
        <w:t>Al menos 99,9999% de disponibilidad.</w:t>
      </w:r>
    </w:p>
    <w:p w14:paraId="4CE29EAF" w14:textId="77777777" w:rsidR="008450A2" w:rsidRPr="00CA3E5E" w:rsidRDefault="008450A2" w:rsidP="008450A2">
      <w:pPr>
        <w:pStyle w:val="Prrafodelista"/>
        <w:numPr>
          <w:ilvl w:val="0"/>
          <w:numId w:val="125"/>
        </w:numPr>
        <w:adjustRightInd w:val="0"/>
        <w:spacing w:line="276" w:lineRule="auto"/>
        <w:contextualSpacing/>
        <w:rPr>
          <w:rFonts w:ascii="Arial" w:eastAsia="Calibri" w:hAnsi="Arial" w:cs="Arial"/>
          <w:sz w:val="22"/>
          <w:szCs w:val="22"/>
          <w:lang w:val="es-AR"/>
        </w:rPr>
      </w:pPr>
      <w:r w:rsidRPr="00CA3E5E">
        <w:rPr>
          <w:rFonts w:ascii="Arial" w:eastAsia="Calibri" w:hAnsi="Arial" w:cs="Arial"/>
          <w:sz w:val="22"/>
          <w:szCs w:val="22"/>
          <w:lang w:val="es-AR"/>
        </w:rPr>
        <w:t>En caso de falla de una controladora, procesador, chip de memoria, placa de I/O o cualquier otro componente, el sistema deberá continuar en servicio, aislando el componente que falló.</w:t>
      </w:r>
    </w:p>
    <w:p w14:paraId="2CEE6E1A" w14:textId="77777777" w:rsidR="008450A2" w:rsidRPr="00CA3E5E" w:rsidRDefault="008450A2" w:rsidP="008450A2">
      <w:pPr>
        <w:pStyle w:val="Prrafodelista"/>
        <w:numPr>
          <w:ilvl w:val="0"/>
          <w:numId w:val="125"/>
        </w:numPr>
        <w:adjustRightInd w:val="0"/>
        <w:spacing w:line="276" w:lineRule="auto"/>
        <w:contextualSpacing/>
        <w:rPr>
          <w:rFonts w:ascii="Arial" w:eastAsia="Calibri" w:hAnsi="Arial" w:cs="Arial"/>
          <w:sz w:val="22"/>
          <w:szCs w:val="22"/>
          <w:lang w:val="es-AR"/>
        </w:rPr>
      </w:pPr>
      <w:r w:rsidRPr="00CA3E5E">
        <w:rPr>
          <w:rFonts w:ascii="Arial" w:eastAsia="Calibri" w:hAnsi="Arial" w:cs="Arial"/>
          <w:sz w:val="22"/>
          <w:szCs w:val="22"/>
          <w:lang w:val="es-AR"/>
        </w:rPr>
        <w:t>La incorporación de nuevas funcionalidades de Software debe ser no disruptivas.</w:t>
      </w:r>
    </w:p>
    <w:p w14:paraId="5202A82C" w14:textId="77777777" w:rsidR="008450A2" w:rsidRPr="00CA3E5E" w:rsidRDefault="008450A2" w:rsidP="008450A2">
      <w:pPr>
        <w:spacing w:line="276" w:lineRule="auto"/>
        <w:rPr>
          <w:rFonts w:ascii="Arial" w:eastAsia="Calibri" w:hAnsi="Arial" w:cs="Arial"/>
          <w:sz w:val="22"/>
          <w:szCs w:val="22"/>
          <w:lang w:val="es-AR"/>
        </w:rPr>
      </w:pPr>
    </w:p>
    <w:p w14:paraId="4AFA79D3" w14:textId="77777777" w:rsidR="008450A2" w:rsidRPr="00CA3E5E" w:rsidRDefault="008450A2" w:rsidP="008450A2">
      <w:pPr>
        <w:adjustRightInd w:val="0"/>
        <w:spacing w:line="276" w:lineRule="auto"/>
        <w:rPr>
          <w:rFonts w:ascii="Arial" w:eastAsia="Calibri" w:hAnsi="Arial" w:cs="Arial"/>
          <w:sz w:val="22"/>
          <w:szCs w:val="22"/>
          <w:lang w:val="es-AR"/>
        </w:rPr>
      </w:pPr>
      <w:r w:rsidRPr="00CA3E5E">
        <w:rPr>
          <w:rFonts w:ascii="Arial" w:eastAsia="Calibri" w:hAnsi="Arial" w:cs="Arial"/>
          <w:b/>
          <w:bCs/>
          <w:sz w:val="22"/>
          <w:szCs w:val="22"/>
          <w:lang w:val="es-AR"/>
        </w:rPr>
        <w:t>d)</w:t>
      </w:r>
      <w:r w:rsidRPr="00CA3E5E">
        <w:rPr>
          <w:rFonts w:ascii="Arial" w:eastAsia="Calibri" w:hAnsi="Arial" w:cs="Arial"/>
          <w:sz w:val="22"/>
          <w:szCs w:val="22"/>
          <w:lang w:val="es-AR"/>
        </w:rPr>
        <w:t xml:space="preserve"> Administración Y Características Funcionales</w:t>
      </w:r>
    </w:p>
    <w:p w14:paraId="06206554" w14:textId="77777777" w:rsidR="008450A2" w:rsidRPr="00CA3E5E" w:rsidRDefault="008450A2" w:rsidP="008450A2">
      <w:pPr>
        <w:adjustRightInd w:val="0"/>
        <w:spacing w:line="276" w:lineRule="auto"/>
        <w:rPr>
          <w:rFonts w:ascii="Arial" w:eastAsia="Calibri" w:hAnsi="Arial" w:cs="Arial"/>
          <w:sz w:val="22"/>
          <w:szCs w:val="22"/>
          <w:lang w:val="es-AR"/>
        </w:rPr>
      </w:pPr>
      <w:r w:rsidRPr="00CA3E5E">
        <w:rPr>
          <w:rFonts w:ascii="Arial" w:eastAsia="Calibri" w:hAnsi="Arial" w:cs="Arial"/>
          <w:sz w:val="22"/>
          <w:szCs w:val="22"/>
          <w:lang w:val="es-AR"/>
        </w:rPr>
        <w:t xml:space="preserve">Se aclara que que la oferta deberá incluir las licencias de uso perpetuo de la funcionalidad indicada. La capacidad de las licencias debe estar contemplada para la capacidad máxima del sistema de almacenamiento. </w:t>
      </w:r>
    </w:p>
    <w:p w14:paraId="23DBFA8B" w14:textId="77777777" w:rsidR="008450A2" w:rsidRPr="00CA3E5E" w:rsidRDefault="008450A2" w:rsidP="008450A2">
      <w:pPr>
        <w:adjustRightInd w:val="0"/>
        <w:spacing w:line="276" w:lineRule="auto"/>
        <w:rPr>
          <w:rFonts w:ascii="Arial" w:eastAsia="Calibri" w:hAnsi="Arial" w:cs="Arial"/>
          <w:sz w:val="22"/>
          <w:szCs w:val="22"/>
          <w:lang w:val="es-AR"/>
        </w:rPr>
      </w:pPr>
    </w:p>
    <w:p w14:paraId="492774B9" w14:textId="77777777" w:rsidR="008450A2" w:rsidRPr="00CA3E5E" w:rsidRDefault="008450A2" w:rsidP="008450A2">
      <w:pPr>
        <w:adjustRightInd w:val="0"/>
        <w:spacing w:line="276" w:lineRule="auto"/>
        <w:rPr>
          <w:rFonts w:ascii="Arial" w:eastAsia="Calibri" w:hAnsi="Arial" w:cs="Arial"/>
          <w:sz w:val="22"/>
          <w:szCs w:val="22"/>
          <w:lang w:val="es-AR"/>
        </w:rPr>
      </w:pPr>
      <w:r w:rsidRPr="00CA3E5E">
        <w:rPr>
          <w:rFonts w:ascii="Arial" w:eastAsia="Calibri" w:hAnsi="Arial" w:cs="Arial"/>
          <w:sz w:val="22"/>
          <w:szCs w:val="22"/>
          <w:lang w:val="es-AR"/>
        </w:rPr>
        <w:t>El sistema de administración deberá contar con las siguientes características mínimas:</w:t>
      </w:r>
    </w:p>
    <w:p w14:paraId="09B5A8F7" w14:textId="77777777" w:rsidR="008450A2" w:rsidRPr="00CA3E5E" w:rsidRDefault="008450A2" w:rsidP="008450A2">
      <w:pPr>
        <w:pStyle w:val="Prrafodelista"/>
        <w:numPr>
          <w:ilvl w:val="0"/>
          <w:numId w:val="126"/>
        </w:numPr>
        <w:adjustRightInd w:val="0"/>
        <w:spacing w:line="276" w:lineRule="auto"/>
        <w:contextualSpacing/>
        <w:rPr>
          <w:rFonts w:ascii="Arial" w:eastAsia="Calibri" w:hAnsi="Arial" w:cs="Arial"/>
          <w:sz w:val="22"/>
          <w:szCs w:val="22"/>
          <w:lang w:val="es-AR"/>
        </w:rPr>
      </w:pPr>
      <w:r w:rsidRPr="00CA3E5E">
        <w:rPr>
          <w:rFonts w:ascii="Arial" w:eastAsia="Calibri" w:hAnsi="Arial" w:cs="Arial"/>
          <w:sz w:val="22"/>
          <w:szCs w:val="22"/>
          <w:lang w:val="es-AR"/>
        </w:rPr>
        <w:t>Capacidad de administrar el tamaño de los volúmenes según la demanda (Thin provisioning). Incluir licencia (de corresponder).</w:t>
      </w:r>
    </w:p>
    <w:p w14:paraId="191FB159" w14:textId="77777777" w:rsidR="008450A2" w:rsidRPr="00CA3E5E" w:rsidRDefault="008450A2" w:rsidP="008450A2">
      <w:pPr>
        <w:pStyle w:val="Prrafodelista"/>
        <w:numPr>
          <w:ilvl w:val="0"/>
          <w:numId w:val="126"/>
        </w:numPr>
        <w:adjustRightInd w:val="0"/>
        <w:spacing w:line="276" w:lineRule="auto"/>
        <w:contextualSpacing/>
        <w:rPr>
          <w:rFonts w:ascii="Arial" w:eastAsia="Calibri" w:hAnsi="Arial" w:cs="Arial"/>
          <w:sz w:val="22"/>
          <w:szCs w:val="22"/>
          <w:lang w:val="es-AR"/>
        </w:rPr>
      </w:pPr>
      <w:r w:rsidRPr="00CA3E5E">
        <w:rPr>
          <w:rFonts w:ascii="Arial" w:eastAsia="Calibri" w:hAnsi="Arial" w:cs="Arial"/>
          <w:sz w:val="22"/>
          <w:szCs w:val="22"/>
          <w:lang w:val="es-AR"/>
        </w:rPr>
        <w:t>Soporte de creación de imágenes de datos estables (snapshots) que permitan la realización de backups coherentes en línea y thin-clones. Deben poder ser protegidos e imposibles de eliminar hasta su expiración. Incluir licencia (de corresponder).</w:t>
      </w:r>
    </w:p>
    <w:p w14:paraId="6FE35DD9" w14:textId="77777777" w:rsidR="008450A2" w:rsidRPr="00CA3E5E" w:rsidRDefault="008450A2" w:rsidP="008450A2">
      <w:pPr>
        <w:pStyle w:val="Prrafodelista"/>
        <w:numPr>
          <w:ilvl w:val="0"/>
          <w:numId w:val="126"/>
        </w:numPr>
        <w:adjustRightInd w:val="0"/>
        <w:spacing w:line="276" w:lineRule="auto"/>
        <w:contextualSpacing/>
        <w:rPr>
          <w:rFonts w:ascii="Arial" w:eastAsia="Calibri" w:hAnsi="Arial" w:cs="Arial"/>
          <w:sz w:val="22"/>
          <w:szCs w:val="22"/>
          <w:lang w:val="es-AR"/>
        </w:rPr>
      </w:pPr>
      <w:r w:rsidRPr="00CA3E5E">
        <w:rPr>
          <w:rFonts w:ascii="Arial" w:eastAsia="Calibri" w:hAnsi="Arial" w:cs="Arial"/>
          <w:sz w:val="22"/>
          <w:szCs w:val="22"/>
          <w:lang w:val="es-AR"/>
        </w:rPr>
        <w:t>Debe contar con integración con mecanismo automático programable de creación y expiración de copias locales o remotas, tipo “crash consistent” y/o “application consistent”. Incluir licencia (de corresponder).</w:t>
      </w:r>
    </w:p>
    <w:p w14:paraId="009448B8" w14:textId="77777777" w:rsidR="008450A2" w:rsidRPr="00CA3E5E" w:rsidRDefault="008450A2" w:rsidP="008450A2">
      <w:pPr>
        <w:pStyle w:val="Prrafodelista"/>
        <w:numPr>
          <w:ilvl w:val="0"/>
          <w:numId w:val="126"/>
        </w:numPr>
        <w:adjustRightInd w:val="0"/>
        <w:spacing w:line="276" w:lineRule="auto"/>
        <w:contextualSpacing/>
        <w:rPr>
          <w:rFonts w:ascii="Arial" w:eastAsia="Calibri" w:hAnsi="Arial" w:cs="Arial"/>
          <w:sz w:val="22"/>
          <w:szCs w:val="22"/>
          <w:lang w:val="es-AR"/>
        </w:rPr>
      </w:pPr>
      <w:r w:rsidRPr="00CA3E5E">
        <w:rPr>
          <w:rFonts w:ascii="Arial" w:eastAsia="Calibri" w:hAnsi="Arial" w:cs="Arial"/>
          <w:sz w:val="22"/>
          <w:szCs w:val="22"/>
          <w:lang w:val="es-AR"/>
        </w:rPr>
        <w:t>Capacidad de optimizar el almacenamiento de datos redundantes: deduplicación, compresión y detección de ceros. Estas tareas deberán ser realizadas en línea, sin impacto en el rendimiento, y deberán estar activadas automáticamente para toda la capacidad. Incluir licencia (de corresponder).</w:t>
      </w:r>
    </w:p>
    <w:p w14:paraId="53B66A1F" w14:textId="77777777" w:rsidR="008450A2" w:rsidRPr="00CA3E5E" w:rsidRDefault="008450A2" w:rsidP="008450A2">
      <w:pPr>
        <w:pStyle w:val="Prrafodelista"/>
        <w:numPr>
          <w:ilvl w:val="0"/>
          <w:numId w:val="126"/>
        </w:numPr>
        <w:adjustRightInd w:val="0"/>
        <w:spacing w:line="276" w:lineRule="auto"/>
        <w:contextualSpacing/>
        <w:rPr>
          <w:rFonts w:ascii="Arial" w:eastAsia="Calibri" w:hAnsi="Arial" w:cs="Arial"/>
          <w:sz w:val="22"/>
          <w:szCs w:val="22"/>
          <w:lang w:val="es-AR"/>
        </w:rPr>
      </w:pPr>
      <w:r w:rsidRPr="00CA3E5E">
        <w:rPr>
          <w:rFonts w:ascii="Arial" w:eastAsia="Calibri" w:hAnsi="Arial" w:cs="Arial"/>
          <w:sz w:val="22"/>
          <w:szCs w:val="22"/>
          <w:lang w:val="es-AR"/>
        </w:rPr>
        <w:t>Capacidad de proveer monitoreo y reportes de utilización por un período de tiempo e históricos de al menos un año. Incluir licencia (de corresponder).</w:t>
      </w:r>
    </w:p>
    <w:p w14:paraId="181218B5" w14:textId="77777777" w:rsidR="008450A2" w:rsidRPr="00CA3E5E" w:rsidRDefault="008450A2" w:rsidP="008450A2">
      <w:pPr>
        <w:pStyle w:val="Prrafodelista"/>
        <w:numPr>
          <w:ilvl w:val="0"/>
          <w:numId w:val="126"/>
        </w:numPr>
        <w:adjustRightInd w:val="0"/>
        <w:spacing w:line="276" w:lineRule="auto"/>
        <w:contextualSpacing/>
        <w:rPr>
          <w:rFonts w:ascii="Arial" w:eastAsia="Calibri" w:hAnsi="Arial" w:cs="Arial"/>
          <w:sz w:val="22"/>
          <w:szCs w:val="22"/>
          <w:lang w:val="es-AR"/>
        </w:rPr>
      </w:pPr>
      <w:r w:rsidRPr="00CA3E5E">
        <w:rPr>
          <w:rFonts w:ascii="Arial" w:eastAsia="Calibri" w:hAnsi="Arial" w:cs="Arial"/>
          <w:sz w:val="22"/>
          <w:szCs w:val="22"/>
          <w:lang w:val="es-AR"/>
        </w:rPr>
        <w:t>Capacidad de reporte de pronóstico de utilización de recursos y capacidad de almacenamiento. Incluir licencia (de corresponder).</w:t>
      </w:r>
    </w:p>
    <w:p w14:paraId="094A96D9" w14:textId="77777777" w:rsidR="008450A2" w:rsidRPr="00CA3E5E" w:rsidRDefault="008450A2" w:rsidP="008450A2">
      <w:pPr>
        <w:pStyle w:val="Prrafodelista"/>
        <w:numPr>
          <w:ilvl w:val="0"/>
          <w:numId w:val="126"/>
        </w:numPr>
        <w:adjustRightInd w:val="0"/>
        <w:spacing w:line="276" w:lineRule="auto"/>
        <w:contextualSpacing/>
        <w:rPr>
          <w:rFonts w:ascii="Arial" w:eastAsia="Calibri" w:hAnsi="Arial" w:cs="Arial"/>
          <w:sz w:val="22"/>
          <w:szCs w:val="22"/>
          <w:lang w:val="es-AR"/>
        </w:rPr>
      </w:pPr>
      <w:r w:rsidRPr="00CA3E5E">
        <w:rPr>
          <w:rFonts w:ascii="Arial" w:eastAsia="Calibri" w:hAnsi="Arial" w:cs="Arial"/>
          <w:sz w:val="22"/>
          <w:szCs w:val="22"/>
          <w:lang w:val="es-AR"/>
        </w:rPr>
        <w:t>Capacidad de espejado nativo a nivel Storage,  sincrónico y asincrónico para recuperación de desastres con los equipos Huawei Dorado 5000 V6 existentes en el organismo. Incluir licencia (de corresponder).</w:t>
      </w:r>
    </w:p>
    <w:p w14:paraId="0D89B410" w14:textId="77777777" w:rsidR="008450A2" w:rsidRPr="00CA3E5E" w:rsidRDefault="008450A2" w:rsidP="008450A2">
      <w:pPr>
        <w:pStyle w:val="Prrafodelista"/>
        <w:numPr>
          <w:ilvl w:val="0"/>
          <w:numId w:val="126"/>
        </w:numPr>
        <w:adjustRightInd w:val="0"/>
        <w:spacing w:line="276" w:lineRule="auto"/>
        <w:contextualSpacing/>
        <w:rPr>
          <w:rFonts w:ascii="Arial" w:eastAsia="Calibri" w:hAnsi="Arial" w:cs="Arial"/>
          <w:sz w:val="22"/>
          <w:szCs w:val="22"/>
          <w:lang w:val="es-AR"/>
        </w:rPr>
      </w:pPr>
      <w:r w:rsidRPr="00CA3E5E">
        <w:rPr>
          <w:rFonts w:ascii="Arial" w:eastAsia="Calibri" w:hAnsi="Arial" w:cs="Arial"/>
          <w:sz w:val="22"/>
          <w:szCs w:val="22"/>
          <w:lang w:val="es-AR"/>
        </w:rPr>
        <w:t>Soporte de funcionalidad NAS, para sistemas de archivos de red del tipo CIFS y NFS. Incluir licencia (de corresponder).</w:t>
      </w:r>
    </w:p>
    <w:p w14:paraId="76CD8A3F" w14:textId="77777777" w:rsidR="008450A2" w:rsidRPr="00CA3E5E" w:rsidRDefault="008450A2" w:rsidP="008450A2">
      <w:pPr>
        <w:pStyle w:val="Prrafodelista"/>
        <w:numPr>
          <w:ilvl w:val="0"/>
          <w:numId w:val="126"/>
        </w:numPr>
        <w:adjustRightInd w:val="0"/>
        <w:spacing w:line="276" w:lineRule="auto"/>
        <w:contextualSpacing/>
        <w:rPr>
          <w:rFonts w:ascii="Arial" w:eastAsia="Calibri" w:hAnsi="Arial" w:cs="Arial"/>
          <w:sz w:val="22"/>
          <w:szCs w:val="22"/>
          <w:lang w:val="es-AR"/>
        </w:rPr>
      </w:pPr>
      <w:r w:rsidRPr="00CA3E5E">
        <w:rPr>
          <w:rFonts w:ascii="Arial" w:eastAsia="Calibri" w:hAnsi="Arial" w:cs="Arial"/>
          <w:sz w:val="22"/>
          <w:szCs w:val="22"/>
          <w:lang w:val="es-AR"/>
        </w:rPr>
        <w:t>Cantidad de controladoras NAS requeridas, cantidad: al menos 2</w:t>
      </w:r>
    </w:p>
    <w:p w14:paraId="463D9B2E" w14:textId="77777777" w:rsidR="008450A2" w:rsidRPr="00CA3E5E" w:rsidRDefault="008450A2" w:rsidP="008450A2">
      <w:pPr>
        <w:pStyle w:val="Prrafodelista"/>
        <w:numPr>
          <w:ilvl w:val="0"/>
          <w:numId w:val="126"/>
        </w:numPr>
        <w:adjustRightInd w:val="0"/>
        <w:spacing w:line="276" w:lineRule="auto"/>
        <w:contextualSpacing/>
        <w:rPr>
          <w:rFonts w:ascii="Arial" w:eastAsia="Calibri" w:hAnsi="Arial" w:cs="Arial"/>
          <w:sz w:val="22"/>
          <w:szCs w:val="22"/>
          <w:lang w:val="es-AR"/>
        </w:rPr>
      </w:pPr>
      <w:r w:rsidRPr="00CA3E5E">
        <w:rPr>
          <w:rFonts w:ascii="Arial" w:eastAsia="Calibri" w:hAnsi="Arial" w:cs="Arial"/>
          <w:sz w:val="22"/>
          <w:szCs w:val="22"/>
          <w:lang w:val="es-AR"/>
        </w:rPr>
        <w:t>Puertos de conexión NAS del tipo: 10 Gigabit Ethernet SFP+, cantidad: al menos 4 por controladora</w:t>
      </w:r>
    </w:p>
    <w:p w14:paraId="44771D23" w14:textId="77777777" w:rsidR="008450A2" w:rsidRPr="00CA3E5E" w:rsidRDefault="008450A2" w:rsidP="008450A2">
      <w:pPr>
        <w:spacing w:line="276" w:lineRule="auto"/>
        <w:rPr>
          <w:rFonts w:ascii="Arial" w:hAnsi="Arial" w:cs="Arial"/>
          <w:sz w:val="22"/>
          <w:szCs w:val="22"/>
        </w:rPr>
      </w:pPr>
    </w:p>
    <w:p w14:paraId="28A590FF" w14:textId="77777777" w:rsidR="008450A2" w:rsidRPr="00CA3E5E" w:rsidRDefault="008450A2" w:rsidP="008450A2">
      <w:pPr>
        <w:spacing w:line="360" w:lineRule="auto"/>
        <w:rPr>
          <w:rFonts w:ascii="Arial" w:hAnsi="Arial" w:cs="Arial"/>
          <w:b/>
          <w:sz w:val="22"/>
          <w:szCs w:val="22"/>
          <w:lang w:val="es-AR"/>
        </w:rPr>
      </w:pPr>
    </w:p>
    <w:p w14:paraId="72B852D6" w14:textId="77777777" w:rsidR="008450A2" w:rsidRPr="00CA3E5E" w:rsidRDefault="008450A2" w:rsidP="008450A2">
      <w:pPr>
        <w:spacing w:line="360" w:lineRule="auto"/>
        <w:rPr>
          <w:rFonts w:ascii="Arial" w:hAnsi="Arial" w:cs="Arial"/>
          <w:b/>
          <w:bCs/>
          <w:sz w:val="22"/>
          <w:szCs w:val="22"/>
        </w:rPr>
      </w:pPr>
      <w:r w:rsidRPr="00CA3E5E">
        <w:rPr>
          <w:rFonts w:ascii="Arial" w:hAnsi="Arial" w:cs="Arial"/>
          <w:b/>
          <w:bCs/>
          <w:sz w:val="22"/>
          <w:szCs w:val="22"/>
        </w:rPr>
        <w:t>SWITCH SAN</w:t>
      </w:r>
    </w:p>
    <w:p w14:paraId="244ED188" w14:textId="77777777" w:rsidR="008450A2" w:rsidRPr="00CA3E5E" w:rsidRDefault="008450A2" w:rsidP="008450A2">
      <w:pPr>
        <w:spacing w:line="360" w:lineRule="auto"/>
        <w:rPr>
          <w:rFonts w:ascii="Arial" w:hAnsi="Arial" w:cs="Arial"/>
          <w:sz w:val="22"/>
          <w:szCs w:val="22"/>
        </w:rPr>
      </w:pPr>
      <w:r w:rsidRPr="00CA3E5E">
        <w:rPr>
          <w:rFonts w:ascii="Arial" w:hAnsi="Arial" w:cs="Arial"/>
          <w:sz w:val="22"/>
          <w:szCs w:val="22"/>
          <w:u w:val="single"/>
        </w:rPr>
        <w:t>Cantidad:</w:t>
      </w:r>
      <w:r w:rsidRPr="00CA3E5E">
        <w:rPr>
          <w:rFonts w:ascii="Arial" w:hAnsi="Arial" w:cs="Arial"/>
          <w:sz w:val="22"/>
          <w:szCs w:val="22"/>
        </w:rPr>
        <w:t xml:space="preserve"> DOS (2)</w:t>
      </w:r>
    </w:p>
    <w:p w14:paraId="7EC9168F" w14:textId="77777777" w:rsidR="008450A2" w:rsidRPr="00CA3E5E" w:rsidRDefault="008450A2" w:rsidP="008450A2">
      <w:pPr>
        <w:spacing w:line="276" w:lineRule="auto"/>
        <w:rPr>
          <w:rFonts w:ascii="Arial" w:eastAsia="Calibri" w:hAnsi="Arial" w:cs="Arial"/>
          <w:b/>
          <w:bCs/>
          <w:sz w:val="22"/>
          <w:szCs w:val="22"/>
        </w:rPr>
      </w:pPr>
      <w:r w:rsidRPr="00CA3E5E">
        <w:rPr>
          <w:rFonts w:ascii="Arial" w:eastAsia="Calibri" w:hAnsi="Arial" w:cs="Arial"/>
          <w:b/>
          <w:bCs/>
          <w:sz w:val="22"/>
          <w:szCs w:val="22"/>
        </w:rPr>
        <w:t xml:space="preserve">Características Generales </w:t>
      </w:r>
    </w:p>
    <w:p w14:paraId="03736915" w14:textId="77777777" w:rsidR="008450A2" w:rsidRPr="00CA3E5E" w:rsidRDefault="008450A2" w:rsidP="008450A2">
      <w:pPr>
        <w:widowControl w:val="0"/>
        <w:numPr>
          <w:ilvl w:val="0"/>
          <w:numId w:val="122"/>
        </w:numPr>
        <w:autoSpaceDE w:val="0"/>
        <w:autoSpaceDN w:val="0"/>
        <w:spacing w:line="276" w:lineRule="auto"/>
        <w:rPr>
          <w:rFonts w:ascii="Arial" w:eastAsia="Calibri" w:hAnsi="Arial" w:cs="Arial"/>
          <w:sz w:val="22"/>
          <w:szCs w:val="22"/>
          <w:lang w:val="es-AR"/>
        </w:rPr>
      </w:pPr>
      <w:r w:rsidRPr="00CA3E5E">
        <w:rPr>
          <w:rFonts w:ascii="Arial" w:eastAsia="Calibri" w:hAnsi="Arial" w:cs="Arial"/>
          <w:sz w:val="22"/>
          <w:szCs w:val="22"/>
          <w:lang w:val="es-AR"/>
        </w:rPr>
        <w:t>Cada unidad deberá ser entregada con 1 (un) juego de manuales de configuración de hardware y software. Estos manuales podrán ser entregados en formato papel o mediante medios de almacenamiento digitales.</w:t>
      </w:r>
    </w:p>
    <w:p w14:paraId="7D930B4A" w14:textId="77777777" w:rsidR="008450A2" w:rsidRPr="00CA3E5E" w:rsidRDefault="008450A2" w:rsidP="008450A2">
      <w:pPr>
        <w:widowControl w:val="0"/>
        <w:numPr>
          <w:ilvl w:val="0"/>
          <w:numId w:val="122"/>
        </w:numPr>
        <w:autoSpaceDE w:val="0"/>
        <w:autoSpaceDN w:val="0"/>
        <w:spacing w:line="276" w:lineRule="auto"/>
        <w:rPr>
          <w:rFonts w:ascii="Arial" w:eastAsia="Calibri" w:hAnsi="Arial" w:cs="Arial"/>
          <w:sz w:val="22"/>
          <w:szCs w:val="22"/>
          <w:lang w:val="es-AR"/>
        </w:rPr>
      </w:pPr>
      <w:r w:rsidRPr="00CA3E5E">
        <w:rPr>
          <w:rFonts w:ascii="Arial" w:eastAsia="Calibri" w:hAnsi="Arial" w:cs="Arial"/>
          <w:sz w:val="22"/>
          <w:szCs w:val="22"/>
          <w:lang w:val="es-AR"/>
        </w:rPr>
        <w:t>Los equipos deberán ser alimentados de 220 V - 50 Hz, monofásico con toma de 3 patas planas, sin necesidad de requerir un transformador adicional.</w:t>
      </w:r>
    </w:p>
    <w:p w14:paraId="0D250CB9" w14:textId="77777777" w:rsidR="008450A2" w:rsidRPr="00CA3E5E" w:rsidRDefault="008450A2" w:rsidP="008450A2">
      <w:pPr>
        <w:widowControl w:val="0"/>
        <w:numPr>
          <w:ilvl w:val="0"/>
          <w:numId w:val="122"/>
        </w:numPr>
        <w:autoSpaceDE w:val="0"/>
        <w:autoSpaceDN w:val="0"/>
        <w:spacing w:line="276" w:lineRule="auto"/>
        <w:rPr>
          <w:rFonts w:ascii="Arial" w:eastAsia="Calibri" w:hAnsi="Arial" w:cs="Arial"/>
          <w:sz w:val="22"/>
          <w:szCs w:val="22"/>
          <w:lang w:val="es-AR"/>
        </w:rPr>
      </w:pPr>
      <w:r w:rsidRPr="00CA3E5E">
        <w:rPr>
          <w:rFonts w:ascii="Arial" w:eastAsia="Calibri" w:hAnsi="Arial" w:cs="Arial"/>
          <w:sz w:val="22"/>
          <w:szCs w:val="22"/>
          <w:lang w:val="es-AR"/>
        </w:rPr>
        <w:t>Deberá incluir los accesorios necesarios para montar en racks estándar de 19”</w:t>
      </w:r>
    </w:p>
    <w:p w14:paraId="6165CBFA" w14:textId="77777777" w:rsidR="008450A2" w:rsidRPr="00CA3E5E" w:rsidRDefault="008450A2" w:rsidP="008450A2">
      <w:pPr>
        <w:widowControl w:val="0"/>
        <w:numPr>
          <w:ilvl w:val="0"/>
          <w:numId w:val="122"/>
        </w:numPr>
        <w:autoSpaceDE w:val="0"/>
        <w:autoSpaceDN w:val="0"/>
        <w:spacing w:line="276" w:lineRule="auto"/>
        <w:rPr>
          <w:rFonts w:ascii="Arial" w:eastAsia="Calibri" w:hAnsi="Arial" w:cs="Arial"/>
          <w:sz w:val="22"/>
          <w:szCs w:val="22"/>
          <w:lang w:val="es-AR"/>
        </w:rPr>
      </w:pPr>
      <w:r w:rsidRPr="00CA3E5E">
        <w:rPr>
          <w:rFonts w:ascii="Arial" w:eastAsia="Calibri" w:hAnsi="Arial" w:cs="Arial"/>
          <w:sz w:val="22"/>
          <w:szCs w:val="22"/>
          <w:lang w:val="es-AR"/>
        </w:rPr>
        <w:t>Debe ocupar una altura no superior a 1 unidad de rack.</w:t>
      </w:r>
    </w:p>
    <w:p w14:paraId="194F2D8F" w14:textId="77777777" w:rsidR="008450A2" w:rsidRPr="00CA3E5E" w:rsidRDefault="008450A2" w:rsidP="008450A2">
      <w:pPr>
        <w:widowControl w:val="0"/>
        <w:numPr>
          <w:ilvl w:val="0"/>
          <w:numId w:val="122"/>
        </w:numPr>
        <w:autoSpaceDE w:val="0"/>
        <w:autoSpaceDN w:val="0"/>
        <w:spacing w:line="276" w:lineRule="auto"/>
        <w:rPr>
          <w:rFonts w:ascii="Arial" w:eastAsia="Calibri" w:hAnsi="Arial" w:cs="Arial"/>
          <w:sz w:val="22"/>
          <w:szCs w:val="22"/>
          <w:lang w:val="es-AR"/>
        </w:rPr>
      </w:pPr>
      <w:r w:rsidRPr="00CA3E5E">
        <w:rPr>
          <w:rFonts w:ascii="Arial" w:eastAsia="Calibri" w:hAnsi="Arial" w:cs="Arial"/>
          <w:sz w:val="22"/>
          <w:szCs w:val="22"/>
          <w:lang w:val="es-AR"/>
        </w:rPr>
        <w:t xml:space="preserve">Deberá corresponder al mismo fabricante del sistema de almacenamiento cotizado, a fin de garantizar una compatibilidad total. </w:t>
      </w:r>
    </w:p>
    <w:p w14:paraId="0D938478" w14:textId="77777777" w:rsidR="008450A2" w:rsidRPr="00CA3E5E" w:rsidRDefault="008450A2" w:rsidP="008450A2">
      <w:pPr>
        <w:spacing w:line="276" w:lineRule="auto"/>
        <w:rPr>
          <w:rFonts w:ascii="Arial" w:eastAsia="Calibri" w:hAnsi="Arial" w:cs="Arial"/>
          <w:b/>
          <w:bCs/>
          <w:sz w:val="22"/>
          <w:szCs w:val="22"/>
        </w:rPr>
      </w:pPr>
    </w:p>
    <w:p w14:paraId="6F4DA7F0" w14:textId="77777777" w:rsidR="008450A2" w:rsidRPr="00CA3E5E" w:rsidRDefault="008450A2" w:rsidP="008450A2">
      <w:pPr>
        <w:spacing w:line="276" w:lineRule="auto"/>
        <w:rPr>
          <w:rFonts w:ascii="Arial" w:eastAsia="Calibri" w:hAnsi="Arial" w:cs="Arial"/>
          <w:b/>
          <w:bCs/>
          <w:sz w:val="22"/>
          <w:szCs w:val="22"/>
        </w:rPr>
      </w:pPr>
      <w:r w:rsidRPr="00CA3E5E">
        <w:rPr>
          <w:rFonts w:ascii="Arial" w:eastAsia="Calibri" w:hAnsi="Arial" w:cs="Arial"/>
          <w:b/>
          <w:bCs/>
          <w:sz w:val="22"/>
          <w:szCs w:val="22"/>
        </w:rPr>
        <w:t>Detalle Técnico / Funcional</w:t>
      </w:r>
    </w:p>
    <w:p w14:paraId="113092CF" w14:textId="77777777" w:rsidR="008450A2" w:rsidRPr="00CA3E5E" w:rsidRDefault="008450A2" w:rsidP="008450A2">
      <w:pPr>
        <w:spacing w:line="276" w:lineRule="auto"/>
        <w:rPr>
          <w:rFonts w:ascii="Arial" w:eastAsia="Calibri" w:hAnsi="Arial" w:cs="Arial"/>
          <w:sz w:val="22"/>
          <w:szCs w:val="22"/>
        </w:rPr>
      </w:pPr>
    </w:p>
    <w:p w14:paraId="0F7CC2FA" w14:textId="77777777" w:rsidR="008450A2" w:rsidRPr="00CA3E5E" w:rsidRDefault="008450A2" w:rsidP="008450A2">
      <w:pPr>
        <w:spacing w:line="276" w:lineRule="auto"/>
        <w:rPr>
          <w:rFonts w:ascii="Arial" w:eastAsia="Calibri" w:hAnsi="Arial" w:cs="Arial"/>
          <w:b/>
          <w:bCs/>
          <w:sz w:val="22"/>
          <w:szCs w:val="22"/>
          <w:lang w:val="es-AR"/>
        </w:rPr>
      </w:pPr>
      <w:r w:rsidRPr="00CA3E5E">
        <w:rPr>
          <w:rFonts w:ascii="Arial" w:eastAsia="Calibri" w:hAnsi="Arial" w:cs="Arial"/>
          <w:b/>
          <w:bCs/>
          <w:sz w:val="22"/>
          <w:szCs w:val="22"/>
          <w:lang w:val="es-AR"/>
        </w:rPr>
        <w:t>a) Características De Conectividad</w:t>
      </w:r>
    </w:p>
    <w:p w14:paraId="4050B801" w14:textId="77777777" w:rsidR="008450A2" w:rsidRPr="00CA3E5E" w:rsidRDefault="008450A2" w:rsidP="008450A2">
      <w:pPr>
        <w:spacing w:line="276" w:lineRule="auto"/>
        <w:rPr>
          <w:rFonts w:ascii="Arial" w:eastAsia="Calibri" w:hAnsi="Arial" w:cs="Arial"/>
          <w:sz w:val="22"/>
          <w:szCs w:val="22"/>
          <w:lang w:val="es-AR"/>
        </w:rPr>
      </w:pPr>
      <w:r w:rsidRPr="00CA3E5E">
        <w:rPr>
          <w:rFonts w:ascii="Arial" w:eastAsia="Calibri" w:hAnsi="Arial" w:cs="Arial"/>
          <w:sz w:val="22"/>
          <w:szCs w:val="22"/>
          <w:lang w:val="es-AR"/>
        </w:rPr>
        <w:t>Conectividad desde los hosts (servidores) y los dispositivos de almacenamiento al/los switch/es SAN</w:t>
      </w:r>
    </w:p>
    <w:p w14:paraId="73AFC744" w14:textId="77777777" w:rsidR="008450A2" w:rsidRPr="00CA3E5E" w:rsidRDefault="008450A2" w:rsidP="008450A2">
      <w:pPr>
        <w:pStyle w:val="Prrafodelista"/>
        <w:numPr>
          <w:ilvl w:val="0"/>
          <w:numId w:val="127"/>
        </w:numPr>
        <w:spacing w:line="276" w:lineRule="auto"/>
        <w:contextualSpacing/>
        <w:rPr>
          <w:rFonts w:ascii="Arial" w:eastAsia="Calibri" w:hAnsi="Arial" w:cs="Arial"/>
          <w:sz w:val="22"/>
          <w:szCs w:val="22"/>
          <w:lang w:val="es-AR"/>
        </w:rPr>
      </w:pPr>
      <w:r w:rsidRPr="00CA3E5E">
        <w:rPr>
          <w:rFonts w:ascii="Arial" w:eastAsia="Calibri" w:hAnsi="Arial" w:cs="Arial"/>
          <w:sz w:val="22"/>
          <w:szCs w:val="22"/>
          <w:lang w:val="es-AR"/>
        </w:rPr>
        <w:t>Basada en Fiber Channel (FC)</w:t>
      </w:r>
    </w:p>
    <w:p w14:paraId="397C71CA" w14:textId="77777777" w:rsidR="008450A2" w:rsidRPr="00CA3E5E" w:rsidRDefault="008450A2" w:rsidP="008450A2">
      <w:pPr>
        <w:pStyle w:val="Prrafodelista"/>
        <w:numPr>
          <w:ilvl w:val="0"/>
          <w:numId w:val="127"/>
        </w:numPr>
        <w:spacing w:line="276" w:lineRule="auto"/>
        <w:contextualSpacing/>
        <w:rPr>
          <w:rFonts w:ascii="Arial" w:eastAsia="Calibri" w:hAnsi="Arial" w:cs="Arial"/>
          <w:sz w:val="22"/>
          <w:szCs w:val="22"/>
          <w:lang w:val="es-AR"/>
        </w:rPr>
      </w:pPr>
      <w:r w:rsidRPr="00CA3E5E">
        <w:rPr>
          <w:rFonts w:ascii="Arial" w:eastAsia="Calibri" w:hAnsi="Arial" w:cs="Arial"/>
          <w:sz w:val="22"/>
          <w:szCs w:val="22"/>
          <w:lang w:val="es-AR"/>
        </w:rPr>
        <w:t>48 Puertos FC de 32 Gbps en total. Deberán incluir la licencia de no menos de 24 puertos con transceivers de 32 Gbps SW incluidos.</w:t>
      </w:r>
    </w:p>
    <w:p w14:paraId="76263669" w14:textId="77777777" w:rsidR="008450A2" w:rsidRPr="00CA3E5E" w:rsidRDefault="008450A2" w:rsidP="008450A2">
      <w:pPr>
        <w:spacing w:line="276" w:lineRule="auto"/>
        <w:rPr>
          <w:rFonts w:ascii="Arial" w:eastAsia="Calibri" w:hAnsi="Arial" w:cs="Arial"/>
          <w:sz w:val="22"/>
          <w:szCs w:val="22"/>
          <w:lang w:val="es-AR"/>
        </w:rPr>
      </w:pPr>
    </w:p>
    <w:p w14:paraId="330246CB" w14:textId="77777777" w:rsidR="008450A2" w:rsidRPr="00CA3E5E" w:rsidRDefault="008450A2" w:rsidP="008450A2">
      <w:pPr>
        <w:spacing w:line="276" w:lineRule="auto"/>
        <w:rPr>
          <w:rFonts w:ascii="Arial" w:eastAsia="Calibri" w:hAnsi="Arial" w:cs="Arial"/>
          <w:b/>
          <w:bCs/>
          <w:sz w:val="22"/>
          <w:szCs w:val="22"/>
          <w:lang w:val="es-AR"/>
        </w:rPr>
      </w:pPr>
      <w:bookmarkStart w:id="2304" w:name="_Toc10811072"/>
      <w:bookmarkStart w:id="2305" w:name="_Toc13703374"/>
      <w:r w:rsidRPr="00CA3E5E">
        <w:rPr>
          <w:rFonts w:ascii="Arial" w:eastAsia="Calibri" w:hAnsi="Arial" w:cs="Arial"/>
          <w:b/>
          <w:bCs/>
          <w:sz w:val="22"/>
          <w:szCs w:val="22"/>
          <w:lang w:val="es-AR"/>
        </w:rPr>
        <w:t>b) Características De Seguridad</w:t>
      </w:r>
      <w:bookmarkEnd w:id="2304"/>
      <w:bookmarkEnd w:id="2305"/>
    </w:p>
    <w:p w14:paraId="79629BE8" w14:textId="77777777" w:rsidR="008450A2" w:rsidRPr="00CA3E5E" w:rsidRDefault="008450A2" w:rsidP="008450A2">
      <w:pPr>
        <w:spacing w:line="276" w:lineRule="auto"/>
        <w:rPr>
          <w:rFonts w:ascii="Arial" w:eastAsia="Calibri" w:hAnsi="Arial" w:cs="Arial"/>
          <w:sz w:val="22"/>
          <w:szCs w:val="22"/>
          <w:lang w:val="es-AR"/>
        </w:rPr>
      </w:pPr>
      <w:r w:rsidRPr="00CA3E5E">
        <w:rPr>
          <w:rFonts w:ascii="Arial" w:eastAsia="Calibri" w:hAnsi="Arial" w:cs="Arial"/>
          <w:sz w:val="22"/>
          <w:szCs w:val="22"/>
          <w:lang w:val="es-AR"/>
        </w:rPr>
        <w:t>La SAN ofertada deberá soportar las siguientes características de seguridad:</w:t>
      </w:r>
    </w:p>
    <w:p w14:paraId="5703FC08" w14:textId="77777777" w:rsidR="008450A2" w:rsidRPr="00CA3E5E" w:rsidRDefault="008450A2" w:rsidP="008450A2">
      <w:pPr>
        <w:pStyle w:val="Prrafodelista"/>
        <w:numPr>
          <w:ilvl w:val="0"/>
          <w:numId w:val="149"/>
        </w:numPr>
        <w:spacing w:line="276" w:lineRule="auto"/>
        <w:contextualSpacing/>
        <w:rPr>
          <w:rFonts w:ascii="Arial" w:eastAsia="Calibri" w:hAnsi="Arial" w:cs="Arial"/>
          <w:sz w:val="22"/>
          <w:szCs w:val="22"/>
          <w:lang w:val="es-AR"/>
        </w:rPr>
      </w:pPr>
      <w:r w:rsidRPr="00CA3E5E">
        <w:rPr>
          <w:rFonts w:ascii="Arial" w:eastAsia="Calibri" w:hAnsi="Arial" w:cs="Arial"/>
          <w:sz w:val="22"/>
          <w:szCs w:val="22"/>
          <w:lang w:val="es-AR"/>
        </w:rPr>
        <w:t>Autenticación de hosts: Debe contar con métodos para asegurar la autenticidad de los hosts que se conectan a la SAN. Incluir licencia (de corresponder).</w:t>
      </w:r>
    </w:p>
    <w:p w14:paraId="4EE89659" w14:textId="77777777" w:rsidR="008450A2" w:rsidRPr="00CA3E5E" w:rsidRDefault="008450A2" w:rsidP="008450A2">
      <w:pPr>
        <w:pStyle w:val="Prrafodelista"/>
        <w:numPr>
          <w:ilvl w:val="0"/>
          <w:numId w:val="149"/>
        </w:numPr>
        <w:spacing w:line="276" w:lineRule="auto"/>
        <w:contextualSpacing/>
        <w:rPr>
          <w:rFonts w:ascii="Arial" w:eastAsia="Calibri" w:hAnsi="Arial" w:cs="Arial"/>
          <w:sz w:val="22"/>
          <w:szCs w:val="22"/>
          <w:lang w:val="es-AR"/>
        </w:rPr>
      </w:pPr>
      <w:r w:rsidRPr="00CA3E5E">
        <w:rPr>
          <w:rFonts w:ascii="Arial" w:eastAsia="Calibri" w:hAnsi="Arial" w:cs="Arial"/>
          <w:sz w:val="22"/>
          <w:szCs w:val="22"/>
          <w:lang w:val="es-AR"/>
        </w:rPr>
        <w:t>Capacidad de definir zonas: Se entiende por zona, a un grupo de dispositivos que comparten características de seguridad comunes, independientemente de la interfaz física que los conecta a la SAN (similar a una VLAN en entornos LAN). Los dispositivos en una zona no son visibles en otras zonas, a menos que se los autorice. Incluir licencia (de corresponder).</w:t>
      </w:r>
    </w:p>
    <w:p w14:paraId="4BDCAD32" w14:textId="77777777" w:rsidR="008450A2" w:rsidRPr="00CA3E5E" w:rsidRDefault="008450A2" w:rsidP="008450A2">
      <w:pPr>
        <w:spacing w:line="276" w:lineRule="auto"/>
        <w:rPr>
          <w:rFonts w:ascii="Arial" w:eastAsia="Calibri" w:hAnsi="Arial" w:cs="Arial"/>
          <w:sz w:val="22"/>
          <w:szCs w:val="22"/>
          <w:highlight w:val="yellow"/>
          <w:lang w:val="es-AR"/>
        </w:rPr>
      </w:pPr>
    </w:p>
    <w:p w14:paraId="6BED4156" w14:textId="77777777" w:rsidR="008450A2" w:rsidRPr="00CA3E5E" w:rsidRDefault="008450A2" w:rsidP="008450A2">
      <w:pPr>
        <w:spacing w:line="276" w:lineRule="auto"/>
        <w:rPr>
          <w:rFonts w:ascii="Arial" w:eastAsia="Calibri" w:hAnsi="Arial" w:cs="Arial"/>
          <w:b/>
          <w:bCs/>
          <w:sz w:val="22"/>
          <w:szCs w:val="22"/>
          <w:lang w:val="es-AR"/>
        </w:rPr>
      </w:pPr>
      <w:r w:rsidRPr="00CA3E5E">
        <w:rPr>
          <w:rFonts w:ascii="Arial" w:eastAsia="Calibri" w:hAnsi="Arial" w:cs="Arial"/>
          <w:b/>
          <w:bCs/>
          <w:sz w:val="22"/>
          <w:szCs w:val="22"/>
          <w:lang w:val="es-AR"/>
        </w:rPr>
        <w:t xml:space="preserve">SERVICIOS DE INSTALACIÓN CONSIDERADOS EN EL </w:t>
      </w:r>
      <w:r>
        <w:rPr>
          <w:rFonts w:ascii="Arial" w:eastAsia="Calibri" w:hAnsi="Arial" w:cs="Arial"/>
          <w:b/>
          <w:bCs/>
          <w:sz w:val="22"/>
          <w:szCs w:val="22"/>
          <w:lang w:val="es-AR"/>
        </w:rPr>
        <w:t>ARTICULO</w:t>
      </w:r>
      <w:r w:rsidRPr="00CA3E5E">
        <w:rPr>
          <w:rFonts w:ascii="Arial" w:eastAsia="Calibri" w:hAnsi="Arial" w:cs="Arial"/>
          <w:b/>
          <w:bCs/>
          <w:sz w:val="22"/>
          <w:szCs w:val="22"/>
          <w:lang w:val="es-AR"/>
        </w:rPr>
        <w:t xml:space="preserve"> (para toda la solución)</w:t>
      </w:r>
    </w:p>
    <w:p w14:paraId="07F068D9" w14:textId="77777777" w:rsidR="008450A2" w:rsidRPr="00CA3E5E" w:rsidRDefault="008450A2" w:rsidP="008450A2">
      <w:pPr>
        <w:pStyle w:val="Prrafodelista"/>
        <w:numPr>
          <w:ilvl w:val="0"/>
          <w:numId w:val="147"/>
        </w:numPr>
        <w:spacing w:line="276" w:lineRule="auto"/>
        <w:rPr>
          <w:rFonts w:ascii="Arial" w:eastAsia="Calibri" w:hAnsi="Arial" w:cs="Arial"/>
          <w:color w:val="000000"/>
          <w:sz w:val="22"/>
          <w:szCs w:val="22"/>
          <w:lang w:val="es-AR"/>
        </w:rPr>
      </w:pPr>
      <w:r w:rsidRPr="00CA3E5E">
        <w:rPr>
          <w:rFonts w:ascii="Arial" w:eastAsia="Calibri" w:hAnsi="Arial" w:cs="Arial"/>
          <w:color w:val="000000"/>
          <w:sz w:val="22"/>
          <w:szCs w:val="22"/>
          <w:lang w:val="es-AR"/>
        </w:rPr>
        <w:t>Se deberá incluir cables de conexión para todos los tipos de puerto de no menos de 20 metros cada uno.</w:t>
      </w:r>
    </w:p>
    <w:p w14:paraId="2CF2EFD3" w14:textId="77777777" w:rsidR="008450A2" w:rsidRPr="00CA3E5E" w:rsidRDefault="008450A2" w:rsidP="008450A2">
      <w:pPr>
        <w:pStyle w:val="Prrafodelista"/>
        <w:numPr>
          <w:ilvl w:val="0"/>
          <w:numId w:val="147"/>
        </w:numPr>
        <w:spacing w:line="276" w:lineRule="auto"/>
        <w:contextualSpacing/>
        <w:rPr>
          <w:rFonts w:ascii="Arial" w:eastAsia="Calibri" w:hAnsi="Arial" w:cs="Arial"/>
          <w:color w:val="000000"/>
          <w:sz w:val="22"/>
          <w:szCs w:val="22"/>
          <w:lang w:val="es-AR"/>
        </w:rPr>
      </w:pPr>
      <w:r w:rsidRPr="00CA3E5E">
        <w:rPr>
          <w:rFonts w:ascii="Arial" w:eastAsia="Calibri" w:hAnsi="Arial" w:cs="Arial"/>
          <w:color w:val="000000"/>
          <w:sz w:val="22"/>
          <w:szCs w:val="22"/>
          <w:lang w:val="es-AR"/>
        </w:rPr>
        <w:t>Configuración inicial del equipamiento</w:t>
      </w:r>
    </w:p>
    <w:p w14:paraId="7EE744D2" w14:textId="77777777" w:rsidR="008450A2" w:rsidRPr="00CA3E5E" w:rsidRDefault="008450A2" w:rsidP="008450A2">
      <w:pPr>
        <w:pStyle w:val="Prrafodelista"/>
        <w:numPr>
          <w:ilvl w:val="0"/>
          <w:numId w:val="147"/>
        </w:numPr>
        <w:spacing w:line="276" w:lineRule="auto"/>
        <w:contextualSpacing/>
        <w:rPr>
          <w:rFonts w:ascii="Arial" w:eastAsia="Calibri" w:hAnsi="Arial" w:cs="Arial"/>
          <w:color w:val="000000"/>
          <w:sz w:val="22"/>
          <w:szCs w:val="22"/>
          <w:lang w:val="es-AR"/>
        </w:rPr>
      </w:pPr>
      <w:r w:rsidRPr="00CA3E5E">
        <w:rPr>
          <w:rFonts w:ascii="Arial" w:eastAsia="Calibri" w:hAnsi="Arial" w:cs="Arial"/>
          <w:color w:val="000000"/>
          <w:sz w:val="22"/>
          <w:szCs w:val="22"/>
          <w:lang w:val="es-AR"/>
        </w:rPr>
        <w:t>Creación de volúmenes y presentación a servidores (en base a la necesidad del organismo)</w:t>
      </w:r>
    </w:p>
    <w:p w14:paraId="09481DF5" w14:textId="77777777" w:rsidR="008450A2" w:rsidRPr="00CA3E5E" w:rsidRDefault="008450A2" w:rsidP="008450A2">
      <w:pPr>
        <w:widowControl w:val="0"/>
        <w:numPr>
          <w:ilvl w:val="0"/>
          <w:numId w:val="147"/>
        </w:numPr>
        <w:autoSpaceDE w:val="0"/>
        <w:autoSpaceDN w:val="0"/>
        <w:spacing w:line="276" w:lineRule="auto"/>
        <w:rPr>
          <w:rFonts w:ascii="Arial" w:eastAsia="Calibri" w:hAnsi="Arial" w:cs="Arial"/>
          <w:color w:val="000000"/>
          <w:sz w:val="22"/>
          <w:szCs w:val="22"/>
          <w:lang w:val="es-AR"/>
        </w:rPr>
      </w:pPr>
      <w:r w:rsidRPr="00CA3E5E">
        <w:rPr>
          <w:rFonts w:ascii="Arial" w:eastAsia="Calibri" w:hAnsi="Arial" w:cs="Arial"/>
          <w:color w:val="000000"/>
          <w:sz w:val="22"/>
          <w:szCs w:val="22"/>
          <w:lang w:val="es-AR"/>
        </w:rPr>
        <w:t>Generar los volúmenes</w:t>
      </w:r>
    </w:p>
    <w:p w14:paraId="2EB2089C" w14:textId="77777777" w:rsidR="008450A2" w:rsidRPr="00CA3E5E" w:rsidRDefault="008450A2" w:rsidP="008450A2">
      <w:pPr>
        <w:widowControl w:val="0"/>
        <w:numPr>
          <w:ilvl w:val="0"/>
          <w:numId w:val="147"/>
        </w:numPr>
        <w:autoSpaceDE w:val="0"/>
        <w:autoSpaceDN w:val="0"/>
        <w:spacing w:line="276" w:lineRule="auto"/>
        <w:rPr>
          <w:rFonts w:ascii="Arial" w:eastAsia="Calibri" w:hAnsi="Arial" w:cs="Arial"/>
          <w:color w:val="000000"/>
          <w:sz w:val="22"/>
          <w:szCs w:val="22"/>
          <w:lang w:val="es-AR"/>
        </w:rPr>
      </w:pPr>
      <w:r w:rsidRPr="00CA3E5E">
        <w:rPr>
          <w:rFonts w:ascii="Arial" w:eastAsia="Calibri" w:hAnsi="Arial" w:cs="Arial"/>
          <w:color w:val="000000"/>
          <w:sz w:val="22"/>
          <w:szCs w:val="22"/>
          <w:lang w:val="es-AR"/>
        </w:rPr>
        <w:t>Configuración de zonas</w:t>
      </w:r>
    </w:p>
    <w:p w14:paraId="7F0122E2" w14:textId="77777777" w:rsidR="008450A2" w:rsidRPr="00CA3E5E" w:rsidRDefault="008450A2" w:rsidP="008450A2">
      <w:pPr>
        <w:widowControl w:val="0"/>
        <w:numPr>
          <w:ilvl w:val="0"/>
          <w:numId w:val="147"/>
        </w:numPr>
        <w:autoSpaceDE w:val="0"/>
        <w:autoSpaceDN w:val="0"/>
        <w:spacing w:line="276" w:lineRule="auto"/>
        <w:rPr>
          <w:rFonts w:ascii="Arial" w:eastAsia="Calibri" w:hAnsi="Arial" w:cs="Arial"/>
          <w:color w:val="000000"/>
          <w:sz w:val="22"/>
          <w:szCs w:val="22"/>
          <w:lang w:val="es-AR"/>
        </w:rPr>
      </w:pPr>
      <w:r w:rsidRPr="00CA3E5E">
        <w:rPr>
          <w:rFonts w:ascii="Arial" w:eastAsia="Calibri" w:hAnsi="Arial" w:cs="Arial"/>
          <w:color w:val="000000"/>
          <w:sz w:val="22"/>
          <w:szCs w:val="22"/>
          <w:lang w:val="es-AR"/>
        </w:rPr>
        <w:t>20 horas de soporte a fin de satisfacer lo qué el organismo necesite al momento de realizar el despliegue como por ejemplo tareas de sincronización, replicación, snapshots, entre otros.</w:t>
      </w:r>
    </w:p>
    <w:p w14:paraId="69A42C9D" w14:textId="77777777" w:rsidR="008450A2" w:rsidRPr="00CA3E5E" w:rsidRDefault="008450A2" w:rsidP="008450A2">
      <w:pPr>
        <w:rPr>
          <w:rFonts w:ascii="Arial" w:hAnsi="Arial" w:cs="Arial"/>
          <w:sz w:val="22"/>
          <w:szCs w:val="22"/>
          <w:lang w:val="es-AR"/>
        </w:rPr>
      </w:pPr>
    </w:p>
    <w:p w14:paraId="12232E1A" w14:textId="77777777" w:rsidR="00453501" w:rsidRPr="00CA3E5E" w:rsidRDefault="00453501" w:rsidP="00453501">
      <w:pPr>
        <w:pStyle w:val="Ttulo5"/>
        <w:keepNext/>
        <w:keepLines/>
        <w:spacing w:before="40" w:after="0" w:line="259" w:lineRule="auto"/>
        <w:rPr>
          <w:rFonts w:ascii="Arial" w:eastAsia="Arial" w:hAnsi="Arial" w:cs="Arial"/>
          <w:b w:val="0"/>
          <w:bCs w:val="0"/>
          <w:sz w:val="22"/>
          <w:szCs w:val="22"/>
        </w:rPr>
      </w:pPr>
      <w:r w:rsidRPr="00CA3E5E">
        <w:rPr>
          <w:rFonts w:ascii="Arial" w:eastAsia="Arial" w:hAnsi="Arial" w:cs="Arial"/>
          <w:sz w:val="22"/>
          <w:szCs w:val="22"/>
        </w:rPr>
        <w:t>Antecedentes del Oferente</w:t>
      </w:r>
    </w:p>
    <w:p w14:paraId="6AAC53CA" w14:textId="77777777" w:rsidR="00453501" w:rsidRPr="00CA3E5E" w:rsidRDefault="00453501" w:rsidP="00453501">
      <w:pPr>
        <w:rPr>
          <w:rFonts w:ascii="Arial" w:eastAsia="Arial" w:hAnsi="Arial" w:cs="Arial"/>
          <w:sz w:val="22"/>
          <w:szCs w:val="22"/>
        </w:rPr>
      </w:pPr>
    </w:p>
    <w:p w14:paraId="70175CFF" w14:textId="77777777" w:rsidR="00453501" w:rsidRPr="00CA3E5E" w:rsidRDefault="00453501" w:rsidP="00453501">
      <w:pPr>
        <w:rPr>
          <w:rFonts w:ascii="Arial" w:eastAsia="Arial" w:hAnsi="Arial" w:cs="Arial"/>
          <w:sz w:val="22"/>
          <w:szCs w:val="22"/>
        </w:rPr>
      </w:pPr>
      <w:r w:rsidRPr="00CA3E5E">
        <w:rPr>
          <w:rFonts w:ascii="Arial" w:eastAsia="Arial" w:hAnsi="Arial" w:cs="Arial"/>
          <w:sz w:val="22"/>
          <w:szCs w:val="22"/>
        </w:rPr>
        <w:t>Los OFERENTES deberán presentar documentación que acredite sus antecedentes y capacidad técnica referida a la provisión y puesta en marcha de productos y/o servicios de similares características técnicas de los requeridos en el objeto y alcance del presente llamado.</w:t>
      </w:r>
      <w:r w:rsidRPr="00CA3E5E">
        <w:rPr>
          <w:rFonts w:ascii="Arial" w:hAnsi="Arial" w:cs="Arial"/>
          <w:sz w:val="22"/>
          <w:szCs w:val="22"/>
        </w:rPr>
        <w:br/>
      </w:r>
    </w:p>
    <w:p w14:paraId="4B57A310" w14:textId="77777777" w:rsidR="00453501" w:rsidRPr="00CA3E5E" w:rsidRDefault="00453501" w:rsidP="00453501">
      <w:pPr>
        <w:rPr>
          <w:rFonts w:ascii="Arial" w:eastAsia="Arial" w:hAnsi="Arial" w:cs="Arial"/>
          <w:sz w:val="22"/>
          <w:szCs w:val="22"/>
        </w:rPr>
      </w:pPr>
      <w:r w:rsidRPr="00CA3E5E">
        <w:rPr>
          <w:rFonts w:ascii="Arial" w:eastAsia="Arial" w:hAnsi="Arial" w:cs="Arial"/>
          <w:sz w:val="22"/>
          <w:szCs w:val="22"/>
        </w:rPr>
        <w:t>La OFERTA del OFERENTE deberá incluir la información y documentación detallada a</w:t>
      </w:r>
      <w:r w:rsidRPr="00CA3E5E">
        <w:rPr>
          <w:rFonts w:ascii="Arial" w:hAnsi="Arial" w:cs="Arial"/>
          <w:sz w:val="22"/>
          <w:szCs w:val="22"/>
        </w:rPr>
        <w:br/>
      </w:r>
      <w:r w:rsidRPr="00CA3E5E">
        <w:rPr>
          <w:rFonts w:ascii="Arial" w:eastAsia="Arial" w:hAnsi="Arial" w:cs="Arial"/>
          <w:sz w:val="22"/>
          <w:szCs w:val="22"/>
        </w:rPr>
        <w:t>continuación:</w:t>
      </w:r>
    </w:p>
    <w:p w14:paraId="7C178389" w14:textId="77777777" w:rsidR="00453501" w:rsidRPr="00CA3E5E" w:rsidRDefault="00453501" w:rsidP="00453501">
      <w:pPr>
        <w:rPr>
          <w:rFonts w:ascii="Arial" w:eastAsia="Arial" w:hAnsi="Arial" w:cs="Arial"/>
          <w:sz w:val="22"/>
          <w:szCs w:val="22"/>
        </w:rPr>
      </w:pPr>
    </w:p>
    <w:p w14:paraId="2D1E2019" w14:textId="77777777" w:rsidR="00453501" w:rsidRPr="00CA3E5E" w:rsidRDefault="00453501" w:rsidP="00453501">
      <w:pPr>
        <w:pStyle w:val="Prrafodelista"/>
        <w:numPr>
          <w:ilvl w:val="0"/>
          <w:numId w:val="110"/>
        </w:numPr>
        <w:spacing w:after="200" w:line="276" w:lineRule="auto"/>
        <w:contextualSpacing/>
        <w:rPr>
          <w:rFonts w:ascii="Arial" w:eastAsia="Arial" w:hAnsi="Arial" w:cs="Arial"/>
          <w:sz w:val="22"/>
          <w:szCs w:val="22"/>
        </w:rPr>
      </w:pPr>
      <w:r w:rsidRPr="00CA3E5E">
        <w:rPr>
          <w:rFonts w:ascii="Arial" w:eastAsia="Arial" w:hAnsi="Arial" w:cs="Arial"/>
          <w:sz w:val="22"/>
          <w:szCs w:val="22"/>
        </w:rPr>
        <w:t>Documentación que acredite que la empresa posee una antigüedad mínima de CINCO (5) AÑOS desde la fecha de su constitución hasta el presente llamado.</w:t>
      </w:r>
    </w:p>
    <w:p w14:paraId="77C22656" w14:textId="77777777" w:rsidR="00453501" w:rsidRPr="00CA3E5E" w:rsidRDefault="00453501" w:rsidP="00453501">
      <w:pPr>
        <w:pStyle w:val="Prrafodelista"/>
        <w:rPr>
          <w:rFonts w:ascii="Arial" w:eastAsia="Arial" w:hAnsi="Arial" w:cs="Arial"/>
          <w:sz w:val="22"/>
          <w:szCs w:val="22"/>
        </w:rPr>
      </w:pPr>
    </w:p>
    <w:p w14:paraId="6E45A77A" w14:textId="502AA53D" w:rsidR="00453501" w:rsidRPr="00CA3E5E" w:rsidRDefault="00453501" w:rsidP="00453501">
      <w:pPr>
        <w:pStyle w:val="Prrafodelista"/>
        <w:numPr>
          <w:ilvl w:val="0"/>
          <w:numId w:val="110"/>
        </w:numPr>
        <w:spacing w:after="200" w:line="276" w:lineRule="auto"/>
        <w:contextualSpacing/>
        <w:rPr>
          <w:rFonts w:ascii="Arial" w:eastAsia="Arial" w:hAnsi="Arial" w:cs="Arial"/>
          <w:sz w:val="22"/>
          <w:szCs w:val="22"/>
        </w:rPr>
      </w:pPr>
      <w:r w:rsidRPr="00CA3E5E">
        <w:rPr>
          <w:rFonts w:ascii="Arial" w:eastAsia="Arial" w:hAnsi="Arial" w:cs="Arial"/>
          <w:sz w:val="22"/>
          <w:szCs w:val="22"/>
        </w:rPr>
        <w:t xml:space="preserve">Antecedentes que acrediten su experiencia en la provisión y puesta en marcha de infraestructura de similares a las características técnicas de los solicitados. A su vez deberán incluir la siguiente información: </w:t>
      </w:r>
    </w:p>
    <w:p w14:paraId="0136E571" w14:textId="77777777" w:rsidR="00453501" w:rsidRPr="00CA3E5E" w:rsidRDefault="00453501" w:rsidP="00453501">
      <w:pPr>
        <w:pStyle w:val="Prrafodelista"/>
        <w:ind w:left="567" w:firstLine="1"/>
        <w:rPr>
          <w:rFonts w:ascii="Arial" w:eastAsia="Arial" w:hAnsi="Arial" w:cs="Arial"/>
          <w:sz w:val="22"/>
          <w:szCs w:val="22"/>
        </w:rPr>
      </w:pPr>
    </w:p>
    <w:p w14:paraId="320CC5BE" w14:textId="77777777" w:rsidR="00453501" w:rsidRPr="00CA3E5E" w:rsidRDefault="00453501" w:rsidP="00453501">
      <w:pPr>
        <w:pStyle w:val="Prrafodelista"/>
        <w:ind w:left="567" w:firstLine="1"/>
        <w:rPr>
          <w:rFonts w:ascii="Arial" w:eastAsia="Arial" w:hAnsi="Arial" w:cs="Arial"/>
          <w:sz w:val="22"/>
          <w:szCs w:val="22"/>
        </w:rPr>
      </w:pPr>
      <w:r w:rsidRPr="00CA3E5E">
        <w:rPr>
          <w:rFonts w:ascii="Arial" w:eastAsia="Arial" w:hAnsi="Arial" w:cs="Arial"/>
          <w:sz w:val="22"/>
          <w:szCs w:val="22"/>
        </w:rPr>
        <w:t>a) Fecha de inicio y de terminación del contrato.</w:t>
      </w:r>
    </w:p>
    <w:p w14:paraId="2F0ACB83" w14:textId="77777777" w:rsidR="00453501" w:rsidRPr="00CA3E5E" w:rsidRDefault="00453501" w:rsidP="00453501">
      <w:pPr>
        <w:pStyle w:val="Prrafodelista"/>
        <w:ind w:left="567" w:firstLine="1"/>
        <w:rPr>
          <w:rFonts w:ascii="Arial" w:eastAsia="Arial" w:hAnsi="Arial" w:cs="Arial"/>
          <w:sz w:val="22"/>
          <w:szCs w:val="22"/>
        </w:rPr>
      </w:pPr>
      <w:r w:rsidRPr="00CA3E5E">
        <w:rPr>
          <w:rFonts w:ascii="Arial" w:eastAsia="Arial" w:hAnsi="Arial" w:cs="Arial"/>
          <w:sz w:val="22"/>
          <w:szCs w:val="22"/>
        </w:rPr>
        <w:t>b) Área geográfica bajo contrato.</w:t>
      </w:r>
    </w:p>
    <w:p w14:paraId="4C2E3C7D" w14:textId="77777777" w:rsidR="00453501" w:rsidRPr="00CA3E5E" w:rsidRDefault="00453501" w:rsidP="00453501">
      <w:pPr>
        <w:pStyle w:val="Prrafodelista"/>
        <w:ind w:left="567" w:firstLine="1"/>
        <w:rPr>
          <w:rFonts w:ascii="Arial" w:eastAsia="Arial" w:hAnsi="Arial" w:cs="Arial"/>
          <w:sz w:val="22"/>
          <w:szCs w:val="22"/>
        </w:rPr>
      </w:pPr>
      <w:r w:rsidRPr="00CA3E5E">
        <w:rPr>
          <w:rFonts w:ascii="Arial" w:eastAsia="Arial" w:hAnsi="Arial" w:cs="Arial"/>
          <w:sz w:val="22"/>
          <w:szCs w:val="22"/>
        </w:rPr>
        <w:t>c) Enumeración de los servicios prestados.</w:t>
      </w:r>
    </w:p>
    <w:p w14:paraId="24D36C14" w14:textId="77777777" w:rsidR="00453501" w:rsidRPr="00CA3E5E" w:rsidRDefault="00453501" w:rsidP="00453501">
      <w:pPr>
        <w:pStyle w:val="Prrafodelista"/>
        <w:ind w:left="567" w:firstLine="1"/>
        <w:rPr>
          <w:rFonts w:ascii="Arial" w:eastAsia="Arial" w:hAnsi="Arial" w:cs="Arial"/>
          <w:sz w:val="22"/>
          <w:szCs w:val="22"/>
        </w:rPr>
      </w:pPr>
      <w:r w:rsidRPr="00CA3E5E">
        <w:rPr>
          <w:rFonts w:ascii="Arial" w:eastAsia="Arial" w:hAnsi="Arial" w:cs="Arial"/>
          <w:sz w:val="22"/>
          <w:szCs w:val="22"/>
        </w:rPr>
        <w:t>d) Cuantificación de los servicios según corresponda (Monto en dólares del proyecto)</w:t>
      </w:r>
      <w:r w:rsidRPr="00CA3E5E">
        <w:rPr>
          <w:rFonts w:ascii="Arial" w:hAnsi="Arial" w:cs="Arial"/>
          <w:sz w:val="22"/>
          <w:szCs w:val="22"/>
        </w:rPr>
        <w:br/>
      </w:r>
      <w:r w:rsidRPr="00CA3E5E">
        <w:rPr>
          <w:rFonts w:ascii="Arial" w:eastAsia="Arial" w:hAnsi="Arial" w:cs="Arial"/>
          <w:sz w:val="22"/>
          <w:szCs w:val="22"/>
        </w:rPr>
        <w:t>e) Nombre y Apellido del contacto, domicilio, teléfono y email.</w:t>
      </w:r>
    </w:p>
    <w:p w14:paraId="5DE60332" w14:textId="77777777" w:rsidR="00453501" w:rsidRPr="00CA3E5E" w:rsidRDefault="00453501" w:rsidP="00453501">
      <w:pPr>
        <w:pStyle w:val="Prrafodelista"/>
        <w:ind w:left="567" w:firstLine="1"/>
        <w:rPr>
          <w:rFonts w:ascii="Arial" w:eastAsia="Arial" w:hAnsi="Arial" w:cs="Arial"/>
          <w:sz w:val="22"/>
          <w:szCs w:val="22"/>
        </w:rPr>
      </w:pPr>
    </w:p>
    <w:p w14:paraId="5C157D63" w14:textId="77777777" w:rsidR="00453501" w:rsidRPr="00CA3E5E" w:rsidRDefault="00453501" w:rsidP="00453501">
      <w:pPr>
        <w:pStyle w:val="Prrafodelista"/>
        <w:numPr>
          <w:ilvl w:val="0"/>
          <w:numId w:val="110"/>
        </w:numPr>
        <w:spacing w:after="200" w:line="276" w:lineRule="auto"/>
        <w:contextualSpacing/>
        <w:rPr>
          <w:rFonts w:ascii="Arial" w:eastAsia="Arial" w:hAnsi="Arial" w:cs="Arial"/>
          <w:sz w:val="22"/>
          <w:szCs w:val="22"/>
        </w:rPr>
      </w:pPr>
      <w:r w:rsidRPr="00CA3E5E">
        <w:rPr>
          <w:rFonts w:ascii="Arial" w:eastAsia="Arial" w:hAnsi="Arial" w:cs="Arial"/>
          <w:sz w:val="22"/>
          <w:szCs w:val="22"/>
        </w:rPr>
        <w:t>Sólo en el caso que la implementación y puesta en marcha sea efectuada con participación de recursos provistos por el fabricante, se permitirá presentar antecedentes de trabajos realizados por éste.</w:t>
      </w:r>
    </w:p>
    <w:p w14:paraId="5A506E42" w14:textId="77777777" w:rsidR="008450A2" w:rsidRPr="00CA3E5E" w:rsidRDefault="008450A2" w:rsidP="008450A2">
      <w:pPr>
        <w:rPr>
          <w:rFonts w:ascii="Arial" w:hAnsi="Arial" w:cs="Arial"/>
          <w:sz w:val="22"/>
          <w:szCs w:val="22"/>
        </w:rPr>
      </w:pPr>
    </w:p>
    <w:p w14:paraId="5AA2B10B" w14:textId="77777777" w:rsidR="008450A2" w:rsidRPr="00CA3E5E" w:rsidRDefault="008450A2" w:rsidP="008450A2">
      <w:pPr>
        <w:rPr>
          <w:rFonts w:ascii="Arial" w:hAnsi="Arial" w:cs="Arial"/>
          <w:sz w:val="22"/>
          <w:szCs w:val="22"/>
        </w:rPr>
      </w:pPr>
    </w:p>
    <w:p w14:paraId="2E6ECF62" w14:textId="77777777" w:rsidR="008450A2" w:rsidRPr="00CA3E5E" w:rsidRDefault="008450A2" w:rsidP="008450A2">
      <w:pPr>
        <w:rPr>
          <w:rFonts w:ascii="Arial" w:hAnsi="Arial" w:cs="Arial"/>
          <w:sz w:val="22"/>
          <w:szCs w:val="22"/>
        </w:rPr>
      </w:pPr>
    </w:p>
    <w:p w14:paraId="1AE312C0" w14:textId="77777777" w:rsidR="008450A2" w:rsidRPr="00CA3E5E" w:rsidRDefault="008450A2" w:rsidP="008450A2">
      <w:pPr>
        <w:rPr>
          <w:rFonts w:ascii="Arial" w:hAnsi="Arial" w:cs="Arial"/>
          <w:b/>
          <w:bCs/>
          <w:sz w:val="22"/>
          <w:szCs w:val="22"/>
          <w:u w:val="single"/>
        </w:rPr>
      </w:pPr>
      <w:r>
        <w:rPr>
          <w:rFonts w:ascii="Arial" w:hAnsi="Arial" w:cs="Arial"/>
          <w:b/>
          <w:bCs/>
          <w:sz w:val="22"/>
          <w:szCs w:val="22"/>
          <w:u w:val="single"/>
        </w:rPr>
        <w:t>ARTÍCULO</w:t>
      </w:r>
      <w:r w:rsidRPr="00CA3E5E">
        <w:rPr>
          <w:rFonts w:ascii="Arial" w:hAnsi="Arial" w:cs="Arial"/>
          <w:b/>
          <w:bCs/>
          <w:sz w:val="22"/>
          <w:szCs w:val="22"/>
          <w:u w:val="single"/>
        </w:rPr>
        <w:t xml:space="preserve"> 5:</w:t>
      </w:r>
    </w:p>
    <w:p w14:paraId="14531DD4" w14:textId="77777777" w:rsidR="008450A2" w:rsidRPr="00CA3E5E" w:rsidRDefault="008450A2" w:rsidP="008450A2">
      <w:pPr>
        <w:widowControl w:val="0"/>
        <w:autoSpaceDE w:val="0"/>
        <w:autoSpaceDN w:val="0"/>
        <w:rPr>
          <w:rFonts w:ascii="Arial" w:hAnsi="Arial" w:cs="Arial"/>
          <w:b/>
          <w:bCs/>
          <w:sz w:val="22"/>
          <w:szCs w:val="22"/>
          <w:u w:val="single"/>
        </w:rPr>
      </w:pPr>
      <w:r w:rsidRPr="00CA3E5E">
        <w:rPr>
          <w:rFonts w:ascii="Arial" w:hAnsi="Arial" w:cs="Arial"/>
          <w:b/>
          <w:bCs/>
          <w:sz w:val="22"/>
          <w:szCs w:val="22"/>
          <w:u w:val="single"/>
        </w:rPr>
        <w:t>SOFTWARE DE BACKUP:</w:t>
      </w:r>
    </w:p>
    <w:p w14:paraId="53AC0BD5" w14:textId="77777777" w:rsidR="008450A2" w:rsidRPr="00CA3E5E" w:rsidRDefault="008450A2" w:rsidP="008450A2">
      <w:pPr>
        <w:widowControl w:val="0"/>
        <w:autoSpaceDE w:val="0"/>
        <w:autoSpaceDN w:val="0"/>
        <w:rPr>
          <w:rFonts w:ascii="Arial" w:hAnsi="Arial" w:cs="Arial"/>
          <w:b/>
          <w:bCs/>
          <w:sz w:val="22"/>
          <w:szCs w:val="22"/>
          <w:u w:val="single"/>
        </w:rPr>
      </w:pPr>
    </w:p>
    <w:p w14:paraId="0A4EBE9A" w14:textId="77777777" w:rsidR="008450A2" w:rsidRPr="00CA3E5E" w:rsidRDefault="008450A2" w:rsidP="008450A2">
      <w:pPr>
        <w:spacing w:line="360" w:lineRule="auto"/>
        <w:rPr>
          <w:rFonts w:ascii="Arial" w:hAnsi="Arial" w:cs="Arial"/>
          <w:sz w:val="22"/>
          <w:szCs w:val="22"/>
        </w:rPr>
      </w:pPr>
      <w:r w:rsidRPr="00CA3E5E">
        <w:rPr>
          <w:rFonts w:ascii="Arial" w:hAnsi="Arial" w:cs="Arial"/>
          <w:b/>
          <w:bCs/>
          <w:sz w:val="22"/>
          <w:szCs w:val="22"/>
        </w:rPr>
        <w:t>ÍTEM 1: Licencias de Software de Backup una (1) unidad</w:t>
      </w:r>
      <w:r w:rsidRPr="00CA3E5E">
        <w:rPr>
          <w:rFonts w:ascii="Arial" w:hAnsi="Arial" w:cs="Arial"/>
          <w:sz w:val="22"/>
          <w:szCs w:val="22"/>
        </w:rPr>
        <w:t>.</w:t>
      </w:r>
    </w:p>
    <w:p w14:paraId="09F2D3B8" w14:textId="77777777" w:rsidR="008450A2" w:rsidRPr="00CA3E5E" w:rsidRDefault="008450A2" w:rsidP="008450A2">
      <w:pPr>
        <w:rPr>
          <w:rFonts w:ascii="Arial" w:hAnsi="Arial" w:cs="Arial"/>
          <w:b/>
          <w:bCs/>
          <w:sz w:val="22"/>
          <w:szCs w:val="22"/>
        </w:rPr>
      </w:pPr>
    </w:p>
    <w:p w14:paraId="43B0EF0B" w14:textId="77777777" w:rsidR="008450A2" w:rsidRPr="00CA3E5E" w:rsidRDefault="008450A2" w:rsidP="008450A2">
      <w:pPr>
        <w:rPr>
          <w:rFonts w:ascii="Arial" w:eastAsia="Calibri" w:hAnsi="Arial" w:cs="Arial"/>
          <w:b/>
          <w:bCs/>
          <w:sz w:val="22"/>
          <w:szCs w:val="22"/>
          <w:lang w:val="es-AR"/>
        </w:rPr>
      </w:pPr>
      <w:r w:rsidRPr="00CA3E5E">
        <w:rPr>
          <w:rFonts w:ascii="Arial" w:eastAsia="Calibri" w:hAnsi="Arial" w:cs="Arial"/>
          <w:b/>
          <w:bCs/>
          <w:sz w:val="22"/>
          <w:szCs w:val="22"/>
          <w:lang w:val="es-AR"/>
        </w:rPr>
        <w:t>Características básicas</w:t>
      </w:r>
    </w:p>
    <w:p w14:paraId="75CF517C" w14:textId="77777777" w:rsidR="008450A2" w:rsidRPr="00CA3E5E" w:rsidRDefault="008450A2" w:rsidP="008450A2">
      <w:pPr>
        <w:pStyle w:val="Prrafodelista"/>
        <w:widowControl w:val="0"/>
        <w:numPr>
          <w:ilvl w:val="0"/>
          <w:numId w:val="129"/>
        </w:numPr>
        <w:autoSpaceDE w:val="0"/>
        <w:autoSpaceDN w:val="0"/>
        <w:contextualSpacing/>
        <w:rPr>
          <w:rFonts w:ascii="Arial" w:hAnsi="Arial" w:cs="Arial"/>
          <w:sz w:val="22"/>
          <w:szCs w:val="22"/>
          <w:lang w:val="es-AR"/>
        </w:rPr>
      </w:pPr>
      <w:r w:rsidRPr="00CA3E5E">
        <w:rPr>
          <w:rFonts w:ascii="Arial" w:hAnsi="Arial" w:cs="Arial"/>
          <w:sz w:val="22"/>
          <w:szCs w:val="22"/>
          <w:lang w:val="es-AR"/>
        </w:rPr>
        <w:t>Software de uso específico para backup</w:t>
      </w:r>
    </w:p>
    <w:p w14:paraId="2D75EFBE" w14:textId="77777777" w:rsidR="008450A2" w:rsidRPr="00CA3E5E" w:rsidRDefault="008450A2" w:rsidP="008450A2">
      <w:pPr>
        <w:pStyle w:val="Prrafodelista"/>
        <w:widowControl w:val="0"/>
        <w:numPr>
          <w:ilvl w:val="0"/>
          <w:numId w:val="129"/>
        </w:numPr>
        <w:autoSpaceDE w:val="0"/>
        <w:autoSpaceDN w:val="0"/>
        <w:contextualSpacing/>
        <w:rPr>
          <w:rFonts w:ascii="Arial" w:hAnsi="Arial" w:cs="Arial"/>
          <w:sz w:val="22"/>
          <w:szCs w:val="22"/>
          <w:lang w:val="es-AR"/>
        </w:rPr>
      </w:pPr>
      <w:r w:rsidRPr="00CA3E5E">
        <w:rPr>
          <w:rFonts w:ascii="Arial" w:hAnsi="Arial" w:cs="Arial"/>
          <w:sz w:val="22"/>
          <w:szCs w:val="22"/>
          <w:lang w:val="es-AR"/>
        </w:rPr>
        <w:t>Debe gestionar de manera centralizada todas las operaciones de backup y restore de entornos SAN y NAS.</w:t>
      </w:r>
    </w:p>
    <w:p w14:paraId="207B22DE" w14:textId="77777777" w:rsidR="008450A2" w:rsidRPr="00CA3E5E" w:rsidRDefault="008450A2" w:rsidP="008450A2">
      <w:pPr>
        <w:pStyle w:val="Prrafodelista"/>
        <w:widowControl w:val="0"/>
        <w:numPr>
          <w:ilvl w:val="0"/>
          <w:numId w:val="129"/>
        </w:numPr>
        <w:autoSpaceDE w:val="0"/>
        <w:autoSpaceDN w:val="0"/>
        <w:contextualSpacing/>
        <w:rPr>
          <w:rFonts w:ascii="Arial" w:hAnsi="Arial" w:cs="Arial"/>
          <w:sz w:val="22"/>
          <w:szCs w:val="22"/>
          <w:lang w:val="es-AR"/>
        </w:rPr>
      </w:pPr>
      <w:r w:rsidRPr="00CA3E5E">
        <w:rPr>
          <w:rFonts w:ascii="Arial" w:hAnsi="Arial" w:cs="Arial"/>
          <w:sz w:val="22"/>
          <w:szCs w:val="22"/>
          <w:lang w:val="es-AR"/>
        </w:rPr>
        <w:t xml:space="preserve">Debe incluir todas las licencias necesarias para resguardar 800 TB  de Front End  </w:t>
      </w:r>
    </w:p>
    <w:p w14:paraId="2EF56622" w14:textId="77777777" w:rsidR="008450A2" w:rsidRPr="00CA3E5E" w:rsidRDefault="008450A2" w:rsidP="008450A2">
      <w:pPr>
        <w:pStyle w:val="Prrafodelista"/>
        <w:widowControl w:val="0"/>
        <w:numPr>
          <w:ilvl w:val="0"/>
          <w:numId w:val="129"/>
        </w:numPr>
        <w:autoSpaceDE w:val="0"/>
        <w:autoSpaceDN w:val="0"/>
        <w:contextualSpacing/>
        <w:rPr>
          <w:rFonts w:ascii="Arial" w:hAnsi="Arial" w:cs="Arial"/>
          <w:sz w:val="22"/>
          <w:szCs w:val="22"/>
          <w:lang w:val="es-AR"/>
        </w:rPr>
      </w:pPr>
      <w:r w:rsidRPr="00CA3E5E">
        <w:rPr>
          <w:rFonts w:ascii="Arial" w:hAnsi="Arial" w:cs="Arial"/>
          <w:sz w:val="22"/>
          <w:szCs w:val="22"/>
          <w:lang w:val="es-AR"/>
        </w:rPr>
        <w:t>El licenciamiento debe habilitar el respaldo avanzado y online de aplicaciones tales como Share Point, SQL Server, Oracle DB, MySQL, PostgreSQL, Mongo DB, Ms Exchange y Active Directory, Docker Containers, Kubernetes, OpenStack</w:t>
      </w:r>
    </w:p>
    <w:p w14:paraId="175BE4C5" w14:textId="77777777" w:rsidR="008450A2" w:rsidRPr="00CA3E5E" w:rsidRDefault="008450A2" w:rsidP="008450A2">
      <w:pPr>
        <w:pStyle w:val="Prrafodelista"/>
        <w:widowControl w:val="0"/>
        <w:numPr>
          <w:ilvl w:val="0"/>
          <w:numId w:val="129"/>
        </w:numPr>
        <w:autoSpaceDE w:val="0"/>
        <w:autoSpaceDN w:val="0"/>
        <w:contextualSpacing/>
        <w:rPr>
          <w:rFonts w:ascii="Arial" w:hAnsi="Arial" w:cs="Arial"/>
          <w:sz w:val="22"/>
          <w:szCs w:val="22"/>
          <w:lang w:val="es-AR"/>
        </w:rPr>
      </w:pPr>
      <w:r w:rsidRPr="00CA3E5E">
        <w:rPr>
          <w:rFonts w:ascii="Arial" w:hAnsi="Arial" w:cs="Arial"/>
          <w:sz w:val="22"/>
          <w:szCs w:val="22"/>
          <w:lang w:val="es-AR"/>
        </w:rPr>
        <w:t>El licenciamiento debe habilitar el uso de funcionalidades avanzadas de respaldo en disco tales como la deduplicación, o el uso de almacenamiento en la nube Pública o Privada.</w:t>
      </w:r>
    </w:p>
    <w:p w14:paraId="3B6418CE" w14:textId="77777777" w:rsidR="008450A2" w:rsidRPr="00CA3E5E" w:rsidRDefault="008450A2" w:rsidP="008450A2">
      <w:pPr>
        <w:pStyle w:val="Prrafodelista"/>
        <w:widowControl w:val="0"/>
        <w:numPr>
          <w:ilvl w:val="0"/>
          <w:numId w:val="129"/>
        </w:numPr>
        <w:autoSpaceDE w:val="0"/>
        <w:autoSpaceDN w:val="0"/>
        <w:contextualSpacing/>
        <w:rPr>
          <w:rFonts w:ascii="Arial" w:hAnsi="Arial" w:cs="Arial"/>
          <w:sz w:val="22"/>
          <w:szCs w:val="22"/>
          <w:lang w:val="es-AR"/>
        </w:rPr>
      </w:pPr>
      <w:r w:rsidRPr="00CA3E5E">
        <w:rPr>
          <w:rFonts w:ascii="Arial" w:hAnsi="Arial" w:cs="Arial"/>
          <w:sz w:val="22"/>
          <w:szCs w:val="22"/>
          <w:lang w:val="es-AR"/>
        </w:rPr>
        <w:t>Debe soportar la librería de cinta HP MLS6480 la cual fuera adquirida por organismo oportunamente.</w:t>
      </w:r>
    </w:p>
    <w:p w14:paraId="0A187C5E" w14:textId="77777777" w:rsidR="008450A2" w:rsidRPr="00CA3E5E" w:rsidRDefault="008450A2" w:rsidP="008450A2">
      <w:pPr>
        <w:rPr>
          <w:rFonts w:ascii="Arial" w:hAnsi="Arial" w:cs="Arial"/>
          <w:sz w:val="22"/>
          <w:szCs w:val="22"/>
          <w:lang w:val="es-AR"/>
        </w:rPr>
      </w:pPr>
    </w:p>
    <w:p w14:paraId="6867DA58" w14:textId="77777777" w:rsidR="008450A2" w:rsidRPr="00CA3E5E" w:rsidRDefault="008450A2" w:rsidP="008450A2">
      <w:pPr>
        <w:rPr>
          <w:rFonts w:ascii="Arial" w:eastAsia="Calibri" w:hAnsi="Arial" w:cs="Arial"/>
          <w:b/>
          <w:bCs/>
          <w:sz w:val="22"/>
          <w:szCs w:val="22"/>
          <w:lang w:val="es-AR"/>
        </w:rPr>
      </w:pPr>
      <w:r w:rsidRPr="00CA3E5E">
        <w:rPr>
          <w:rFonts w:ascii="Arial" w:eastAsia="Calibri" w:hAnsi="Arial" w:cs="Arial"/>
          <w:b/>
          <w:bCs/>
          <w:sz w:val="22"/>
          <w:szCs w:val="22"/>
          <w:lang w:val="es-AR"/>
        </w:rPr>
        <w:t>Características generales</w:t>
      </w:r>
    </w:p>
    <w:p w14:paraId="733044A6" w14:textId="77777777" w:rsidR="008450A2" w:rsidRPr="00CA3E5E" w:rsidRDefault="008450A2" w:rsidP="008450A2">
      <w:pPr>
        <w:pStyle w:val="Prrafodelista"/>
        <w:widowControl w:val="0"/>
        <w:numPr>
          <w:ilvl w:val="0"/>
          <w:numId w:val="130"/>
        </w:numPr>
        <w:autoSpaceDE w:val="0"/>
        <w:autoSpaceDN w:val="0"/>
        <w:contextualSpacing/>
        <w:rPr>
          <w:rFonts w:ascii="Arial" w:hAnsi="Arial" w:cs="Arial"/>
          <w:sz w:val="22"/>
          <w:szCs w:val="22"/>
          <w:lang w:val="es-AR"/>
        </w:rPr>
      </w:pPr>
      <w:r w:rsidRPr="00CA3E5E">
        <w:rPr>
          <w:rFonts w:ascii="Arial" w:hAnsi="Arial" w:cs="Arial"/>
          <w:sz w:val="22"/>
          <w:szCs w:val="22"/>
          <w:lang w:val="es-AR"/>
        </w:rPr>
        <w:t>Debe permitir el backup vía SAN sin que sea necesario presentar drives de cinta, disco o tecnología de snapshots/clones a los servidores clientes.</w:t>
      </w:r>
    </w:p>
    <w:p w14:paraId="1DC6769D" w14:textId="77777777" w:rsidR="008450A2" w:rsidRPr="00CA3E5E" w:rsidRDefault="008450A2" w:rsidP="008450A2">
      <w:pPr>
        <w:pStyle w:val="Prrafodelista"/>
        <w:widowControl w:val="0"/>
        <w:numPr>
          <w:ilvl w:val="0"/>
          <w:numId w:val="130"/>
        </w:numPr>
        <w:autoSpaceDE w:val="0"/>
        <w:autoSpaceDN w:val="0"/>
        <w:contextualSpacing/>
        <w:rPr>
          <w:rFonts w:ascii="Arial" w:hAnsi="Arial" w:cs="Arial"/>
          <w:sz w:val="22"/>
          <w:szCs w:val="22"/>
          <w:lang w:val="es-AR"/>
        </w:rPr>
      </w:pPr>
      <w:r w:rsidRPr="00CA3E5E">
        <w:rPr>
          <w:rFonts w:ascii="Arial" w:hAnsi="Arial" w:cs="Arial"/>
          <w:sz w:val="22"/>
          <w:szCs w:val="22"/>
          <w:lang w:val="es-AR"/>
        </w:rPr>
        <w:t>La solución ofrecida debe tener la posibilidad de la automatización de procesos de recuperación de desastres de un servidor, de una aplicación, servicio o proceso de negocio, esto a través de la recuperación a partir de los respaldos, o apoyado en procesos de replicación de datos complementarios a fin de ajustarse a diferentes niveles de acuerdos de recuperación (SLA).</w:t>
      </w:r>
    </w:p>
    <w:p w14:paraId="61C1247F" w14:textId="77777777" w:rsidR="008450A2" w:rsidRPr="00CA3E5E" w:rsidRDefault="008450A2" w:rsidP="008450A2">
      <w:pPr>
        <w:pStyle w:val="Prrafodelista"/>
        <w:widowControl w:val="0"/>
        <w:numPr>
          <w:ilvl w:val="0"/>
          <w:numId w:val="130"/>
        </w:numPr>
        <w:autoSpaceDE w:val="0"/>
        <w:autoSpaceDN w:val="0"/>
        <w:contextualSpacing/>
        <w:rPr>
          <w:rFonts w:ascii="Arial" w:hAnsi="Arial" w:cs="Arial"/>
          <w:sz w:val="22"/>
          <w:szCs w:val="22"/>
          <w:lang w:val="es-AR"/>
        </w:rPr>
      </w:pPr>
      <w:r w:rsidRPr="00CA3E5E">
        <w:rPr>
          <w:rFonts w:ascii="Arial" w:hAnsi="Arial" w:cs="Arial"/>
          <w:sz w:val="22"/>
          <w:szCs w:val="22"/>
          <w:lang w:val="es-AR"/>
        </w:rPr>
        <w:t>Debe poseer la capacidad de realizar backup de servidores de archivos en formato eternamente incremental, realizando solamente la lectura de los metadatos presentes en el sistema de archivos evitando así la lectura completa de los archivos existentes en el servidor. Después de la realización de cada backup, este debe ser automáticamente sintetizado para que sea generada la versión FULL de backup.</w:t>
      </w:r>
    </w:p>
    <w:p w14:paraId="49A21692" w14:textId="77777777" w:rsidR="008450A2" w:rsidRPr="00CA3E5E" w:rsidRDefault="008450A2" w:rsidP="008450A2">
      <w:pPr>
        <w:pStyle w:val="Prrafodelista"/>
        <w:widowControl w:val="0"/>
        <w:numPr>
          <w:ilvl w:val="0"/>
          <w:numId w:val="130"/>
        </w:numPr>
        <w:autoSpaceDE w:val="0"/>
        <w:autoSpaceDN w:val="0"/>
        <w:contextualSpacing/>
        <w:rPr>
          <w:rFonts w:ascii="Arial" w:hAnsi="Arial" w:cs="Arial"/>
          <w:sz w:val="22"/>
          <w:szCs w:val="22"/>
          <w:lang w:val="es-AR"/>
        </w:rPr>
      </w:pPr>
      <w:r w:rsidRPr="00CA3E5E">
        <w:rPr>
          <w:rFonts w:ascii="Arial" w:hAnsi="Arial" w:cs="Arial"/>
          <w:sz w:val="22"/>
          <w:szCs w:val="22"/>
          <w:lang w:val="es-AR"/>
        </w:rPr>
        <w:t>La solución debe permitir recuperaciones granulares de archivo para SharePoint y SQL a nivel de Ítem en el mismo trabajo de backup.</w:t>
      </w:r>
    </w:p>
    <w:p w14:paraId="6A48B13C" w14:textId="77777777" w:rsidR="008450A2" w:rsidRPr="00CA3E5E" w:rsidRDefault="008450A2" w:rsidP="008450A2">
      <w:pPr>
        <w:pStyle w:val="Prrafodelista"/>
        <w:widowControl w:val="0"/>
        <w:numPr>
          <w:ilvl w:val="0"/>
          <w:numId w:val="130"/>
        </w:numPr>
        <w:autoSpaceDE w:val="0"/>
        <w:autoSpaceDN w:val="0"/>
        <w:contextualSpacing/>
        <w:rPr>
          <w:rFonts w:ascii="Arial" w:hAnsi="Arial" w:cs="Arial"/>
          <w:sz w:val="22"/>
          <w:szCs w:val="22"/>
          <w:lang w:val="es-AR"/>
        </w:rPr>
      </w:pPr>
      <w:r w:rsidRPr="00CA3E5E">
        <w:rPr>
          <w:rFonts w:ascii="Arial" w:hAnsi="Arial" w:cs="Arial"/>
          <w:sz w:val="22"/>
          <w:szCs w:val="22"/>
          <w:lang w:val="es-AR"/>
        </w:rPr>
        <w:t>Permitir seleccionar si la máquina virtual se recupera quedando Power-on y conectada o no a la red.</w:t>
      </w:r>
    </w:p>
    <w:p w14:paraId="01C42E9B" w14:textId="77777777" w:rsidR="008450A2" w:rsidRPr="00CA3E5E" w:rsidRDefault="008450A2" w:rsidP="008450A2">
      <w:pPr>
        <w:pStyle w:val="Prrafodelista"/>
        <w:widowControl w:val="0"/>
        <w:numPr>
          <w:ilvl w:val="0"/>
          <w:numId w:val="130"/>
        </w:numPr>
        <w:autoSpaceDE w:val="0"/>
        <w:autoSpaceDN w:val="0"/>
        <w:contextualSpacing/>
        <w:rPr>
          <w:rFonts w:ascii="Arial" w:hAnsi="Arial" w:cs="Arial"/>
          <w:sz w:val="22"/>
          <w:szCs w:val="22"/>
          <w:lang w:val="es-AR"/>
        </w:rPr>
      </w:pPr>
      <w:r w:rsidRPr="00CA3E5E">
        <w:rPr>
          <w:rFonts w:ascii="Arial" w:hAnsi="Arial" w:cs="Arial"/>
          <w:sz w:val="22"/>
          <w:szCs w:val="22"/>
          <w:lang w:val="es-AR"/>
        </w:rPr>
        <w:t>Debe administrar software de snapshot de almacenamientos como: EMC, HDS, NetApp, HPE e IBM; para automatizar el proceso de schedule de “snapshots” y montaje en un servidor diferente al original para su uso en respaldo, pruebas o Disaster Recovery.</w:t>
      </w:r>
    </w:p>
    <w:p w14:paraId="5E3CA1AF" w14:textId="77777777" w:rsidR="008450A2" w:rsidRPr="00CA3E5E" w:rsidRDefault="008450A2" w:rsidP="008450A2">
      <w:pPr>
        <w:pStyle w:val="Prrafodelista"/>
        <w:widowControl w:val="0"/>
        <w:numPr>
          <w:ilvl w:val="0"/>
          <w:numId w:val="130"/>
        </w:numPr>
        <w:autoSpaceDE w:val="0"/>
        <w:autoSpaceDN w:val="0"/>
        <w:contextualSpacing/>
        <w:rPr>
          <w:rFonts w:ascii="Arial" w:hAnsi="Arial" w:cs="Arial"/>
          <w:sz w:val="22"/>
          <w:szCs w:val="22"/>
          <w:lang w:val="es-AR"/>
        </w:rPr>
      </w:pPr>
      <w:r w:rsidRPr="00CA3E5E">
        <w:rPr>
          <w:rFonts w:ascii="Arial" w:hAnsi="Arial" w:cs="Arial"/>
          <w:sz w:val="22"/>
          <w:szCs w:val="22"/>
          <w:lang w:val="es-AR"/>
        </w:rPr>
        <w:t>La solución debe poseer la capacidad de realizar backup de múltiples flujos de datos provenientes de dispositivos NAS (multiplexación) para tape o disco a través del protocolo NDMP.</w:t>
      </w:r>
    </w:p>
    <w:p w14:paraId="5713AB50" w14:textId="77777777" w:rsidR="008450A2" w:rsidRPr="00CA3E5E" w:rsidRDefault="008450A2" w:rsidP="008450A2">
      <w:pPr>
        <w:pStyle w:val="Prrafodelista"/>
        <w:widowControl w:val="0"/>
        <w:numPr>
          <w:ilvl w:val="0"/>
          <w:numId w:val="130"/>
        </w:numPr>
        <w:autoSpaceDE w:val="0"/>
        <w:autoSpaceDN w:val="0"/>
        <w:contextualSpacing/>
        <w:rPr>
          <w:rFonts w:ascii="Arial" w:hAnsi="Arial" w:cs="Arial"/>
          <w:sz w:val="22"/>
          <w:szCs w:val="22"/>
          <w:lang w:val="es-AR"/>
        </w:rPr>
      </w:pPr>
      <w:r w:rsidRPr="00CA3E5E">
        <w:rPr>
          <w:rFonts w:ascii="Arial" w:hAnsi="Arial" w:cs="Arial"/>
          <w:sz w:val="22"/>
          <w:szCs w:val="22"/>
          <w:lang w:val="es-AR"/>
        </w:rPr>
        <w:t>La solución deberá poseer integración con la funcionalidad de snapshots de subsistemas de almacenamiento en disco, permitiendo la administración de los snapshots y el registro de estos snapshots en la base relacional de catálogos, de forma que pueda realizar búsquedas por snapshots, replicación de snapshots, además de controlar el período por el cual los snapshots serán válidos, realizando la expiración automática de un snapshot si el período de retención configurado es alcanzado. La integración con los snapshots deberá ser hecha vía API, o sea, no necesitando implementación de scripts manuales de pre y post backup para esta funcionalidad.</w:t>
      </w:r>
    </w:p>
    <w:p w14:paraId="28A00CC2" w14:textId="77777777" w:rsidR="008450A2" w:rsidRPr="00CA3E5E" w:rsidRDefault="008450A2" w:rsidP="008450A2">
      <w:pPr>
        <w:pStyle w:val="Prrafodelista"/>
        <w:widowControl w:val="0"/>
        <w:numPr>
          <w:ilvl w:val="0"/>
          <w:numId w:val="130"/>
        </w:numPr>
        <w:autoSpaceDE w:val="0"/>
        <w:autoSpaceDN w:val="0"/>
        <w:contextualSpacing/>
        <w:rPr>
          <w:rFonts w:ascii="Arial" w:hAnsi="Arial" w:cs="Arial"/>
          <w:sz w:val="22"/>
          <w:szCs w:val="22"/>
          <w:lang w:val="es-AR"/>
        </w:rPr>
      </w:pPr>
      <w:r w:rsidRPr="00CA3E5E">
        <w:rPr>
          <w:rFonts w:ascii="Arial" w:hAnsi="Arial" w:cs="Arial"/>
          <w:sz w:val="22"/>
          <w:szCs w:val="22"/>
          <w:lang w:val="es-AR"/>
        </w:rPr>
        <w:t>Debe permitir la recuperación de mensajes de Exchange a partir del backup del Information Store, sin la necesidad de rutinas de backup adicionales.</w:t>
      </w:r>
    </w:p>
    <w:p w14:paraId="1F162926" w14:textId="77777777" w:rsidR="008450A2" w:rsidRPr="00CA3E5E" w:rsidRDefault="008450A2" w:rsidP="008450A2">
      <w:pPr>
        <w:pStyle w:val="Prrafodelista"/>
        <w:widowControl w:val="0"/>
        <w:numPr>
          <w:ilvl w:val="0"/>
          <w:numId w:val="130"/>
        </w:numPr>
        <w:autoSpaceDE w:val="0"/>
        <w:autoSpaceDN w:val="0"/>
        <w:contextualSpacing/>
        <w:rPr>
          <w:rFonts w:ascii="Arial" w:hAnsi="Arial" w:cs="Arial"/>
          <w:sz w:val="22"/>
          <w:szCs w:val="22"/>
          <w:lang w:val="es-AR"/>
        </w:rPr>
      </w:pPr>
      <w:r w:rsidRPr="00CA3E5E">
        <w:rPr>
          <w:rFonts w:ascii="Arial" w:hAnsi="Arial" w:cs="Arial"/>
          <w:sz w:val="22"/>
          <w:szCs w:val="22"/>
          <w:lang w:val="es-AR"/>
        </w:rPr>
        <w:t>Permitir la selección de donde se quiere que ocurran los procesos de deduplicación, (Ej.: el origen o el destino) esto con el objetivo de optimización en el proceso de respaldo.</w:t>
      </w:r>
    </w:p>
    <w:p w14:paraId="303552E6" w14:textId="77777777" w:rsidR="008450A2" w:rsidRPr="00CA3E5E" w:rsidRDefault="008450A2" w:rsidP="008450A2">
      <w:pPr>
        <w:pStyle w:val="Prrafodelista"/>
        <w:widowControl w:val="0"/>
        <w:numPr>
          <w:ilvl w:val="0"/>
          <w:numId w:val="130"/>
        </w:numPr>
        <w:autoSpaceDE w:val="0"/>
        <w:autoSpaceDN w:val="0"/>
        <w:contextualSpacing/>
        <w:rPr>
          <w:rFonts w:ascii="Arial" w:hAnsi="Arial" w:cs="Arial"/>
          <w:sz w:val="22"/>
          <w:szCs w:val="22"/>
          <w:lang w:val="es-AR"/>
        </w:rPr>
      </w:pPr>
      <w:r w:rsidRPr="00CA3E5E">
        <w:rPr>
          <w:rFonts w:ascii="Arial" w:hAnsi="Arial" w:cs="Arial"/>
          <w:sz w:val="22"/>
          <w:szCs w:val="22"/>
          <w:lang w:val="es-AR"/>
        </w:rPr>
        <w:t>Debe permitir la recuperación de objetos y atributos de Active Directory a partir del backup del System State, sin la necesidad de rutinas de backup adicionales.</w:t>
      </w:r>
    </w:p>
    <w:p w14:paraId="08BA0EF6" w14:textId="77777777" w:rsidR="008450A2" w:rsidRPr="00CA3E5E" w:rsidRDefault="008450A2" w:rsidP="008450A2">
      <w:pPr>
        <w:pStyle w:val="Prrafodelista"/>
        <w:widowControl w:val="0"/>
        <w:numPr>
          <w:ilvl w:val="0"/>
          <w:numId w:val="130"/>
        </w:numPr>
        <w:autoSpaceDE w:val="0"/>
        <w:autoSpaceDN w:val="0"/>
        <w:contextualSpacing/>
        <w:rPr>
          <w:rFonts w:ascii="Arial" w:hAnsi="Arial" w:cs="Arial"/>
          <w:sz w:val="22"/>
          <w:szCs w:val="22"/>
          <w:lang w:val="es-AR"/>
        </w:rPr>
      </w:pPr>
      <w:r w:rsidRPr="00CA3E5E">
        <w:rPr>
          <w:rFonts w:ascii="Arial" w:hAnsi="Arial" w:cs="Arial"/>
          <w:sz w:val="22"/>
          <w:szCs w:val="22"/>
          <w:lang w:val="es-AR"/>
        </w:rPr>
        <w:t>Debe permitir la recuperación de documentos y objetos existentes en sitios de SharePoint a partir del backup de la Base de Datos, sin la necesidad de rutinas de backup adicionales</w:t>
      </w:r>
    </w:p>
    <w:p w14:paraId="64DC98D4" w14:textId="77777777" w:rsidR="008450A2" w:rsidRPr="00CA3E5E" w:rsidRDefault="008450A2" w:rsidP="008450A2">
      <w:pPr>
        <w:pStyle w:val="Prrafodelista"/>
        <w:widowControl w:val="0"/>
        <w:numPr>
          <w:ilvl w:val="0"/>
          <w:numId w:val="130"/>
        </w:numPr>
        <w:autoSpaceDE w:val="0"/>
        <w:autoSpaceDN w:val="0"/>
        <w:contextualSpacing/>
        <w:rPr>
          <w:rFonts w:ascii="Arial" w:hAnsi="Arial" w:cs="Arial"/>
          <w:sz w:val="22"/>
          <w:szCs w:val="22"/>
          <w:lang w:val="es-AR"/>
        </w:rPr>
      </w:pPr>
      <w:r w:rsidRPr="00CA3E5E">
        <w:rPr>
          <w:rFonts w:ascii="Arial" w:hAnsi="Arial" w:cs="Arial"/>
          <w:sz w:val="22"/>
          <w:szCs w:val="22"/>
          <w:lang w:val="es-AR"/>
        </w:rPr>
        <w:t>Debe permitir optimización para WAN y tolerancia a intermitencia en la red.</w:t>
      </w:r>
    </w:p>
    <w:p w14:paraId="7DDFF652" w14:textId="77777777" w:rsidR="008450A2" w:rsidRPr="00CA3E5E" w:rsidRDefault="008450A2" w:rsidP="008450A2">
      <w:pPr>
        <w:pStyle w:val="Prrafodelista"/>
        <w:widowControl w:val="0"/>
        <w:numPr>
          <w:ilvl w:val="0"/>
          <w:numId w:val="130"/>
        </w:numPr>
        <w:autoSpaceDE w:val="0"/>
        <w:autoSpaceDN w:val="0"/>
        <w:contextualSpacing/>
        <w:rPr>
          <w:rFonts w:ascii="Arial" w:hAnsi="Arial" w:cs="Arial"/>
          <w:sz w:val="22"/>
          <w:szCs w:val="22"/>
          <w:lang w:val="es-AR"/>
        </w:rPr>
      </w:pPr>
      <w:r w:rsidRPr="00CA3E5E">
        <w:rPr>
          <w:rFonts w:ascii="Arial" w:hAnsi="Arial" w:cs="Arial"/>
          <w:sz w:val="22"/>
          <w:szCs w:val="22"/>
          <w:lang w:val="es-AR"/>
        </w:rPr>
        <w:t>Debe permitir la detección automática de instancias de bases de datos Oracle y SQL Server.</w:t>
      </w:r>
    </w:p>
    <w:p w14:paraId="13F9AAEB" w14:textId="77777777" w:rsidR="008450A2" w:rsidRPr="00CA3E5E" w:rsidRDefault="008450A2" w:rsidP="008450A2">
      <w:pPr>
        <w:pStyle w:val="Prrafodelista"/>
        <w:widowControl w:val="0"/>
        <w:numPr>
          <w:ilvl w:val="0"/>
          <w:numId w:val="130"/>
        </w:numPr>
        <w:autoSpaceDE w:val="0"/>
        <w:autoSpaceDN w:val="0"/>
        <w:contextualSpacing/>
        <w:rPr>
          <w:rFonts w:ascii="Arial" w:hAnsi="Arial" w:cs="Arial"/>
          <w:sz w:val="22"/>
          <w:szCs w:val="22"/>
          <w:lang w:val="es-AR"/>
        </w:rPr>
      </w:pPr>
      <w:r w:rsidRPr="00CA3E5E">
        <w:rPr>
          <w:rFonts w:ascii="Arial" w:hAnsi="Arial" w:cs="Arial"/>
          <w:sz w:val="22"/>
          <w:szCs w:val="22"/>
          <w:lang w:val="es-AR"/>
        </w:rPr>
        <w:t>Debe realizar un respaldo full sin transportar el total de los datos, sino correlacionando bloques de respaldos preexistentes con cambios en la fuente para ambientes de servidores físicos, VMware y Hyper-V.</w:t>
      </w:r>
    </w:p>
    <w:p w14:paraId="6C1EA80D" w14:textId="77777777" w:rsidR="008450A2" w:rsidRPr="00CA3E5E" w:rsidRDefault="008450A2" w:rsidP="008450A2">
      <w:pPr>
        <w:pStyle w:val="Prrafodelista"/>
        <w:widowControl w:val="0"/>
        <w:numPr>
          <w:ilvl w:val="0"/>
          <w:numId w:val="130"/>
        </w:numPr>
        <w:autoSpaceDE w:val="0"/>
        <w:autoSpaceDN w:val="0"/>
        <w:contextualSpacing/>
        <w:rPr>
          <w:rFonts w:ascii="Arial" w:hAnsi="Arial" w:cs="Arial"/>
          <w:sz w:val="22"/>
          <w:szCs w:val="22"/>
          <w:lang w:val="es-AR"/>
        </w:rPr>
      </w:pPr>
      <w:r w:rsidRPr="00CA3E5E">
        <w:rPr>
          <w:rFonts w:ascii="Arial" w:hAnsi="Arial" w:cs="Arial"/>
          <w:sz w:val="22"/>
          <w:szCs w:val="22"/>
          <w:lang w:val="es-AR"/>
        </w:rPr>
        <w:t>Debe permitir respaldo full sin transportar el total de los datos, sino correlacionando bloques de respaldos previos con cambios en origen, para ambientes de DB usando la funcionalidad “incremental merge” de Oracle.</w:t>
      </w:r>
    </w:p>
    <w:p w14:paraId="6F21DAC7" w14:textId="77777777" w:rsidR="008450A2" w:rsidRPr="00CA3E5E" w:rsidRDefault="008450A2" w:rsidP="008450A2">
      <w:pPr>
        <w:pStyle w:val="Prrafodelista"/>
        <w:widowControl w:val="0"/>
        <w:numPr>
          <w:ilvl w:val="0"/>
          <w:numId w:val="130"/>
        </w:numPr>
        <w:autoSpaceDE w:val="0"/>
        <w:autoSpaceDN w:val="0"/>
        <w:contextualSpacing/>
        <w:rPr>
          <w:rFonts w:ascii="Arial" w:hAnsi="Arial" w:cs="Arial"/>
          <w:sz w:val="22"/>
          <w:szCs w:val="22"/>
          <w:lang w:val="es-AR"/>
        </w:rPr>
      </w:pPr>
      <w:r w:rsidRPr="00CA3E5E">
        <w:rPr>
          <w:rFonts w:ascii="Arial" w:hAnsi="Arial" w:cs="Arial"/>
          <w:sz w:val="22"/>
          <w:szCs w:val="22"/>
          <w:lang w:val="es-AR"/>
        </w:rPr>
        <w:t>Sera bien considerado que la  solución tenga la funcionalidad de enviar imágenes de backup con diferentes retenciones a soluciones en nube publica: Amazon S3, Azure, Google, AT&amp;T Synaptic and Rackspace y privada como lo son: Veritas Access Appliances, Hitachi HDP, DellEMC ECS, entre otras no siendo esto un requerimiento excluyente.</w:t>
      </w:r>
    </w:p>
    <w:p w14:paraId="00D2FF68" w14:textId="77777777" w:rsidR="008450A2" w:rsidRPr="00CA3E5E" w:rsidRDefault="008450A2" w:rsidP="008450A2">
      <w:pPr>
        <w:rPr>
          <w:rFonts w:ascii="Arial" w:eastAsia="Calibri" w:hAnsi="Arial" w:cs="Arial"/>
          <w:b/>
          <w:bCs/>
          <w:sz w:val="22"/>
          <w:szCs w:val="22"/>
          <w:lang w:val="es-AR"/>
        </w:rPr>
      </w:pPr>
    </w:p>
    <w:p w14:paraId="399CD6AE" w14:textId="77777777" w:rsidR="008450A2" w:rsidRPr="00CA3E5E" w:rsidRDefault="008450A2" w:rsidP="008450A2">
      <w:pPr>
        <w:rPr>
          <w:rFonts w:ascii="Arial" w:eastAsia="Calibri" w:hAnsi="Arial" w:cs="Arial"/>
          <w:b/>
          <w:bCs/>
          <w:sz w:val="22"/>
          <w:szCs w:val="22"/>
          <w:lang w:val="es-AR"/>
        </w:rPr>
      </w:pPr>
      <w:r w:rsidRPr="00CA3E5E">
        <w:rPr>
          <w:rFonts w:ascii="Arial" w:eastAsia="Calibri" w:hAnsi="Arial" w:cs="Arial"/>
          <w:b/>
          <w:bCs/>
          <w:sz w:val="22"/>
          <w:szCs w:val="22"/>
          <w:lang w:val="es-AR"/>
        </w:rPr>
        <w:t>Requerimientos de Administración y Seguridad</w:t>
      </w:r>
    </w:p>
    <w:p w14:paraId="50E496E5" w14:textId="77777777" w:rsidR="008450A2" w:rsidRPr="00CA3E5E" w:rsidRDefault="008450A2" w:rsidP="008450A2">
      <w:pPr>
        <w:pStyle w:val="Prrafodelista"/>
        <w:widowControl w:val="0"/>
        <w:numPr>
          <w:ilvl w:val="0"/>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La solución debe incluir ambiente de Administración de “Backup” y “Restore” a través de interface gráfica (GUI), WEB y línea de comando</w:t>
      </w:r>
    </w:p>
    <w:p w14:paraId="6C7DB1A5" w14:textId="77777777" w:rsidR="008450A2" w:rsidRPr="00CA3E5E" w:rsidRDefault="008450A2" w:rsidP="008450A2">
      <w:pPr>
        <w:pStyle w:val="Prrafodelista"/>
        <w:widowControl w:val="0"/>
        <w:numPr>
          <w:ilvl w:val="0"/>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La solución debe incluir opciones de autenticación SSO (Single Sign-On) y/o DFA (Doble factor de autenticación), a fin de brindar mayor seguridad en el acceso de los usuarios para las interfaces WEB o consola grafica.</w:t>
      </w:r>
    </w:p>
    <w:p w14:paraId="2D14FAB5" w14:textId="77777777" w:rsidR="008450A2" w:rsidRPr="00CA3E5E" w:rsidRDefault="008450A2" w:rsidP="008450A2">
      <w:pPr>
        <w:pStyle w:val="Prrafodelista"/>
        <w:widowControl w:val="0"/>
        <w:numPr>
          <w:ilvl w:val="0"/>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La solución debe Incluir interfaz web para Administración, Monitoreo, alertas y reportes sobre las operaciones de “Backup” y “Restore”, al igual, que sobre la capacidad y tendencia de crecimiento del ambiente.</w:t>
      </w:r>
    </w:p>
    <w:p w14:paraId="18E2BDA9" w14:textId="77777777" w:rsidR="008450A2" w:rsidRPr="00CA3E5E" w:rsidRDefault="008450A2" w:rsidP="008450A2">
      <w:pPr>
        <w:pStyle w:val="Prrafodelista"/>
        <w:widowControl w:val="0"/>
        <w:numPr>
          <w:ilvl w:val="0"/>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En caso de que, existan múltiples ambientes de backup, una única interfaz web debe ser capaz de monitorear y agregar informaciones de diversos servidores para emisión de reportes.</w:t>
      </w:r>
    </w:p>
    <w:p w14:paraId="4D92AFF2" w14:textId="77777777" w:rsidR="008450A2" w:rsidRPr="00CA3E5E" w:rsidRDefault="008450A2" w:rsidP="008450A2">
      <w:pPr>
        <w:pStyle w:val="Prrafodelista"/>
        <w:widowControl w:val="0"/>
        <w:numPr>
          <w:ilvl w:val="0"/>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Debe incluir el manejo de usuarios basado en roles, RBAC (Role Based Access Control), que permita:</w:t>
      </w:r>
    </w:p>
    <w:p w14:paraId="0F74AF8F" w14:textId="77777777" w:rsidR="008450A2" w:rsidRPr="00CA3E5E" w:rsidRDefault="008450A2" w:rsidP="008450A2">
      <w:pPr>
        <w:pStyle w:val="Prrafodelista"/>
        <w:widowControl w:val="0"/>
        <w:numPr>
          <w:ilvl w:val="1"/>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 xml:space="preserve">Asignación de Roles de Seguridad, para acceso a áreas de manejo de la solución de Respaldo. </w:t>
      </w:r>
    </w:p>
    <w:p w14:paraId="0A7FAFDC" w14:textId="77777777" w:rsidR="008450A2" w:rsidRPr="00CA3E5E" w:rsidRDefault="008450A2" w:rsidP="008450A2">
      <w:pPr>
        <w:pStyle w:val="Prrafodelista"/>
        <w:widowControl w:val="0"/>
        <w:numPr>
          <w:ilvl w:val="1"/>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Asignación de Roles diferenciados por Tipo de Carga: VMware, Microsoft SQL, Nube Publica.</w:t>
      </w:r>
    </w:p>
    <w:p w14:paraId="5F8A3328" w14:textId="77777777" w:rsidR="008450A2" w:rsidRPr="00CA3E5E" w:rsidRDefault="008450A2" w:rsidP="008450A2">
      <w:pPr>
        <w:pStyle w:val="Prrafodelista"/>
        <w:widowControl w:val="0"/>
        <w:numPr>
          <w:ilvl w:val="1"/>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Definición de Roles Específicos o Personalizados.</w:t>
      </w:r>
    </w:p>
    <w:p w14:paraId="53D97420" w14:textId="77777777" w:rsidR="008450A2" w:rsidRPr="00CA3E5E" w:rsidRDefault="008450A2" w:rsidP="008450A2">
      <w:pPr>
        <w:pStyle w:val="Prrafodelista"/>
        <w:widowControl w:val="0"/>
        <w:numPr>
          <w:ilvl w:val="0"/>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La solución debe permitir integración del Control de Acceso con usuarios existentes en sistemas de manejo de autenticación como lo son: Microsoft Active Directory, Azure Active Directory o LDAP</w:t>
      </w:r>
    </w:p>
    <w:p w14:paraId="5848CD5C" w14:textId="77777777" w:rsidR="008450A2" w:rsidRPr="00CA3E5E" w:rsidRDefault="008450A2" w:rsidP="008450A2">
      <w:pPr>
        <w:pStyle w:val="Prrafodelista"/>
        <w:widowControl w:val="0"/>
        <w:numPr>
          <w:ilvl w:val="0"/>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La Solución propuesta, debe incluir, sin licenciamiento adicional, auditoria de al menos los siguientes eventos:</w:t>
      </w:r>
    </w:p>
    <w:p w14:paraId="7BFB252D" w14:textId="77777777" w:rsidR="008450A2" w:rsidRPr="00CA3E5E" w:rsidRDefault="008450A2" w:rsidP="008450A2">
      <w:pPr>
        <w:pStyle w:val="Prrafodelista"/>
        <w:widowControl w:val="0"/>
        <w:numPr>
          <w:ilvl w:val="1"/>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Reinicio, Suspensión, cancelación, borrado de cualquier trabajo de respaldo o recuperación.</w:t>
      </w:r>
    </w:p>
    <w:p w14:paraId="6CCE189F" w14:textId="77777777" w:rsidR="008450A2" w:rsidRPr="00CA3E5E" w:rsidRDefault="008450A2" w:rsidP="008450A2">
      <w:pPr>
        <w:pStyle w:val="Prrafodelista"/>
        <w:widowControl w:val="0"/>
        <w:numPr>
          <w:ilvl w:val="1"/>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Borrado de cualquier elemento o carga de respaldo en la solución.</w:t>
      </w:r>
    </w:p>
    <w:p w14:paraId="39936D8B" w14:textId="77777777" w:rsidR="008450A2" w:rsidRPr="00CA3E5E" w:rsidRDefault="008450A2" w:rsidP="008450A2">
      <w:pPr>
        <w:pStyle w:val="Prrafodelista"/>
        <w:widowControl w:val="0"/>
        <w:numPr>
          <w:ilvl w:val="1"/>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Intentos Exitosos y Fallidos de Acceso a la solución.</w:t>
      </w:r>
    </w:p>
    <w:p w14:paraId="67DE48FB" w14:textId="77777777" w:rsidR="008450A2" w:rsidRPr="00CA3E5E" w:rsidRDefault="008450A2" w:rsidP="008450A2">
      <w:pPr>
        <w:pStyle w:val="Prrafodelista"/>
        <w:widowControl w:val="0"/>
        <w:numPr>
          <w:ilvl w:val="1"/>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Adición, Modificación y Borrado de las Políticas de Respaldo.</w:t>
      </w:r>
    </w:p>
    <w:p w14:paraId="55A2BD11" w14:textId="77777777" w:rsidR="008450A2" w:rsidRPr="00CA3E5E" w:rsidRDefault="008450A2" w:rsidP="008450A2">
      <w:pPr>
        <w:pStyle w:val="Prrafodelista"/>
        <w:widowControl w:val="0"/>
        <w:numPr>
          <w:ilvl w:val="1"/>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Adición, Modificación y Borrado de “Pools” de Discos (Storage Units o Storage Servers).</w:t>
      </w:r>
    </w:p>
    <w:p w14:paraId="5F3C26FE" w14:textId="77777777" w:rsidR="008450A2" w:rsidRPr="00CA3E5E" w:rsidRDefault="008450A2" w:rsidP="008450A2">
      <w:pPr>
        <w:pStyle w:val="Prrafodelista"/>
        <w:widowControl w:val="0"/>
        <w:numPr>
          <w:ilvl w:val="1"/>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Operaciones sobre la base de Datos de Catalogo de la Solución</w:t>
      </w:r>
    </w:p>
    <w:p w14:paraId="21B0B4BE" w14:textId="77777777" w:rsidR="008450A2" w:rsidRPr="00CA3E5E" w:rsidRDefault="008450A2" w:rsidP="008450A2">
      <w:pPr>
        <w:pStyle w:val="Prrafodelista"/>
        <w:widowControl w:val="0"/>
        <w:numPr>
          <w:ilvl w:val="0"/>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La Solución propuesta, debe permitir la Instalación y administración en ambientes Linux con una cuenta non-root y en ambientes Windows con Local Service Account.</w:t>
      </w:r>
    </w:p>
    <w:p w14:paraId="1312A808" w14:textId="77777777" w:rsidR="008450A2" w:rsidRPr="00CA3E5E" w:rsidRDefault="008450A2" w:rsidP="008450A2">
      <w:pPr>
        <w:pStyle w:val="Prrafodelista"/>
        <w:widowControl w:val="0"/>
        <w:numPr>
          <w:ilvl w:val="0"/>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La solución debe incluir función de schedule de backups a través de calendario para las políticas de respaldo creadas</w:t>
      </w:r>
    </w:p>
    <w:p w14:paraId="4DC4E790" w14:textId="77777777" w:rsidR="008450A2" w:rsidRPr="00CA3E5E" w:rsidRDefault="008450A2" w:rsidP="008450A2">
      <w:pPr>
        <w:pStyle w:val="Prrafodelista"/>
        <w:widowControl w:val="0"/>
        <w:numPr>
          <w:ilvl w:val="0"/>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Debe permitir la programación de tareas de backup automatizadas y que sean definidos plazos de retención de los datos en las cintas magnéticas y dispositivos de disco usados como repositorios.</w:t>
      </w:r>
    </w:p>
    <w:p w14:paraId="15F4630C" w14:textId="77777777" w:rsidR="008450A2" w:rsidRPr="00CA3E5E" w:rsidRDefault="008450A2" w:rsidP="008450A2">
      <w:pPr>
        <w:pStyle w:val="Prrafodelista"/>
        <w:widowControl w:val="0"/>
        <w:numPr>
          <w:ilvl w:val="0"/>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Debe incluir función para definición de prioridades de ejecución de jobs de backup</w:t>
      </w:r>
    </w:p>
    <w:p w14:paraId="5B886DC4" w14:textId="77777777" w:rsidR="008450A2" w:rsidRPr="00CA3E5E" w:rsidRDefault="008450A2" w:rsidP="008450A2">
      <w:pPr>
        <w:pStyle w:val="Prrafodelista"/>
        <w:widowControl w:val="0"/>
        <w:numPr>
          <w:ilvl w:val="0"/>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Debe soportar la distribución automática de carga hacia los servidores de backup. Los datos de respaldo deberán, ser distribuidos de forma automática entre los servidores de backup disponibles.</w:t>
      </w:r>
    </w:p>
    <w:p w14:paraId="1BE7F111" w14:textId="77777777" w:rsidR="008450A2" w:rsidRPr="00CA3E5E" w:rsidRDefault="008450A2" w:rsidP="008450A2">
      <w:pPr>
        <w:pStyle w:val="Prrafodelista"/>
        <w:widowControl w:val="0"/>
        <w:numPr>
          <w:ilvl w:val="0"/>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En caso de falla de un servidor, el cliente automáticamente enviará sus datos a otro servidor activo.</w:t>
      </w:r>
    </w:p>
    <w:p w14:paraId="2C17CC21" w14:textId="77777777" w:rsidR="008450A2" w:rsidRPr="00CA3E5E" w:rsidRDefault="008450A2" w:rsidP="008450A2">
      <w:pPr>
        <w:pStyle w:val="Prrafodelista"/>
        <w:widowControl w:val="0"/>
        <w:numPr>
          <w:ilvl w:val="0"/>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Debe poseer políticas de ciclo de vida de los datos:</w:t>
      </w:r>
    </w:p>
    <w:p w14:paraId="27FED53F" w14:textId="77777777" w:rsidR="008450A2" w:rsidRPr="00CA3E5E" w:rsidRDefault="008450A2" w:rsidP="008450A2">
      <w:pPr>
        <w:pStyle w:val="Prrafodelista"/>
        <w:widowControl w:val="0"/>
        <w:numPr>
          <w:ilvl w:val="1"/>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Administrar automáticamente la duplicación y movimiento de backup entre los dispositivos de almacenamiento, soportando diferentes retenciones para cada copia, inclusive entre ambientes administrados por diferentes servidores de capa de gerenciamiento.</w:t>
      </w:r>
    </w:p>
    <w:p w14:paraId="7647A1C2" w14:textId="77777777" w:rsidR="008450A2" w:rsidRPr="00CA3E5E" w:rsidRDefault="008450A2" w:rsidP="008450A2">
      <w:pPr>
        <w:pStyle w:val="Prrafodelista"/>
        <w:widowControl w:val="0"/>
        <w:numPr>
          <w:ilvl w:val="1"/>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Efectuar cifrado de backup (256 bits), desde clientes y en dispositivos de media que soporten cifrado.</w:t>
      </w:r>
    </w:p>
    <w:p w14:paraId="35158172" w14:textId="77777777" w:rsidR="008450A2" w:rsidRPr="00CA3E5E" w:rsidRDefault="008450A2" w:rsidP="008450A2">
      <w:pPr>
        <w:pStyle w:val="Prrafodelista"/>
        <w:widowControl w:val="0"/>
        <w:numPr>
          <w:ilvl w:val="1"/>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Administrar duplicación y localización de medios de backup, incluso fuera del sitio de la empresa.</w:t>
      </w:r>
    </w:p>
    <w:p w14:paraId="1513B088" w14:textId="77777777" w:rsidR="008450A2" w:rsidRPr="00CA3E5E" w:rsidRDefault="008450A2" w:rsidP="008450A2">
      <w:pPr>
        <w:pStyle w:val="Prrafodelista"/>
        <w:widowControl w:val="0"/>
        <w:numPr>
          <w:ilvl w:val="1"/>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Automatizar los procedimientos de copia de cintas virtuales a físicas a través de filtros</w:t>
      </w:r>
    </w:p>
    <w:p w14:paraId="2F681B23" w14:textId="77777777" w:rsidR="008450A2" w:rsidRPr="00CA3E5E" w:rsidRDefault="008450A2" w:rsidP="008450A2">
      <w:pPr>
        <w:pStyle w:val="Prrafodelista"/>
        <w:widowControl w:val="0"/>
        <w:numPr>
          <w:ilvl w:val="1"/>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Debe soportar el respaldo a contenedores, con integración directa de Docker y Kubernetes. Debe soportar: OpenShift,OpenStack</w:t>
      </w:r>
    </w:p>
    <w:p w14:paraId="47E5DD5D" w14:textId="77777777" w:rsidR="008450A2" w:rsidRPr="00CA3E5E" w:rsidRDefault="008450A2" w:rsidP="008450A2">
      <w:pPr>
        <w:pStyle w:val="Prrafodelista"/>
        <w:widowControl w:val="0"/>
        <w:numPr>
          <w:ilvl w:val="1"/>
          <w:numId w:val="131"/>
        </w:numPr>
        <w:autoSpaceDE w:val="0"/>
        <w:autoSpaceDN w:val="0"/>
        <w:contextualSpacing/>
        <w:rPr>
          <w:rFonts w:ascii="Arial" w:hAnsi="Arial" w:cs="Arial"/>
          <w:sz w:val="22"/>
          <w:szCs w:val="22"/>
          <w:lang w:val="es-AR"/>
        </w:rPr>
      </w:pPr>
      <w:r w:rsidRPr="00CA3E5E">
        <w:rPr>
          <w:rFonts w:ascii="Arial" w:hAnsi="Arial" w:cs="Arial"/>
          <w:sz w:val="22"/>
          <w:szCs w:val="22"/>
          <w:lang w:val="es-AR"/>
        </w:rPr>
        <w:t>Azure Kubernetes Service, Amazon Elastic Kubernetes Services, Google Kubernetes Engine.</w:t>
      </w:r>
    </w:p>
    <w:p w14:paraId="586A15D8" w14:textId="77777777" w:rsidR="008450A2" w:rsidRPr="00CA3E5E" w:rsidRDefault="008450A2" w:rsidP="008450A2">
      <w:pPr>
        <w:rPr>
          <w:rFonts w:ascii="Arial" w:hAnsi="Arial" w:cs="Arial"/>
          <w:sz w:val="22"/>
          <w:szCs w:val="22"/>
          <w:lang w:val="es-AR"/>
        </w:rPr>
      </w:pPr>
    </w:p>
    <w:p w14:paraId="78D4F03C" w14:textId="77777777" w:rsidR="008450A2" w:rsidRPr="00CA3E5E" w:rsidRDefault="008450A2" w:rsidP="008450A2">
      <w:pPr>
        <w:rPr>
          <w:rFonts w:ascii="Arial" w:eastAsia="Calibri" w:hAnsi="Arial" w:cs="Arial"/>
          <w:b/>
          <w:bCs/>
          <w:sz w:val="22"/>
          <w:szCs w:val="22"/>
          <w:lang w:val="es-AR"/>
        </w:rPr>
      </w:pPr>
      <w:r w:rsidRPr="00CA3E5E">
        <w:rPr>
          <w:rFonts w:ascii="Arial" w:eastAsia="Calibri" w:hAnsi="Arial" w:cs="Arial"/>
          <w:b/>
          <w:bCs/>
          <w:sz w:val="22"/>
          <w:szCs w:val="22"/>
          <w:lang w:val="es-AR"/>
        </w:rPr>
        <w:t>Facilidades de implementación y mantenimiento</w:t>
      </w:r>
    </w:p>
    <w:p w14:paraId="1C1115CD" w14:textId="77777777" w:rsidR="008450A2" w:rsidRPr="00CA3E5E" w:rsidRDefault="008450A2" w:rsidP="008450A2">
      <w:pPr>
        <w:pStyle w:val="Prrafodelista"/>
        <w:widowControl w:val="0"/>
        <w:numPr>
          <w:ilvl w:val="0"/>
          <w:numId w:val="132"/>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poseer mecanismo de instalación de clientes y agentes de forma remota, a través de interfaz propia en el servidor de backup, permitiendo la instalación de múltiples clientes de backup simultáneamente.</w:t>
      </w:r>
    </w:p>
    <w:p w14:paraId="567E1171" w14:textId="77777777" w:rsidR="008450A2" w:rsidRPr="00CA3E5E" w:rsidRDefault="008450A2" w:rsidP="008450A2">
      <w:pPr>
        <w:pStyle w:val="Prrafodelista"/>
        <w:widowControl w:val="0"/>
        <w:numPr>
          <w:ilvl w:val="0"/>
          <w:numId w:val="132"/>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poseer mecanismos de actualización remota de los binarios de los clientes y agentes de backup, a través de la interfaz propia en el servidor de Gerenciamiento</w:t>
      </w:r>
    </w:p>
    <w:p w14:paraId="3D701031" w14:textId="77777777" w:rsidR="008450A2" w:rsidRPr="00CA3E5E" w:rsidRDefault="008450A2" w:rsidP="008450A2">
      <w:pPr>
        <w:pStyle w:val="Prrafodelista"/>
        <w:widowControl w:val="0"/>
        <w:numPr>
          <w:ilvl w:val="0"/>
          <w:numId w:val="132"/>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Para facilitar el proceso de verificación de pre-requisitos y compatibilidades, el fabricante debe tener un mecanismo público de generación de lista de control que, a través de la información del paquete a ser instalado y del sistema operativo de la instalación, genere una lista que contenga:</w:t>
      </w:r>
    </w:p>
    <w:p w14:paraId="0F29F01C" w14:textId="77777777" w:rsidR="008450A2" w:rsidRPr="00CA3E5E" w:rsidRDefault="008450A2" w:rsidP="008450A2">
      <w:pPr>
        <w:pStyle w:val="Prrafodelista"/>
        <w:widowControl w:val="0"/>
        <w:numPr>
          <w:ilvl w:val="1"/>
          <w:numId w:val="132"/>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Parches del sistema operativo y del hardware, que se recomiendan tener instalados.</w:t>
      </w:r>
    </w:p>
    <w:p w14:paraId="56ED2083" w14:textId="77777777" w:rsidR="008450A2" w:rsidRPr="00CA3E5E" w:rsidRDefault="008450A2" w:rsidP="008450A2">
      <w:pPr>
        <w:pStyle w:val="Prrafodelista"/>
        <w:widowControl w:val="0"/>
        <w:numPr>
          <w:ilvl w:val="1"/>
          <w:numId w:val="132"/>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Componentes del producto soportados para instalación o uso en el sistema operativo en cuestión.</w:t>
      </w:r>
    </w:p>
    <w:p w14:paraId="62052039" w14:textId="77777777" w:rsidR="008450A2" w:rsidRPr="00CA3E5E" w:rsidRDefault="008450A2" w:rsidP="008450A2">
      <w:pPr>
        <w:pStyle w:val="Prrafodelista"/>
        <w:widowControl w:val="0"/>
        <w:numPr>
          <w:ilvl w:val="1"/>
          <w:numId w:val="132"/>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Requerimientos de Hardware para instalación del producto en el sistema operativo en cuestión.</w:t>
      </w:r>
    </w:p>
    <w:p w14:paraId="79B2145A" w14:textId="77777777" w:rsidR="008450A2" w:rsidRPr="00CA3E5E" w:rsidRDefault="008450A2" w:rsidP="008450A2">
      <w:pPr>
        <w:pStyle w:val="Prrafodelista"/>
        <w:widowControl w:val="0"/>
        <w:numPr>
          <w:ilvl w:val="1"/>
          <w:numId w:val="132"/>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Componentes de hardware compatibles.</w:t>
      </w:r>
    </w:p>
    <w:p w14:paraId="3FC3C53E" w14:textId="77777777" w:rsidR="008450A2" w:rsidRPr="00CA3E5E" w:rsidRDefault="008450A2" w:rsidP="008450A2">
      <w:pPr>
        <w:pStyle w:val="Prrafodelista"/>
        <w:widowControl w:val="0"/>
        <w:numPr>
          <w:ilvl w:val="1"/>
          <w:numId w:val="132"/>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Compatibilidad con aplicaciones, bases de datos y sistemas de archivos (File System).</w:t>
      </w:r>
    </w:p>
    <w:p w14:paraId="5472C1CD" w14:textId="77777777" w:rsidR="008450A2" w:rsidRPr="00CA3E5E" w:rsidRDefault="008450A2" w:rsidP="008450A2">
      <w:pPr>
        <w:pStyle w:val="Prrafodelista"/>
        <w:widowControl w:val="0"/>
        <w:numPr>
          <w:ilvl w:val="1"/>
          <w:numId w:val="132"/>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Correcciones y actualizaciones para el funcionamiento del producto en el sistema operativo a utilizar.</w:t>
      </w:r>
    </w:p>
    <w:p w14:paraId="5181ACFD" w14:textId="77777777" w:rsidR="008450A2" w:rsidRPr="00CA3E5E" w:rsidRDefault="008450A2" w:rsidP="008450A2">
      <w:pPr>
        <w:rPr>
          <w:rFonts w:ascii="Arial" w:eastAsia="Calibri" w:hAnsi="Arial" w:cs="Arial"/>
          <w:b/>
          <w:bCs/>
          <w:sz w:val="22"/>
          <w:szCs w:val="22"/>
          <w:lang w:val="es-AR"/>
        </w:rPr>
      </w:pPr>
    </w:p>
    <w:p w14:paraId="76D645BE" w14:textId="77777777" w:rsidR="008450A2" w:rsidRPr="00CA3E5E" w:rsidRDefault="008450A2" w:rsidP="008450A2">
      <w:pPr>
        <w:rPr>
          <w:rFonts w:ascii="Arial" w:hAnsi="Arial" w:cs="Arial"/>
          <w:b/>
          <w:bCs/>
          <w:color w:val="000000"/>
          <w:sz w:val="22"/>
          <w:szCs w:val="22"/>
          <w:lang w:eastAsia="es-AR"/>
        </w:rPr>
      </w:pPr>
      <w:r w:rsidRPr="00CA3E5E">
        <w:rPr>
          <w:rFonts w:ascii="Arial" w:hAnsi="Arial" w:cs="Arial"/>
          <w:b/>
          <w:bCs/>
          <w:color w:val="000000"/>
          <w:sz w:val="22"/>
          <w:szCs w:val="22"/>
          <w:lang w:eastAsia="es-AR"/>
        </w:rPr>
        <w:t>Soporte de ambientes Virtuales (KVM, Hyper-V, VMware)</w:t>
      </w:r>
    </w:p>
    <w:p w14:paraId="153E7014" w14:textId="77777777" w:rsidR="008450A2" w:rsidRPr="00CA3E5E" w:rsidRDefault="008450A2" w:rsidP="008450A2">
      <w:pPr>
        <w:pStyle w:val="Prrafodelista"/>
        <w:widowControl w:val="0"/>
        <w:numPr>
          <w:ilvl w:val="0"/>
          <w:numId w:val="133"/>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realizar la Integración con “APIs” para respaldo de las máquinas virtuales.</w:t>
      </w:r>
    </w:p>
    <w:p w14:paraId="175E7208" w14:textId="77777777" w:rsidR="008450A2" w:rsidRPr="00CA3E5E" w:rsidRDefault="008450A2" w:rsidP="008450A2">
      <w:pPr>
        <w:pStyle w:val="Prrafodelista"/>
        <w:widowControl w:val="0"/>
        <w:numPr>
          <w:ilvl w:val="0"/>
          <w:numId w:val="133"/>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realizar backup off-host, sin la necesidad de instalación de agentes en las máquinas virtuales.</w:t>
      </w:r>
    </w:p>
    <w:p w14:paraId="1D494A51" w14:textId="77777777" w:rsidR="008450A2" w:rsidRPr="00CA3E5E" w:rsidRDefault="008450A2" w:rsidP="008450A2">
      <w:pPr>
        <w:pStyle w:val="Prrafodelista"/>
        <w:widowControl w:val="0"/>
        <w:numPr>
          <w:ilvl w:val="0"/>
          <w:numId w:val="133"/>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tener la capacidad de selección de máquinas virtuales manualmente.</w:t>
      </w:r>
    </w:p>
    <w:p w14:paraId="1FB4BBC0" w14:textId="77777777" w:rsidR="008450A2" w:rsidRPr="00CA3E5E" w:rsidRDefault="008450A2" w:rsidP="008450A2">
      <w:pPr>
        <w:pStyle w:val="Prrafodelista"/>
        <w:widowControl w:val="0"/>
        <w:numPr>
          <w:ilvl w:val="0"/>
          <w:numId w:val="133"/>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tener la capacidad de realizar backup de máquinas virtuales en estado “Online” u “Offline”.</w:t>
      </w:r>
    </w:p>
    <w:p w14:paraId="739382AC" w14:textId="77777777" w:rsidR="008450A2" w:rsidRPr="00CA3E5E" w:rsidRDefault="008450A2" w:rsidP="008450A2">
      <w:pPr>
        <w:pStyle w:val="Prrafodelista"/>
        <w:widowControl w:val="0"/>
        <w:numPr>
          <w:ilvl w:val="0"/>
          <w:numId w:val="133"/>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tener la capacidad de utilizar el CBT (Change Block Tracking) en rutinas de Backup Full e Incremental.</w:t>
      </w:r>
    </w:p>
    <w:p w14:paraId="7D08FD16" w14:textId="77777777" w:rsidR="008450A2" w:rsidRPr="00CA3E5E" w:rsidRDefault="008450A2" w:rsidP="008450A2">
      <w:pPr>
        <w:pStyle w:val="Prrafodelista"/>
        <w:widowControl w:val="0"/>
        <w:numPr>
          <w:ilvl w:val="0"/>
          <w:numId w:val="133"/>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Solamente los bloques usados serán transferidos, no considerando los borrados o sin información.</w:t>
      </w:r>
    </w:p>
    <w:p w14:paraId="5CE237E4" w14:textId="77777777" w:rsidR="008450A2" w:rsidRPr="00CA3E5E" w:rsidRDefault="008450A2" w:rsidP="008450A2">
      <w:pPr>
        <w:pStyle w:val="Prrafodelista"/>
        <w:widowControl w:val="0"/>
        <w:numPr>
          <w:ilvl w:val="0"/>
          <w:numId w:val="133"/>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permitir enviar los datos a través de SAN y LAN utilizando métodos de transporte: san, nbd, nbdssl y hotadd</w:t>
      </w:r>
    </w:p>
    <w:p w14:paraId="6D870C41" w14:textId="77777777" w:rsidR="008450A2" w:rsidRPr="00CA3E5E" w:rsidRDefault="008450A2" w:rsidP="008450A2">
      <w:pPr>
        <w:pStyle w:val="Prrafodelista"/>
        <w:widowControl w:val="0"/>
        <w:numPr>
          <w:ilvl w:val="0"/>
          <w:numId w:val="133"/>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tener la capacidad de trabajar con backup Host instalado en máquina virtual (vm) y física.</w:t>
      </w:r>
    </w:p>
    <w:p w14:paraId="70EDFF10" w14:textId="77777777" w:rsidR="008450A2" w:rsidRPr="00CA3E5E" w:rsidRDefault="008450A2" w:rsidP="008450A2">
      <w:pPr>
        <w:pStyle w:val="Prrafodelista"/>
        <w:widowControl w:val="0"/>
        <w:numPr>
          <w:ilvl w:val="0"/>
          <w:numId w:val="133"/>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tener la capacidad de realizar backup de máquinas virtuales existentes en un vApp.</w:t>
      </w:r>
    </w:p>
    <w:p w14:paraId="755F06EA" w14:textId="77777777" w:rsidR="008450A2" w:rsidRPr="00CA3E5E" w:rsidRDefault="008450A2" w:rsidP="008450A2">
      <w:pPr>
        <w:pStyle w:val="Prrafodelista"/>
        <w:widowControl w:val="0"/>
        <w:numPr>
          <w:ilvl w:val="0"/>
          <w:numId w:val="133"/>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balancear la carga de los backups automáticamente a través de múltiples servidores de backup.</w:t>
      </w:r>
    </w:p>
    <w:p w14:paraId="599933D2" w14:textId="77777777" w:rsidR="008450A2" w:rsidRPr="00CA3E5E" w:rsidRDefault="008450A2" w:rsidP="008450A2">
      <w:pPr>
        <w:pStyle w:val="Prrafodelista"/>
        <w:widowControl w:val="0"/>
        <w:numPr>
          <w:ilvl w:val="0"/>
          <w:numId w:val="133"/>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Con una única rutina de backup (la cual envía sus datos a disco o tape) deberá ser posible recuperar una imagen completa de la vm Windows y Linux , así como archivos de manera granular sin la necesidad de scripts, área temporal o montaje de los archivos de las máquinas virtuales.</w:t>
      </w:r>
    </w:p>
    <w:p w14:paraId="6565E005" w14:textId="77777777" w:rsidR="008450A2" w:rsidRPr="00CA3E5E" w:rsidRDefault="008450A2" w:rsidP="008450A2">
      <w:pPr>
        <w:pStyle w:val="Prrafodelista"/>
        <w:widowControl w:val="0"/>
        <w:numPr>
          <w:ilvl w:val="0"/>
          <w:numId w:val="133"/>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permitir que a través de una única rutina de backup integrado al VADP sea posible identificar la presencia de aplicaciones tales como Exchange, SQL Server o SharePoint, garantizando la consistencia y posibilitando la recuperación de los datos en la aplicación de manera full o granular</w:t>
      </w:r>
    </w:p>
    <w:p w14:paraId="10500CC4" w14:textId="77777777" w:rsidR="008450A2" w:rsidRPr="00CA3E5E" w:rsidRDefault="008450A2" w:rsidP="008450A2">
      <w:pPr>
        <w:pStyle w:val="Prrafodelista"/>
        <w:widowControl w:val="0"/>
        <w:numPr>
          <w:ilvl w:val="0"/>
          <w:numId w:val="133"/>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tener la capacidad de recuperación de la imagen de la vm, para máquinas que posean discos vmfs o RDM.</w:t>
      </w:r>
    </w:p>
    <w:p w14:paraId="6A0672B9" w14:textId="77777777" w:rsidR="008450A2" w:rsidRPr="00CA3E5E" w:rsidRDefault="008450A2" w:rsidP="008450A2">
      <w:pPr>
        <w:pStyle w:val="Prrafodelista"/>
        <w:widowControl w:val="0"/>
        <w:numPr>
          <w:ilvl w:val="0"/>
          <w:numId w:val="133"/>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permitir recuperaciones de vm en diferentes servidores “datastores”. Además, la posibilidad de seleccionar si la máquina virtual se recupera quedando power-on o conectada ó no a la red.</w:t>
      </w:r>
    </w:p>
    <w:p w14:paraId="146C13E7" w14:textId="77777777" w:rsidR="008450A2" w:rsidRPr="00CA3E5E" w:rsidRDefault="008450A2" w:rsidP="008450A2">
      <w:pPr>
        <w:pStyle w:val="Prrafodelista"/>
        <w:widowControl w:val="0"/>
        <w:numPr>
          <w:ilvl w:val="0"/>
          <w:numId w:val="133"/>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No debe requerir la instalación de vm, conocidas como “proxies”, para respaldo y recuperación</w:t>
      </w:r>
    </w:p>
    <w:p w14:paraId="11443F97" w14:textId="77777777" w:rsidR="008450A2" w:rsidRPr="00CA3E5E" w:rsidRDefault="008450A2" w:rsidP="008450A2">
      <w:pPr>
        <w:pStyle w:val="Prrafodelista"/>
        <w:widowControl w:val="0"/>
        <w:numPr>
          <w:ilvl w:val="0"/>
          <w:numId w:val="133"/>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permitir restaurar selectivamente discos duros virtuales, en la misma vm o en una vm alterna.</w:t>
      </w:r>
    </w:p>
    <w:p w14:paraId="02483FF4" w14:textId="77777777" w:rsidR="008450A2" w:rsidRPr="00CA3E5E" w:rsidRDefault="008450A2" w:rsidP="008450A2">
      <w:pPr>
        <w:rPr>
          <w:rFonts w:ascii="Arial" w:eastAsia="Calibri" w:hAnsi="Arial" w:cs="Arial"/>
          <w:sz w:val="22"/>
          <w:szCs w:val="22"/>
          <w:lang w:val="es-AR"/>
        </w:rPr>
      </w:pPr>
    </w:p>
    <w:p w14:paraId="28CA1AAE" w14:textId="77777777" w:rsidR="008450A2" w:rsidRPr="00CA3E5E" w:rsidRDefault="008450A2" w:rsidP="008450A2">
      <w:pPr>
        <w:rPr>
          <w:rFonts w:ascii="Arial" w:hAnsi="Arial" w:cs="Arial"/>
          <w:b/>
          <w:bCs/>
          <w:color w:val="000000"/>
          <w:sz w:val="22"/>
          <w:szCs w:val="22"/>
          <w:lang w:eastAsia="es-AR"/>
        </w:rPr>
      </w:pPr>
      <w:r w:rsidRPr="00CA3E5E">
        <w:rPr>
          <w:rFonts w:ascii="Arial" w:hAnsi="Arial" w:cs="Arial"/>
          <w:b/>
          <w:bCs/>
          <w:color w:val="000000"/>
          <w:sz w:val="22"/>
          <w:szCs w:val="22"/>
          <w:lang w:eastAsia="es-AR"/>
        </w:rPr>
        <w:t>Deduplicación de Datos</w:t>
      </w:r>
    </w:p>
    <w:p w14:paraId="6C6E510A" w14:textId="77777777" w:rsidR="008450A2" w:rsidRPr="00CA3E5E" w:rsidRDefault="008450A2" w:rsidP="008450A2">
      <w:pPr>
        <w:pStyle w:val="Prrafodelista"/>
        <w:widowControl w:val="0"/>
        <w:numPr>
          <w:ilvl w:val="0"/>
          <w:numId w:val="134"/>
        </w:numPr>
        <w:autoSpaceDE w:val="0"/>
        <w:autoSpaceDN w:val="0"/>
        <w:contextualSpacing/>
        <w:rPr>
          <w:rFonts w:ascii="Arial" w:hAnsi="Arial" w:cs="Arial"/>
          <w:color w:val="000000"/>
          <w:sz w:val="22"/>
          <w:szCs w:val="22"/>
          <w:lang w:eastAsia="es-AR"/>
        </w:rPr>
      </w:pPr>
      <w:r w:rsidRPr="00CA3E5E">
        <w:rPr>
          <w:rFonts w:ascii="Arial" w:hAnsi="Arial" w:cs="Arial"/>
          <w:color w:val="000000"/>
          <w:sz w:val="22"/>
          <w:szCs w:val="22"/>
          <w:lang w:eastAsia="es-AR"/>
        </w:rPr>
        <w:t>Debe tener la capacidad de deduplicación global de datos a nivel de segmentos o bloques de datos repetidos, entre ambientes físicos y virtuales, bases de datos, fileServers, y demás cargas soportadas de respaldo, ya que, garantizan la eficiencia en almacenamiento de imágenes en los medios de almacenamiento en disco. Deduplicaciones por actividad o tarea de respaldo, no serán aceptadas.</w:t>
      </w:r>
    </w:p>
    <w:p w14:paraId="5F27D694" w14:textId="77777777" w:rsidR="008450A2" w:rsidRPr="00CA3E5E" w:rsidRDefault="008450A2" w:rsidP="008450A2">
      <w:pPr>
        <w:pStyle w:val="Prrafodelista"/>
        <w:widowControl w:val="0"/>
        <w:numPr>
          <w:ilvl w:val="0"/>
          <w:numId w:val="134"/>
        </w:numPr>
        <w:autoSpaceDE w:val="0"/>
        <w:autoSpaceDN w:val="0"/>
        <w:contextualSpacing/>
        <w:rPr>
          <w:rFonts w:ascii="Arial" w:hAnsi="Arial" w:cs="Arial"/>
          <w:color w:val="000000"/>
          <w:sz w:val="22"/>
          <w:szCs w:val="22"/>
          <w:lang w:eastAsia="es-AR"/>
        </w:rPr>
      </w:pPr>
      <w:r w:rsidRPr="00CA3E5E">
        <w:rPr>
          <w:rFonts w:ascii="Arial" w:hAnsi="Arial" w:cs="Arial"/>
          <w:color w:val="000000"/>
          <w:sz w:val="22"/>
          <w:szCs w:val="22"/>
          <w:lang w:eastAsia="es-AR"/>
        </w:rPr>
        <w:t>Debe permitir deduplicación de datos en el cliente, servidor de backup y appliances de Deduplicación.</w:t>
      </w:r>
    </w:p>
    <w:p w14:paraId="165FE5FA" w14:textId="77777777" w:rsidR="008450A2" w:rsidRPr="00CA3E5E" w:rsidRDefault="008450A2" w:rsidP="008450A2">
      <w:pPr>
        <w:pStyle w:val="Prrafodelista"/>
        <w:widowControl w:val="0"/>
        <w:numPr>
          <w:ilvl w:val="0"/>
          <w:numId w:val="134"/>
        </w:numPr>
        <w:autoSpaceDE w:val="0"/>
        <w:autoSpaceDN w:val="0"/>
        <w:contextualSpacing/>
        <w:rPr>
          <w:rFonts w:ascii="Arial" w:hAnsi="Arial" w:cs="Arial"/>
          <w:color w:val="000000"/>
          <w:sz w:val="22"/>
          <w:szCs w:val="22"/>
          <w:lang w:eastAsia="es-AR"/>
        </w:rPr>
      </w:pPr>
      <w:r w:rsidRPr="00CA3E5E">
        <w:rPr>
          <w:rFonts w:ascii="Arial" w:hAnsi="Arial" w:cs="Arial"/>
          <w:color w:val="000000"/>
          <w:sz w:val="22"/>
          <w:szCs w:val="22"/>
          <w:lang w:eastAsia="es-AR"/>
        </w:rPr>
        <w:t>Debe permitir Deduplicación en volúmenes presentados vía SAN o DAS para servers Windows, Linux y Unix.</w:t>
      </w:r>
    </w:p>
    <w:p w14:paraId="7806651C" w14:textId="77777777" w:rsidR="008450A2" w:rsidRPr="00CA3E5E" w:rsidRDefault="008450A2" w:rsidP="008450A2">
      <w:pPr>
        <w:pStyle w:val="Prrafodelista"/>
        <w:widowControl w:val="0"/>
        <w:numPr>
          <w:ilvl w:val="0"/>
          <w:numId w:val="134"/>
        </w:numPr>
        <w:autoSpaceDE w:val="0"/>
        <w:autoSpaceDN w:val="0"/>
        <w:contextualSpacing/>
        <w:rPr>
          <w:rFonts w:ascii="Arial" w:hAnsi="Arial" w:cs="Arial"/>
          <w:color w:val="000000"/>
          <w:sz w:val="22"/>
          <w:szCs w:val="22"/>
          <w:lang w:eastAsia="es-AR"/>
        </w:rPr>
      </w:pPr>
      <w:r w:rsidRPr="00CA3E5E">
        <w:rPr>
          <w:rFonts w:ascii="Arial" w:hAnsi="Arial" w:cs="Arial"/>
          <w:color w:val="000000"/>
          <w:sz w:val="22"/>
          <w:szCs w:val="22"/>
          <w:lang w:eastAsia="es-AR"/>
        </w:rPr>
        <w:t>Debe soportar la capacidad de replicación de datos entre pools, haciendo uso de la deduplicación de manera optimizada, enviando solamente bloques únicos.</w:t>
      </w:r>
    </w:p>
    <w:p w14:paraId="2861D357" w14:textId="77777777" w:rsidR="008450A2" w:rsidRPr="00CA3E5E" w:rsidRDefault="008450A2" w:rsidP="008450A2">
      <w:pPr>
        <w:pStyle w:val="Prrafodelista"/>
        <w:widowControl w:val="0"/>
        <w:numPr>
          <w:ilvl w:val="0"/>
          <w:numId w:val="134"/>
        </w:numPr>
        <w:autoSpaceDE w:val="0"/>
        <w:autoSpaceDN w:val="0"/>
        <w:contextualSpacing/>
        <w:rPr>
          <w:rFonts w:ascii="Arial" w:hAnsi="Arial" w:cs="Arial"/>
          <w:color w:val="000000"/>
          <w:sz w:val="22"/>
          <w:szCs w:val="22"/>
          <w:lang w:eastAsia="es-AR"/>
        </w:rPr>
      </w:pPr>
      <w:r w:rsidRPr="00CA3E5E">
        <w:rPr>
          <w:rFonts w:ascii="Arial" w:hAnsi="Arial" w:cs="Arial"/>
          <w:color w:val="000000"/>
          <w:sz w:val="22"/>
          <w:szCs w:val="22"/>
          <w:lang w:eastAsia="es-AR"/>
        </w:rPr>
        <w:t>Debe soportar la capacidad de realizar balanceo de carga entre servidores de deduplicación.</w:t>
      </w:r>
    </w:p>
    <w:p w14:paraId="4BF5874C" w14:textId="77777777" w:rsidR="008450A2" w:rsidRPr="00CA3E5E" w:rsidRDefault="008450A2" w:rsidP="008450A2">
      <w:pPr>
        <w:rPr>
          <w:rFonts w:ascii="Arial" w:eastAsia="Calibri" w:hAnsi="Arial" w:cs="Arial"/>
          <w:sz w:val="22"/>
          <w:szCs w:val="22"/>
          <w:lang w:val="es-AR"/>
        </w:rPr>
      </w:pPr>
    </w:p>
    <w:p w14:paraId="25544E85" w14:textId="77777777" w:rsidR="008450A2" w:rsidRPr="00CA3E5E" w:rsidRDefault="008450A2" w:rsidP="008450A2">
      <w:pPr>
        <w:rPr>
          <w:rFonts w:ascii="Arial" w:eastAsia="Calibri" w:hAnsi="Arial" w:cs="Arial"/>
          <w:b/>
          <w:bCs/>
          <w:sz w:val="22"/>
          <w:szCs w:val="22"/>
          <w:lang w:val="es-AR"/>
        </w:rPr>
      </w:pPr>
      <w:r w:rsidRPr="00CA3E5E">
        <w:rPr>
          <w:rFonts w:ascii="Arial" w:eastAsia="Calibri" w:hAnsi="Arial" w:cs="Arial"/>
          <w:b/>
          <w:bCs/>
          <w:sz w:val="22"/>
          <w:szCs w:val="22"/>
          <w:lang w:val="es-AR"/>
        </w:rPr>
        <w:t>Recuperación de Desastres</w:t>
      </w:r>
    </w:p>
    <w:p w14:paraId="2E550AFA" w14:textId="77777777" w:rsidR="008450A2" w:rsidRPr="00CA3E5E" w:rsidRDefault="008450A2" w:rsidP="008450A2">
      <w:pPr>
        <w:pStyle w:val="Prrafodelista"/>
        <w:widowControl w:val="0"/>
        <w:numPr>
          <w:ilvl w:val="0"/>
          <w:numId w:val="135"/>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soportar de forma integrada y nativa la recuperación automatizada del sistema operativo (SO) sin necesidad de rutinas independientes, ni SO previamente instalado en el servidor de destino.</w:t>
      </w:r>
    </w:p>
    <w:p w14:paraId="0F92D750" w14:textId="77777777" w:rsidR="008450A2" w:rsidRPr="00CA3E5E" w:rsidRDefault="008450A2" w:rsidP="008450A2">
      <w:pPr>
        <w:pStyle w:val="Prrafodelista"/>
        <w:widowControl w:val="0"/>
        <w:numPr>
          <w:ilvl w:val="0"/>
          <w:numId w:val="135"/>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soportar la capacidad de recuperación del SO realizando boot PXE o CD/DVD.</w:t>
      </w:r>
    </w:p>
    <w:p w14:paraId="0F5ADE46" w14:textId="77777777" w:rsidR="008450A2" w:rsidRPr="00CA3E5E" w:rsidRDefault="008450A2" w:rsidP="008450A2">
      <w:pPr>
        <w:pStyle w:val="Prrafodelista"/>
        <w:widowControl w:val="0"/>
        <w:numPr>
          <w:ilvl w:val="0"/>
          <w:numId w:val="135"/>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soportar la capacidad de recuperación del SO en hardware disimilar para ambientes Windows.</w:t>
      </w:r>
    </w:p>
    <w:p w14:paraId="2C0DDE7A" w14:textId="77777777" w:rsidR="008450A2" w:rsidRPr="00CA3E5E" w:rsidRDefault="008450A2" w:rsidP="008450A2">
      <w:pPr>
        <w:pStyle w:val="Prrafodelista"/>
        <w:widowControl w:val="0"/>
        <w:numPr>
          <w:ilvl w:val="0"/>
          <w:numId w:val="135"/>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soportar la capacidad de redefinición de volúmenes y particiones en el momento de la recuperación, para sistemas operativos Windows, Linux y Unix.</w:t>
      </w:r>
    </w:p>
    <w:p w14:paraId="2B1CA6E5" w14:textId="77777777" w:rsidR="008450A2" w:rsidRPr="00CA3E5E" w:rsidRDefault="008450A2" w:rsidP="008450A2">
      <w:pPr>
        <w:pStyle w:val="Prrafodelista"/>
        <w:widowControl w:val="0"/>
        <w:numPr>
          <w:ilvl w:val="0"/>
          <w:numId w:val="135"/>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permitir la replicación de datos y catálogo de manera nativa y automatizada entre múltiples servidores de backup</w:t>
      </w:r>
    </w:p>
    <w:p w14:paraId="053B57FE" w14:textId="77777777" w:rsidR="008450A2" w:rsidRPr="00CA3E5E" w:rsidRDefault="008450A2" w:rsidP="008450A2">
      <w:pPr>
        <w:pStyle w:val="Prrafodelista"/>
        <w:widowControl w:val="0"/>
        <w:numPr>
          <w:ilvl w:val="0"/>
          <w:numId w:val="135"/>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permitir la recuperación de datos de manera guiada y gráfica a través de web UI, permitiendo recuperación de archivos en lote sin utilización de scripts.</w:t>
      </w:r>
    </w:p>
    <w:p w14:paraId="50AB529C" w14:textId="77777777" w:rsidR="008450A2" w:rsidRPr="00CA3E5E" w:rsidRDefault="008450A2" w:rsidP="008450A2">
      <w:pPr>
        <w:pStyle w:val="Prrafodelista"/>
        <w:widowControl w:val="0"/>
        <w:numPr>
          <w:ilvl w:val="0"/>
          <w:numId w:val="135"/>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realizar clone de Bases de datos Oracle a través de web UI, de manera guiada.</w:t>
      </w:r>
    </w:p>
    <w:p w14:paraId="578D125F" w14:textId="77777777" w:rsidR="008450A2" w:rsidRPr="00CA3E5E" w:rsidRDefault="008450A2" w:rsidP="008450A2">
      <w:pPr>
        <w:pStyle w:val="Prrafodelista"/>
        <w:widowControl w:val="0"/>
        <w:numPr>
          <w:ilvl w:val="0"/>
          <w:numId w:val="135"/>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Permitir búsqueda avanzada de datos protegidos, a través de web UI.</w:t>
      </w:r>
    </w:p>
    <w:p w14:paraId="5A06AF56" w14:textId="77777777" w:rsidR="008450A2" w:rsidRPr="00CA3E5E" w:rsidRDefault="008450A2" w:rsidP="008450A2">
      <w:pPr>
        <w:pStyle w:val="Prrafodelista"/>
        <w:widowControl w:val="0"/>
        <w:numPr>
          <w:ilvl w:val="0"/>
          <w:numId w:val="135"/>
        </w:numPr>
        <w:autoSpaceDE w:val="0"/>
        <w:autoSpaceDN w:val="0"/>
        <w:contextualSpacing/>
        <w:rPr>
          <w:rFonts w:ascii="Arial" w:eastAsia="Calibri" w:hAnsi="Arial" w:cs="Arial"/>
          <w:sz w:val="22"/>
          <w:szCs w:val="22"/>
          <w:lang w:val="en-US"/>
        </w:rPr>
      </w:pPr>
      <w:r w:rsidRPr="00CA3E5E">
        <w:rPr>
          <w:rFonts w:ascii="Arial" w:eastAsia="Calibri" w:hAnsi="Arial" w:cs="Arial"/>
          <w:sz w:val="22"/>
          <w:szCs w:val="22"/>
          <w:lang w:val="en-US"/>
        </w:rPr>
        <w:t>Replicación: One-to-One, Many-to-One, One-to-Many, y Cascade Replication</w:t>
      </w:r>
    </w:p>
    <w:p w14:paraId="4D815480" w14:textId="77777777" w:rsidR="008450A2" w:rsidRPr="00CA3E5E" w:rsidRDefault="008450A2" w:rsidP="008450A2">
      <w:pPr>
        <w:pStyle w:val="Prrafodelista"/>
        <w:widowControl w:val="0"/>
        <w:numPr>
          <w:ilvl w:val="0"/>
          <w:numId w:val="135"/>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Recuperar una maquina física Windows en un ambiente virtual , integrando la recuperación con las opciones de del Hipervisor si estuviera soportado por este. Ej. Permitir seleccionar el datastore, ESX, folder, tipo de disco (Thin, Thick) donde se quiere recuperar</w:t>
      </w:r>
    </w:p>
    <w:p w14:paraId="75939FAB" w14:textId="77777777" w:rsidR="008450A2" w:rsidRPr="00CA3E5E" w:rsidRDefault="008450A2" w:rsidP="008450A2">
      <w:pPr>
        <w:pStyle w:val="Prrafodelista"/>
        <w:widowControl w:val="0"/>
        <w:numPr>
          <w:ilvl w:val="0"/>
          <w:numId w:val="135"/>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Permitir la automatización de procesos de recuperación de desastres de un servidor, de una aplicación, servicio o proceso de negocio, esto a través de la recuperación a partir de los respaldos, o apoyado en procesos de replicación de datos complementarios a fin de ajustarse a diferentes niveles de acuerdos de recuperación de los servicios</w:t>
      </w:r>
    </w:p>
    <w:p w14:paraId="3B6155E9" w14:textId="77777777" w:rsidR="008450A2" w:rsidRPr="00CA3E5E" w:rsidRDefault="008450A2" w:rsidP="008450A2">
      <w:pPr>
        <w:rPr>
          <w:rFonts w:ascii="Arial" w:eastAsia="Calibri" w:hAnsi="Arial" w:cs="Arial"/>
          <w:b/>
          <w:bCs/>
          <w:sz w:val="22"/>
          <w:szCs w:val="22"/>
          <w:lang w:val="es-AR"/>
        </w:rPr>
      </w:pPr>
    </w:p>
    <w:p w14:paraId="2029AFFA" w14:textId="77777777" w:rsidR="008450A2" w:rsidRPr="00CA3E5E" w:rsidRDefault="008450A2" w:rsidP="008450A2">
      <w:pPr>
        <w:rPr>
          <w:rFonts w:ascii="Arial" w:eastAsia="Calibri" w:hAnsi="Arial" w:cs="Arial"/>
          <w:b/>
          <w:bCs/>
          <w:sz w:val="22"/>
          <w:szCs w:val="22"/>
          <w:lang w:val="es-AR"/>
        </w:rPr>
      </w:pPr>
      <w:r w:rsidRPr="00CA3E5E">
        <w:rPr>
          <w:rFonts w:ascii="Arial" w:eastAsia="Calibri" w:hAnsi="Arial" w:cs="Arial"/>
          <w:b/>
          <w:bCs/>
          <w:sz w:val="22"/>
          <w:szCs w:val="22"/>
          <w:lang w:val="es-AR"/>
        </w:rPr>
        <w:t>Administración y Reportes</w:t>
      </w:r>
    </w:p>
    <w:p w14:paraId="7A50C59C" w14:textId="77777777" w:rsidR="008450A2" w:rsidRPr="00CA3E5E" w:rsidRDefault="008450A2" w:rsidP="008450A2">
      <w:pPr>
        <w:pStyle w:val="Prrafodelista"/>
        <w:widowControl w:val="0"/>
        <w:numPr>
          <w:ilvl w:val="0"/>
          <w:numId w:val="136"/>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tener la capacidad de generar al menos los siguientes reportes, sin licenciamiento adicional:</w:t>
      </w:r>
    </w:p>
    <w:p w14:paraId="07B9EFEE" w14:textId="77777777" w:rsidR="008450A2" w:rsidRPr="00CA3E5E" w:rsidRDefault="008450A2" w:rsidP="008450A2">
      <w:pPr>
        <w:pStyle w:val="Prrafodelista"/>
        <w:widowControl w:val="0"/>
        <w:numPr>
          <w:ilvl w:val="1"/>
          <w:numId w:val="136"/>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Estado de tareas de respaldo y recuperación.</w:t>
      </w:r>
    </w:p>
    <w:p w14:paraId="0336337D" w14:textId="77777777" w:rsidR="008450A2" w:rsidRPr="00CA3E5E" w:rsidRDefault="008450A2" w:rsidP="008450A2">
      <w:pPr>
        <w:pStyle w:val="Prrafodelista"/>
        <w:widowControl w:val="0"/>
        <w:numPr>
          <w:ilvl w:val="1"/>
          <w:numId w:val="136"/>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Niveles de deduplicación global, por política y por Cliente.</w:t>
      </w:r>
    </w:p>
    <w:p w14:paraId="5161F476" w14:textId="77777777" w:rsidR="008450A2" w:rsidRPr="00CA3E5E" w:rsidRDefault="008450A2" w:rsidP="008450A2">
      <w:pPr>
        <w:pStyle w:val="Prrafodelista"/>
        <w:widowControl w:val="0"/>
        <w:numPr>
          <w:ilvl w:val="1"/>
          <w:numId w:val="136"/>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Frecuencia de éxitos y fallos en respaldos para los clientes.</w:t>
      </w:r>
    </w:p>
    <w:p w14:paraId="35EC3999" w14:textId="77777777" w:rsidR="008450A2" w:rsidRPr="00CA3E5E" w:rsidRDefault="008450A2" w:rsidP="008450A2">
      <w:pPr>
        <w:pStyle w:val="Prrafodelista"/>
        <w:widowControl w:val="0"/>
        <w:numPr>
          <w:ilvl w:val="1"/>
          <w:numId w:val="136"/>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Nivel de Cumplimiento de los Respaldos (SLA).</w:t>
      </w:r>
    </w:p>
    <w:p w14:paraId="426A6E2F" w14:textId="77777777" w:rsidR="008450A2" w:rsidRPr="00CA3E5E" w:rsidRDefault="008450A2" w:rsidP="008450A2">
      <w:pPr>
        <w:pStyle w:val="Prrafodelista"/>
        <w:widowControl w:val="0"/>
        <w:numPr>
          <w:ilvl w:val="1"/>
          <w:numId w:val="136"/>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Niveles de uso de los almacenamientos primarios para respaldo.</w:t>
      </w:r>
    </w:p>
    <w:p w14:paraId="0811E57B" w14:textId="77777777" w:rsidR="008450A2" w:rsidRPr="00CA3E5E" w:rsidRDefault="008450A2" w:rsidP="008450A2">
      <w:pPr>
        <w:pStyle w:val="Prrafodelista"/>
        <w:widowControl w:val="0"/>
        <w:numPr>
          <w:ilvl w:val="1"/>
          <w:numId w:val="136"/>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Errores más frecuentes en los respaldos.</w:t>
      </w:r>
    </w:p>
    <w:p w14:paraId="319D6272" w14:textId="77777777" w:rsidR="008450A2" w:rsidRPr="00CA3E5E" w:rsidRDefault="008450A2" w:rsidP="008450A2">
      <w:pPr>
        <w:pStyle w:val="Prrafodelista"/>
        <w:widowControl w:val="0"/>
        <w:numPr>
          <w:ilvl w:val="1"/>
          <w:numId w:val="136"/>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Cantidad de actividades (jobs) diarias, semanales.</w:t>
      </w:r>
    </w:p>
    <w:p w14:paraId="7DD6832E" w14:textId="77777777" w:rsidR="008450A2" w:rsidRPr="00CA3E5E" w:rsidRDefault="008450A2" w:rsidP="008450A2">
      <w:pPr>
        <w:pStyle w:val="Prrafodelista"/>
        <w:widowControl w:val="0"/>
        <w:numPr>
          <w:ilvl w:val="1"/>
          <w:numId w:val="136"/>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Estimado de costos por política, por cliente, para las actividades de respaldo y recuperación.</w:t>
      </w:r>
    </w:p>
    <w:p w14:paraId="29737EC3" w14:textId="77777777" w:rsidR="008450A2" w:rsidRPr="00CA3E5E" w:rsidRDefault="008450A2" w:rsidP="008450A2">
      <w:pPr>
        <w:pStyle w:val="Prrafodelista"/>
        <w:widowControl w:val="0"/>
        <w:numPr>
          <w:ilvl w:val="0"/>
          <w:numId w:val="136"/>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tener reportes de riesgo que muestren cuales son los servidores con más tiempo sin backup identificando los ambientes virtuales y físicos.</w:t>
      </w:r>
    </w:p>
    <w:p w14:paraId="4ED2CCD7" w14:textId="77777777" w:rsidR="008450A2" w:rsidRPr="00CA3E5E" w:rsidRDefault="008450A2" w:rsidP="008450A2">
      <w:pPr>
        <w:pStyle w:val="Prrafodelista"/>
        <w:widowControl w:val="0"/>
        <w:numPr>
          <w:ilvl w:val="0"/>
          <w:numId w:val="136"/>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tener la capacidad de entregar reportes de gestión de respaldo y restauración, informando el estado del respaldo y si fue satisfactorio, incompleto o fallido.</w:t>
      </w:r>
    </w:p>
    <w:p w14:paraId="08093152" w14:textId="77777777" w:rsidR="008450A2" w:rsidRPr="00CA3E5E" w:rsidRDefault="008450A2" w:rsidP="008450A2">
      <w:pPr>
        <w:pStyle w:val="Prrafodelista"/>
        <w:widowControl w:val="0"/>
        <w:numPr>
          <w:ilvl w:val="0"/>
          <w:numId w:val="136"/>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tener la capacidad de definir reportes estándar y configurables, que muestren gráficas y diagramas que simplifiquen el análisis, reporte y entendimiento de la situación e infraestructura de backup.</w:t>
      </w:r>
    </w:p>
    <w:p w14:paraId="63B5C8C4" w14:textId="77777777" w:rsidR="008450A2" w:rsidRPr="00CA3E5E" w:rsidRDefault="008450A2" w:rsidP="008450A2">
      <w:pPr>
        <w:pStyle w:val="Prrafodelista"/>
        <w:widowControl w:val="0"/>
        <w:numPr>
          <w:ilvl w:val="0"/>
          <w:numId w:val="136"/>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permitir construir reportes del rendimiento asociado al backup en los servidores y los medios de almacenamiento, dando la posibilidad de identificar cuellos de botella que afecten el rendimiento.</w:t>
      </w:r>
    </w:p>
    <w:p w14:paraId="4FE3E6F6" w14:textId="77777777" w:rsidR="008450A2" w:rsidRPr="00CA3E5E" w:rsidRDefault="008450A2" w:rsidP="008450A2">
      <w:pPr>
        <w:pStyle w:val="Prrafodelista"/>
        <w:widowControl w:val="0"/>
        <w:numPr>
          <w:ilvl w:val="0"/>
          <w:numId w:val="136"/>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Reportes del tamaño de la capacidad de datos respaldados y recuperados en un periodo por server.</w:t>
      </w:r>
    </w:p>
    <w:p w14:paraId="75204A73" w14:textId="77777777" w:rsidR="008450A2" w:rsidRPr="00CA3E5E" w:rsidRDefault="008450A2" w:rsidP="008450A2">
      <w:pPr>
        <w:pStyle w:val="Prrafodelista"/>
        <w:widowControl w:val="0"/>
        <w:numPr>
          <w:ilvl w:val="0"/>
          <w:numId w:val="136"/>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La solución debe tener reportes para las máquinas virtuales protegidas y no protegidas en ambientes</w:t>
      </w:r>
    </w:p>
    <w:p w14:paraId="72D50ADF" w14:textId="77777777" w:rsidR="008450A2" w:rsidRPr="00CA3E5E" w:rsidRDefault="008450A2" w:rsidP="008450A2">
      <w:pPr>
        <w:rPr>
          <w:rFonts w:ascii="Arial" w:eastAsia="Calibri" w:hAnsi="Arial" w:cs="Arial"/>
          <w:sz w:val="22"/>
          <w:szCs w:val="22"/>
          <w:lang w:val="es-AR"/>
        </w:rPr>
      </w:pPr>
    </w:p>
    <w:p w14:paraId="720EF8D5" w14:textId="77777777" w:rsidR="008450A2" w:rsidRPr="00CA3E5E" w:rsidRDefault="008450A2" w:rsidP="008450A2">
      <w:pPr>
        <w:rPr>
          <w:rFonts w:ascii="Arial" w:eastAsia="Calibri" w:hAnsi="Arial" w:cs="Arial"/>
          <w:b/>
          <w:bCs/>
          <w:sz w:val="22"/>
          <w:szCs w:val="22"/>
          <w:lang w:val="es-AR"/>
        </w:rPr>
      </w:pPr>
      <w:r w:rsidRPr="00CA3E5E">
        <w:rPr>
          <w:rFonts w:ascii="Arial" w:eastAsia="Calibri" w:hAnsi="Arial" w:cs="Arial"/>
          <w:b/>
          <w:bCs/>
          <w:sz w:val="22"/>
          <w:szCs w:val="22"/>
          <w:lang w:val="es-AR"/>
        </w:rPr>
        <w:t>Servidor de Administración</w:t>
      </w:r>
    </w:p>
    <w:p w14:paraId="436CEBE7" w14:textId="77777777" w:rsidR="008450A2" w:rsidRPr="00CA3E5E" w:rsidRDefault="008450A2" w:rsidP="008450A2">
      <w:pPr>
        <w:pStyle w:val="Prrafodelista"/>
        <w:widowControl w:val="0"/>
        <w:numPr>
          <w:ilvl w:val="0"/>
          <w:numId w:val="137"/>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poseer capacidad de gestionar múltiples Servidores de Capa de Media y múltiples Clientes y Agentes de backup.</w:t>
      </w:r>
    </w:p>
    <w:p w14:paraId="44A2E5BE" w14:textId="77777777" w:rsidR="008450A2" w:rsidRPr="00CA3E5E" w:rsidRDefault="008450A2" w:rsidP="008450A2">
      <w:pPr>
        <w:pStyle w:val="Prrafodelista"/>
        <w:widowControl w:val="0"/>
        <w:numPr>
          <w:ilvl w:val="0"/>
          <w:numId w:val="137"/>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poseer catálogo o conteniendo las informaciones sobre todos los datos y medios donde los backups fueron almacenados, ese catálogo debe ser propia y provista en conjunto con el producto.</w:t>
      </w:r>
    </w:p>
    <w:p w14:paraId="38548849" w14:textId="77777777" w:rsidR="008450A2" w:rsidRPr="00CA3E5E" w:rsidRDefault="008450A2" w:rsidP="008450A2">
      <w:pPr>
        <w:pStyle w:val="Prrafodelista"/>
        <w:widowControl w:val="0"/>
        <w:numPr>
          <w:ilvl w:val="0"/>
          <w:numId w:val="137"/>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poseer protección del catálogo para recuperación frente a falla física o lógica del servidor de backup</w:t>
      </w:r>
    </w:p>
    <w:p w14:paraId="1DFD1F54" w14:textId="77777777" w:rsidR="008450A2" w:rsidRPr="00CA3E5E" w:rsidRDefault="008450A2" w:rsidP="008450A2">
      <w:pPr>
        <w:pStyle w:val="Prrafodelista"/>
        <w:widowControl w:val="0"/>
        <w:numPr>
          <w:ilvl w:val="0"/>
          <w:numId w:val="137"/>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poseer mecanismo de reconstrucción del catálogo, sin necesidad de recatalogar las imágenes.</w:t>
      </w:r>
    </w:p>
    <w:p w14:paraId="12A7A5F2" w14:textId="77777777" w:rsidR="008450A2" w:rsidRPr="00CA3E5E" w:rsidRDefault="008450A2" w:rsidP="008450A2">
      <w:pPr>
        <w:pStyle w:val="Prrafodelista"/>
        <w:widowControl w:val="0"/>
        <w:numPr>
          <w:ilvl w:val="0"/>
          <w:numId w:val="137"/>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soportar clusterización para alta disponibilidad</w:t>
      </w:r>
    </w:p>
    <w:p w14:paraId="4495F2E1" w14:textId="77777777" w:rsidR="008450A2" w:rsidRPr="00CA3E5E" w:rsidRDefault="008450A2" w:rsidP="008450A2">
      <w:pPr>
        <w:pStyle w:val="Prrafodelista"/>
        <w:widowControl w:val="0"/>
        <w:numPr>
          <w:ilvl w:val="0"/>
          <w:numId w:val="137"/>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poder ser actualizable el software de respaldo usado; sin que afecte las políticas de respaldo y la configuración existente de clientes, dispositivos en el servidor de Administración.</w:t>
      </w:r>
    </w:p>
    <w:p w14:paraId="479383E5" w14:textId="77777777" w:rsidR="008450A2" w:rsidRPr="00CA3E5E" w:rsidRDefault="008450A2" w:rsidP="008450A2">
      <w:pPr>
        <w:rPr>
          <w:rFonts w:ascii="Arial" w:eastAsia="Calibri" w:hAnsi="Arial" w:cs="Arial"/>
          <w:b/>
          <w:bCs/>
          <w:sz w:val="22"/>
          <w:szCs w:val="22"/>
          <w:lang w:val="es-AR"/>
        </w:rPr>
      </w:pPr>
    </w:p>
    <w:p w14:paraId="0137C016" w14:textId="77777777" w:rsidR="008450A2" w:rsidRPr="00CA3E5E" w:rsidRDefault="008450A2" w:rsidP="008450A2">
      <w:pPr>
        <w:rPr>
          <w:rFonts w:ascii="Arial" w:eastAsia="Calibri" w:hAnsi="Arial" w:cs="Arial"/>
          <w:b/>
          <w:bCs/>
          <w:sz w:val="22"/>
          <w:szCs w:val="22"/>
          <w:lang w:val="es-AR"/>
        </w:rPr>
      </w:pPr>
      <w:r w:rsidRPr="00CA3E5E">
        <w:rPr>
          <w:rFonts w:ascii="Arial" w:eastAsia="Calibri" w:hAnsi="Arial" w:cs="Arial"/>
          <w:b/>
          <w:bCs/>
          <w:sz w:val="22"/>
          <w:szCs w:val="22"/>
          <w:lang w:val="es-AR"/>
        </w:rPr>
        <w:t>Servidores de Backup</w:t>
      </w:r>
    </w:p>
    <w:p w14:paraId="52D0C1F1" w14:textId="77777777" w:rsidR="008450A2" w:rsidRPr="00CA3E5E" w:rsidRDefault="008450A2" w:rsidP="008450A2">
      <w:pPr>
        <w:pStyle w:val="Prrafodelista"/>
        <w:widowControl w:val="0"/>
        <w:numPr>
          <w:ilvl w:val="0"/>
          <w:numId w:val="138"/>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Deben poseer la capacidad de administrar múltiples y diferentes dispositivos de backup (librerías de cintas, drives de backup, dispositivos de disco con y sin deduplicación), conectados localmente (direct attach) o compartidos entre múltiples servidores de capa de media vía SAN (Storage Area Network).</w:t>
      </w:r>
    </w:p>
    <w:p w14:paraId="2DAD0C00" w14:textId="77777777" w:rsidR="008450A2" w:rsidRPr="00CA3E5E" w:rsidRDefault="008450A2" w:rsidP="008450A2">
      <w:pPr>
        <w:pStyle w:val="Prrafodelista"/>
        <w:widowControl w:val="0"/>
        <w:numPr>
          <w:ilvl w:val="0"/>
          <w:numId w:val="138"/>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Deben ser capaces de efectuar operaciones de “Backup” y “Restore” de clientes de backup de la misma plataforma de sistema operativo y de plataformas de sistema operativo diferentes (Ejemplo: Servidor de media Windows debe efectuar backup de clientes Windows, Linux, Unix, etc.).</w:t>
      </w:r>
    </w:p>
    <w:p w14:paraId="62B22BF2" w14:textId="77777777" w:rsidR="008450A2" w:rsidRPr="00CA3E5E" w:rsidRDefault="008450A2" w:rsidP="008450A2">
      <w:pPr>
        <w:pStyle w:val="Prrafodelista"/>
        <w:widowControl w:val="0"/>
        <w:numPr>
          <w:ilvl w:val="0"/>
          <w:numId w:val="138"/>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poder ser actualizable el software de respaldo usado; sin que afecte la configuración existente de dispositivos de respaldo en los servidores de backup.</w:t>
      </w:r>
    </w:p>
    <w:p w14:paraId="684CDBD9" w14:textId="77777777" w:rsidR="008450A2" w:rsidRPr="00CA3E5E" w:rsidRDefault="008450A2" w:rsidP="008450A2">
      <w:pPr>
        <w:rPr>
          <w:rFonts w:ascii="Arial" w:eastAsia="Calibri" w:hAnsi="Arial" w:cs="Arial"/>
          <w:sz w:val="22"/>
          <w:szCs w:val="22"/>
          <w:lang w:val="es-AR"/>
        </w:rPr>
      </w:pPr>
    </w:p>
    <w:p w14:paraId="679AF41D" w14:textId="77777777" w:rsidR="008450A2" w:rsidRPr="00CA3E5E" w:rsidRDefault="008450A2" w:rsidP="008450A2">
      <w:pPr>
        <w:rPr>
          <w:rFonts w:ascii="Arial" w:eastAsia="Calibri" w:hAnsi="Arial" w:cs="Arial"/>
          <w:b/>
          <w:bCs/>
          <w:sz w:val="22"/>
          <w:szCs w:val="22"/>
          <w:lang w:val="es-AR"/>
        </w:rPr>
      </w:pPr>
      <w:r w:rsidRPr="00CA3E5E">
        <w:rPr>
          <w:rFonts w:ascii="Arial" w:eastAsia="Calibri" w:hAnsi="Arial" w:cs="Arial"/>
          <w:b/>
          <w:bCs/>
          <w:sz w:val="22"/>
          <w:szCs w:val="22"/>
          <w:lang w:val="es-AR"/>
        </w:rPr>
        <w:t>Clientes y Agentes de Backup</w:t>
      </w:r>
    </w:p>
    <w:p w14:paraId="3E93E609" w14:textId="77777777" w:rsidR="008450A2" w:rsidRPr="00CA3E5E" w:rsidRDefault="008450A2" w:rsidP="008450A2">
      <w:pPr>
        <w:pStyle w:val="Prrafodelista"/>
        <w:widowControl w:val="0"/>
        <w:numPr>
          <w:ilvl w:val="0"/>
          <w:numId w:val="139"/>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Cada componente de la solución de backup (primary, media, clientes y agentes) debe soportar la instalación en las plataformas UNIX (AIX, Solaris), LINUX y WINDOWS actualmente disponibles</w:t>
      </w:r>
    </w:p>
    <w:p w14:paraId="4AECB784" w14:textId="77777777" w:rsidR="008450A2" w:rsidRPr="00CA3E5E" w:rsidRDefault="008450A2" w:rsidP="008450A2">
      <w:pPr>
        <w:pStyle w:val="Prrafodelista"/>
        <w:widowControl w:val="0"/>
        <w:numPr>
          <w:ilvl w:val="0"/>
          <w:numId w:val="139"/>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permitir la instalación de cada componente (primary, media, clientes y agentes) en distintos equipamientos, posibilitando mayor escalabilidad</w:t>
      </w:r>
    </w:p>
    <w:p w14:paraId="76493165" w14:textId="77777777" w:rsidR="008450A2" w:rsidRPr="00CA3E5E" w:rsidRDefault="008450A2" w:rsidP="008450A2">
      <w:pPr>
        <w:pStyle w:val="Prrafodelista"/>
        <w:widowControl w:val="0"/>
        <w:numPr>
          <w:ilvl w:val="0"/>
          <w:numId w:val="139"/>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Los agentes de Backup, deben poder ser actualizables en los clientes, sin que afecten la programación de backups, su integración con los servidores de capa media y de administración.</w:t>
      </w:r>
    </w:p>
    <w:p w14:paraId="70F8E5DA" w14:textId="77777777" w:rsidR="008450A2" w:rsidRPr="00CA3E5E" w:rsidRDefault="008450A2" w:rsidP="008450A2">
      <w:pPr>
        <w:pStyle w:val="Prrafodelista"/>
        <w:widowControl w:val="0"/>
        <w:numPr>
          <w:ilvl w:val="0"/>
          <w:numId w:val="139"/>
        </w:numPr>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Los Agentes de backup en los clientes, deben brindar la opción de respaldarlos por medio de LAN o SAN, cuando alguna ó las dos opciones estén disponibles</w:t>
      </w:r>
    </w:p>
    <w:p w14:paraId="1796C745" w14:textId="77777777" w:rsidR="008450A2" w:rsidRPr="00CA3E5E" w:rsidRDefault="008450A2" w:rsidP="008450A2">
      <w:pPr>
        <w:rPr>
          <w:rFonts w:ascii="Arial" w:eastAsia="Calibri" w:hAnsi="Arial" w:cs="Arial"/>
          <w:sz w:val="22"/>
          <w:szCs w:val="22"/>
          <w:lang w:val="es-AR"/>
        </w:rPr>
      </w:pPr>
    </w:p>
    <w:p w14:paraId="0E676B46" w14:textId="77777777" w:rsidR="008450A2" w:rsidRPr="00CA3E5E" w:rsidRDefault="008450A2" w:rsidP="008450A2">
      <w:pPr>
        <w:rPr>
          <w:rFonts w:ascii="Arial" w:eastAsia="Calibri" w:hAnsi="Arial" w:cs="Arial"/>
          <w:b/>
          <w:bCs/>
          <w:sz w:val="22"/>
          <w:szCs w:val="22"/>
          <w:lang w:val="es-AR"/>
        </w:rPr>
      </w:pPr>
      <w:r w:rsidRPr="00CA3E5E">
        <w:rPr>
          <w:rFonts w:ascii="Arial" w:eastAsia="Calibri" w:hAnsi="Arial" w:cs="Arial"/>
          <w:b/>
          <w:bCs/>
          <w:sz w:val="22"/>
          <w:szCs w:val="22"/>
          <w:lang w:val="es-AR"/>
        </w:rPr>
        <w:t>Servicio de Mantenimiento</w:t>
      </w:r>
    </w:p>
    <w:p w14:paraId="7894437D" w14:textId="0D701366" w:rsidR="008450A2" w:rsidRDefault="008450A2" w:rsidP="008450A2">
      <w:pPr>
        <w:rPr>
          <w:rFonts w:ascii="Arial" w:eastAsia="Calibri" w:hAnsi="Arial" w:cs="Arial"/>
          <w:sz w:val="22"/>
          <w:szCs w:val="22"/>
          <w:lang w:val="es-AR"/>
        </w:rPr>
      </w:pPr>
      <w:r w:rsidRPr="00CA3E5E">
        <w:rPr>
          <w:rFonts w:ascii="Arial" w:eastAsia="Calibri" w:hAnsi="Arial" w:cs="Arial"/>
          <w:sz w:val="22"/>
          <w:szCs w:val="22"/>
          <w:lang w:val="es-AR"/>
        </w:rPr>
        <w:t>El plazo de la garantía de la solución del software deberá ser de al menos 24 meses. El tiempo de respuesta a los llamados del servicio de soporte deberá ser de 8 horas hábiles máximo y la modalidad de funcionamiento del servicio de soporte será las 24 horas, los 7 días de la semana.</w:t>
      </w:r>
    </w:p>
    <w:p w14:paraId="6AEE057F" w14:textId="77777777" w:rsidR="008450A2" w:rsidRPr="00CA3E5E" w:rsidRDefault="008450A2" w:rsidP="008450A2">
      <w:pPr>
        <w:rPr>
          <w:rFonts w:ascii="Arial" w:eastAsia="Calibri" w:hAnsi="Arial" w:cs="Arial"/>
          <w:sz w:val="22"/>
          <w:szCs w:val="22"/>
          <w:lang w:val="es-AR"/>
        </w:rPr>
      </w:pPr>
    </w:p>
    <w:tbl>
      <w:tblPr>
        <w:tblStyle w:val="Tablaconcuadrcula"/>
        <w:tblW w:w="9481" w:type="dxa"/>
        <w:tblLook w:val="04A0" w:firstRow="1" w:lastRow="0" w:firstColumn="1" w:lastColumn="0" w:noHBand="0" w:noVBand="1"/>
      </w:tblPr>
      <w:tblGrid>
        <w:gridCol w:w="1838"/>
        <w:gridCol w:w="4253"/>
        <w:gridCol w:w="1695"/>
        <w:gridCol w:w="1695"/>
      </w:tblGrid>
      <w:tr w:rsidR="008450A2" w:rsidRPr="00CA3E5E" w14:paraId="3A890FEE" w14:textId="77777777" w:rsidTr="00EC7C50">
        <w:tc>
          <w:tcPr>
            <w:tcW w:w="1838" w:type="dxa"/>
            <w:shd w:val="clear" w:color="auto" w:fill="B8CCE4" w:themeFill="accent1" w:themeFillTint="66"/>
          </w:tcPr>
          <w:p w14:paraId="4855D957"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Nivel de Severidad</w:t>
            </w:r>
          </w:p>
        </w:tc>
        <w:tc>
          <w:tcPr>
            <w:tcW w:w="4253" w:type="dxa"/>
            <w:shd w:val="clear" w:color="auto" w:fill="B8CCE4" w:themeFill="accent1" w:themeFillTint="66"/>
          </w:tcPr>
          <w:p w14:paraId="207FB05B"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Descripción</w:t>
            </w:r>
          </w:p>
        </w:tc>
        <w:tc>
          <w:tcPr>
            <w:tcW w:w="1695" w:type="dxa"/>
            <w:shd w:val="clear" w:color="auto" w:fill="B8CCE4" w:themeFill="accent1" w:themeFillTint="66"/>
          </w:tcPr>
          <w:p w14:paraId="5D9D4D0D"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Tiempo de Respuesta</w:t>
            </w:r>
          </w:p>
        </w:tc>
        <w:tc>
          <w:tcPr>
            <w:tcW w:w="1695" w:type="dxa"/>
            <w:shd w:val="clear" w:color="auto" w:fill="B8CCE4" w:themeFill="accent1" w:themeFillTint="66"/>
          </w:tcPr>
          <w:p w14:paraId="76A1DC30"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Tiempo máximo admisible de resolución</w:t>
            </w:r>
          </w:p>
        </w:tc>
      </w:tr>
      <w:tr w:rsidR="008450A2" w:rsidRPr="00CA3E5E" w14:paraId="486F01F4" w14:textId="77777777" w:rsidTr="00EC7C50">
        <w:tc>
          <w:tcPr>
            <w:tcW w:w="1838" w:type="dxa"/>
            <w:vAlign w:val="center"/>
          </w:tcPr>
          <w:p w14:paraId="3734E5EB"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1</w:t>
            </w:r>
          </w:p>
        </w:tc>
        <w:tc>
          <w:tcPr>
            <w:tcW w:w="4253" w:type="dxa"/>
          </w:tcPr>
          <w:p w14:paraId="036534A7"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 xml:space="preserve">Pérdida completa del servicio </w:t>
            </w:r>
          </w:p>
        </w:tc>
        <w:tc>
          <w:tcPr>
            <w:tcW w:w="1695" w:type="dxa"/>
            <w:vAlign w:val="center"/>
          </w:tcPr>
          <w:p w14:paraId="5CA19AB2"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&lt; 2 horas</w:t>
            </w:r>
          </w:p>
        </w:tc>
        <w:tc>
          <w:tcPr>
            <w:tcW w:w="1695" w:type="dxa"/>
            <w:vAlign w:val="center"/>
          </w:tcPr>
          <w:p w14:paraId="3EB88910"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4 horas</w:t>
            </w:r>
          </w:p>
        </w:tc>
      </w:tr>
      <w:tr w:rsidR="008450A2" w:rsidRPr="00CA3E5E" w14:paraId="55AE7EFA" w14:textId="77777777" w:rsidTr="00EC7C50">
        <w:tc>
          <w:tcPr>
            <w:tcW w:w="1838" w:type="dxa"/>
            <w:vAlign w:val="center"/>
          </w:tcPr>
          <w:p w14:paraId="65AAD0FE"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2</w:t>
            </w:r>
          </w:p>
        </w:tc>
        <w:tc>
          <w:tcPr>
            <w:tcW w:w="4253" w:type="dxa"/>
          </w:tcPr>
          <w:p w14:paraId="65209AEE"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Pérdida importante de servicio (p. ej., degradación importante del rendimiento, bases de datos virtuales aislados no disponibles).</w:t>
            </w:r>
          </w:p>
        </w:tc>
        <w:tc>
          <w:tcPr>
            <w:tcW w:w="1695" w:type="dxa"/>
            <w:vAlign w:val="center"/>
          </w:tcPr>
          <w:p w14:paraId="2EE48390"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&lt; 6 horas</w:t>
            </w:r>
          </w:p>
        </w:tc>
        <w:tc>
          <w:tcPr>
            <w:tcW w:w="1695" w:type="dxa"/>
            <w:vAlign w:val="center"/>
          </w:tcPr>
          <w:p w14:paraId="0F9802C2"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8 horas</w:t>
            </w:r>
          </w:p>
        </w:tc>
      </w:tr>
      <w:tr w:rsidR="008450A2" w:rsidRPr="00CA3E5E" w14:paraId="1486341D" w14:textId="77777777" w:rsidTr="00EC7C50">
        <w:tc>
          <w:tcPr>
            <w:tcW w:w="1838" w:type="dxa"/>
            <w:vAlign w:val="center"/>
          </w:tcPr>
          <w:p w14:paraId="224A26FF"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3</w:t>
            </w:r>
          </w:p>
        </w:tc>
        <w:tc>
          <w:tcPr>
            <w:tcW w:w="4253" w:type="dxa"/>
          </w:tcPr>
          <w:p w14:paraId="11C6C6E0"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Pérdida menor de servicio.</w:t>
            </w:r>
          </w:p>
        </w:tc>
        <w:tc>
          <w:tcPr>
            <w:tcW w:w="1695" w:type="dxa"/>
            <w:vAlign w:val="center"/>
          </w:tcPr>
          <w:p w14:paraId="11C848BC"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&lt; 24 horas</w:t>
            </w:r>
          </w:p>
        </w:tc>
        <w:tc>
          <w:tcPr>
            <w:tcW w:w="1695" w:type="dxa"/>
            <w:vAlign w:val="center"/>
          </w:tcPr>
          <w:p w14:paraId="4B9B011B"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30 horas</w:t>
            </w:r>
          </w:p>
        </w:tc>
      </w:tr>
      <w:tr w:rsidR="008450A2" w:rsidRPr="00CA3E5E" w14:paraId="7A382698" w14:textId="77777777" w:rsidTr="00EC7C50">
        <w:tc>
          <w:tcPr>
            <w:tcW w:w="1838" w:type="dxa"/>
            <w:vAlign w:val="center"/>
          </w:tcPr>
          <w:p w14:paraId="7B8A0510"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4</w:t>
            </w:r>
          </w:p>
        </w:tc>
        <w:tc>
          <w:tcPr>
            <w:tcW w:w="4253" w:type="dxa"/>
          </w:tcPr>
          <w:p w14:paraId="78F1306B"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Sin pérdida de servicio</w:t>
            </w:r>
          </w:p>
        </w:tc>
        <w:tc>
          <w:tcPr>
            <w:tcW w:w="1695" w:type="dxa"/>
            <w:vAlign w:val="center"/>
          </w:tcPr>
          <w:p w14:paraId="57DB7194"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&lt; 48 horas</w:t>
            </w:r>
          </w:p>
        </w:tc>
        <w:tc>
          <w:tcPr>
            <w:tcW w:w="1695" w:type="dxa"/>
            <w:vAlign w:val="center"/>
          </w:tcPr>
          <w:p w14:paraId="18A12C96" w14:textId="77777777" w:rsidR="008450A2" w:rsidRPr="00CA3E5E" w:rsidRDefault="008450A2" w:rsidP="00EC7C50">
            <w:pPr>
              <w:rPr>
                <w:rFonts w:ascii="Arial" w:eastAsia="Arial" w:hAnsi="Arial" w:cs="Arial"/>
                <w:sz w:val="22"/>
                <w:szCs w:val="22"/>
              </w:rPr>
            </w:pPr>
            <w:r w:rsidRPr="00CA3E5E">
              <w:rPr>
                <w:rFonts w:ascii="Arial" w:eastAsia="Arial" w:hAnsi="Arial" w:cs="Arial"/>
                <w:sz w:val="22"/>
                <w:szCs w:val="22"/>
              </w:rPr>
              <w:t>40 horas</w:t>
            </w:r>
          </w:p>
        </w:tc>
      </w:tr>
    </w:tbl>
    <w:p w14:paraId="572D8696" w14:textId="77777777" w:rsidR="008450A2" w:rsidRDefault="008450A2" w:rsidP="008450A2">
      <w:pPr>
        <w:rPr>
          <w:rFonts w:ascii="Arial" w:hAnsi="Arial" w:cs="Arial"/>
          <w:sz w:val="22"/>
          <w:szCs w:val="22"/>
        </w:rPr>
      </w:pPr>
    </w:p>
    <w:p w14:paraId="0890FB97" w14:textId="77777777" w:rsidR="008450A2" w:rsidRPr="00062643" w:rsidRDefault="008450A2" w:rsidP="008450A2">
      <w:pPr>
        <w:pStyle w:val="NotaETAP2000"/>
        <w:spacing w:after="40"/>
        <w:jc w:val="both"/>
        <w:rPr>
          <w:rFonts w:ascii="Arial" w:hAnsi="Arial" w:cs="Arial"/>
          <w:color w:val="111111"/>
          <w:sz w:val="22"/>
          <w:szCs w:val="22"/>
        </w:rPr>
      </w:pPr>
      <w:r w:rsidRPr="00062643">
        <w:rPr>
          <w:rFonts w:ascii="Arial" w:hAnsi="Arial" w:cs="Arial"/>
          <w:color w:val="111111"/>
          <w:sz w:val="22"/>
          <w:szCs w:val="22"/>
        </w:rPr>
        <w:t xml:space="preserve">Ante la existencia de anomalías o cualquier falla, se comunicará a la adjudicataria el reclamo, mediante el envío de un correo electrónico, según disponga e informe el prestador para cada uno de los posibles horarios, indicando tipo de falla o anomalía y fecha y hora de producida la misma. </w:t>
      </w:r>
    </w:p>
    <w:p w14:paraId="3D109431" w14:textId="77777777" w:rsidR="008450A2" w:rsidRPr="00062643" w:rsidRDefault="008450A2" w:rsidP="008450A2">
      <w:pPr>
        <w:pStyle w:val="NotaETAP2000"/>
        <w:spacing w:after="40"/>
        <w:jc w:val="both"/>
        <w:rPr>
          <w:rFonts w:ascii="Arial" w:hAnsi="Arial" w:cs="Arial"/>
          <w:color w:val="111111"/>
          <w:sz w:val="22"/>
          <w:szCs w:val="22"/>
        </w:rPr>
      </w:pPr>
      <w:r w:rsidRPr="00062643">
        <w:rPr>
          <w:rFonts w:ascii="Arial" w:hAnsi="Arial" w:cs="Arial"/>
          <w:color w:val="111111"/>
          <w:sz w:val="22"/>
          <w:szCs w:val="22"/>
        </w:rPr>
        <w:t xml:space="preserve">Una vez efectuado el reclamo por cualquiera de las vías mencionadas el adjudicatario, notificará a la Dirección </w:t>
      </w:r>
      <w:r>
        <w:rPr>
          <w:rFonts w:ascii="Arial" w:hAnsi="Arial" w:cs="Arial"/>
          <w:color w:val="111111"/>
          <w:sz w:val="22"/>
          <w:szCs w:val="22"/>
        </w:rPr>
        <w:t xml:space="preserve">General de Sistemas y Tecnologías de la Información de la DNM </w:t>
      </w:r>
      <w:r w:rsidRPr="00062643">
        <w:rPr>
          <w:rFonts w:ascii="Arial" w:hAnsi="Arial" w:cs="Arial"/>
          <w:color w:val="111111"/>
          <w:sz w:val="22"/>
          <w:szCs w:val="22"/>
        </w:rPr>
        <w:t xml:space="preserve">de la aceptación del mismo, incluyendo en dicha notificación un número de reclamo. </w:t>
      </w:r>
    </w:p>
    <w:p w14:paraId="4011E874" w14:textId="77777777" w:rsidR="008450A2" w:rsidRPr="00062643" w:rsidRDefault="008450A2" w:rsidP="008450A2">
      <w:pPr>
        <w:pStyle w:val="NotaETAP2000"/>
        <w:spacing w:after="40"/>
        <w:jc w:val="both"/>
        <w:rPr>
          <w:rFonts w:ascii="Arial" w:hAnsi="Arial" w:cs="Arial"/>
          <w:color w:val="111111"/>
          <w:sz w:val="22"/>
          <w:szCs w:val="22"/>
        </w:rPr>
      </w:pPr>
      <w:r w:rsidRPr="00062643">
        <w:rPr>
          <w:rFonts w:ascii="Arial" w:hAnsi="Arial" w:cs="Arial"/>
          <w:color w:val="111111"/>
          <w:sz w:val="22"/>
          <w:szCs w:val="22"/>
        </w:rPr>
        <w:t>A partir de la fecha y hora indicada en el reclamo, se computará el tiempo de solución del servicio. Producida la normalización, la adjudicataria lo comunicará al Organismo por el mismo medio. Lo expresado precedentemente será la base para el cálculo de las multas que correspondan.</w:t>
      </w:r>
    </w:p>
    <w:p w14:paraId="0A0F7D04" w14:textId="77777777" w:rsidR="008450A2" w:rsidRPr="00062643" w:rsidRDefault="008450A2" w:rsidP="008450A2">
      <w:pPr>
        <w:pStyle w:val="NotaETAP2000"/>
        <w:spacing w:after="40"/>
        <w:jc w:val="both"/>
        <w:rPr>
          <w:rFonts w:ascii="Arial" w:hAnsi="Arial" w:cs="Arial"/>
          <w:color w:val="111111"/>
          <w:sz w:val="22"/>
          <w:szCs w:val="22"/>
        </w:rPr>
      </w:pPr>
      <w:r w:rsidRPr="00062643">
        <w:rPr>
          <w:rFonts w:ascii="Arial" w:hAnsi="Arial" w:cs="Arial"/>
          <w:color w:val="111111"/>
          <w:sz w:val="22"/>
          <w:szCs w:val="22"/>
        </w:rPr>
        <w:t xml:space="preserve">El retraso por parte del ADJUDICATARIO en el cumplimiento de los tiempos máximos expresados </w:t>
      </w:r>
      <w:r w:rsidRPr="00062643">
        <w:rPr>
          <w:rFonts w:ascii="Arial" w:hAnsi="Arial" w:cs="Arial"/>
          <w:bCs/>
          <w:sz w:val="22"/>
          <w:szCs w:val="22"/>
        </w:rPr>
        <w:t xml:space="preserve">para el proyecto en desarrollo, así como también el no cumplimiento del acuerdo de servicio para la solución de inconvenientes </w:t>
      </w:r>
      <w:r w:rsidRPr="00062643">
        <w:rPr>
          <w:rFonts w:ascii="Arial" w:hAnsi="Arial" w:cs="Arial"/>
          <w:color w:val="111111"/>
          <w:sz w:val="22"/>
          <w:szCs w:val="22"/>
        </w:rPr>
        <w:t>dará lugar a sancionar al ADJUDICATARIO con una multa equivalente al UNO (1%) diario del valor</w:t>
      </w:r>
      <w:r>
        <w:rPr>
          <w:rFonts w:ascii="Arial" w:hAnsi="Arial" w:cs="Arial"/>
          <w:color w:val="111111"/>
          <w:sz w:val="22"/>
          <w:szCs w:val="22"/>
        </w:rPr>
        <w:t xml:space="preserve"> </w:t>
      </w:r>
      <w:r w:rsidRPr="00062643">
        <w:rPr>
          <w:rFonts w:ascii="Arial" w:hAnsi="Arial" w:cs="Arial"/>
          <w:color w:val="111111"/>
          <w:sz w:val="22"/>
          <w:szCs w:val="22"/>
        </w:rPr>
        <w:t>del presente contrato por cada día de retraso, deducible del pago de la factura correspondiente. De manera independiente de las responsabilidades civiles y penales que se pudiera generar como consecuencia del incumplimiento del presente contrato.</w:t>
      </w:r>
    </w:p>
    <w:p w14:paraId="0F3BB1E3" w14:textId="77777777" w:rsidR="008450A2" w:rsidRDefault="008450A2" w:rsidP="008450A2">
      <w:pPr>
        <w:rPr>
          <w:rFonts w:ascii="Arial" w:hAnsi="Arial" w:cs="Arial"/>
          <w:sz w:val="22"/>
          <w:szCs w:val="22"/>
        </w:rPr>
      </w:pPr>
    </w:p>
    <w:p w14:paraId="0024041F" w14:textId="77777777" w:rsidR="008450A2" w:rsidRPr="00CA3E5E" w:rsidRDefault="008450A2" w:rsidP="008450A2">
      <w:pPr>
        <w:rPr>
          <w:rFonts w:ascii="Arial" w:hAnsi="Arial" w:cs="Arial"/>
          <w:sz w:val="22"/>
          <w:szCs w:val="22"/>
        </w:rPr>
      </w:pPr>
    </w:p>
    <w:p w14:paraId="00BEC4A6" w14:textId="77777777" w:rsidR="008450A2" w:rsidRPr="00CA3E5E" w:rsidRDefault="008450A2" w:rsidP="008450A2">
      <w:pPr>
        <w:spacing w:line="276" w:lineRule="auto"/>
        <w:rPr>
          <w:rFonts w:ascii="Arial" w:eastAsia="Calibri" w:hAnsi="Arial" w:cs="Arial"/>
          <w:b/>
          <w:bCs/>
          <w:sz w:val="22"/>
          <w:szCs w:val="22"/>
        </w:rPr>
      </w:pPr>
      <w:r w:rsidRPr="00CA3E5E">
        <w:rPr>
          <w:rFonts w:ascii="Arial" w:eastAsia="Calibri" w:hAnsi="Arial" w:cs="Arial"/>
          <w:b/>
          <w:bCs/>
          <w:sz w:val="22"/>
          <w:szCs w:val="22"/>
        </w:rPr>
        <w:t>Servicios Profesionales</w:t>
      </w:r>
    </w:p>
    <w:p w14:paraId="318ACE4D" w14:textId="77777777" w:rsidR="008450A2" w:rsidRPr="00CA3E5E" w:rsidRDefault="008450A2" w:rsidP="008450A2">
      <w:pPr>
        <w:spacing w:line="276" w:lineRule="auto"/>
        <w:rPr>
          <w:rFonts w:ascii="Arial" w:eastAsia="Calibri" w:hAnsi="Arial" w:cs="Arial"/>
          <w:sz w:val="22"/>
          <w:szCs w:val="22"/>
          <w:lang w:val="es-AR"/>
        </w:rPr>
      </w:pPr>
      <w:r w:rsidRPr="00CA3E5E">
        <w:rPr>
          <w:rFonts w:ascii="Arial" w:eastAsia="Calibri" w:hAnsi="Arial" w:cs="Arial"/>
          <w:sz w:val="22"/>
          <w:szCs w:val="22"/>
          <w:lang w:val="es-AR"/>
        </w:rPr>
        <w:t>El oferente deberá realizar la implementación de la solución, incluyendo:</w:t>
      </w:r>
    </w:p>
    <w:p w14:paraId="35193873" w14:textId="77777777" w:rsidR="008450A2" w:rsidRPr="00CA3E5E" w:rsidRDefault="008450A2" w:rsidP="008450A2">
      <w:pPr>
        <w:widowControl w:val="0"/>
        <w:numPr>
          <w:ilvl w:val="0"/>
          <w:numId w:val="128"/>
        </w:numPr>
        <w:autoSpaceDE w:val="0"/>
        <w:autoSpaceDN w:val="0"/>
        <w:spacing w:line="276" w:lineRule="auto"/>
        <w:rPr>
          <w:rFonts w:ascii="Arial" w:eastAsia="Calibri" w:hAnsi="Arial" w:cs="Arial"/>
          <w:sz w:val="22"/>
          <w:szCs w:val="22"/>
          <w:lang w:val="es-AR"/>
        </w:rPr>
      </w:pPr>
      <w:r w:rsidRPr="00CA3E5E">
        <w:rPr>
          <w:rFonts w:ascii="Arial" w:eastAsia="Calibri" w:hAnsi="Arial" w:cs="Arial"/>
          <w:sz w:val="22"/>
          <w:szCs w:val="22"/>
          <w:lang w:val="es-AR"/>
        </w:rPr>
        <w:t>Instalación del software</w:t>
      </w:r>
    </w:p>
    <w:p w14:paraId="23977616" w14:textId="77777777" w:rsidR="008450A2" w:rsidRPr="00CA3E5E" w:rsidRDefault="008450A2" w:rsidP="008450A2">
      <w:pPr>
        <w:widowControl w:val="0"/>
        <w:numPr>
          <w:ilvl w:val="0"/>
          <w:numId w:val="128"/>
        </w:numPr>
        <w:autoSpaceDE w:val="0"/>
        <w:autoSpaceDN w:val="0"/>
        <w:spacing w:line="276" w:lineRule="auto"/>
        <w:rPr>
          <w:rFonts w:ascii="Arial" w:eastAsia="Calibri" w:hAnsi="Arial" w:cs="Arial"/>
          <w:sz w:val="22"/>
          <w:szCs w:val="22"/>
          <w:lang w:val="es-AR"/>
        </w:rPr>
      </w:pPr>
      <w:r w:rsidRPr="00CA3E5E">
        <w:rPr>
          <w:rFonts w:ascii="Arial" w:eastAsia="Calibri" w:hAnsi="Arial" w:cs="Arial"/>
          <w:sz w:val="22"/>
          <w:szCs w:val="22"/>
          <w:lang w:val="es-AR"/>
        </w:rPr>
        <w:t>Al menos 20 configuraciones de Jobs de backup</w:t>
      </w:r>
    </w:p>
    <w:p w14:paraId="0499E976" w14:textId="77777777" w:rsidR="008450A2" w:rsidRPr="00CA3E5E" w:rsidRDefault="008450A2" w:rsidP="008450A2">
      <w:pPr>
        <w:widowControl w:val="0"/>
        <w:numPr>
          <w:ilvl w:val="0"/>
          <w:numId w:val="128"/>
        </w:numPr>
        <w:autoSpaceDE w:val="0"/>
        <w:autoSpaceDN w:val="0"/>
        <w:spacing w:line="276" w:lineRule="auto"/>
        <w:rPr>
          <w:rFonts w:ascii="Arial" w:eastAsia="Calibri" w:hAnsi="Arial" w:cs="Arial"/>
          <w:sz w:val="22"/>
          <w:szCs w:val="22"/>
          <w:lang w:val="es-AR"/>
        </w:rPr>
      </w:pPr>
      <w:r w:rsidRPr="00CA3E5E">
        <w:rPr>
          <w:rFonts w:ascii="Arial" w:eastAsia="Calibri" w:hAnsi="Arial" w:cs="Arial"/>
          <w:sz w:val="22"/>
          <w:szCs w:val="22"/>
          <w:lang w:val="es-AR"/>
        </w:rPr>
        <w:t>Configuración del software para que pueda gestionar la cinta con el autochanger</w:t>
      </w:r>
    </w:p>
    <w:p w14:paraId="1F9E0193" w14:textId="77777777" w:rsidR="008450A2" w:rsidRPr="00CA3E5E" w:rsidRDefault="008450A2" w:rsidP="008450A2">
      <w:pPr>
        <w:widowControl w:val="0"/>
        <w:numPr>
          <w:ilvl w:val="0"/>
          <w:numId w:val="128"/>
        </w:numPr>
        <w:autoSpaceDE w:val="0"/>
        <w:autoSpaceDN w:val="0"/>
        <w:spacing w:line="276" w:lineRule="auto"/>
        <w:rPr>
          <w:rFonts w:ascii="Arial" w:eastAsia="Calibri" w:hAnsi="Arial" w:cs="Arial"/>
          <w:sz w:val="22"/>
          <w:szCs w:val="22"/>
          <w:lang w:val="es-AR"/>
        </w:rPr>
      </w:pPr>
      <w:r w:rsidRPr="00CA3E5E">
        <w:rPr>
          <w:rFonts w:ascii="Arial" w:eastAsia="Calibri" w:hAnsi="Arial" w:cs="Arial"/>
          <w:sz w:val="22"/>
          <w:szCs w:val="22"/>
          <w:lang w:val="es-AR"/>
        </w:rPr>
        <w:t>Deberá incluir un curso para 5 personas de 2 días para la administración del software</w:t>
      </w:r>
    </w:p>
    <w:p w14:paraId="0BAF369A" w14:textId="77777777" w:rsidR="008450A2" w:rsidRPr="00CA3E5E" w:rsidRDefault="008450A2" w:rsidP="008450A2">
      <w:pPr>
        <w:widowControl w:val="0"/>
        <w:autoSpaceDE w:val="0"/>
        <w:autoSpaceDN w:val="0"/>
        <w:spacing w:line="276" w:lineRule="auto"/>
        <w:rPr>
          <w:rFonts w:ascii="Arial" w:eastAsia="Calibri" w:hAnsi="Arial" w:cs="Arial"/>
          <w:sz w:val="22"/>
          <w:szCs w:val="22"/>
          <w:lang w:val="es-AR"/>
        </w:rPr>
      </w:pPr>
      <w:r w:rsidRPr="00CA3E5E">
        <w:rPr>
          <w:rFonts w:ascii="Arial" w:eastAsia="Calibri" w:hAnsi="Arial" w:cs="Arial"/>
          <w:sz w:val="22"/>
          <w:szCs w:val="22"/>
          <w:lang w:val="es-AR"/>
        </w:rPr>
        <w:t>El organismo acordara con el oferente el plan de instalación a fin realizar el despliegue. Dicho plan contemplara tiempos máximos que una vez acordado no podrán modificarse.</w:t>
      </w:r>
    </w:p>
    <w:p w14:paraId="1FA4E0FC" w14:textId="77777777" w:rsidR="008450A2" w:rsidRDefault="008450A2" w:rsidP="008450A2">
      <w:pPr>
        <w:spacing w:before="89"/>
        <w:ind w:right="1100"/>
        <w:rPr>
          <w:rFonts w:ascii="Arial" w:eastAsia="Arial" w:hAnsi="Arial" w:cs="Arial"/>
          <w:b/>
          <w:bCs/>
          <w:sz w:val="22"/>
          <w:szCs w:val="22"/>
        </w:rPr>
      </w:pPr>
    </w:p>
    <w:p w14:paraId="1357EE7A" w14:textId="77777777" w:rsidR="008450A2" w:rsidRDefault="008450A2" w:rsidP="008450A2">
      <w:pPr>
        <w:spacing w:before="89"/>
        <w:ind w:right="1100"/>
        <w:rPr>
          <w:rFonts w:ascii="Arial" w:eastAsia="Arial" w:hAnsi="Arial" w:cs="Arial"/>
          <w:b/>
          <w:bCs/>
          <w:sz w:val="22"/>
          <w:szCs w:val="22"/>
        </w:rPr>
      </w:pPr>
    </w:p>
    <w:p w14:paraId="5BCE6F63" w14:textId="77777777" w:rsidR="008450A2" w:rsidRPr="00CA3E5E" w:rsidRDefault="008450A2" w:rsidP="008450A2">
      <w:pPr>
        <w:spacing w:before="89"/>
        <w:ind w:right="1100"/>
        <w:rPr>
          <w:rFonts w:ascii="Arial" w:eastAsia="Arial" w:hAnsi="Arial" w:cs="Arial"/>
          <w:b/>
          <w:bCs/>
          <w:sz w:val="22"/>
          <w:szCs w:val="22"/>
        </w:rPr>
      </w:pPr>
      <w:r w:rsidRPr="00CA3E5E">
        <w:rPr>
          <w:rFonts w:ascii="Arial" w:eastAsia="Arial" w:hAnsi="Arial" w:cs="Arial"/>
          <w:b/>
          <w:bCs/>
          <w:sz w:val="22"/>
          <w:szCs w:val="22"/>
        </w:rPr>
        <w:t xml:space="preserve">ARTÍCULO N° 6: </w:t>
      </w:r>
    </w:p>
    <w:p w14:paraId="199400B5" w14:textId="77777777" w:rsidR="008450A2" w:rsidRPr="00CA3E5E" w:rsidRDefault="008450A2" w:rsidP="008450A2">
      <w:pPr>
        <w:spacing w:before="89"/>
        <w:ind w:right="1100"/>
        <w:rPr>
          <w:rFonts w:ascii="Arial" w:eastAsia="Arial" w:hAnsi="Arial" w:cs="Arial"/>
          <w:b/>
          <w:bCs/>
          <w:sz w:val="22"/>
          <w:szCs w:val="22"/>
        </w:rPr>
      </w:pPr>
    </w:p>
    <w:p w14:paraId="5DEBEE21" w14:textId="77777777" w:rsidR="008450A2" w:rsidRPr="00CA3E5E" w:rsidRDefault="008450A2" w:rsidP="008450A2">
      <w:pPr>
        <w:suppressAutoHyphens/>
        <w:spacing w:after="120"/>
        <w:rPr>
          <w:rFonts w:ascii="Arial" w:hAnsi="Arial" w:cs="Arial"/>
          <w:b/>
          <w:bCs/>
          <w:sz w:val="22"/>
          <w:szCs w:val="22"/>
          <w:u w:val="single"/>
        </w:rPr>
      </w:pPr>
      <w:r w:rsidRPr="00CA3E5E">
        <w:rPr>
          <w:rFonts w:ascii="Arial" w:hAnsi="Arial" w:cs="Arial"/>
          <w:b/>
          <w:bCs/>
          <w:sz w:val="22"/>
          <w:szCs w:val="22"/>
          <w:u w:val="single"/>
        </w:rPr>
        <w:t xml:space="preserve">Análisis de Vulnerabilidades </w:t>
      </w:r>
    </w:p>
    <w:p w14:paraId="3F1B41AE" w14:textId="77777777" w:rsidR="008450A2" w:rsidRPr="00CA3E5E" w:rsidRDefault="008450A2" w:rsidP="008450A2">
      <w:pPr>
        <w:suppressAutoHyphens/>
        <w:spacing w:after="120"/>
        <w:rPr>
          <w:rFonts w:ascii="Arial" w:hAnsi="Arial" w:cs="Arial"/>
          <w:sz w:val="22"/>
          <w:szCs w:val="22"/>
        </w:rPr>
      </w:pPr>
      <w:r w:rsidRPr="00CA3E5E">
        <w:rPr>
          <w:rFonts w:ascii="Arial" w:hAnsi="Arial" w:cs="Arial"/>
          <w:b/>
          <w:bCs/>
          <w:sz w:val="22"/>
          <w:szCs w:val="22"/>
        </w:rPr>
        <w:t>ÍTEM 1: Licencias de software de escaneo y análisis.</w:t>
      </w:r>
    </w:p>
    <w:p w14:paraId="13B373F3" w14:textId="77777777" w:rsidR="008450A2" w:rsidRPr="00CA3E5E" w:rsidRDefault="008450A2" w:rsidP="008450A2">
      <w:pPr>
        <w:spacing w:before="89"/>
        <w:ind w:right="1100"/>
        <w:rPr>
          <w:rFonts w:ascii="Arial" w:eastAsia="Arial" w:hAnsi="Arial" w:cs="Arial"/>
          <w:b/>
          <w:bCs/>
          <w:sz w:val="22"/>
          <w:szCs w:val="22"/>
        </w:rPr>
      </w:pPr>
    </w:p>
    <w:p w14:paraId="6673EC8B" w14:textId="77777777" w:rsidR="008450A2" w:rsidRPr="00CA3E5E" w:rsidRDefault="008450A2" w:rsidP="008450A2">
      <w:pPr>
        <w:rPr>
          <w:rFonts w:ascii="Arial" w:eastAsia="Calibri" w:hAnsi="Arial" w:cs="Arial"/>
          <w:b/>
          <w:bCs/>
          <w:sz w:val="22"/>
          <w:szCs w:val="22"/>
          <w:lang w:val="es-AR"/>
        </w:rPr>
      </w:pPr>
      <w:r w:rsidRPr="00CA3E5E">
        <w:rPr>
          <w:rFonts w:ascii="Arial" w:eastAsia="Calibri" w:hAnsi="Arial" w:cs="Arial"/>
          <w:b/>
          <w:bCs/>
          <w:sz w:val="22"/>
          <w:szCs w:val="22"/>
          <w:lang w:val="es-AR"/>
        </w:rPr>
        <w:t>ESPECIFICACIONES TÉCNICAS</w:t>
      </w:r>
    </w:p>
    <w:p w14:paraId="08468457" w14:textId="77777777" w:rsidR="008450A2" w:rsidRPr="00CA3E5E" w:rsidRDefault="008450A2" w:rsidP="008450A2">
      <w:pPr>
        <w:rPr>
          <w:rFonts w:ascii="Arial" w:eastAsia="Calibri" w:hAnsi="Arial" w:cs="Arial"/>
          <w:b/>
          <w:bCs/>
          <w:sz w:val="22"/>
          <w:szCs w:val="22"/>
          <w:lang w:val="es-AR"/>
        </w:rPr>
      </w:pPr>
      <w:r w:rsidRPr="00CA3E5E">
        <w:rPr>
          <w:rFonts w:ascii="Arial" w:eastAsia="Calibri" w:hAnsi="Arial" w:cs="Arial"/>
          <w:b/>
          <w:bCs/>
          <w:sz w:val="22"/>
          <w:szCs w:val="22"/>
          <w:lang w:val="es-AR"/>
        </w:rPr>
        <w:t>Capacidad de escaneo</w:t>
      </w:r>
    </w:p>
    <w:p w14:paraId="144FAA0A" w14:textId="77777777" w:rsidR="008450A2" w:rsidRPr="00CA3E5E" w:rsidRDefault="008450A2" w:rsidP="008450A2">
      <w:pPr>
        <w:widowControl w:val="0"/>
        <w:autoSpaceDE w:val="0"/>
        <w:autoSpaceDN w:val="0"/>
        <w:contextualSpacing/>
        <w:rPr>
          <w:rFonts w:ascii="Arial" w:eastAsia="Calibri" w:hAnsi="Arial" w:cs="Arial"/>
          <w:sz w:val="22"/>
          <w:szCs w:val="22"/>
          <w:lang w:val="es-AR"/>
        </w:rPr>
      </w:pPr>
    </w:p>
    <w:p w14:paraId="4F3B1075"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Dispositivos de red: Juniper, Cisco, Palo Alto Networks, firewalls, printers.</w:t>
      </w:r>
    </w:p>
    <w:p w14:paraId="27F335A4"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Máquinas virtuales: VMware ESX, ESXi, vSphere, vCenter, OpenStack, Hyper-V</w:t>
      </w:r>
    </w:p>
    <w:p w14:paraId="385DA5F3"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Sitemas operativos: Windows, Mac, Linux, Solaris, BSD, Cisco iOS, IBM iSeries</w:t>
      </w:r>
    </w:p>
    <w:p w14:paraId="7BB43F27"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Databases: Oracle, SQL Server, MySQL, DB2, Informix/DRDA, PostgreSQL</w:t>
      </w:r>
    </w:p>
    <w:p w14:paraId="4CE7C03D"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n-US"/>
        </w:rPr>
      </w:pPr>
      <w:r w:rsidRPr="00CA3E5E">
        <w:rPr>
          <w:rFonts w:ascii="Arial" w:eastAsia="Calibri" w:hAnsi="Arial" w:cs="Arial"/>
          <w:sz w:val="22"/>
          <w:szCs w:val="22"/>
          <w:lang w:val="en-US"/>
        </w:rPr>
        <w:t>Aplicaciones: Web servers, web services, OWASP vulnerabilities, Clouds</w:t>
      </w:r>
    </w:p>
    <w:p w14:paraId="71C6D4C6"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n-US"/>
        </w:rPr>
      </w:pPr>
      <w:r w:rsidRPr="00CA3E5E">
        <w:rPr>
          <w:rFonts w:ascii="Arial" w:eastAsia="Calibri" w:hAnsi="Arial" w:cs="Arial"/>
          <w:sz w:val="22"/>
          <w:szCs w:val="22"/>
          <w:lang w:val="en-US"/>
        </w:rPr>
        <w:t>Detecciones: Viruses, malware, backdoors, hosts communicating with botnet- infected systems, web services linking to malicious content.</w:t>
      </w:r>
    </w:p>
    <w:p w14:paraId="73DDB05B"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IPv4/IPv6/hybrid networks</w:t>
      </w:r>
    </w:p>
    <w:p w14:paraId="1AC379CA"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Escaneo para cantidad ilimitada de direcciones IP</w:t>
      </w:r>
    </w:p>
    <w:p w14:paraId="5823EF0E"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Frecuencia de escaneos de direcciones IP ilimitada</w:t>
      </w:r>
    </w:p>
    <w:p w14:paraId="7596E086"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Actualización automática de nuevas vulnerabilidades descubiertas</w:t>
      </w:r>
    </w:p>
    <w:p w14:paraId="383058DC" w14:textId="77777777" w:rsidR="008450A2" w:rsidRPr="00CA3E5E" w:rsidRDefault="008450A2" w:rsidP="008450A2">
      <w:pPr>
        <w:widowControl w:val="0"/>
        <w:autoSpaceDE w:val="0"/>
        <w:autoSpaceDN w:val="0"/>
        <w:ind w:left="360"/>
        <w:contextualSpacing/>
        <w:rPr>
          <w:rFonts w:ascii="Arial" w:eastAsia="Calibri" w:hAnsi="Arial" w:cs="Arial"/>
          <w:sz w:val="22"/>
          <w:szCs w:val="22"/>
          <w:lang w:val="es-AR"/>
        </w:rPr>
      </w:pPr>
    </w:p>
    <w:p w14:paraId="31CDC438" w14:textId="77777777" w:rsidR="008450A2" w:rsidRPr="00CA3E5E" w:rsidRDefault="008450A2" w:rsidP="008450A2">
      <w:pPr>
        <w:rPr>
          <w:rFonts w:ascii="Arial" w:eastAsia="Calibri" w:hAnsi="Arial" w:cs="Arial"/>
          <w:b/>
          <w:bCs/>
          <w:sz w:val="22"/>
          <w:szCs w:val="22"/>
          <w:lang w:val="es-AR"/>
        </w:rPr>
      </w:pPr>
      <w:r w:rsidRPr="00CA3E5E">
        <w:rPr>
          <w:rFonts w:ascii="Arial" w:eastAsia="Calibri" w:hAnsi="Arial" w:cs="Arial"/>
          <w:b/>
          <w:bCs/>
          <w:sz w:val="22"/>
          <w:szCs w:val="22"/>
          <w:lang w:val="es-AR"/>
        </w:rPr>
        <w:t>Características técnicas</w:t>
      </w:r>
    </w:p>
    <w:p w14:paraId="3DED5915"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 xml:space="preserve"> Calificación de vulnerabilidades detectadas en diferentes (info, low, médium, high,critical)</w:t>
      </w:r>
    </w:p>
    <w:p w14:paraId="557F5212"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Almacenamiento de reportes en base de datos.</w:t>
      </w:r>
    </w:p>
    <w:p w14:paraId="107C5568"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Posibilidad de ejecutar análisis de rangos de red o de varias direcciones ip al mismo tiempo.</w:t>
      </w:r>
    </w:p>
    <w:p w14:paraId="0CE53A98"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Escaneado sin necesidad de instalar agentes.</w:t>
      </w:r>
    </w:p>
    <w:p w14:paraId="51059B74"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Escaneo de todo tipo de servicios y puertos conocidos (http, https, ftp, rdp, ssh, telnet, etc.)</w:t>
      </w:r>
    </w:p>
    <w:p w14:paraId="5F29A0DB"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Configuración y gestión a través de interfaz gráfica.</w:t>
      </w:r>
    </w:p>
    <w:p w14:paraId="5B0CEB17"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Programar análisis para ejecutar una vez o de forma recurrente.</w:t>
      </w:r>
    </w:p>
    <w:p w14:paraId="19A3C306"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Informar nivel de criticidad de la vulnerabilidad descubierta (crítico, alto riesgo, riesgo medio, bajo riesgo e informativo).</w:t>
      </w:r>
    </w:p>
    <w:p w14:paraId="3A7D85B6"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Programar análisis para ejecutar una vez o de forma recurrente.</w:t>
      </w:r>
    </w:p>
    <w:p w14:paraId="7C7F6A5C" w14:textId="77777777" w:rsidR="008450A2" w:rsidRPr="00CA3E5E" w:rsidRDefault="008450A2" w:rsidP="008450A2">
      <w:pPr>
        <w:widowControl w:val="0"/>
        <w:autoSpaceDE w:val="0"/>
        <w:autoSpaceDN w:val="0"/>
        <w:ind w:left="360"/>
        <w:contextualSpacing/>
        <w:rPr>
          <w:rFonts w:ascii="Arial" w:eastAsia="Calibri" w:hAnsi="Arial" w:cs="Arial"/>
          <w:sz w:val="22"/>
          <w:szCs w:val="22"/>
          <w:lang w:val="es-AR"/>
        </w:rPr>
      </w:pPr>
      <w:r w:rsidRPr="00CA3E5E">
        <w:rPr>
          <w:rFonts w:ascii="Arial" w:eastAsia="Calibri" w:hAnsi="Arial" w:cs="Arial"/>
          <w:sz w:val="22"/>
          <w:szCs w:val="22"/>
          <w:lang w:val="es-AR"/>
        </w:rPr>
        <w:t> </w:t>
      </w:r>
    </w:p>
    <w:p w14:paraId="3F20440F" w14:textId="77777777" w:rsidR="008450A2" w:rsidRPr="00CA3E5E" w:rsidRDefault="008450A2" w:rsidP="008450A2">
      <w:pPr>
        <w:rPr>
          <w:rFonts w:ascii="Arial" w:eastAsia="Calibri" w:hAnsi="Arial" w:cs="Arial"/>
          <w:sz w:val="22"/>
          <w:szCs w:val="22"/>
          <w:lang w:val="es-AR"/>
        </w:rPr>
      </w:pPr>
      <w:r w:rsidRPr="00CA3E5E">
        <w:rPr>
          <w:rFonts w:ascii="Arial" w:eastAsia="Calibri" w:hAnsi="Arial" w:cs="Arial"/>
          <w:b/>
          <w:bCs/>
          <w:sz w:val="22"/>
          <w:szCs w:val="22"/>
          <w:lang w:val="es-AR"/>
        </w:rPr>
        <w:t>Informes y seguimiento</w:t>
      </w:r>
    </w:p>
    <w:p w14:paraId="53DFB802"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Permitir generar informes de vulnerabilidades detectadas y exportarlos en</w:t>
      </w:r>
    </w:p>
    <w:p w14:paraId="48A30648"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 xml:space="preserve">formatos HTML, CSV. </w:t>
      </w:r>
    </w:p>
    <w:p w14:paraId="3134E507"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Personalizar informes.</w:t>
      </w:r>
    </w:p>
    <w:p w14:paraId="55431475"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Consultar historial de informes.</w:t>
      </w:r>
    </w:p>
    <w:p w14:paraId="0974C152" w14:textId="77777777" w:rsidR="008450A2" w:rsidRPr="00CA3E5E" w:rsidRDefault="008450A2" w:rsidP="008450A2">
      <w:pPr>
        <w:widowControl w:val="0"/>
        <w:autoSpaceDE w:val="0"/>
        <w:autoSpaceDN w:val="0"/>
        <w:ind w:left="360"/>
        <w:contextualSpacing/>
        <w:rPr>
          <w:rFonts w:ascii="Arial" w:eastAsia="Calibri" w:hAnsi="Arial" w:cs="Arial"/>
          <w:sz w:val="22"/>
          <w:szCs w:val="22"/>
          <w:lang w:val="es-AR"/>
        </w:rPr>
      </w:pPr>
    </w:p>
    <w:p w14:paraId="5F292115" w14:textId="77777777" w:rsidR="008450A2" w:rsidRPr="00CA3E5E" w:rsidRDefault="008450A2" w:rsidP="008450A2">
      <w:pPr>
        <w:widowControl w:val="0"/>
        <w:autoSpaceDE w:val="0"/>
        <w:autoSpaceDN w:val="0"/>
        <w:ind w:left="360"/>
        <w:contextualSpacing/>
        <w:rPr>
          <w:rFonts w:ascii="Arial" w:eastAsia="Calibri" w:hAnsi="Arial" w:cs="Arial"/>
          <w:b/>
          <w:bCs/>
          <w:sz w:val="22"/>
          <w:szCs w:val="22"/>
          <w:lang w:val="es-AR"/>
        </w:rPr>
      </w:pPr>
      <w:r w:rsidRPr="00CA3E5E">
        <w:rPr>
          <w:rFonts w:ascii="Arial" w:eastAsia="Calibri" w:hAnsi="Arial" w:cs="Arial"/>
          <w:b/>
          <w:bCs/>
          <w:sz w:val="22"/>
          <w:szCs w:val="22"/>
          <w:lang w:val="es-AR"/>
        </w:rPr>
        <w:t>Licenciamiento</w:t>
      </w:r>
    </w:p>
    <w:p w14:paraId="47E7089B" w14:textId="77777777" w:rsidR="008450A2" w:rsidRPr="00CA3E5E" w:rsidRDefault="008450A2" w:rsidP="008450A2">
      <w:pPr>
        <w:widowControl w:val="0"/>
        <w:autoSpaceDE w:val="0"/>
        <w:autoSpaceDN w:val="0"/>
        <w:ind w:left="360"/>
        <w:contextualSpacing/>
        <w:rPr>
          <w:rFonts w:ascii="Arial" w:eastAsia="Calibri" w:hAnsi="Arial" w:cs="Arial"/>
          <w:sz w:val="22"/>
          <w:szCs w:val="22"/>
          <w:lang w:val="es-AR"/>
        </w:rPr>
      </w:pPr>
    </w:p>
    <w:p w14:paraId="05420452"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 xml:space="preserve">La suscripción de soporte técnico y actualizaciones debe ser por 36 (treinta y seis) meses a partir de la suscripción del contrato. </w:t>
      </w:r>
    </w:p>
    <w:p w14:paraId="50AC6161"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Número ilimitado de direcciones IPs a escanear.</w:t>
      </w:r>
    </w:p>
    <w:p w14:paraId="0020AACC"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La licencia del servidor debe contemplar los siguientes sistemas operativos: Windows (64-bit o 32-bit), Linux.</w:t>
      </w:r>
    </w:p>
    <w:p w14:paraId="71E226F1" w14:textId="77777777" w:rsidR="008450A2" w:rsidRPr="00CA3E5E" w:rsidRDefault="008450A2" w:rsidP="008450A2">
      <w:pPr>
        <w:spacing w:before="89"/>
        <w:ind w:right="1100"/>
        <w:rPr>
          <w:rFonts w:ascii="Arial" w:eastAsia="Arial" w:hAnsi="Arial" w:cs="Arial"/>
          <w:b/>
          <w:bCs/>
          <w:sz w:val="22"/>
          <w:szCs w:val="22"/>
        </w:rPr>
      </w:pPr>
    </w:p>
    <w:p w14:paraId="0BFCD75D" w14:textId="77777777" w:rsidR="008450A2" w:rsidRPr="00CA3E5E" w:rsidRDefault="008450A2" w:rsidP="008450A2">
      <w:pPr>
        <w:spacing w:before="89"/>
        <w:ind w:right="1100"/>
        <w:rPr>
          <w:rFonts w:ascii="Arial" w:eastAsia="Arial" w:hAnsi="Arial" w:cs="Arial"/>
          <w:b/>
          <w:bCs/>
          <w:sz w:val="22"/>
          <w:szCs w:val="22"/>
        </w:rPr>
      </w:pPr>
      <w:r w:rsidRPr="00CA3E5E">
        <w:rPr>
          <w:rFonts w:ascii="Arial" w:eastAsia="Arial" w:hAnsi="Arial" w:cs="Arial"/>
          <w:b/>
          <w:bCs/>
          <w:sz w:val="22"/>
          <w:szCs w:val="22"/>
        </w:rPr>
        <w:t xml:space="preserve">ARTÍCULO N° 7: </w:t>
      </w:r>
    </w:p>
    <w:p w14:paraId="7DDEC740" w14:textId="77777777" w:rsidR="008450A2" w:rsidRPr="00CA3E5E" w:rsidRDefault="008450A2" w:rsidP="008450A2">
      <w:pPr>
        <w:suppressAutoHyphens/>
        <w:spacing w:after="120"/>
        <w:rPr>
          <w:rFonts w:ascii="Arial" w:hAnsi="Arial" w:cs="Arial"/>
          <w:b/>
          <w:bCs/>
          <w:sz w:val="22"/>
          <w:szCs w:val="22"/>
          <w:u w:val="single"/>
        </w:rPr>
      </w:pPr>
    </w:p>
    <w:p w14:paraId="668ED27E" w14:textId="77777777" w:rsidR="008450A2" w:rsidRPr="00CA3E5E" w:rsidRDefault="008450A2" w:rsidP="008450A2">
      <w:pPr>
        <w:suppressAutoHyphens/>
        <w:spacing w:after="120"/>
        <w:rPr>
          <w:rFonts w:ascii="Arial" w:hAnsi="Arial" w:cs="Arial"/>
          <w:b/>
          <w:bCs/>
          <w:sz w:val="22"/>
          <w:szCs w:val="22"/>
          <w:u w:val="single"/>
        </w:rPr>
      </w:pPr>
      <w:r w:rsidRPr="00CA3E5E">
        <w:rPr>
          <w:rFonts w:ascii="Arial" w:hAnsi="Arial" w:cs="Arial"/>
          <w:b/>
          <w:bCs/>
          <w:sz w:val="22"/>
          <w:szCs w:val="22"/>
          <w:u w:val="single"/>
        </w:rPr>
        <w:t xml:space="preserve">SOFTWARE DE CÓDIGO: </w:t>
      </w:r>
    </w:p>
    <w:p w14:paraId="102E0983" w14:textId="77777777" w:rsidR="008450A2" w:rsidRPr="00CA3E5E" w:rsidRDefault="008450A2" w:rsidP="008450A2">
      <w:pPr>
        <w:suppressAutoHyphens/>
        <w:spacing w:after="120"/>
        <w:rPr>
          <w:rFonts w:ascii="Arial" w:hAnsi="Arial" w:cs="Arial"/>
          <w:b/>
          <w:bCs/>
          <w:sz w:val="22"/>
          <w:szCs w:val="22"/>
        </w:rPr>
      </w:pPr>
      <w:r w:rsidRPr="00CA3E5E">
        <w:rPr>
          <w:rFonts w:ascii="Arial" w:hAnsi="Arial" w:cs="Arial"/>
          <w:b/>
          <w:bCs/>
          <w:sz w:val="22"/>
          <w:szCs w:val="22"/>
        </w:rPr>
        <w:t>ÍTEM 1: Software de Validación de Código.</w:t>
      </w:r>
    </w:p>
    <w:p w14:paraId="512FA2FB" w14:textId="77777777" w:rsidR="008450A2" w:rsidRPr="00CA3E5E" w:rsidRDefault="008450A2" w:rsidP="008450A2">
      <w:pPr>
        <w:rPr>
          <w:rFonts w:ascii="Arial" w:eastAsia="Calibri" w:hAnsi="Arial" w:cs="Arial"/>
          <w:b/>
          <w:bCs/>
          <w:sz w:val="22"/>
          <w:szCs w:val="22"/>
          <w:lang w:val="es-AR"/>
        </w:rPr>
      </w:pPr>
    </w:p>
    <w:p w14:paraId="2B8C6076" w14:textId="77777777" w:rsidR="008450A2" w:rsidRPr="00CA3E5E" w:rsidRDefault="008450A2" w:rsidP="008450A2">
      <w:pPr>
        <w:rPr>
          <w:rFonts w:ascii="Arial" w:eastAsia="Calibri" w:hAnsi="Arial" w:cs="Arial"/>
          <w:b/>
          <w:bCs/>
          <w:sz w:val="22"/>
          <w:szCs w:val="22"/>
          <w:lang w:val="es-AR"/>
        </w:rPr>
      </w:pPr>
      <w:r w:rsidRPr="00CA3E5E">
        <w:rPr>
          <w:rFonts w:ascii="Arial" w:eastAsia="Calibri" w:hAnsi="Arial" w:cs="Arial"/>
          <w:b/>
          <w:bCs/>
          <w:sz w:val="22"/>
          <w:szCs w:val="22"/>
          <w:lang w:val="es-AR"/>
        </w:rPr>
        <w:t>ESPECIFICACIONES TÉCNICAS</w:t>
      </w:r>
    </w:p>
    <w:p w14:paraId="435D4A36" w14:textId="77777777" w:rsidR="008450A2" w:rsidRPr="00CA3E5E" w:rsidRDefault="008450A2" w:rsidP="008450A2">
      <w:pPr>
        <w:widowControl w:val="0"/>
        <w:autoSpaceDE w:val="0"/>
        <w:autoSpaceDN w:val="0"/>
        <w:contextualSpacing/>
        <w:rPr>
          <w:rFonts w:ascii="Arial" w:eastAsia="Calibri" w:hAnsi="Arial" w:cs="Arial"/>
          <w:sz w:val="22"/>
          <w:szCs w:val="22"/>
          <w:lang w:val="es-AR"/>
        </w:rPr>
      </w:pPr>
      <w:r w:rsidRPr="00CA3E5E">
        <w:rPr>
          <w:rFonts w:ascii="Arial" w:eastAsia="Calibri" w:hAnsi="Arial" w:cs="Arial"/>
          <w:sz w:val="22"/>
          <w:szCs w:val="22"/>
          <w:lang w:val="es-AR"/>
        </w:rPr>
        <w:t>Debe cubrir las 7 secciones de la calidad del código</w:t>
      </w:r>
    </w:p>
    <w:p w14:paraId="6CF4CE0F"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1.</w:t>
      </w:r>
      <w:r w:rsidRPr="00CA3E5E">
        <w:rPr>
          <w:rFonts w:ascii="Arial" w:eastAsia="Calibri" w:hAnsi="Arial" w:cs="Arial"/>
          <w:sz w:val="22"/>
          <w:szCs w:val="22"/>
          <w:lang w:val="es-AR"/>
        </w:rPr>
        <w:tab/>
        <w:t>Arquitectura y Diseño</w:t>
      </w:r>
    </w:p>
    <w:p w14:paraId="06920A7E"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2.</w:t>
      </w:r>
      <w:r w:rsidRPr="00CA3E5E">
        <w:rPr>
          <w:rFonts w:ascii="Arial" w:eastAsia="Calibri" w:hAnsi="Arial" w:cs="Arial"/>
          <w:sz w:val="22"/>
          <w:szCs w:val="22"/>
          <w:lang w:val="es-AR"/>
        </w:rPr>
        <w:tab/>
        <w:t>Pruebas unitarias</w:t>
      </w:r>
    </w:p>
    <w:p w14:paraId="2BA92CC3"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3.</w:t>
      </w:r>
      <w:r w:rsidRPr="00CA3E5E">
        <w:rPr>
          <w:rFonts w:ascii="Arial" w:eastAsia="Calibri" w:hAnsi="Arial" w:cs="Arial"/>
          <w:sz w:val="22"/>
          <w:szCs w:val="22"/>
          <w:lang w:val="es-AR"/>
        </w:rPr>
        <w:tab/>
        <w:t>Código duplicado</w:t>
      </w:r>
    </w:p>
    <w:p w14:paraId="1426F608"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4.</w:t>
      </w:r>
      <w:r w:rsidRPr="00CA3E5E">
        <w:rPr>
          <w:rFonts w:ascii="Arial" w:eastAsia="Calibri" w:hAnsi="Arial" w:cs="Arial"/>
          <w:sz w:val="22"/>
          <w:szCs w:val="22"/>
          <w:lang w:val="es-AR"/>
        </w:rPr>
        <w:tab/>
        <w:t>Errores potenciales</w:t>
      </w:r>
    </w:p>
    <w:p w14:paraId="35B9456F"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5.</w:t>
      </w:r>
      <w:r w:rsidRPr="00CA3E5E">
        <w:rPr>
          <w:rFonts w:ascii="Arial" w:eastAsia="Calibri" w:hAnsi="Arial" w:cs="Arial"/>
          <w:sz w:val="22"/>
          <w:szCs w:val="22"/>
          <w:lang w:val="es-AR"/>
        </w:rPr>
        <w:tab/>
        <w:t>código complejo</w:t>
      </w:r>
    </w:p>
    <w:p w14:paraId="1FA97377"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6.</w:t>
      </w:r>
      <w:r w:rsidRPr="00CA3E5E">
        <w:rPr>
          <w:rFonts w:ascii="Arial" w:eastAsia="Calibri" w:hAnsi="Arial" w:cs="Arial"/>
          <w:sz w:val="22"/>
          <w:szCs w:val="22"/>
          <w:lang w:val="es-AR"/>
        </w:rPr>
        <w:tab/>
        <w:t>Normas de codificación</w:t>
      </w:r>
    </w:p>
    <w:p w14:paraId="42BF624A"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7.</w:t>
      </w:r>
      <w:r w:rsidRPr="00CA3E5E">
        <w:rPr>
          <w:rFonts w:ascii="Arial" w:eastAsia="Calibri" w:hAnsi="Arial" w:cs="Arial"/>
          <w:sz w:val="22"/>
          <w:szCs w:val="22"/>
          <w:lang w:val="es-AR"/>
        </w:rPr>
        <w:tab/>
        <w:t>Comentarios</w:t>
      </w:r>
    </w:p>
    <w:p w14:paraId="432A845A" w14:textId="77777777" w:rsidR="008450A2" w:rsidRPr="00CA3E5E" w:rsidRDefault="008450A2" w:rsidP="008450A2">
      <w:pPr>
        <w:widowControl w:val="0"/>
        <w:autoSpaceDE w:val="0"/>
        <w:autoSpaceDN w:val="0"/>
        <w:contextualSpacing/>
        <w:rPr>
          <w:rFonts w:ascii="Arial" w:eastAsia="Calibri" w:hAnsi="Arial" w:cs="Arial"/>
          <w:sz w:val="22"/>
          <w:szCs w:val="22"/>
          <w:lang w:val="es-AR"/>
        </w:rPr>
      </w:pPr>
    </w:p>
    <w:p w14:paraId="512457DF" w14:textId="77777777" w:rsidR="008450A2" w:rsidRPr="00CA3E5E" w:rsidRDefault="008450A2" w:rsidP="008450A2">
      <w:pPr>
        <w:rPr>
          <w:rFonts w:ascii="Arial" w:eastAsia="Calibri" w:hAnsi="Arial" w:cs="Arial"/>
          <w:b/>
          <w:bCs/>
          <w:sz w:val="22"/>
          <w:szCs w:val="22"/>
          <w:lang w:val="es-AR"/>
        </w:rPr>
      </w:pPr>
      <w:r w:rsidRPr="00CA3E5E">
        <w:rPr>
          <w:rFonts w:ascii="Arial" w:eastAsia="Calibri" w:hAnsi="Arial" w:cs="Arial"/>
          <w:b/>
          <w:bCs/>
          <w:sz w:val="22"/>
          <w:szCs w:val="22"/>
          <w:lang w:val="es-AR"/>
        </w:rPr>
        <w:t>Funcionalidades requeridas</w:t>
      </w:r>
    </w:p>
    <w:p w14:paraId="7A4BE46B"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Deberá detectar errores en el código automáticamente y alertar a los desarrolladores para que los corrijan antes de implementarlo en producción.</w:t>
      </w:r>
    </w:p>
    <w:p w14:paraId="4C86D7FA"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 xml:space="preserve">Analizar las áreas complejas del código que están menos cubiertas por las pruebas unitarias. </w:t>
      </w:r>
    </w:p>
    <w:p w14:paraId="6C187C71"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Ofrecer herramientas que permitan reducir el riesgo de mala interpretación al detectar y alertar a los desarrolladores.</w:t>
      </w:r>
    </w:p>
    <w:p w14:paraId="026AE71A"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Proveer funcionalidades que prolonguen significativamente la vida útil de las aplicaciones al reducir las complejidades, las duplicaciones y los posibles errores en el código, manteniendo una arquitectura de código ordenada y limpia y aumentando las pruebas unitarias.</w:t>
      </w:r>
    </w:p>
    <w:p w14:paraId="5A308139"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Tener capacidad de manejar cambios de software.</w:t>
      </w:r>
    </w:p>
    <w:p w14:paraId="11DA4B11"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Permitir que los equipos de desarrollo detecten y amordacen la duplicación y la redundancia de código.</w:t>
      </w:r>
    </w:p>
    <w:p w14:paraId="7E7E901B"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Proveer herramientas para reducir el tamaño de la aplicación, la complejidad del código, el tiempo y el costo de mantenimiento y para que el código sea fácil de leer y comprender.</w:t>
      </w:r>
    </w:p>
    <w:p w14:paraId="586B6035"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Proveer una funcionalidad de analista multidimensional que permita informar sobre siete secciones de calidad del código. Para una mejor calidad, evita el código duplicado, mantiene baja la complejidad del código y aumenta la cobertura por unidades.</w:t>
      </w:r>
    </w:p>
    <w:p w14:paraId="2A56A999"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 xml:space="preserve">Determinar la violación de los estándares del código que permita al equipo de desarrollo de software a eliminar errores. </w:t>
      </w:r>
    </w:p>
    <w:p w14:paraId="59B50BFA"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Detecte los incumplimientos en los estándares de codificación y las API de documentos.</w:t>
      </w:r>
    </w:p>
    <w:p w14:paraId="119954E8"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 xml:space="preserve">Facilita a los desarrolladores la creación de paneles personalizables y filtros para enfocarse en áreas clave. </w:t>
      </w:r>
    </w:p>
    <w:p w14:paraId="425B0F04"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Acelerar en la entrega a tiempo del producto de calidad.</w:t>
      </w:r>
    </w:p>
    <w:p w14:paraId="3A5BD1EA"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Realiza análisis sobre más de cinco mil proyectos con al menos más de cuatro millones de líneas de código y veinte desarrolladores.</w:t>
      </w:r>
    </w:p>
    <w:p w14:paraId="6F90C018"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Habilitar la gestión continua de la calidad del código</w:t>
      </w:r>
    </w:p>
    <w:p w14:paraId="1F263A81"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Permita definir los requisitos de manera eficiente a través de un conjunto de estándares predefinidos que permiten a los desarrolladores y administradores de software obtener información inmediata sobre la calidad de la aplicación.</w:t>
      </w:r>
    </w:p>
    <w:p w14:paraId="189F1BFD"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Debe gestionar al menos 20 millones de líneas de código</w:t>
      </w:r>
    </w:p>
    <w:p w14:paraId="2B018A6F"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 xml:space="preserve">La suscripción de soporte técnico y actualizaciones debe ser por 24 (veinticuatro) meses a partir de la suscripción del contrato.  </w:t>
      </w:r>
    </w:p>
    <w:p w14:paraId="75288FC6" w14:textId="77777777" w:rsidR="008450A2" w:rsidRPr="00CA3E5E" w:rsidRDefault="008450A2" w:rsidP="008450A2">
      <w:pPr>
        <w:widowControl w:val="0"/>
        <w:autoSpaceDE w:val="0"/>
        <w:autoSpaceDN w:val="0"/>
        <w:ind w:left="360"/>
        <w:contextualSpacing/>
        <w:rPr>
          <w:rFonts w:ascii="Arial" w:eastAsia="Calibri" w:hAnsi="Arial" w:cs="Arial"/>
          <w:sz w:val="22"/>
          <w:szCs w:val="22"/>
          <w:lang w:val="es-AR"/>
        </w:rPr>
      </w:pPr>
    </w:p>
    <w:p w14:paraId="30209BC3" w14:textId="77777777" w:rsidR="008450A2" w:rsidRPr="00CA3E5E" w:rsidRDefault="008450A2" w:rsidP="008450A2">
      <w:pPr>
        <w:rPr>
          <w:rFonts w:ascii="Arial" w:eastAsia="Calibri" w:hAnsi="Arial" w:cs="Arial"/>
          <w:b/>
          <w:bCs/>
          <w:sz w:val="22"/>
          <w:szCs w:val="22"/>
          <w:lang w:val="es-AR"/>
        </w:rPr>
      </w:pPr>
      <w:r w:rsidRPr="00CA3E5E">
        <w:rPr>
          <w:rFonts w:ascii="Arial" w:eastAsia="Calibri" w:hAnsi="Arial" w:cs="Arial"/>
          <w:b/>
          <w:bCs/>
          <w:sz w:val="22"/>
          <w:szCs w:val="22"/>
          <w:lang w:val="es-AR"/>
        </w:rPr>
        <w:t>Lenguajes de Programación soportados</w:t>
      </w:r>
    </w:p>
    <w:p w14:paraId="6E0452FE"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n-US"/>
        </w:rPr>
      </w:pPr>
      <w:r w:rsidRPr="00CA3E5E">
        <w:rPr>
          <w:rFonts w:ascii="Arial" w:eastAsia="Calibri" w:hAnsi="Arial" w:cs="Arial"/>
          <w:sz w:val="22"/>
          <w:szCs w:val="22"/>
          <w:lang w:val="en-US"/>
        </w:rPr>
        <w:t>Static Analysis supports all widely-used languages for desktop, web and mobile applications including:</w:t>
      </w:r>
    </w:p>
    <w:p w14:paraId="36F0BB3B"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s-AR"/>
        </w:rPr>
      </w:pPr>
      <w:r w:rsidRPr="00CA3E5E">
        <w:rPr>
          <w:rFonts w:ascii="Arial" w:eastAsia="Calibri" w:hAnsi="Arial" w:cs="Arial"/>
          <w:sz w:val="22"/>
          <w:szCs w:val="22"/>
          <w:lang w:val="es-AR"/>
        </w:rPr>
        <w:t>Java (Java SE, Java EE, JSP)</w:t>
      </w:r>
    </w:p>
    <w:p w14:paraId="4C4BA212"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fr-FR"/>
        </w:rPr>
      </w:pPr>
      <w:r w:rsidRPr="00CA3E5E">
        <w:rPr>
          <w:rFonts w:ascii="Arial" w:eastAsia="Calibri" w:hAnsi="Arial" w:cs="Arial"/>
          <w:sz w:val="22"/>
          <w:szCs w:val="22"/>
          <w:lang w:val="fr-FR"/>
        </w:rPr>
        <w:t>.NET (C#, ASP.NET, VB.NET)</w:t>
      </w:r>
    </w:p>
    <w:p w14:paraId="0C956C00"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n-US"/>
        </w:rPr>
      </w:pPr>
      <w:r w:rsidRPr="00CA3E5E">
        <w:rPr>
          <w:rFonts w:ascii="Arial" w:eastAsia="Calibri" w:hAnsi="Arial" w:cs="Arial"/>
          <w:sz w:val="22"/>
          <w:szCs w:val="22"/>
          <w:lang w:val="en-US"/>
        </w:rPr>
        <w:t>Web Platforms: JavaScript (including AngularJS, Node.js, and jQuery), Python, PHP, Ruby on Rails, ColdFusion, and Classic ASP</w:t>
      </w:r>
    </w:p>
    <w:p w14:paraId="5B5CFF36"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n-US"/>
        </w:rPr>
      </w:pPr>
      <w:r w:rsidRPr="00CA3E5E">
        <w:rPr>
          <w:rFonts w:ascii="Arial" w:eastAsia="Calibri" w:hAnsi="Arial" w:cs="Arial"/>
          <w:sz w:val="22"/>
          <w:szCs w:val="22"/>
          <w:lang w:val="en-US"/>
        </w:rPr>
        <w:t>Mobile Platforms: iOS (Objective-C and Swift), Android (Java), PhoneGap, Cordova, Titanium, Xamarin</w:t>
      </w:r>
    </w:p>
    <w:p w14:paraId="19B791D6"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n-US"/>
        </w:rPr>
      </w:pPr>
      <w:r w:rsidRPr="00CA3E5E">
        <w:rPr>
          <w:rFonts w:ascii="Arial" w:eastAsia="Calibri" w:hAnsi="Arial" w:cs="Arial"/>
          <w:sz w:val="22"/>
          <w:szCs w:val="22"/>
          <w:lang w:val="en-US"/>
        </w:rPr>
        <w:t>C/C++ (Windows, RedHat Linux, OpenSUSE, Solaris)</w:t>
      </w:r>
    </w:p>
    <w:p w14:paraId="326282B4" w14:textId="77777777" w:rsidR="008450A2" w:rsidRPr="00CA3E5E" w:rsidRDefault="008450A2" w:rsidP="008450A2">
      <w:pPr>
        <w:widowControl w:val="0"/>
        <w:numPr>
          <w:ilvl w:val="0"/>
          <w:numId w:val="139"/>
        </w:numPr>
        <w:autoSpaceDE w:val="0"/>
        <w:autoSpaceDN w:val="0"/>
        <w:spacing w:line="259" w:lineRule="auto"/>
        <w:contextualSpacing/>
        <w:rPr>
          <w:rFonts w:ascii="Arial" w:eastAsia="Calibri" w:hAnsi="Arial" w:cs="Arial"/>
          <w:sz w:val="22"/>
          <w:szCs w:val="22"/>
          <w:lang w:val="en-US"/>
        </w:rPr>
      </w:pPr>
      <w:r w:rsidRPr="00CA3E5E">
        <w:rPr>
          <w:rFonts w:ascii="Arial" w:eastAsia="Calibri" w:hAnsi="Arial" w:cs="Arial"/>
          <w:sz w:val="22"/>
          <w:szCs w:val="22"/>
          <w:lang w:val="en-US"/>
        </w:rPr>
        <w:t>Legacy Business Applications (COBOL, Visual Basic 6, RPG)</w:t>
      </w:r>
    </w:p>
    <w:p w14:paraId="083D0391" w14:textId="77777777" w:rsidR="008450A2" w:rsidRPr="00CA3E5E" w:rsidRDefault="008450A2" w:rsidP="008450A2">
      <w:pPr>
        <w:spacing w:before="89"/>
        <w:ind w:right="1100"/>
        <w:rPr>
          <w:rFonts w:ascii="Arial" w:eastAsia="Arial" w:hAnsi="Arial" w:cs="Arial"/>
          <w:b/>
          <w:bCs/>
          <w:sz w:val="22"/>
          <w:szCs w:val="22"/>
          <w:lang w:val="en-US"/>
        </w:rPr>
      </w:pPr>
    </w:p>
    <w:p w14:paraId="02DC2C7F" w14:textId="77777777" w:rsidR="00923E02" w:rsidRDefault="00923E02" w:rsidP="008450A2">
      <w:pPr>
        <w:spacing w:before="89"/>
        <w:ind w:right="1100"/>
        <w:rPr>
          <w:rFonts w:ascii="Arial" w:eastAsia="Arial" w:hAnsi="Arial" w:cs="Arial"/>
          <w:b/>
          <w:bCs/>
          <w:sz w:val="22"/>
          <w:szCs w:val="22"/>
        </w:rPr>
      </w:pPr>
    </w:p>
    <w:p w14:paraId="27BE92CA" w14:textId="77777777" w:rsidR="008450A2" w:rsidRPr="00CA3E5E" w:rsidRDefault="008450A2" w:rsidP="008450A2">
      <w:pPr>
        <w:spacing w:before="89"/>
        <w:ind w:right="1100"/>
        <w:rPr>
          <w:rFonts w:ascii="Arial" w:eastAsia="Arial" w:hAnsi="Arial" w:cs="Arial"/>
          <w:b/>
          <w:bCs/>
          <w:sz w:val="22"/>
          <w:szCs w:val="22"/>
        </w:rPr>
      </w:pPr>
      <w:r w:rsidRPr="00CA3E5E">
        <w:rPr>
          <w:rFonts w:ascii="Arial" w:eastAsia="Arial" w:hAnsi="Arial" w:cs="Arial"/>
          <w:b/>
          <w:bCs/>
          <w:sz w:val="22"/>
          <w:szCs w:val="22"/>
        </w:rPr>
        <w:t xml:space="preserve">ARTÍCULO N° 8: </w:t>
      </w:r>
    </w:p>
    <w:p w14:paraId="5512234D" w14:textId="77777777" w:rsidR="008450A2" w:rsidRPr="00CA3E5E" w:rsidRDefault="008450A2" w:rsidP="008450A2">
      <w:pPr>
        <w:spacing w:before="89"/>
        <w:ind w:right="1100"/>
        <w:rPr>
          <w:rFonts w:ascii="Arial" w:eastAsia="Arial" w:hAnsi="Arial" w:cs="Arial"/>
          <w:b/>
          <w:bCs/>
          <w:sz w:val="22"/>
          <w:szCs w:val="22"/>
        </w:rPr>
      </w:pPr>
    </w:p>
    <w:p w14:paraId="33E12B99" w14:textId="77777777" w:rsidR="008450A2" w:rsidRPr="00CA3E5E" w:rsidRDefault="008450A2" w:rsidP="008450A2">
      <w:pPr>
        <w:suppressAutoHyphens/>
        <w:spacing w:after="120"/>
        <w:rPr>
          <w:rFonts w:ascii="Arial" w:hAnsi="Arial" w:cs="Arial"/>
          <w:b/>
          <w:bCs/>
          <w:sz w:val="22"/>
          <w:szCs w:val="22"/>
          <w:u w:val="single"/>
        </w:rPr>
      </w:pPr>
      <w:r w:rsidRPr="00CA3E5E">
        <w:rPr>
          <w:rFonts w:ascii="Arial" w:hAnsi="Arial" w:cs="Arial"/>
          <w:b/>
          <w:bCs/>
          <w:sz w:val="22"/>
          <w:szCs w:val="22"/>
          <w:u w:val="single"/>
        </w:rPr>
        <w:t>SERVICIOS PROFESIONALES:</w:t>
      </w:r>
    </w:p>
    <w:p w14:paraId="60525244" w14:textId="77777777" w:rsidR="008450A2" w:rsidRPr="00CA3E5E" w:rsidRDefault="008450A2" w:rsidP="008450A2">
      <w:pPr>
        <w:suppressAutoHyphens/>
        <w:spacing w:after="120"/>
        <w:rPr>
          <w:rFonts w:ascii="Arial" w:hAnsi="Arial" w:cs="Arial"/>
          <w:b/>
          <w:bCs/>
          <w:sz w:val="22"/>
          <w:szCs w:val="22"/>
        </w:rPr>
      </w:pPr>
      <w:r w:rsidRPr="00CA3E5E">
        <w:rPr>
          <w:rFonts w:ascii="Arial" w:hAnsi="Arial" w:cs="Arial"/>
          <w:b/>
          <w:bCs/>
          <w:sz w:val="22"/>
          <w:szCs w:val="22"/>
        </w:rPr>
        <w:t xml:space="preserve">ÍTEM 1: Servicios de implementación y configuración. </w:t>
      </w:r>
    </w:p>
    <w:p w14:paraId="512AD1B2" w14:textId="77777777" w:rsidR="008450A2" w:rsidRPr="00CA3E5E" w:rsidRDefault="008450A2" w:rsidP="008450A2">
      <w:pPr>
        <w:suppressAutoHyphens/>
        <w:spacing w:after="120"/>
        <w:rPr>
          <w:rFonts w:ascii="Arial" w:hAnsi="Arial" w:cs="Arial"/>
          <w:b/>
          <w:bCs/>
          <w:sz w:val="22"/>
          <w:szCs w:val="22"/>
        </w:rPr>
      </w:pPr>
    </w:p>
    <w:p w14:paraId="72BB6F14" w14:textId="77777777" w:rsidR="008450A2" w:rsidRPr="00CA3E5E" w:rsidRDefault="008450A2" w:rsidP="008450A2">
      <w:pPr>
        <w:widowControl w:val="0"/>
        <w:autoSpaceDE w:val="0"/>
        <w:autoSpaceDN w:val="0"/>
        <w:outlineLvl w:val="1"/>
        <w:rPr>
          <w:rFonts w:ascii="Arial" w:eastAsia="Trebuchet MS" w:hAnsi="Arial" w:cs="Arial"/>
          <w:b/>
          <w:bCs/>
          <w:sz w:val="22"/>
          <w:szCs w:val="22"/>
        </w:rPr>
      </w:pPr>
      <w:r w:rsidRPr="00CA3E5E">
        <w:rPr>
          <w:rFonts w:ascii="Arial" w:eastAsia="Trebuchet MS" w:hAnsi="Arial" w:cs="Arial"/>
          <w:b/>
          <w:bCs/>
          <w:sz w:val="22"/>
          <w:szCs w:val="22"/>
        </w:rPr>
        <w:t>Especificaciones Técnicas.</w:t>
      </w:r>
    </w:p>
    <w:p w14:paraId="1BA1552B" w14:textId="77777777" w:rsidR="008450A2" w:rsidRPr="00CA3E5E" w:rsidRDefault="008450A2" w:rsidP="008450A2">
      <w:pPr>
        <w:widowControl w:val="0"/>
        <w:autoSpaceDE w:val="0"/>
        <w:autoSpaceDN w:val="0"/>
        <w:spacing w:before="8"/>
        <w:rPr>
          <w:rFonts w:ascii="Arial" w:eastAsia="Trebuchet MS" w:hAnsi="Arial" w:cs="Arial"/>
          <w:b/>
          <w:sz w:val="22"/>
          <w:szCs w:val="22"/>
        </w:rPr>
      </w:pPr>
    </w:p>
    <w:p w14:paraId="174D12B0" w14:textId="77777777" w:rsidR="008450A2" w:rsidRPr="00CA3E5E" w:rsidRDefault="008450A2" w:rsidP="008450A2">
      <w:pPr>
        <w:widowControl w:val="0"/>
        <w:autoSpaceDE w:val="0"/>
        <w:autoSpaceDN w:val="0"/>
        <w:spacing w:before="1" w:line="276" w:lineRule="auto"/>
        <w:ind w:right="161"/>
        <w:rPr>
          <w:rFonts w:ascii="Arial" w:eastAsia="Trebuchet MS" w:hAnsi="Arial" w:cs="Arial"/>
          <w:sz w:val="22"/>
          <w:szCs w:val="22"/>
        </w:rPr>
      </w:pPr>
      <w:r w:rsidRPr="00CA3E5E">
        <w:rPr>
          <w:rFonts w:ascii="Arial" w:eastAsia="Trebuchet MS" w:hAnsi="Arial" w:cs="Arial"/>
          <w:sz w:val="22"/>
          <w:szCs w:val="22"/>
        </w:rPr>
        <w:t>El presente llamado a licitación tiene por objeto la contratación de</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horas servicios profesionales</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orientadas</w:t>
      </w:r>
      <w:r w:rsidRPr="00CA3E5E">
        <w:rPr>
          <w:rFonts w:ascii="Arial" w:eastAsia="Trebuchet MS" w:hAnsi="Arial" w:cs="Arial"/>
          <w:spacing w:val="-10"/>
          <w:sz w:val="22"/>
          <w:szCs w:val="22"/>
        </w:rPr>
        <w:t xml:space="preserve"> </w:t>
      </w:r>
      <w:r w:rsidRPr="00CA3E5E">
        <w:rPr>
          <w:rFonts w:ascii="Arial" w:eastAsia="Trebuchet MS" w:hAnsi="Arial" w:cs="Arial"/>
          <w:sz w:val="22"/>
          <w:szCs w:val="22"/>
        </w:rPr>
        <w:t>al</w:t>
      </w:r>
      <w:r w:rsidRPr="00CA3E5E">
        <w:rPr>
          <w:rFonts w:ascii="Arial" w:eastAsia="Trebuchet MS" w:hAnsi="Arial" w:cs="Arial"/>
          <w:spacing w:val="-14"/>
          <w:sz w:val="22"/>
          <w:szCs w:val="22"/>
        </w:rPr>
        <w:t xml:space="preserve"> </w:t>
      </w:r>
      <w:r w:rsidRPr="00CA3E5E">
        <w:rPr>
          <w:rFonts w:ascii="Arial" w:eastAsia="Trebuchet MS" w:hAnsi="Arial" w:cs="Arial"/>
          <w:sz w:val="22"/>
          <w:szCs w:val="22"/>
        </w:rPr>
        <w:t>despliegue</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las</w:t>
      </w:r>
      <w:r w:rsidRPr="00CA3E5E">
        <w:rPr>
          <w:rFonts w:ascii="Arial" w:eastAsia="Trebuchet MS" w:hAnsi="Arial" w:cs="Arial"/>
          <w:spacing w:val="-12"/>
          <w:sz w:val="22"/>
          <w:szCs w:val="22"/>
        </w:rPr>
        <w:t xml:space="preserve"> </w:t>
      </w:r>
      <w:r w:rsidRPr="00CA3E5E">
        <w:rPr>
          <w:rFonts w:ascii="Arial" w:eastAsia="Trebuchet MS" w:hAnsi="Arial" w:cs="Arial"/>
          <w:sz w:val="22"/>
          <w:szCs w:val="22"/>
        </w:rPr>
        <w:t>soluciones</w:t>
      </w:r>
      <w:r w:rsidRPr="00CA3E5E">
        <w:rPr>
          <w:rFonts w:ascii="Arial" w:eastAsia="Trebuchet MS" w:hAnsi="Arial" w:cs="Arial"/>
          <w:spacing w:val="-11"/>
          <w:sz w:val="22"/>
          <w:szCs w:val="22"/>
        </w:rPr>
        <w:t xml:space="preserve"> </w:t>
      </w:r>
      <w:r w:rsidRPr="00CA3E5E">
        <w:rPr>
          <w:rFonts w:ascii="Arial" w:eastAsia="Trebuchet MS" w:hAnsi="Arial" w:cs="Arial"/>
          <w:sz w:val="22"/>
          <w:szCs w:val="22"/>
        </w:rPr>
        <w:t>adquiridas</w:t>
      </w:r>
      <w:r w:rsidRPr="00CA3E5E">
        <w:rPr>
          <w:rFonts w:ascii="Arial" w:eastAsia="Trebuchet MS" w:hAnsi="Arial" w:cs="Arial"/>
          <w:spacing w:val="-11"/>
          <w:sz w:val="22"/>
          <w:szCs w:val="22"/>
        </w:rPr>
        <w:t xml:space="preserve"> </w:t>
      </w:r>
      <w:r w:rsidRPr="00CA3E5E">
        <w:rPr>
          <w:rFonts w:ascii="Arial" w:eastAsia="Trebuchet MS" w:hAnsi="Arial" w:cs="Arial"/>
          <w:sz w:val="22"/>
          <w:szCs w:val="22"/>
        </w:rPr>
        <w:t>en</w:t>
      </w:r>
      <w:r w:rsidRPr="00CA3E5E">
        <w:rPr>
          <w:rFonts w:ascii="Arial" w:eastAsia="Trebuchet MS" w:hAnsi="Arial" w:cs="Arial"/>
          <w:spacing w:val="-14"/>
          <w:sz w:val="22"/>
          <w:szCs w:val="22"/>
        </w:rPr>
        <w:t xml:space="preserve"> </w:t>
      </w:r>
      <w:r w:rsidRPr="00CA3E5E">
        <w:rPr>
          <w:rFonts w:ascii="Arial" w:eastAsia="Trebuchet MS" w:hAnsi="Arial" w:cs="Arial"/>
          <w:sz w:val="22"/>
          <w:szCs w:val="22"/>
        </w:rPr>
        <w:t>el</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marco</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14"/>
          <w:sz w:val="22"/>
          <w:szCs w:val="22"/>
        </w:rPr>
        <w:t xml:space="preserve"> </w:t>
      </w:r>
      <w:r w:rsidRPr="00CA3E5E">
        <w:rPr>
          <w:rFonts w:ascii="Arial" w:eastAsia="Trebuchet MS" w:hAnsi="Arial" w:cs="Arial"/>
          <w:sz w:val="22"/>
          <w:szCs w:val="22"/>
        </w:rPr>
        <w:t>las</w:t>
      </w:r>
      <w:r w:rsidRPr="00CA3E5E">
        <w:rPr>
          <w:rFonts w:ascii="Arial" w:eastAsia="Trebuchet MS" w:hAnsi="Arial" w:cs="Arial"/>
          <w:spacing w:val="-11"/>
          <w:sz w:val="22"/>
          <w:szCs w:val="22"/>
        </w:rPr>
        <w:t xml:space="preserve"> </w:t>
      </w:r>
      <w:r w:rsidRPr="00CA3E5E">
        <w:rPr>
          <w:rFonts w:ascii="Arial" w:eastAsia="Trebuchet MS" w:hAnsi="Arial" w:cs="Arial"/>
          <w:sz w:val="22"/>
          <w:szCs w:val="22"/>
        </w:rPr>
        <w:t>adquisiciones</w:t>
      </w:r>
      <w:r w:rsidRPr="00CA3E5E">
        <w:rPr>
          <w:rFonts w:ascii="Arial" w:eastAsia="Trebuchet MS" w:hAnsi="Arial" w:cs="Arial"/>
          <w:spacing w:val="-11"/>
          <w:sz w:val="22"/>
          <w:szCs w:val="22"/>
        </w:rPr>
        <w:t xml:space="preserve"> </w:t>
      </w:r>
      <w:r w:rsidRPr="00CA3E5E">
        <w:rPr>
          <w:rFonts w:ascii="Arial" w:eastAsia="Trebuchet MS" w:hAnsi="Arial" w:cs="Arial"/>
          <w:sz w:val="22"/>
          <w:szCs w:val="22"/>
        </w:rPr>
        <w:t>realizadas</w:t>
      </w:r>
      <w:r w:rsidRPr="00CA3E5E">
        <w:rPr>
          <w:rFonts w:ascii="Arial" w:eastAsia="Trebuchet MS" w:hAnsi="Arial" w:cs="Arial"/>
          <w:spacing w:val="-11"/>
          <w:sz w:val="22"/>
          <w:szCs w:val="22"/>
        </w:rPr>
        <w:t xml:space="preserve"> </w:t>
      </w:r>
      <w:r w:rsidRPr="00CA3E5E">
        <w:rPr>
          <w:rFonts w:ascii="Arial" w:eastAsia="Trebuchet MS" w:hAnsi="Arial" w:cs="Arial"/>
          <w:sz w:val="22"/>
          <w:szCs w:val="22"/>
        </w:rPr>
        <w:t>a</w:t>
      </w:r>
      <w:r w:rsidRPr="00CA3E5E">
        <w:rPr>
          <w:rFonts w:ascii="Arial" w:eastAsia="Trebuchet MS" w:hAnsi="Arial" w:cs="Arial"/>
          <w:spacing w:val="-10"/>
          <w:sz w:val="22"/>
          <w:szCs w:val="22"/>
        </w:rPr>
        <w:t xml:space="preserve"> </w:t>
      </w:r>
      <w:r w:rsidRPr="00CA3E5E">
        <w:rPr>
          <w:rFonts w:ascii="Arial" w:eastAsia="Trebuchet MS" w:hAnsi="Arial" w:cs="Arial"/>
          <w:sz w:val="22"/>
          <w:szCs w:val="22"/>
        </w:rPr>
        <w:t>través</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del préstamo del BCIE en un periodo máximo de Doce (12) meses a favor de la DIRECCION NACIONAL DE</w:t>
      </w:r>
      <w:r w:rsidRPr="00CA3E5E">
        <w:rPr>
          <w:rFonts w:ascii="Arial" w:eastAsia="Trebuchet MS" w:hAnsi="Arial" w:cs="Arial"/>
          <w:spacing w:val="-58"/>
          <w:sz w:val="22"/>
          <w:szCs w:val="22"/>
        </w:rPr>
        <w:t xml:space="preserve"> </w:t>
      </w:r>
      <w:r w:rsidRPr="00CA3E5E">
        <w:rPr>
          <w:rFonts w:ascii="Arial" w:eastAsia="Trebuchet MS" w:hAnsi="Arial" w:cs="Arial"/>
          <w:sz w:val="22"/>
          <w:szCs w:val="22"/>
        </w:rPr>
        <w:t>MIGRACIONES.</w:t>
      </w:r>
    </w:p>
    <w:p w14:paraId="02D2A908" w14:textId="77777777" w:rsidR="008450A2" w:rsidRPr="00CA3E5E" w:rsidRDefault="008450A2" w:rsidP="008450A2">
      <w:pPr>
        <w:widowControl w:val="0"/>
        <w:autoSpaceDE w:val="0"/>
        <w:autoSpaceDN w:val="0"/>
        <w:spacing w:before="11"/>
        <w:rPr>
          <w:rFonts w:ascii="Arial" w:eastAsia="Trebuchet MS" w:hAnsi="Arial" w:cs="Arial"/>
          <w:sz w:val="22"/>
          <w:szCs w:val="22"/>
        </w:rPr>
      </w:pPr>
    </w:p>
    <w:p w14:paraId="66AB4922" w14:textId="77777777" w:rsidR="008450A2" w:rsidRPr="00CA3E5E" w:rsidRDefault="008450A2" w:rsidP="008450A2">
      <w:pPr>
        <w:widowControl w:val="0"/>
        <w:autoSpaceDE w:val="0"/>
        <w:autoSpaceDN w:val="0"/>
        <w:spacing w:line="276" w:lineRule="auto"/>
        <w:ind w:right="158"/>
        <w:rPr>
          <w:rFonts w:ascii="Arial" w:eastAsia="Trebuchet MS" w:hAnsi="Arial" w:cs="Arial"/>
          <w:sz w:val="22"/>
          <w:szCs w:val="22"/>
        </w:rPr>
      </w:pPr>
      <w:r w:rsidRPr="00CA3E5E">
        <w:rPr>
          <w:rFonts w:ascii="Arial" w:eastAsia="Trebuchet MS" w:hAnsi="Arial" w:cs="Arial"/>
          <w:sz w:val="22"/>
          <w:szCs w:val="22"/>
        </w:rPr>
        <w:t>La DNM busca asegurar la continuidad de los servicios críticos, para esto es necesario contar con recursos</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profesionales altamente calificados capaces de gestionar distintos sistemas operativos, configurar la</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automatización</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en</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los</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enlaces</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para</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que</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funcionen</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manera</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redundantes,</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garantizar</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la</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confidencialidad,</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integridad</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y</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disponibilidad de</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los</w:t>
      </w:r>
      <w:r w:rsidRPr="00CA3E5E">
        <w:rPr>
          <w:rFonts w:ascii="Arial" w:eastAsia="Trebuchet MS" w:hAnsi="Arial" w:cs="Arial"/>
          <w:spacing w:val="-4"/>
          <w:sz w:val="22"/>
          <w:szCs w:val="22"/>
        </w:rPr>
        <w:t xml:space="preserve"> </w:t>
      </w:r>
      <w:r w:rsidRPr="00CA3E5E">
        <w:rPr>
          <w:rFonts w:ascii="Arial" w:eastAsia="Trebuchet MS" w:hAnsi="Arial" w:cs="Arial"/>
          <w:sz w:val="22"/>
          <w:szCs w:val="22"/>
        </w:rPr>
        <w:t>activos</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del</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organismo,</w:t>
      </w:r>
      <w:r w:rsidRPr="00CA3E5E">
        <w:rPr>
          <w:rFonts w:ascii="Arial" w:eastAsia="Trebuchet MS" w:hAnsi="Arial" w:cs="Arial"/>
          <w:spacing w:val="-5"/>
          <w:sz w:val="22"/>
          <w:szCs w:val="22"/>
        </w:rPr>
        <w:t xml:space="preserve"> </w:t>
      </w:r>
      <w:r w:rsidRPr="00CA3E5E">
        <w:rPr>
          <w:rFonts w:ascii="Arial" w:eastAsia="Trebuchet MS" w:hAnsi="Arial" w:cs="Arial"/>
          <w:sz w:val="22"/>
          <w:szCs w:val="22"/>
        </w:rPr>
        <w:t>entre</w:t>
      </w:r>
      <w:r w:rsidRPr="00CA3E5E">
        <w:rPr>
          <w:rFonts w:ascii="Arial" w:eastAsia="Trebuchet MS" w:hAnsi="Arial" w:cs="Arial"/>
          <w:spacing w:val="-6"/>
          <w:sz w:val="22"/>
          <w:szCs w:val="22"/>
        </w:rPr>
        <w:t xml:space="preserve"> </w:t>
      </w:r>
      <w:r w:rsidRPr="00CA3E5E">
        <w:rPr>
          <w:rFonts w:ascii="Arial" w:eastAsia="Trebuchet MS" w:hAnsi="Arial" w:cs="Arial"/>
          <w:sz w:val="22"/>
          <w:szCs w:val="22"/>
        </w:rPr>
        <w:t>otras</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tareas.</w:t>
      </w:r>
    </w:p>
    <w:p w14:paraId="54218428" w14:textId="77777777" w:rsidR="008450A2" w:rsidRPr="00CA3E5E" w:rsidRDefault="008450A2" w:rsidP="008450A2">
      <w:pPr>
        <w:widowControl w:val="0"/>
        <w:autoSpaceDE w:val="0"/>
        <w:autoSpaceDN w:val="0"/>
        <w:rPr>
          <w:rFonts w:ascii="Arial" w:eastAsia="Trebuchet MS" w:hAnsi="Arial" w:cs="Arial"/>
          <w:sz w:val="22"/>
          <w:szCs w:val="22"/>
        </w:rPr>
      </w:pPr>
    </w:p>
    <w:p w14:paraId="24D7C51B" w14:textId="77777777" w:rsidR="008450A2" w:rsidRPr="00CA3E5E" w:rsidRDefault="008450A2" w:rsidP="008450A2">
      <w:pPr>
        <w:widowControl w:val="0"/>
        <w:autoSpaceDE w:val="0"/>
        <w:autoSpaceDN w:val="0"/>
        <w:rPr>
          <w:rFonts w:ascii="Arial" w:eastAsia="Trebuchet MS" w:hAnsi="Arial" w:cs="Arial"/>
          <w:sz w:val="22"/>
          <w:szCs w:val="22"/>
        </w:rPr>
      </w:pPr>
    </w:p>
    <w:p w14:paraId="04B156BB" w14:textId="77777777" w:rsidR="008450A2" w:rsidRPr="00CA3E5E" w:rsidRDefault="008450A2" w:rsidP="008450A2">
      <w:pPr>
        <w:widowControl w:val="0"/>
        <w:autoSpaceDE w:val="0"/>
        <w:autoSpaceDN w:val="0"/>
        <w:spacing w:before="10"/>
        <w:rPr>
          <w:rFonts w:ascii="Arial" w:eastAsia="Trebuchet MS" w:hAnsi="Arial" w:cs="Arial"/>
          <w:sz w:val="22"/>
          <w:szCs w:val="22"/>
        </w:rPr>
      </w:pPr>
    </w:p>
    <w:tbl>
      <w:tblPr>
        <w:tblStyle w:val="TableNormal1"/>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68"/>
        <w:gridCol w:w="1986"/>
      </w:tblGrid>
      <w:tr w:rsidR="008450A2" w:rsidRPr="00CA3E5E" w14:paraId="282AC677" w14:textId="77777777" w:rsidTr="00EC7C50">
        <w:trPr>
          <w:trHeight w:val="710"/>
        </w:trPr>
        <w:tc>
          <w:tcPr>
            <w:tcW w:w="7368" w:type="dxa"/>
            <w:shd w:val="clear" w:color="auto" w:fill="D9D9D9"/>
          </w:tcPr>
          <w:p w14:paraId="22590712" w14:textId="77777777" w:rsidR="008450A2" w:rsidRPr="00CA3E5E" w:rsidRDefault="008450A2" w:rsidP="008450A2">
            <w:pPr>
              <w:numPr>
                <w:ilvl w:val="0"/>
                <w:numId w:val="114"/>
              </w:numPr>
              <w:spacing w:before="199" w:line="259" w:lineRule="auto"/>
              <w:ind w:left="284" w:firstLine="0"/>
              <w:rPr>
                <w:rFonts w:ascii="Arial" w:hAnsi="Arial" w:cs="Arial"/>
              </w:rPr>
            </w:pPr>
            <w:r w:rsidRPr="00CA3E5E">
              <w:rPr>
                <w:rFonts w:ascii="Arial" w:hAnsi="Arial" w:cs="Arial"/>
              </w:rPr>
              <w:t>Descripción</w:t>
            </w:r>
          </w:p>
        </w:tc>
        <w:tc>
          <w:tcPr>
            <w:tcW w:w="1986" w:type="dxa"/>
            <w:shd w:val="clear" w:color="auto" w:fill="D9D9D9"/>
          </w:tcPr>
          <w:p w14:paraId="4C710DC9" w14:textId="77777777" w:rsidR="008450A2" w:rsidRPr="00CA3E5E" w:rsidRDefault="008450A2" w:rsidP="00EC7C50">
            <w:pPr>
              <w:tabs>
                <w:tab w:val="left" w:pos="1396"/>
              </w:tabs>
              <w:spacing w:before="178" w:line="256" w:lineRule="exact"/>
              <w:ind w:left="284" w:right="98"/>
              <w:rPr>
                <w:rFonts w:ascii="Arial" w:hAnsi="Arial" w:cs="Arial"/>
              </w:rPr>
            </w:pPr>
            <w:r w:rsidRPr="00CA3E5E">
              <w:rPr>
                <w:rFonts w:ascii="Arial" w:hAnsi="Arial" w:cs="Arial"/>
              </w:rPr>
              <w:t>Cantidad</w:t>
            </w:r>
            <w:r w:rsidRPr="00CA3E5E">
              <w:rPr>
                <w:rFonts w:ascii="Arial" w:hAnsi="Arial" w:cs="Arial"/>
              </w:rPr>
              <w:tab/>
            </w:r>
            <w:r w:rsidRPr="00CA3E5E">
              <w:rPr>
                <w:rFonts w:ascii="Arial" w:hAnsi="Arial" w:cs="Arial"/>
                <w:spacing w:val="-2"/>
              </w:rPr>
              <w:t>total</w:t>
            </w:r>
            <w:r w:rsidRPr="00CA3E5E">
              <w:rPr>
                <w:rFonts w:ascii="Arial" w:hAnsi="Arial" w:cs="Arial"/>
                <w:spacing w:val="-64"/>
              </w:rPr>
              <w:t xml:space="preserve"> </w:t>
            </w:r>
            <w:r w:rsidRPr="00CA3E5E">
              <w:rPr>
                <w:rFonts w:ascii="Arial" w:hAnsi="Arial" w:cs="Arial"/>
              </w:rPr>
              <w:t>horas</w:t>
            </w:r>
          </w:p>
        </w:tc>
      </w:tr>
      <w:tr w:rsidR="008450A2" w:rsidRPr="00CA3E5E" w14:paraId="010661C9" w14:textId="77777777" w:rsidTr="00EC7C50">
        <w:trPr>
          <w:trHeight w:val="930"/>
        </w:trPr>
        <w:tc>
          <w:tcPr>
            <w:tcW w:w="7368" w:type="dxa"/>
          </w:tcPr>
          <w:p w14:paraId="0C0C9308" w14:textId="77777777" w:rsidR="008450A2" w:rsidRPr="00CA3E5E" w:rsidRDefault="008450A2" w:rsidP="008450A2">
            <w:pPr>
              <w:numPr>
                <w:ilvl w:val="0"/>
                <w:numId w:val="114"/>
              </w:numPr>
              <w:spacing w:line="259" w:lineRule="auto"/>
              <w:ind w:left="284" w:right="93" w:firstLine="0"/>
              <w:rPr>
                <w:rFonts w:ascii="Arial" w:hAnsi="Arial" w:cs="Arial"/>
              </w:rPr>
            </w:pPr>
            <w:r w:rsidRPr="00CA3E5E">
              <w:rPr>
                <w:rFonts w:ascii="Arial" w:hAnsi="Arial" w:cs="Arial"/>
              </w:rPr>
              <w:t>Servicios profesionales para mantenimiento, ampliación de funcionalidades y</w:t>
            </w:r>
            <w:r w:rsidRPr="00CA3E5E">
              <w:rPr>
                <w:rFonts w:ascii="Arial" w:hAnsi="Arial" w:cs="Arial"/>
                <w:spacing w:val="1"/>
              </w:rPr>
              <w:t xml:space="preserve"> </w:t>
            </w:r>
            <w:r w:rsidRPr="00CA3E5E">
              <w:rPr>
                <w:rFonts w:ascii="Arial" w:hAnsi="Arial" w:cs="Arial"/>
              </w:rPr>
              <w:t>mejoras</w:t>
            </w:r>
            <w:r w:rsidRPr="00CA3E5E">
              <w:rPr>
                <w:rFonts w:ascii="Arial" w:hAnsi="Arial" w:cs="Arial"/>
                <w:spacing w:val="1"/>
              </w:rPr>
              <w:t xml:space="preserve"> </w:t>
            </w:r>
            <w:r w:rsidRPr="00CA3E5E">
              <w:rPr>
                <w:rFonts w:ascii="Arial" w:hAnsi="Arial" w:cs="Arial"/>
              </w:rPr>
              <w:t>de</w:t>
            </w:r>
            <w:r w:rsidRPr="00CA3E5E">
              <w:rPr>
                <w:rFonts w:ascii="Arial" w:hAnsi="Arial" w:cs="Arial"/>
                <w:spacing w:val="1"/>
              </w:rPr>
              <w:t xml:space="preserve"> </w:t>
            </w:r>
            <w:r w:rsidRPr="00CA3E5E">
              <w:rPr>
                <w:rFonts w:ascii="Arial" w:hAnsi="Arial" w:cs="Arial"/>
              </w:rPr>
              <w:t>la</w:t>
            </w:r>
            <w:r w:rsidRPr="00CA3E5E">
              <w:rPr>
                <w:rFonts w:ascii="Arial" w:hAnsi="Arial" w:cs="Arial"/>
                <w:spacing w:val="1"/>
              </w:rPr>
              <w:t xml:space="preserve"> </w:t>
            </w:r>
            <w:r w:rsidRPr="00CA3E5E">
              <w:rPr>
                <w:rFonts w:ascii="Arial" w:hAnsi="Arial" w:cs="Arial"/>
              </w:rPr>
              <w:t>Infraestructura</w:t>
            </w:r>
            <w:r w:rsidRPr="00CA3E5E">
              <w:rPr>
                <w:rFonts w:ascii="Arial" w:hAnsi="Arial" w:cs="Arial"/>
                <w:spacing w:val="1"/>
              </w:rPr>
              <w:t xml:space="preserve"> </w:t>
            </w:r>
            <w:r w:rsidRPr="00CA3E5E">
              <w:rPr>
                <w:rFonts w:ascii="Arial" w:hAnsi="Arial" w:cs="Arial"/>
              </w:rPr>
              <w:t>(Servidores,</w:t>
            </w:r>
            <w:r w:rsidRPr="00CA3E5E">
              <w:rPr>
                <w:rFonts w:ascii="Arial" w:hAnsi="Arial" w:cs="Arial"/>
                <w:spacing w:val="1"/>
              </w:rPr>
              <w:t xml:space="preserve"> </w:t>
            </w:r>
            <w:r w:rsidRPr="00CA3E5E">
              <w:rPr>
                <w:rFonts w:ascii="Arial" w:hAnsi="Arial" w:cs="Arial"/>
              </w:rPr>
              <w:t>Storage,</w:t>
            </w:r>
            <w:r w:rsidRPr="00CA3E5E">
              <w:rPr>
                <w:rFonts w:ascii="Arial" w:hAnsi="Arial" w:cs="Arial"/>
                <w:spacing w:val="1"/>
              </w:rPr>
              <w:t xml:space="preserve"> </w:t>
            </w:r>
            <w:r w:rsidRPr="00CA3E5E">
              <w:rPr>
                <w:rFonts w:ascii="Arial" w:hAnsi="Arial" w:cs="Arial"/>
              </w:rPr>
              <w:t>Sistemas</w:t>
            </w:r>
            <w:r w:rsidRPr="00CA3E5E">
              <w:rPr>
                <w:rFonts w:ascii="Arial" w:hAnsi="Arial" w:cs="Arial"/>
                <w:spacing w:val="1"/>
              </w:rPr>
              <w:t xml:space="preserve"> </w:t>
            </w:r>
            <w:r w:rsidRPr="00CA3E5E">
              <w:rPr>
                <w:rFonts w:ascii="Arial" w:hAnsi="Arial" w:cs="Arial"/>
              </w:rPr>
              <w:t>Operativos,</w:t>
            </w:r>
            <w:r w:rsidRPr="00CA3E5E">
              <w:rPr>
                <w:rFonts w:ascii="Arial" w:hAnsi="Arial" w:cs="Arial"/>
                <w:spacing w:val="1"/>
              </w:rPr>
              <w:t xml:space="preserve"> </w:t>
            </w:r>
            <w:r w:rsidRPr="00CA3E5E">
              <w:rPr>
                <w:rFonts w:ascii="Arial" w:hAnsi="Arial" w:cs="Arial"/>
              </w:rPr>
              <w:t>Comunicaciones</w:t>
            </w:r>
            <w:r w:rsidRPr="00CA3E5E">
              <w:rPr>
                <w:rFonts w:ascii="Arial" w:hAnsi="Arial" w:cs="Arial"/>
                <w:spacing w:val="19"/>
              </w:rPr>
              <w:t xml:space="preserve"> </w:t>
            </w:r>
            <w:r w:rsidRPr="00CA3E5E">
              <w:rPr>
                <w:rFonts w:ascii="Arial" w:hAnsi="Arial" w:cs="Arial"/>
              </w:rPr>
              <w:t>y</w:t>
            </w:r>
            <w:r w:rsidRPr="00CA3E5E">
              <w:rPr>
                <w:rFonts w:ascii="Arial" w:hAnsi="Arial" w:cs="Arial"/>
                <w:spacing w:val="27"/>
              </w:rPr>
              <w:t xml:space="preserve"> </w:t>
            </w:r>
            <w:r w:rsidRPr="00CA3E5E">
              <w:rPr>
                <w:rFonts w:ascii="Arial" w:hAnsi="Arial" w:cs="Arial"/>
              </w:rPr>
              <w:t>Sistema</w:t>
            </w:r>
            <w:r w:rsidRPr="00CA3E5E">
              <w:rPr>
                <w:rFonts w:ascii="Arial" w:hAnsi="Arial" w:cs="Arial"/>
                <w:spacing w:val="25"/>
              </w:rPr>
              <w:t xml:space="preserve"> </w:t>
            </w:r>
            <w:r w:rsidRPr="00CA3E5E">
              <w:rPr>
                <w:rFonts w:ascii="Arial" w:hAnsi="Arial" w:cs="Arial"/>
              </w:rPr>
              <w:t>de</w:t>
            </w:r>
            <w:r w:rsidRPr="00CA3E5E">
              <w:rPr>
                <w:rFonts w:ascii="Arial" w:hAnsi="Arial" w:cs="Arial"/>
                <w:spacing w:val="27"/>
              </w:rPr>
              <w:t xml:space="preserve"> </w:t>
            </w:r>
            <w:r w:rsidRPr="00CA3E5E">
              <w:rPr>
                <w:rFonts w:ascii="Arial" w:hAnsi="Arial" w:cs="Arial"/>
              </w:rPr>
              <w:t>Correo)</w:t>
            </w:r>
            <w:r w:rsidRPr="00CA3E5E">
              <w:rPr>
                <w:rFonts w:ascii="Arial" w:hAnsi="Arial" w:cs="Arial"/>
                <w:spacing w:val="27"/>
              </w:rPr>
              <w:t xml:space="preserve"> </w:t>
            </w:r>
            <w:r w:rsidRPr="00CA3E5E">
              <w:rPr>
                <w:rFonts w:ascii="Arial" w:hAnsi="Arial" w:cs="Arial"/>
              </w:rPr>
              <w:t>tecnología</w:t>
            </w:r>
            <w:r w:rsidRPr="00CA3E5E">
              <w:rPr>
                <w:rFonts w:ascii="Arial" w:hAnsi="Arial" w:cs="Arial"/>
                <w:spacing w:val="28"/>
              </w:rPr>
              <w:t xml:space="preserve"> </w:t>
            </w:r>
            <w:r w:rsidRPr="00CA3E5E">
              <w:rPr>
                <w:rFonts w:ascii="Arial" w:hAnsi="Arial" w:cs="Arial"/>
              </w:rPr>
              <w:t>de</w:t>
            </w:r>
            <w:r w:rsidRPr="00CA3E5E">
              <w:rPr>
                <w:rFonts w:ascii="Arial" w:hAnsi="Arial" w:cs="Arial"/>
                <w:spacing w:val="21"/>
              </w:rPr>
              <w:t xml:space="preserve"> </w:t>
            </w:r>
            <w:r w:rsidRPr="00CA3E5E">
              <w:rPr>
                <w:rFonts w:ascii="Arial" w:hAnsi="Arial" w:cs="Arial"/>
              </w:rPr>
              <w:t>la</w:t>
            </w:r>
            <w:r w:rsidRPr="00CA3E5E">
              <w:rPr>
                <w:rFonts w:ascii="Arial" w:hAnsi="Arial" w:cs="Arial"/>
                <w:spacing w:val="21"/>
              </w:rPr>
              <w:t xml:space="preserve"> </w:t>
            </w:r>
            <w:r w:rsidRPr="00CA3E5E">
              <w:rPr>
                <w:rFonts w:ascii="Arial" w:hAnsi="Arial" w:cs="Arial"/>
              </w:rPr>
              <w:t>Dirección</w:t>
            </w:r>
            <w:r w:rsidRPr="00CA3E5E">
              <w:rPr>
                <w:rFonts w:ascii="Arial" w:hAnsi="Arial" w:cs="Arial"/>
                <w:spacing w:val="26"/>
              </w:rPr>
              <w:t xml:space="preserve"> </w:t>
            </w:r>
            <w:r w:rsidRPr="00CA3E5E">
              <w:rPr>
                <w:rFonts w:ascii="Arial" w:hAnsi="Arial" w:cs="Arial"/>
              </w:rPr>
              <w:t>Nacional</w:t>
            </w:r>
            <w:r w:rsidRPr="00CA3E5E">
              <w:rPr>
                <w:rFonts w:ascii="Arial" w:hAnsi="Arial" w:cs="Arial"/>
                <w:spacing w:val="26"/>
              </w:rPr>
              <w:t xml:space="preserve"> </w:t>
            </w:r>
            <w:r w:rsidRPr="00CA3E5E">
              <w:rPr>
                <w:rFonts w:ascii="Arial" w:hAnsi="Arial" w:cs="Arial"/>
              </w:rPr>
              <w:t>de</w:t>
            </w:r>
          </w:p>
          <w:p w14:paraId="59715E8A" w14:textId="77777777" w:rsidR="008450A2" w:rsidRPr="00CA3E5E" w:rsidRDefault="008450A2" w:rsidP="00EC7C50">
            <w:pPr>
              <w:spacing w:line="213" w:lineRule="exact"/>
              <w:ind w:left="284"/>
              <w:rPr>
                <w:rFonts w:ascii="Arial" w:hAnsi="Arial" w:cs="Arial"/>
              </w:rPr>
            </w:pPr>
            <w:r w:rsidRPr="00CA3E5E">
              <w:rPr>
                <w:rFonts w:ascii="Arial" w:hAnsi="Arial" w:cs="Arial"/>
              </w:rPr>
              <w:t>Migraciones</w:t>
            </w:r>
          </w:p>
        </w:tc>
        <w:tc>
          <w:tcPr>
            <w:tcW w:w="1986" w:type="dxa"/>
          </w:tcPr>
          <w:p w14:paraId="6D44BCA8" w14:textId="77777777" w:rsidR="008450A2" w:rsidRPr="00CA3E5E" w:rsidRDefault="008450A2" w:rsidP="008450A2">
            <w:pPr>
              <w:numPr>
                <w:ilvl w:val="0"/>
                <w:numId w:val="114"/>
              </w:numPr>
              <w:spacing w:line="229" w:lineRule="exact"/>
              <w:ind w:left="284" w:firstLine="0"/>
              <w:rPr>
                <w:rFonts w:ascii="Arial" w:hAnsi="Arial" w:cs="Arial"/>
              </w:rPr>
            </w:pPr>
            <w:r w:rsidRPr="00CA3E5E">
              <w:rPr>
                <w:rFonts w:ascii="Arial" w:hAnsi="Arial" w:cs="Arial"/>
              </w:rPr>
              <w:t>6000</w:t>
            </w:r>
          </w:p>
        </w:tc>
      </w:tr>
    </w:tbl>
    <w:p w14:paraId="6CE20D18" w14:textId="77777777" w:rsidR="008450A2" w:rsidRPr="00CA3E5E" w:rsidRDefault="008450A2" w:rsidP="008450A2">
      <w:pPr>
        <w:widowControl w:val="0"/>
        <w:autoSpaceDE w:val="0"/>
        <w:autoSpaceDN w:val="0"/>
        <w:spacing w:before="7"/>
        <w:rPr>
          <w:rFonts w:ascii="Arial" w:eastAsia="Trebuchet MS" w:hAnsi="Arial" w:cs="Arial"/>
          <w:sz w:val="22"/>
          <w:szCs w:val="22"/>
        </w:rPr>
      </w:pPr>
    </w:p>
    <w:p w14:paraId="371D50F3" w14:textId="77777777" w:rsidR="008450A2" w:rsidRPr="00CA3E5E" w:rsidRDefault="008450A2" w:rsidP="008450A2">
      <w:pPr>
        <w:widowControl w:val="0"/>
        <w:autoSpaceDE w:val="0"/>
        <w:autoSpaceDN w:val="0"/>
        <w:spacing w:before="100" w:line="273" w:lineRule="auto"/>
        <w:ind w:right="147"/>
        <w:rPr>
          <w:rFonts w:ascii="Arial" w:eastAsia="Trebuchet MS" w:hAnsi="Arial" w:cs="Arial"/>
          <w:sz w:val="22"/>
          <w:szCs w:val="22"/>
        </w:rPr>
      </w:pPr>
      <w:r w:rsidRPr="00CA3E5E">
        <w:rPr>
          <w:rFonts w:ascii="Arial" w:eastAsia="Trebuchet MS" w:hAnsi="Arial" w:cs="Arial"/>
          <w:sz w:val="22"/>
          <w:szCs w:val="22"/>
        </w:rPr>
        <w:t>En</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virtud</w:t>
      </w:r>
      <w:r w:rsidRPr="00CA3E5E">
        <w:rPr>
          <w:rFonts w:ascii="Arial" w:eastAsia="Trebuchet MS" w:hAnsi="Arial" w:cs="Arial"/>
          <w:spacing w:val="-10"/>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las</w:t>
      </w:r>
      <w:r w:rsidRPr="00CA3E5E">
        <w:rPr>
          <w:rFonts w:ascii="Arial" w:eastAsia="Trebuchet MS" w:hAnsi="Arial" w:cs="Arial"/>
          <w:spacing w:val="-11"/>
          <w:sz w:val="22"/>
          <w:szCs w:val="22"/>
        </w:rPr>
        <w:t xml:space="preserve"> </w:t>
      </w:r>
      <w:r w:rsidRPr="00CA3E5E">
        <w:rPr>
          <w:rFonts w:ascii="Arial" w:eastAsia="Trebuchet MS" w:hAnsi="Arial" w:cs="Arial"/>
          <w:sz w:val="22"/>
          <w:szCs w:val="22"/>
        </w:rPr>
        <w:t>necesidades</w:t>
      </w:r>
      <w:r w:rsidRPr="00CA3E5E">
        <w:rPr>
          <w:rFonts w:ascii="Arial" w:eastAsia="Trebuchet MS" w:hAnsi="Arial" w:cs="Arial"/>
          <w:spacing w:val="-10"/>
          <w:sz w:val="22"/>
          <w:szCs w:val="22"/>
        </w:rPr>
        <w:t xml:space="preserve"> </w:t>
      </w:r>
      <w:r w:rsidRPr="00CA3E5E">
        <w:rPr>
          <w:rFonts w:ascii="Arial" w:eastAsia="Trebuchet MS" w:hAnsi="Arial" w:cs="Arial"/>
          <w:sz w:val="22"/>
          <w:szCs w:val="22"/>
        </w:rPr>
        <w:t>y</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requerimientos</w:t>
      </w:r>
      <w:r w:rsidRPr="00CA3E5E">
        <w:rPr>
          <w:rFonts w:ascii="Arial" w:eastAsia="Trebuchet MS" w:hAnsi="Arial" w:cs="Arial"/>
          <w:spacing w:val="-10"/>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las</w:t>
      </w:r>
      <w:r w:rsidRPr="00CA3E5E">
        <w:rPr>
          <w:rFonts w:ascii="Arial" w:eastAsia="Trebuchet MS" w:hAnsi="Arial" w:cs="Arial"/>
          <w:spacing w:val="-10"/>
          <w:sz w:val="22"/>
          <w:szCs w:val="22"/>
        </w:rPr>
        <w:t xml:space="preserve"> </w:t>
      </w:r>
      <w:r w:rsidRPr="00CA3E5E">
        <w:rPr>
          <w:rFonts w:ascii="Arial" w:eastAsia="Trebuchet MS" w:hAnsi="Arial" w:cs="Arial"/>
          <w:sz w:val="22"/>
          <w:szCs w:val="22"/>
        </w:rPr>
        <w:t>áreas</w:t>
      </w:r>
      <w:r w:rsidRPr="00CA3E5E">
        <w:rPr>
          <w:rFonts w:ascii="Arial" w:eastAsia="Trebuchet MS" w:hAnsi="Arial" w:cs="Arial"/>
          <w:spacing w:val="-10"/>
          <w:sz w:val="22"/>
          <w:szCs w:val="22"/>
        </w:rPr>
        <w:t xml:space="preserve"> </w:t>
      </w:r>
      <w:r w:rsidRPr="00CA3E5E">
        <w:rPr>
          <w:rFonts w:ascii="Arial" w:eastAsia="Trebuchet MS" w:hAnsi="Arial" w:cs="Arial"/>
          <w:sz w:val="22"/>
          <w:szCs w:val="22"/>
        </w:rPr>
        <w:t>productoras</w:t>
      </w:r>
      <w:r w:rsidRPr="00CA3E5E">
        <w:rPr>
          <w:rFonts w:ascii="Arial" w:eastAsia="Trebuchet MS" w:hAnsi="Arial" w:cs="Arial"/>
          <w:spacing w:val="-10"/>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Tecnología</w:t>
      </w:r>
      <w:r w:rsidRPr="00CA3E5E">
        <w:rPr>
          <w:rFonts w:ascii="Arial" w:eastAsia="Trebuchet MS" w:hAnsi="Arial" w:cs="Arial"/>
          <w:spacing w:val="-10"/>
          <w:sz w:val="22"/>
          <w:szCs w:val="22"/>
        </w:rPr>
        <w:t xml:space="preserve"> </w:t>
      </w:r>
      <w:r w:rsidRPr="00CA3E5E">
        <w:rPr>
          <w:rFonts w:ascii="Arial" w:eastAsia="Trebuchet MS" w:hAnsi="Arial" w:cs="Arial"/>
          <w:sz w:val="22"/>
          <w:szCs w:val="22"/>
        </w:rPr>
        <w:t>y</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Comunicaciones,</w:t>
      </w:r>
      <w:r w:rsidRPr="00CA3E5E">
        <w:rPr>
          <w:rFonts w:ascii="Arial" w:eastAsia="Trebuchet MS" w:hAnsi="Arial" w:cs="Arial"/>
          <w:spacing w:val="-57"/>
          <w:sz w:val="22"/>
          <w:szCs w:val="22"/>
        </w:rPr>
        <w:t xml:space="preserve"> </w:t>
      </w:r>
      <w:r w:rsidRPr="00CA3E5E">
        <w:rPr>
          <w:rFonts w:ascii="Arial" w:eastAsia="Trebuchet MS" w:hAnsi="Arial" w:cs="Arial"/>
          <w:sz w:val="22"/>
          <w:szCs w:val="22"/>
        </w:rPr>
        <w:t>y</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acuerdo</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con</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los</w:t>
      </w:r>
      <w:r w:rsidRPr="00CA3E5E">
        <w:rPr>
          <w:rFonts w:ascii="Arial" w:eastAsia="Trebuchet MS" w:hAnsi="Arial" w:cs="Arial"/>
          <w:spacing w:val="-4"/>
          <w:sz w:val="22"/>
          <w:szCs w:val="22"/>
        </w:rPr>
        <w:t xml:space="preserve"> </w:t>
      </w:r>
      <w:r w:rsidRPr="00CA3E5E">
        <w:rPr>
          <w:rFonts w:ascii="Arial" w:eastAsia="Trebuchet MS" w:hAnsi="Arial" w:cs="Arial"/>
          <w:sz w:val="22"/>
          <w:szCs w:val="22"/>
        </w:rPr>
        <w:t>nuevos</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proyectos</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que</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surjan</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será</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contemplado</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con</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esta</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contratación.</w:t>
      </w:r>
    </w:p>
    <w:p w14:paraId="7AB749A0" w14:textId="77777777" w:rsidR="008450A2" w:rsidRPr="00CA3E5E" w:rsidRDefault="008450A2" w:rsidP="008450A2">
      <w:pPr>
        <w:widowControl w:val="0"/>
        <w:autoSpaceDE w:val="0"/>
        <w:autoSpaceDN w:val="0"/>
        <w:spacing w:before="90" w:line="276" w:lineRule="auto"/>
        <w:ind w:right="164"/>
        <w:rPr>
          <w:rFonts w:ascii="Arial" w:eastAsia="Trebuchet MS" w:hAnsi="Arial" w:cs="Arial"/>
          <w:sz w:val="22"/>
          <w:szCs w:val="22"/>
        </w:rPr>
      </w:pPr>
      <w:r w:rsidRPr="00CA3E5E">
        <w:rPr>
          <w:rFonts w:ascii="Arial" w:eastAsia="Trebuchet MS" w:hAnsi="Arial" w:cs="Arial"/>
          <w:sz w:val="22"/>
          <w:szCs w:val="22"/>
        </w:rPr>
        <w:t>El objeto</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de la contratación incluye</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servicios de Implementación de Storage, Servicios Fortinet,</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DEVSECOPS e integración de las soluciones a adquirir con la infraestructura de la DNM entro otros</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servicios</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que serán</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provistos</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por</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parte</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del contratista.</w:t>
      </w:r>
    </w:p>
    <w:p w14:paraId="649066AD" w14:textId="77777777" w:rsidR="008450A2" w:rsidRPr="00CA3E5E" w:rsidRDefault="008450A2" w:rsidP="008450A2">
      <w:pPr>
        <w:widowControl w:val="0"/>
        <w:autoSpaceDE w:val="0"/>
        <w:autoSpaceDN w:val="0"/>
        <w:spacing w:before="2"/>
        <w:rPr>
          <w:rFonts w:ascii="Arial" w:eastAsia="Trebuchet MS" w:hAnsi="Arial" w:cs="Arial"/>
          <w:sz w:val="22"/>
          <w:szCs w:val="22"/>
        </w:rPr>
      </w:pPr>
    </w:p>
    <w:p w14:paraId="12BFD5E3" w14:textId="77777777" w:rsidR="008450A2" w:rsidRPr="00CA3E5E" w:rsidRDefault="008450A2" w:rsidP="008450A2">
      <w:pPr>
        <w:widowControl w:val="0"/>
        <w:autoSpaceDE w:val="0"/>
        <w:autoSpaceDN w:val="0"/>
        <w:outlineLvl w:val="1"/>
        <w:rPr>
          <w:rFonts w:ascii="Arial" w:eastAsia="Trebuchet MS" w:hAnsi="Arial" w:cs="Arial"/>
          <w:b/>
          <w:bCs/>
          <w:sz w:val="22"/>
          <w:szCs w:val="22"/>
        </w:rPr>
      </w:pPr>
      <w:bookmarkStart w:id="2306" w:name="Ámbito"/>
      <w:bookmarkEnd w:id="2306"/>
      <w:r w:rsidRPr="00CA3E5E">
        <w:rPr>
          <w:rFonts w:ascii="Arial" w:eastAsia="Trebuchet MS" w:hAnsi="Arial" w:cs="Arial"/>
          <w:b/>
          <w:bCs/>
          <w:sz w:val="22"/>
          <w:szCs w:val="22"/>
        </w:rPr>
        <w:t>Ámbito</w:t>
      </w:r>
    </w:p>
    <w:p w14:paraId="647D338A" w14:textId="77777777" w:rsidR="008450A2" w:rsidRPr="00CA3E5E" w:rsidRDefault="008450A2" w:rsidP="008450A2">
      <w:pPr>
        <w:widowControl w:val="0"/>
        <w:autoSpaceDE w:val="0"/>
        <w:autoSpaceDN w:val="0"/>
        <w:spacing w:before="45"/>
        <w:rPr>
          <w:rFonts w:ascii="Arial" w:eastAsia="Trebuchet MS" w:hAnsi="Arial" w:cs="Arial"/>
          <w:sz w:val="22"/>
          <w:szCs w:val="22"/>
        </w:rPr>
      </w:pPr>
      <w:r w:rsidRPr="00CA3E5E">
        <w:rPr>
          <w:rFonts w:ascii="Arial" w:eastAsia="Trebuchet MS" w:hAnsi="Arial" w:cs="Arial"/>
          <w:sz w:val="22"/>
          <w:szCs w:val="22"/>
        </w:rPr>
        <w:t>La</w:t>
      </w:r>
      <w:r w:rsidRPr="00CA3E5E">
        <w:rPr>
          <w:rFonts w:ascii="Arial" w:eastAsia="Trebuchet MS" w:hAnsi="Arial" w:cs="Arial"/>
          <w:spacing w:val="-10"/>
          <w:sz w:val="22"/>
          <w:szCs w:val="22"/>
        </w:rPr>
        <w:t xml:space="preserve"> </w:t>
      </w:r>
      <w:r w:rsidRPr="00CA3E5E">
        <w:rPr>
          <w:rFonts w:ascii="Arial" w:eastAsia="Trebuchet MS" w:hAnsi="Arial" w:cs="Arial"/>
          <w:sz w:val="22"/>
          <w:szCs w:val="22"/>
        </w:rPr>
        <w:t>prestación</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los</w:t>
      </w:r>
      <w:r w:rsidRPr="00CA3E5E">
        <w:rPr>
          <w:rFonts w:ascii="Arial" w:eastAsia="Trebuchet MS" w:hAnsi="Arial" w:cs="Arial"/>
          <w:spacing w:val="-11"/>
          <w:sz w:val="22"/>
          <w:szCs w:val="22"/>
        </w:rPr>
        <w:t xml:space="preserve"> </w:t>
      </w:r>
      <w:r w:rsidRPr="00CA3E5E">
        <w:rPr>
          <w:rFonts w:ascii="Arial" w:eastAsia="Trebuchet MS" w:hAnsi="Arial" w:cs="Arial"/>
          <w:sz w:val="22"/>
          <w:szCs w:val="22"/>
        </w:rPr>
        <w:t>servicios</w:t>
      </w:r>
      <w:r w:rsidRPr="00CA3E5E">
        <w:rPr>
          <w:rFonts w:ascii="Arial" w:eastAsia="Trebuchet MS" w:hAnsi="Arial" w:cs="Arial"/>
          <w:spacing w:val="-10"/>
          <w:sz w:val="22"/>
          <w:szCs w:val="22"/>
        </w:rPr>
        <w:t xml:space="preserve"> </w:t>
      </w:r>
      <w:r w:rsidRPr="00CA3E5E">
        <w:rPr>
          <w:rFonts w:ascii="Arial" w:eastAsia="Trebuchet MS" w:hAnsi="Arial" w:cs="Arial"/>
          <w:sz w:val="22"/>
          <w:szCs w:val="22"/>
        </w:rPr>
        <w:t>descritos</w:t>
      </w:r>
      <w:r w:rsidRPr="00CA3E5E">
        <w:rPr>
          <w:rFonts w:ascii="Arial" w:eastAsia="Trebuchet MS" w:hAnsi="Arial" w:cs="Arial"/>
          <w:spacing w:val="-10"/>
          <w:sz w:val="22"/>
          <w:szCs w:val="22"/>
        </w:rPr>
        <w:t xml:space="preserve"> </w:t>
      </w:r>
      <w:r w:rsidRPr="00CA3E5E">
        <w:rPr>
          <w:rFonts w:ascii="Arial" w:eastAsia="Trebuchet MS" w:hAnsi="Arial" w:cs="Arial"/>
          <w:sz w:val="22"/>
          <w:szCs w:val="22"/>
        </w:rPr>
        <w:t>en</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el</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presente</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pliego</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abarca</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los</w:t>
      </w:r>
      <w:r w:rsidRPr="00CA3E5E">
        <w:rPr>
          <w:rFonts w:ascii="Arial" w:eastAsia="Trebuchet MS" w:hAnsi="Arial" w:cs="Arial"/>
          <w:spacing w:val="-11"/>
          <w:sz w:val="22"/>
          <w:szCs w:val="22"/>
        </w:rPr>
        <w:t xml:space="preserve"> </w:t>
      </w:r>
      <w:r w:rsidRPr="00CA3E5E">
        <w:rPr>
          <w:rFonts w:ascii="Arial" w:eastAsia="Trebuchet MS" w:hAnsi="Arial" w:cs="Arial"/>
          <w:sz w:val="22"/>
          <w:szCs w:val="22"/>
        </w:rPr>
        <w:t>siguientes</w:t>
      </w:r>
      <w:r w:rsidRPr="00CA3E5E">
        <w:rPr>
          <w:rFonts w:ascii="Arial" w:eastAsia="Trebuchet MS" w:hAnsi="Arial" w:cs="Arial"/>
          <w:spacing w:val="-10"/>
          <w:sz w:val="22"/>
          <w:szCs w:val="22"/>
        </w:rPr>
        <w:t xml:space="preserve"> </w:t>
      </w:r>
      <w:r w:rsidRPr="00CA3E5E">
        <w:rPr>
          <w:rFonts w:ascii="Arial" w:eastAsia="Trebuchet MS" w:hAnsi="Arial" w:cs="Arial"/>
          <w:sz w:val="22"/>
          <w:szCs w:val="22"/>
        </w:rPr>
        <w:t>ámbitos</w:t>
      </w:r>
      <w:r w:rsidRPr="00CA3E5E">
        <w:rPr>
          <w:rFonts w:ascii="Arial" w:eastAsia="Trebuchet MS" w:hAnsi="Arial" w:cs="Arial"/>
          <w:spacing w:val="-11"/>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actuación:</w:t>
      </w:r>
    </w:p>
    <w:p w14:paraId="322F1950" w14:textId="77777777" w:rsidR="008450A2" w:rsidRPr="00CA3E5E" w:rsidRDefault="008450A2" w:rsidP="008450A2">
      <w:pPr>
        <w:widowControl w:val="0"/>
        <w:numPr>
          <w:ilvl w:val="0"/>
          <w:numId w:val="146"/>
        </w:numPr>
        <w:tabs>
          <w:tab w:val="left" w:pos="880"/>
          <w:tab w:val="left" w:pos="881"/>
        </w:tabs>
        <w:autoSpaceDE w:val="0"/>
        <w:autoSpaceDN w:val="0"/>
        <w:spacing w:before="29" w:line="259" w:lineRule="auto"/>
        <w:ind w:hanging="361"/>
        <w:rPr>
          <w:rFonts w:ascii="Arial" w:eastAsia="Trebuchet MS" w:hAnsi="Arial" w:cs="Arial"/>
          <w:sz w:val="22"/>
          <w:szCs w:val="22"/>
        </w:rPr>
      </w:pPr>
      <w:r w:rsidRPr="00CA3E5E">
        <w:rPr>
          <w:rFonts w:ascii="Arial" w:eastAsia="Trebuchet MS" w:hAnsi="Arial" w:cs="Arial"/>
          <w:sz w:val="22"/>
          <w:szCs w:val="22"/>
        </w:rPr>
        <w:t>Despliegue</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4"/>
          <w:sz w:val="22"/>
          <w:szCs w:val="22"/>
        </w:rPr>
        <w:t xml:space="preserve"> </w:t>
      </w:r>
      <w:r w:rsidRPr="00CA3E5E">
        <w:rPr>
          <w:rFonts w:ascii="Arial" w:eastAsia="Trebuchet MS" w:hAnsi="Arial" w:cs="Arial"/>
          <w:sz w:val="22"/>
          <w:szCs w:val="22"/>
        </w:rPr>
        <w:t>las</w:t>
      </w:r>
      <w:r w:rsidRPr="00CA3E5E">
        <w:rPr>
          <w:rFonts w:ascii="Arial" w:eastAsia="Trebuchet MS" w:hAnsi="Arial" w:cs="Arial"/>
          <w:spacing w:val="-5"/>
          <w:sz w:val="22"/>
          <w:szCs w:val="22"/>
        </w:rPr>
        <w:t xml:space="preserve"> </w:t>
      </w:r>
      <w:r w:rsidRPr="00CA3E5E">
        <w:rPr>
          <w:rFonts w:ascii="Arial" w:eastAsia="Trebuchet MS" w:hAnsi="Arial" w:cs="Arial"/>
          <w:sz w:val="22"/>
          <w:szCs w:val="22"/>
        </w:rPr>
        <w:t>soluciones</w:t>
      </w:r>
      <w:r w:rsidRPr="00CA3E5E">
        <w:rPr>
          <w:rFonts w:ascii="Arial" w:eastAsia="Trebuchet MS" w:hAnsi="Arial" w:cs="Arial"/>
          <w:spacing w:val="-5"/>
          <w:sz w:val="22"/>
          <w:szCs w:val="22"/>
        </w:rPr>
        <w:t xml:space="preserve"> </w:t>
      </w:r>
      <w:r w:rsidRPr="00CA3E5E">
        <w:rPr>
          <w:rFonts w:ascii="Arial" w:eastAsia="Trebuchet MS" w:hAnsi="Arial" w:cs="Arial"/>
          <w:sz w:val="22"/>
          <w:szCs w:val="22"/>
        </w:rPr>
        <w:t>adquiridadas</w:t>
      </w:r>
      <w:r w:rsidRPr="00CA3E5E">
        <w:rPr>
          <w:rFonts w:ascii="Arial" w:eastAsia="Trebuchet MS" w:hAnsi="Arial" w:cs="Arial"/>
          <w:spacing w:val="-6"/>
          <w:sz w:val="22"/>
          <w:szCs w:val="22"/>
        </w:rPr>
        <w:t xml:space="preserve"> </w:t>
      </w:r>
      <w:r w:rsidRPr="00CA3E5E">
        <w:rPr>
          <w:rFonts w:ascii="Arial" w:eastAsia="Trebuchet MS" w:hAnsi="Arial" w:cs="Arial"/>
          <w:sz w:val="22"/>
          <w:szCs w:val="22"/>
        </w:rPr>
        <w:t>a</w:t>
      </w:r>
      <w:r w:rsidRPr="00CA3E5E">
        <w:rPr>
          <w:rFonts w:ascii="Arial" w:eastAsia="Trebuchet MS" w:hAnsi="Arial" w:cs="Arial"/>
          <w:spacing w:val="-4"/>
          <w:sz w:val="22"/>
          <w:szCs w:val="22"/>
        </w:rPr>
        <w:t xml:space="preserve"> </w:t>
      </w:r>
      <w:r w:rsidRPr="00CA3E5E">
        <w:rPr>
          <w:rFonts w:ascii="Arial" w:eastAsia="Trebuchet MS" w:hAnsi="Arial" w:cs="Arial"/>
          <w:sz w:val="22"/>
          <w:szCs w:val="22"/>
        </w:rPr>
        <w:t>través</w:t>
      </w:r>
      <w:r w:rsidRPr="00CA3E5E">
        <w:rPr>
          <w:rFonts w:ascii="Arial" w:eastAsia="Trebuchet MS" w:hAnsi="Arial" w:cs="Arial"/>
          <w:spacing w:val="-6"/>
          <w:sz w:val="22"/>
          <w:szCs w:val="22"/>
        </w:rPr>
        <w:t xml:space="preserve"> </w:t>
      </w:r>
      <w:r w:rsidRPr="00CA3E5E">
        <w:rPr>
          <w:rFonts w:ascii="Arial" w:eastAsia="Trebuchet MS" w:hAnsi="Arial" w:cs="Arial"/>
          <w:sz w:val="22"/>
          <w:szCs w:val="22"/>
        </w:rPr>
        <w:t>del</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proyecto</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BCIE.</w:t>
      </w:r>
    </w:p>
    <w:p w14:paraId="53EAE648" w14:textId="77777777" w:rsidR="008450A2" w:rsidRPr="00CA3E5E" w:rsidRDefault="008450A2" w:rsidP="008450A2">
      <w:pPr>
        <w:widowControl w:val="0"/>
        <w:autoSpaceDE w:val="0"/>
        <w:autoSpaceDN w:val="0"/>
        <w:rPr>
          <w:rFonts w:ascii="Arial" w:eastAsia="Trebuchet MS" w:hAnsi="Arial" w:cs="Arial"/>
          <w:sz w:val="22"/>
          <w:szCs w:val="22"/>
        </w:rPr>
      </w:pPr>
    </w:p>
    <w:p w14:paraId="75913849" w14:textId="77777777" w:rsidR="008450A2" w:rsidRPr="00CA3E5E" w:rsidRDefault="008450A2" w:rsidP="008450A2">
      <w:pPr>
        <w:widowControl w:val="0"/>
        <w:autoSpaceDE w:val="0"/>
        <w:autoSpaceDN w:val="0"/>
        <w:spacing w:before="215"/>
        <w:outlineLvl w:val="1"/>
        <w:rPr>
          <w:rFonts w:ascii="Arial" w:eastAsia="Trebuchet MS" w:hAnsi="Arial" w:cs="Arial"/>
          <w:b/>
          <w:bCs/>
          <w:sz w:val="22"/>
          <w:szCs w:val="22"/>
        </w:rPr>
      </w:pPr>
      <w:bookmarkStart w:id="2307" w:name="Descripción_del_Servicio_y_especificacio"/>
      <w:bookmarkEnd w:id="2307"/>
      <w:r w:rsidRPr="00CA3E5E">
        <w:rPr>
          <w:rFonts w:ascii="Arial" w:eastAsia="Trebuchet MS" w:hAnsi="Arial" w:cs="Arial"/>
          <w:b/>
          <w:bCs/>
          <w:sz w:val="22"/>
          <w:szCs w:val="22"/>
        </w:rPr>
        <w:t>Descripción</w:t>
      </w:r>
      <w:r w:rsidRPr="00CA3E5E">
        <w:rPr>
          <w:rFonts w:ascii="Arial" w:eastAsia="Trebuchet MS" w:hAnsi="Arial" w:cs="Arial"/>
          <w:b/>
          <w:bCs/>
          <w:spacing w:val="-3"/>
          <w:sz w:val="22"/>
          <w:szCs w:val="22"/>
        </w:rPr>
        <w:t xml:space="preserve"> </w:t>
      </w:r>
      <w:r w:rsidRPr="00CA3E5E">
        <w:rPr>
          <w:rFonts w:ascii="Arial" w:eastAsia="Trebuchet MS" w:hAnsi="Arial" w:cs="Arial"/>
          <w:b/>
          <w:bCs/>
          <w:sz w:val="22"/>
          <w:szCs w:val="22"/>
        </w:rPr>
        <w:t>del</w:t>
      </w:r>
      <w:r w:rsidRPr="00CA3E5E">
        <w:rPr>
          <w:rFonts w:ascii="Arial" w:eastAsia="Trebuchet MS" w:hAnsi="Arial" w:cs="Arial"/>
          <w:b/>
          <w:bCs/>
          <w:spacing w:val="-4"/>
          <w:sz w:val="22"/>
          <w:szCs w:val="22"/>
        </w:rPr>
        <w:t xml:space="preserve"> </w:t>
      </w:r>
      <w:r w:rsidRPr="00CA3E5E">
        <w:rPr>
          <w:rFonts w:ascii="Arial" w:eastAsia="Trebuchet MS" w:hAnsi="Arial" w:cs="Arial"/>
          <w:b/>
          <w:bCs/>
          <w:sz w:val="22"/>
          <w:szCs w:val="22"/>
        </w:rPr>
        <w:t>Servicio</w:t>
      </w:r>
      <w:r w:rsidRPr="00CA3E5E">
        <w:rPr>
          <w:rFonts w:ascii="Arial" w:eastAsia="Trebuchet MS" w:hAnsi="Arial" w:cs="Arial"/>
          <w:b/>
          <w:bCs/>
          <w:spacing w:val="-5"/>
          <w:sz w:val="22"/>
          <w:szCs w:val="22"/>
        </w:rPr>
        <w:t xml:space="preserve"> </w:t>
      </w:r>
      <w:r w:rsidRPr="00CA3E5E">
        <w:rPr>
          <w:rFonts w:ascii="Arial" w:eastAsia="Trebuchet MS" w:hAnsi="Arial" w:cs="Arial"/>
          <w:b/>
          <w:bCs/>
          <w:sz w:val="22"/>
          <w:szCs w:val="22"/>
        </w:rPr>
        <w:t>y</w:t>
      </w:r>
      <w:r w:rsidRPr="00CA3E5E">
        <w:rPr>
          <w:rFonts w:ascii="Arial" w:eastAsia="Trebuchet MS" w:hAnsi="Arial" w:cs="Arial"/>
          <w:b/>
          <w:bCs/>
          <w:spacing w:val="-7"/>
          <w:sz w:val="22"/>
          <w:szCs w:val="22"/>
        </w:rPr>
        <w:t xml:space="preserve"> </w:t>
      </w:r>
      <w:r w:rsidRPr="00CA3E5E">
        <w:rPr>
          <w:rFonts w:ascii="Arial" w:eastAsia="Trebuchet MS" w:hAnsi="Arial" w:cs="Arial"/>
          <w:b/>
          <w:bCs/>
          <w:sz w:val="22"/>
          <w:szCs w:val="22"/>
        </w:rPr>
        <w:t>especificaciones</w:t>
      </w:r>
      <w:r w:rsidRPr="00CA3E5E">
        <w:rPr>
          <w:rFonts w:ascii="Arial" w:eastAsia="Trebuchet MS" w:hAnsi="Arial" w:cs="Arial"/>
          <w:b/>
          <w:bCs/>
          <w:spacing w:val="-4"/>
          <w:sz w:val="22"/>
          <w:szCs w:val="22"/>
        </w:rPr>
        <w:t xml:space="preserve"> </w:t>
      </w:r>
      <w:r w:rsidRPr="00CA3E5E">
        <w:rPr>
          <w:rFonts w:ascii="Arial" w:eastAsia="Trebuchet MS" w:hAnsi="Arial" w:cs="Arial"/>
          <w:b/>
          <w:bCs/>
          <w:sz w:val="22"/>
          <w:szCs w:val="22"/>
        </w:rPr>
        <w:t>funcionales</w:t>
      </w:r>
    </w:p>
    <w:p w14:paraId="5F294A72" w14:textId="77777777" w:rsidR="008450A2" w:rsidRPr="00CA3E5E" w:rsidRDefault="008450A2" w:rsidP="008450A2">
      <w:pPr>
        <w:widowControl w:val="0"/>
        <w:autoSpaceDE w:val="0"/>
        <w:autoSpaceDN w:val="0"/>
        <w:spacing w:before="50" w:line="276" w:lineRule="auto"/>
        <w:ind w:right="165"/>
        <w:rPr>
          <w:rFonts w:ascii="Arial" w:eastAsia="Trebuchet MS" w:hAnsi="Arial" w:cs="Arial"/>
          <w:sz w:val="22"/>
          <w:szCs w:val="22"/>
        </w:rPr>
      </w:pPr>
      <w:r w:rsidRPr="00CA3E5E">
        <w:rPr>
          <w:rFonts w:ascii="Arial" w:eastAsia="Trebuchet MS" w:hAnsi="Arial" w:cs="Arial"/>
          <w:sz w:val="22"/>
          <w:szCs w:val="22"/>
        </w:rPr>
        <w:t>Esta licitación requiere un modelo de provisión de servicios de disponibilidad mixta. Presencial para</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reuniones de relevamiento, capacitación, informes, etc. en DNM y posibilidad de trabajo a distancia o</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Teletrabajo</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a</w:t>
      </w:r>
      <w:r w:rsidRPr="00CA3E5E">
        <w:rPr>
          <w:rFonts w:ascii="Arial" w:eastAsia="Trebuchet MS" w:hAnsi="Arial" w:cs="Arial"/>
          <w:spacing w:val="-6"/>
          <w:sz w:val="22"/>
          <w:szCs w:val="22"/>
        </w:rPr>
        <w:t xml:space="preserve"> </w:t>
      </w:r>
      <w:r w:rsidRPr="00CA3E5E">
        <w:rPr>
          <w:rFonts w:ascii="Arial" w:eastAsia="Trebuchet MS" w:hAnsi="Arial" w:cs="Arial"/>
          <w:sz w:val="22"/>
          <w:szCs w:val="22"/>
        </w:rPr>
        <w:t>requerimiento, consideración</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y</w:t>
      </w:r>
      <w:r w:rsidRPr="00CA3E5E">
        <w:rPr>
          <w:rFonts w:ascii="Arial" w:eastAsia="Trebuchet MS" w:hAnsi="Arial" w:cs="Arial"/>
          <w:spacing w:val="-5"/>
          <w:sz w:val="22"/>
          <w:szCs w:val="22"/>
        </w:rPr>
        <w:t xml:space="preserve"> </w:t>
      </w:r>
      <w:r w:rsidRPr="00CA3E5E">
        <w:rPr>
          <w:rFonts w:ascii="Arial" w:eastAsia="Trebuchet MS" w:hAnsi="Arial" w:cs="Arial"/>
          <w:sz w:val="22"/>
          <w:szCs w:val="22"/>
        </w:rPr>
        <w:t>organización de la</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DNM.</w:t>
      </w:r>
    </w:p>
    <w:p w14:paraId="4E19D00E" w14:textId="77777777" w:rsidR="008450A2" w:rsidRPr="00CA3E5E" w:rsidRDefault="008450A2" w:rsidP="008450A2">
      <w:pPr>
        <w:widowControl w:val="0"/>
        <w:autoSpaceDE w:val="0"/>
        <w:autoSpaceDN w:val="0"/>
        <w:spacing w:line="276" w:lineRule="auto"/>
        <w:ind w:right="159"/>
        <w:rPr>
          <w:rFonts w:ascii="Arial" w:eastAsia="Trebuchet MS" w:hAnsi="Arial" w:cs="Arial"/>
          <w:sz w:val="22"/>
          <w:szCs w:val="22"/>
        </w:rPr>
      </w:pPr>
      <w:r w:rsidRPr="00CA3E5E">
        <w:rPr>
          <w:rFonts w:ascii="Arial" w:eastAsia="Trebuchet MS" w:hAnsi="Arial" w:cs="Arial"/>
          <w:sz w:val="22"/>
          <w:szCs w:val="22"/>
        </w:rPr>
        <w:t>Las empresas oferentes deberán tener en cuenta los siguientes condicionantes en el diseño de sus</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propuestas, en la valoración se observarán cómo las propuestas tratan cada una de estas condiciones y</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ofrecen un conjunto de procedimientos, herramientas y métodos coherentes para dar una solución</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viable, efectiva y eficiente a las necesidades que se requieren. Para la fase inicial la empresa debe</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establecer</w:t>
      </w:r>
      <w:r w:rsidRPr="00CA3E5E">
        <w:rPr>
          <w:rFonts w:ascii="Arial" w:eastAsia="Trebuchet MS" w:hAnsi="Arial" w:cs="Arial"/>
          <w:spacing w:val="22"/>
          <w:sz w:val="22"/>
          <w:szCs w:val="22"/>
        </w:rPr>
        <w:t xml:space="preserve"> </w:t>
      </w:r>
      <w:r w:rsidRPr="00CA3E5E">
        <w:rPr>
          <w:rFonts w:ascii="Arial" w:eastAsia="Trebuchet MS" w:hAnsi="Arial" w:cs="Arial"/>
          <w:sz w:val="22"/>
          <w:szCs w:val="22"/>
        </w:rPr>
        <w:t>un</w:t>
      </w:r>
      <w:r w:rsidRPr="00CA3E5E">
        <w:rPr>
          <w:rFonts w:ascii="Arial" w:eastAsia="Trebuchet MS" w:hAnsi="Arial" w:cs="Arial"/>
          <w:spacing w:val="22"/>
          <w:sz w:val="22"/>
          <w:szCs w:val="22"/>
        </w:rPr>
        <w:t xml:space="preserve"> </w:t>
      </w:r>
      <w:r w:rsidRPr="00CA3E5E">
        <w:rPr>
          <w:rFonts w:ascii="Arial" w:eastAsia="Trebuchet MS" w:hAnsi="Arial" w:cs="Arial"/>
          <w:sz w:val="22"/>
          <w:szCs w:val="22"/>
        </w:rPr>
        <w:t>período</w:t>
      </w:r>
      <w:r w:rsidRPr="00CA3E5E">
        <w:rPr>
          <w:rFonts w:ascii="Arial" w:eastAsia="Trebuchet MS" w:hAnsi="Arial" w:cs="Arial"/>
          <w:spacing w:val="24"/>
          <w:sz w:val="22"/>
          <w:szCs w:val="22"/>
        </w:rPr>
        <w:t xml:space="preserve"> </w:t>
      </w:r>
      <w:r w:rsidRPr="00CA3E5E">
        <w:rPr>
          <w:rFonts w:ascii="Arial" w:eastAsia="Trebuchet MS" w:hAnsi="Arial" w:cs="Arial"/>
          <w:sz w:val="22"/>
          <w:szCs w:val="22"/>
        </w:rPr>
        <w:t>máximo</w:t>
      </w:r>
      <w:r w:rsidRPr="00CA3E5E">
        <w:rPr>
          <w:rFonts w:ascii="Arial" w:eastAsia="Trebuchet MS" w:hAnsi="Arial" w:cs="Arial"/>
          <w:spacing w:val="24"/>
          <w:sz w:val="22"/>
          <w:szCs w:val="22"/>
        </w:rPr>
        <w:t xml:space="preserve"> </w:t>
      </w:r>
      <w:r w:rsidRPr="00CA3E5E">
        <w:rPr>
          <w:rFonts w:ascii="Arial" w:eastAsia="Trebuchet MS" w:hAnsi="Arial" w:cs="Arial"/>
          <w:sz w:val="22"/>
          <w:szCs w:val="22"/>
        </w:rPr>
        <w:t>a</w:t>
      </w:r>
      <w:r w:rsidRPr="00CA3E5E">
        <w:rPr>
          <w:rFonts w:ascii="Arial" w:eastAsia="Trebuchet MS" w:hAnsi="Arial" w:cs="Arial"/>
          <w:spacing w:val="21"/>
          <w:sz w:val="22"/>
          <w:szCs w:val="22"/>
        </w:rPr>
        <w:t xml:space="preserve"> </w:t>
      </w:r>
      <w:r w:rsidRPr="00CA3E5E">
        <w:rPr>
          <w:rFonts w:ascii="Arial" w:eastAsia="Trebuchet MS" w:hAnsi="Arial" w:cs="Arial"/>
          <w:sz w:val="22"/>
          <w:szCs w:val="22"/>
        </w:rPr>
        <w:t>partir</w:t>
      </w:r>
      <w:r w:rsidRPr="00CA3E5E">
        <w:rPr>
          <w:rFonts w:ascii="Arial" w:eastAsia="Trebuchet MS" w:hAnsi="Arial" w:cs="Arial"/>
          <w:spacing w:val="18"/>
          <w:sz w:val="22"/>
          <w:szCs w:val="22"/>
        </w:rPr>
        <w:t xml:space="preserve"> </w:t>
      </w:r>
      <w:r w:rsidRPr="00CA3E5E">
        <w:rPr>
          <w:rFonts w:ascii="Arial" w:eastAsia="Trebuchet MS" w:hAnsi="Arial" w:cs="Arial"/>
          <w:sz w:val="22"/>
          <w:szCs w:val="22"/>
        </w:rPr>
        <w:t>del</w:t>
      </w:r>
      <w:r w:rsidRPr="00CA3E5E">
        <w:rPr>
          <w:rFonts w:ascii="Arial" w:eastAsia="Trebuchet MS" w:hAnsi="Arial" w:cs="Arial"/>
          <w:spacing w:val="21"/>
          <w:sz w:val="22"/>
          <w:szCs w:val="22"/>
        </w:rPr>
        <w:t xml:space="preserve"> </w:t>
      </w:r>
      <w:r w:rsidRPr="00CA3E5E">
        <w:rPr>
          <w:rFonts w:ascii="Arial" w:eastAsia="Trebuchet MS" w:hAnsi="Arial" w:cs="Arial"/>
          <w:sz w:val="22"/>
          <w:szCs w:val="22"/>
        </w:rPr>
        <w:t>cual</w:t>
      </w:r>
      <w:r w:rsidRPr="00CA3E5E">
        <w:rPr>
          <w:rFonts w:ascii="Arial" w:eastAsia="Trebuchet MS" w:hAnsi="Arial" w:cs="Arial"/>
          <w:spacing w:val="17"/>
          <w:sz w:val="22"/>
          <w:szCs w:val="22"/>
        </w:rPr>
        <w:t xml:space="preserve"> </w:t>
      </w:r>
      <w:r w:rsidRPr="00CA3E5E">
        <w:rPr>
          <w:rFonts w:ascii="Arial" w:eastAsia="Trebuchet MS" w:hAnsi="Arial" w:cs="Arial"/>
          <w:sz w:val="22"/>
          <w:szCs w:val="22"/>
        </w:rPr>
        <w:t>la</w:t>
      </w:r>
      <w:r w:rsidRPr="00CA3E5E">
        <w:rPr>
          <w:rFonts w:ascii="Arial" w:eastAsia="Trebuchet MS" w:hAnsi="Arial" w:cs="Arial"/>
          <w:spacing w:val="16"/>
          <w:sz w:val="22"/>
          <w:szCs w:val="22"/>
        </w:rPr>
        <w:t xml:space="preserve"> </w:t>
      </w:r>
      <w:r w:rsidRPr="00CA3E5E">
        <w:rPr>
          <w:rFonts w:ascii="Arial" w:eastAsia="Trebuchet MS" w:hAnsi="Arial" w:cs="Arial"/>
          <w:sz w:val="22"/>
          <w:szCs w:val="22"/>
        </w:rPr>
        <w:t>Dirección</w:t>
      </w:r>
      <w:r w:rsidRPr="00CA3E5E">
        <w:rPr>
          <w:rFonts w:ascii="Arial" w:eastAsia="Trebuchet MS" w:hAnsi="Arial" w:cs="Arial"/>
          <w:spacing w:val="22"/>
          <w:sz w:val="22"/>
          <w:szCs w:val="22"/>
        </w:rPr>
        <w:t xml:space="preserve"> </w:t>
      </w:r>
      <w:r w:rsidRPr="00CA3E5E">
        <w:rPr>
          <w:rFonts w:ascii="Arial" w:eastAsia="Trebuchet MS" w:hAnsi="Arial" w:cs="Arial"/>
          <w:sz w:val="22"/>
          <w:szCs w:val="22"/>
        </w:rPr>
        <w:t>General</w:t>
      </w:r>
      <w:r w:rsidRPr="00CA3E5E">
        <w:rPr>
          <w:rFonts w:ascii="Arial" w:eastAsia="Trebuchet MS" w:hAnsi="Arial" w:cs="Arial"/>
          <w:spacing w:val="22"/>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22"/>
          <w:sz w:val="22"/>
          <w:szCs w:val="22"/>
        </w:rPr>
        <w:t xml:space="preserve"> </w:t>
      </w:r>
      <w:r w:rsidRPr="00CA3E5E">
        <w:rPr>
          <w:rFonts w:ascii="Arial" w:eastAsia="Trebuchet MS" w:hAnsi="Arial" w:cs="Arial"/>
          <w:sz w:val="22"/>
          <w:szCs w:val="22"/>
        </w:rPr>
        <w:t>sistemas</w:t>
      </w:r>
      <w:r w:rsidRPr="00CA3E5E">
        <w:rPr>
          <w:rFonts w:ascii="Arial" w:eastAsia="Trebuchet MS" w:hAnsi="Arial" w:cs="Arial"/>
          <w:spacing w:val="20"/>
          <w:sz w:val="22"/>
          <w:szCs w:val="22"/>
        </w:rPr>
        <w:t xml:space="preserve"> </w:t>
      </w:r>
      <w:r w:rsidRPr="00CA3E5E">
        <w:rPr>
          <w:rFonts w:ascii="Arial" w:eastAsia="Trebuchet MS" w:hAnsi="Arial" w:cs="Arial"/>
          <w:sz w:val="22"/>
          <w:szCs w:val="22"/>
        </w:rPr>
        <w:t>y</w:t>
      </w:r>
      <w:r w:rsidRPr="00CA3E5E">
        <w:rPr>
          <w:rFonts w:ascii="Arial" w:eastAsia="Trebuchet MS" w:hAnsi="Arial" w:cs="Arial"/>
          <w:spacing w:val="22"/>
          <w:sz w:val="22"/>
          <w:szCs w:val="22"/>
        </w:rPr>
        <w:t xml:space="preserve"> </w:t>
      </w:r>
      <w:r w:rsidRPr="00CA3E5E">
        <w:rPr>
          <w:rFonts w:ascii="Arial" w:eastAsia="Trebuchet MS" w:hAnsi="Arial" w:cs="Arial"/>
          <w:sz w:val="22"/>
          <w:szCs w:val="22"/>
        </w:rPr>
        <w:t>tecnologías</w:t>
      </w:r>
      <w:r w:rsidRPr="00CA3E5E">
        <w:rPr>
          <w:rFonts w:ascii="Arial" w:eastAsia="Trebuchet MS" w:hAnsi="Arial" w:cs="Arial"/>
          <w:spacing w:val="20"/>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22"/>
          <w:sz w:val="22"/>
          <w:szCs w:val="22"/>
        </w:rPr>
        <w:t xml:space="preserve"> </w:t>
      </w:r>
      <w:r w:rsidRPr="00CA3E5E">
        <w:rPr>
          <w:rFonts w:ascii="Arial" w:eastAsia="Trebuchet MS" w:hAnsi="Arial" w:cs="Arial"/>
          <w:sz w:val="22"/>
          <w:szCs w:val="22"/>
        </w:rPr>
        <w:t>la información, aplicará los acuerdos de nivel de servicio de la segunda fase o fase de prestación del</w:t>
      </w:r>
      <w:r w:rsidRPr="00CA3E5E">
        <w:rPr>
          <w:rFonts w:ascii="Arial" w:eastAsia="Trebuchet MS" w:hAnsi="Arial" w:cs="Arial"/>
          <w:spacing w:val="1"/>
          <w:sz w:val="22"/>
          <w:szCs w:val="22"/>
        </w:rPr>
        <w:t xml:space="preserve"> </w:t>
      </w:r>
      <w:r w:rsidRPr="00CA3E5E">
        <w:rPr>
          <w:rFonts w:ascii="Arial" w:eastAsia="Trebuchet MS" w:hAnsi="Arial" w:cs="Arial"/>
          <w:spacing w:val="-1"/>
          <w:sz w:val="22"/>
          <w:szCs w:val="22"/>
        </w:rPr>
        <w:t>servicio.</w:t>
      </w:r>
      <w:r w:rsidRPr="00CA3E5E">
        <w:rPr>
          <w:rFonts w:ascii="Arial" w:eastAsia="Trebuchet MS" w:hAnsi="Arial" w:cs="Arial"/>
          <w:spacing w:val="-9"/>
          <w:sz w:val="22"/>
          <w:szCs w:val="22"/>
        </w:rPr>
        <w:t xml:space="preserve"> </w:t>
      </w:r>
      <w:r w:rsidRPr="00CA3E5E">
        <w:rPr>
          <w:rFonts w:ascii="Arial" w:eastAsia="Trebuchet MS" w:hAnsi="Arial" w:cs="Arial"/>
          <w:spacing w:val="-1"/>
          <w:sz w:val="22"/>
          <w:szCs w:val="22"/>
        </w:rPr>
        <w:t>La</w:t>
      </w:r>
      <w:r w:rsidRPr="00CA3E5E">
        <w:rPr>
          <w:rFonts w:ascii="Arial" w:eastAsia="Trebuchet MS" w:hAnsi="Arial" w:cs="Arial"/>
          <w:spacing w:val="-11"/>
          <w:sz w:val="22"/>
          <w:szCs w:val="22"/>
        </w:rPr>
        <w:t xml:space="preserve"> </w:t>
      </w:r>
      <w:r w:rsidRPr="00CA3E5E">
        <w:rPr>
          <w:rFonts w:ascii="Arial" w:eastAsia="Trebuchet MS" w:hAnsi="Arial" w:cs="Arial"/>
          <w:spacing w:val="-1"/>
          <w:sz w:val="22"/>
          <w:szCs w:val="22"/>
        </w:rPr>
        <w:t>oferta</w:t>
      </w:r>
      <w:r w:rsidRPr="00CA3E5E">
        <w:rPr>
          <w:rFonts w:ascii="Arial" w:eastAsia="Trebuchet MS" w:hAnsi="Arial" w:cs="Arial"/>
          <w:spacing w:val="-11"/>
          <w:sz w:val="22"/>
          <w:szCs w:val="22"/>
        </w:rPr>
        <w:t xml:space="preserve"> </w:t>
      </w:r>
      <w:r w:rsidRPr="00CA3E5E">
        <w:rPr>
          <w:rFonts w:ascii="Arial" w:eastAsia="Trebuchet MS" w:hAnsi="Arial" w:cs="Arial"/>
          <w:spacing w:val="-1"/>
          <w:sz w:val="22"/>
          <w:szCs w:val="22"/>
        </w:rPr>
        <w:t>debe</w:t>
      </w:r>
      <w:r w:rsidRPr="00CA3E5E">
        <w:rPr>
          <w:rFonts w:ascii="Arial" w:eastAsia="Trebuchet MS" w:hAnsi="Arial" w:cs="Arial"/>
          <w:spacing w:val="-10"/>
          <w:sz w:val="22"/>
          <w:szCs w:val="22"/>
        </w:rPr>
        <w:t xml:space="preserve"> </w:t>
      </w:r>
      <w:r w:rsidRPr="00CA3E5E">
        <w:rPr>
          <w:rFonts w:ascii="Arial" w:eastAsia="Trebuchet MS" w:hAnsi="Arial" w:cs="Arial"/>
          <w:spacing w:val="-1"/>
          <w:sz w:val="22"/>
          <w:szCs w:val="22"/>
        </w:rPr>
        <w:t>describir</w:t>
      </w:r>
      <w:r w:rsidRPr="00CA3E5E">
        <w:rPr>
          <w:rFonts w:ascii="Arial" w:eastAsia="Trebuchet MS" w:hAnsi="Arial" w:cs="Arial"/>
          <w:spacing w:val="-9"/>
          <w:sz w:val="22"/>
          <w:szCs w:val="22"/>
        </w:rPr>
        <w:t xml:space="preserve"> </w:t>
      </w:r>
      <w:r w:rsidRPr="00CA3E5E">
        <w:rPr>
          <w:rFonts w:ascii="Arial" w:eastAsia="Trebuchet MS" w:hAnsi="Arial" w:cs="Arial"/>
          <w:spacing w:val="-1"/>
          <w:sz w:val="22"/>
          <w:szCs w:val="22"/>
        </w:rPr>
        <w:t>con</w:t>
      </w:r>
      <w:r w:rsidRPr="00CA3E5E">
        <w:rPr>
          <w:rFonts w:ascii="Arial" w:eastAsia="Trebuchet MS" w:hAnsi="Arial" w:cs="Arial"/>
          <w:spacing w:val="-10"/>
          <w:sz w:val="22"/>
          <w:szCs w:val="22"/>
        </w:rPr>
        <w:t xml:space="preserve"> </w:t>
      </w:r>
      <w:r w:rsidRPr="00CA3E5E">
        <w:rPr>
          <w:rFonts w:ascii="Arial" w:eastAsia="Trebuchet MS" w:hAnsi="Arial" w:cs="Arial"/>
          <w:spacing w:val="-1"/>
          <w:sz w:val="22"/>
          <w:szCs w:val="22"/>
        </w:rPr>
        <w:t>el</w:t>
      </w:r>
      <w:r w:rsidRPr="00CA3E5E">
        <w:rPr>
          <w:rFonts w:ascii="Arial" w:eastAsia="Trebuchet MS" w:hAnsi="Arial" w:cs="Arial"/>
          <w:spacing w:val="-10"/>
          <w:sz w:val="22"/>
          <w:szCs w:val="22"/>
        </w:rPr>
        <w:t xml:space="preserve"> </w:t>
      </w:r>
      <w:r w:rsidRPr="00CA3E5E">
        <w:rPr>
          <w:rFonts w:ascii="Arial" w:eastAsia="Trebuchet MS" w:hAnsi="Arial" w:cs="Arial"/>
          <w:spacing w:val="-1"/>
          <w:sz w:val="22"/>
          <w:szCs w:val="22"/>
        </w:rPr>
        <w:t>máximo</w:t>
      </w:r>
      <w:r w:rsidRPr="00CA3E5E">
        <w:rPr>
          <w:rFonts w:ascii="Arial" w:eastAsia="Trebuchet MS" w:hAnsi="Arial" w:cs="Arial"/>
          <w:spacing w:val="-8"/>
          <w:sz w:val="22"/>
          <w:szCs w:val="22"/>
        </w:rPr>
        <w:t xml:space="preserve"> </w:t>
      </w:r>
      <w:r w:rsidRPr="00CA3E5E">
        <w:rPr>
          <w:rFonts w:ascii="Arial" w:eastAsia="Trebuchet MS" w:hAnsi="Arial" w:cs="Arial"/>
          <w:spacing w:val="-1"/>
          <w:sz w:val="22"/>
          <w:szCs w:val="22"/>
        </w:rPr>
        <w:t>nivel</w:t>
      </w:r>
      <w:r w:rsidRPr="00CA3E5E">
        <w:rPr>
          <w:rFonts w:ascii="Arial" w:eastAsia="Trebuchet MS" w:hAnsi="Arial" w:cs="Arial"/>
          <w:spacing w:val="-10"/>
          <w:sz w:val="22"/>
          <w:szCs w:val="22"/>
        </w:rPr>
        <w:t xml:space="preserve"> </w:t>
      </w:r>
      <w:r w:rsidRPr="00CA3E5E">
        <w:rPr>
          <w:rFonts w:ascii="Arial" w:eastAsia="Trebuchet MS" w:hAnsi="Arial" w:cs="Arial"/>
          <w:spacing w:val="-1"/>
          <w:sz w:val="22"/>
          <w:szCs w:val="22"/>
        </w:rPr>
        <w:t>de</w:t>
      </w:r>
      <w:r w:rsidRPr="00CA3E5E">
        <w:rPr>
          <w:rFonts w:ascii="Arial" w:eastAsia="Trebuchet MS" w:hAnsi="Arial" w:cs="Arial"/>
          <w:spacing w:val="-15"/>
          <w:sz w:val="22"/>
          <w:szCs w:val="22"/>
        </w:rPr>
        <w:t xml:space="preserve"> </w:t>
      </w:r>
      <w:r w:rsidRPr="00CA3E5E">
        <w:rPr>
          <w:rFonts w:ascii="Arial" w:eastAsia="Trebuchet MS" w:hAnsi="Arial" w:cs="Arial"/>
          <w:spacing w:val="-1"/>
          <w:sz w:val="22"/>
          <w:szCs w:val="22"/>
        </w:rPr>
        <w:t>detalle</w:t>
      </w:r>
      <w:r w:rsidRPr="00CA3E5E">
        <w:rPr>
          <w:rFonts w:ascii="Arial" w:eastAsia="Trebuchet MS" w:hAnsi="Arial" w:cs="Arial"/>
          <w:spacing w:val="-10"/>
          <w:sz w:val="22"/>
          <w:szCs w:val="22"/>
        </w:rPr>
        <w:t xml:space="preserve"> </w:t>
      </w:r>
      <w:r w:rsidRPr="00CA3E5E">
        <w:rPr>
          <w:rFonts w:ascii="Arial" w:eastAsia="Trebuchet MS" w:hAnsi="Arial" w:cs="Arial"/>
          <w:spacing w:val="-1"/>
          <w:sz w:val="22"/>
          <w:szCs w:val="22"/>
        </w:rPr>
        <w:t>tanto</w:t>
      </w:r>
      <w:r w:rsidRPr="00CA3E5E">
        <w:rPr>
          <w:rFonts w:ascii="Arial" w:eastAsia="Trebuchet MS" w:hAnsi="Arial" w:cs="Arial"/>
          <w:spacing w:val="-8"/>
          <w:sz w:val="22"/>
          <w:szCs w:val="22"/>
        </w:rPr>
        <w:t xml:space="preserve"> </w:t>
      </w:r>
      <w:r w:rsidRPr="00CA3E5E">
        <w:rPr>
          <w:rFonts w:ascii="Arial" w:eastAsia="Trebuchet MS" w:hAnsi="Arial" w:cs="Arial"/>
          <w:spacing w:val="-1"/>
          <w:sz w:val="22"/>
          <w:szCs w:val="22"/>
        </w:rPr>
        <w:t>el</w:t>
      </w:r>
      <w:r w:rsidRPr="00CA3E5E">
        <w:rPr>
          <w:rFonts w:ascii="Arial" w:eastAsia="Trebuchet MS" w:hAnsi="Arial" w:cs="Arial"/>
          <w:spacing w:val="-10"/>
          <w:sz w:val="22"/>
          <w:szCs w:val="22"/>
        </w:rPr>
        <w:t xml:space="preserve"> </w:t>
      </w:r>
      <w:r w:rsidRPr="00CA3E5E">
        <w:rPr>
          <w:rFonts w:ascii="Arial" w:eastAsia="Trebuchet MS" w:hAnsi="Arial" w:cs="Arial"/>
          <w:spacing w:val="-1"/>
          <w:sz w:val="22"/>
          <w:szCs w:val="22"/>
        </w:rPr>
        <w:t>tiempo</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que</w:t>
      </w:r>
      <w:r w:rsidRPr="00CA3E5E">
        <w:rPr>
          <w:rFonts w:ascii="Arial" w:eastAsia="Trebuchet MS" w:hAnsi="Arial" w:cs="Arial"/>
          <w:spacing w:val="-10"/>
          <w:sz w:val="22"/>
          <w:szCs w:val="22"/>
        </w:rPr>
        <w:t xml:space="preserve"> </w:t>
      </w:r>
      <w:r w:rsidRPr="00CA3E5E">
        <w:rPr>
          <w:rFonts w:ascii="Arial" w:eastAsia="Trebuchet MS" w:hAnsi="Arial" w:cs="Arial"/>
          <w:sz w:val="22"/>
          <w:szCs w:val="22"/>
        </w:rPr>
        <w:t>considera</w:t>
      </w:r>
      <w:r w:rsidRPr="00CA3E5E">
        <w:rPr>
          <w:rFonts w:ascii="Arial" w:eastAsia="Trebuchet MS" w:hAnsi="Arial" w:cs="Arial"/>
          <w:spacing w:val="-11"/>
          <w:sz w:val="22"/>
          <w:szCs w:val="22"/>
        </w:rPr>
        <w:t xml:space="preserve"> </w:t>
      </w:r>
      <w:r w:rsidRPr="00CA3E5E">
        <w:rPr>
          <w:rFonts w:ascii="Arial" w:eastAsia="Trebuchet MS" w:hAnsi="Arial" w:cs="Arial"/>
          <w:sz w:val="22"/>
          <w:szCs w:val="22"/>
        </w:rPr>
        <w:t>necesario</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emplear para llevar a cabo esta toma de control, así como también las acciones o tareas de esta fase,</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tanto por parte de la empresa como las tareas a realizar, en su caso, por parte del personal técnico de</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la DNM. En la valoración técnica se observará la coherencia de la propuesta, en cuanto a tiempos y</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aspectos</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tratados,</w:t>
      </w:r>
      <w:r w:rsidRPr="00CA3E5E">
        <w:rPr>
          <w:rFonts w:ascii="Arial" w:eastAsia="Trebuchet MS" w:hAnsi="Arial" w:cs="Arial"/>
          <w:spacing w:val="-4"/>
          <w:sz w:val="22"/>
          <w:szCs w:val="22"/>
        </w:rPr>
        <w:t xml:space="preserve"> </w:t>
      </w:r>
      <w:r w:rsidRPr="00CA3E5E">
        <w:rPr>
          <w:rFonts w:ascii="Arial" w:eastAsia="Trebuchet MS" w:hAnsi="Arial" w:cs="Arial"/>
          <w:sz w:val="22"/>
          <w:szCs w:val="22"/>
        </w:rPr>
        <w:t>completitud</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y nivel</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de detalle.</w:t>
      </w:r>
    </w:p>
    <w:p w14:paraId="4F4F7E5B" w14:textId="77777777" w:rsidR="008450A2" w:rsidRPr="00CA3E5E" w:rsidRDefault="008450A2" w:rsidP="008450A2">
      <w:pPr>
        <w:widowControl w:val="0"/>
        <w:autoSpaceDE w:val="0"/>
        <w:autoSpaceDN w:val="0"/>
        <w:spacing w:line="230" w:lineRule="exact"/>
        <w:rPr>
          <w:rFonts w:ascii="Arial" w:eastAsia="Trebuchet MS" w:hAnsi="Arial" w:cs="Arial"/>
          <w:sz w:val="22"/>
          <w:szCs w:val="22"/>
        </w:rPr>
      </w:pPr>
      <w:r w:rsidRPr="00CA3E5E">
        <w:rPr>
          <w:rFonts w:ascii="Arial" w:eastAsia="Trebuchet MS" w:hAnsi="Arial" w:cs="Arial"/>
          <w:spacing w:val="-1"/>
          <w:sz w:val="22"/>
          <w:szCs w:val="22"/>
        </w:rPr>
        <w:t>Para</w:t>
      </w:r>
      <w:r w:rsidRPr="00CA3E5E">
        <w:rPr>
          <w:rFonts w:ascii="Arial" w:eastAsia="Trebuchet MS" w:hAnsi="Arial" w:cs="Arial"/>
          <w:spacing w:val="-11"/>
          <w:sz w:val="22"/>
          <w:szCs w:val="22"/>
        </w:rPr>
        <w:t xml:space="preserve"> </w:t>
      </w:r>
      <w:r w:rsidRPr="00CA3E5E">
        <w:rPr>
          <w:rFonts w:ascii="Arial" w:eastAsia="Trebuchet MS" w:hAnsi="Arial" w:cs="Arial"/>
          <w:spacing w:val="-1"/>
          <w:sz w:val="22"/>
          <w:szCs w:val="22"/>
        </w:rPr>
        <w:t>la</w:t>
      </w:r>
      <w:r w:rsidRPr="00CA3E5E">
        <w:rPr>
          <w:rFonts w:ascii="Arial" w:eastAsia="Trebuchet MS" w:hAnsi="Arial" w:cs="Arial"/>
          <w:spacing w:val="-11"/>
          <w:sz w:val="22"/>
          <w:szCs w:val="22"/>
        </w:rPr>
        <w:t xml:space="preserve"> </w:t>
      </w:r>
      <w:r w:rsidRPr="00CA3E5E">
        <w:rPr>
          <w:rFonts w:ascii="Arial" w:eastAsia="Trebuchet MS" w:hAnsi="Arial" w:cs="Arial"/>
          <w:spacing w:val="-1"/>
          <w:sz w:val="22"/>
          <w:szCs w:val="22"/>
        </w:rPr>
        <w:t>fase</w:t>
      </w:r>
      <w:r w:rsidRPr="00CA3E5E">
        <w:rPr>
          <w:rFonts w:ascii="Arial" w:eastAsia="Trebuchet MS" w:hAnsi="Arial" w:cs="Arial"/>
          <w:spacing w:val="-10"/>
          <w:sz w:val="22"/>
          <w:szCs w:val="22"/>
        </w:rPr>
        <w:t xml:space="preserve"> </w:t>
      </w:r>
      <w:r w:rsidRPr="00CA3E5E">
        <w:rPr>
          <w:rFonts w:ascii="Arial" w:eastAsia="Trebuchet MS" w:hAnsi="Arial" w:cs="Arial"/>
          <w:spacing w:val="-1"/>
          <w:sz w:val="22"/>
          <w:szCs w:val="22"/>
        </w:rPr>
        <w:t>de</w:t>
      </w:r>
      <w:r w:rsidRPr="00CA3E5E">
        <w:rPr>
          <w:rFonts w:ascii="Arial" w:eastAsia="Trebuchet MS" w:hAnsi="Arial" w:cs="Arial"/>
          <w:spacing w:val="-15"/>
          <w:sz w:val="22"/>
          <w:szCs w:val="22"/>
        </w:rPr>
        <w:t xml:space="preserve"> </w:t>
      </w:r>
      <w:r w:rsidRPr="00CA3E5E">
        <w:rPr>
          <w:rFonts w:ascii="Arial" w:eastAsia="Trebuchet MS" w:hAnsi="Arial" w:cs="Arial"/>
          <w:spacing w:val="-1"/>
          <w:sz w:val="22"/>
          <w:szCs w:val="22"/>
        </w:rPr>
        <w:t>prestación</w:t>
      </w:r>
      <w:r w:rsidRPr="00CA3E5E">
        <w:rPr>
          <w:rFonts w:ascii="Arial" w:eastAsia="Trebuchet MS" w:hAnsi="Arial" w:cs="Arial"/>
          <w:spacing w:val="-15"/>
          <w:sz w:val="22"/>
          <w:szCs w:val="22"/>
        </w:rPr>
        <w:t xml:space="preserve"> </w:t>
      </w:r>
      <w:r w:rsidRPr="00CA3E5E">
        <w:rPr>
          <w:rFonts w:ascii="Arial" w:eastAsia="Trebuchet MS" w:hAnsi="Arial" w:cs="Arial"/>
          <w:spacing w:val="-1"/>
          <w:sz w:val="22"/>
          <w:szCs w:val="22"/>
        </w:rPr>
        <w:t>del</w:t>
      </w:r>
      <w:r w:rsidRPr="00CA3E5E">
        <w:rPr>
          <w:rFonts w:ascii="Arial" w:eastAsia="Trebuchet MS" w:hAnsi="Arial" w:cs="Arial"/>
          <w:spacing w:val="-6"/>
          <w:sz w:val="22"/>
          <w:szCs w:val="22"/>
        </w:rPr>
        <w:t xml:space="preserve"> </w:t>
      </w:r>
      <w:r w:rsidRPr="00CA3E5E">
        <w:rPr>
          <w:rFonts w:ascii="Arial" w:eastAsia="Trebuchet MS" w:hAnsi="Arial" w:cs="Arial"/>
          <w:spacing w:val="-1"/>
          <w:sz w:val="22"/>
          <w:szCs w:val="22"/>
        </w:rPr>
        <w:t>servicio</w:t>
      </w:r>
      <w:r w:rsidRPr="00CA3E5E">
        <w:rPr>
          <w:rFonts w:ascii="Arial" w:eastAsia="Trebuchet MS" w:hAnsi="Arial" w:cs="Arial"/>
          <w:spacing w:val="-8"/>
          <w:sz w:val="22"/>
          <w:szCs w:val="22"/>
        </w:rPr>
        <w:t xml:space="preserve"> </w:t>
      </w:r>
      <w:r w:rsidRPr="00CA3E5E">
        <w:rPr>
          <w:rFonts w:ascii="Arial" w:eastAsia="Trebuchet MS" w:hAnsi="Arial" w:cs="Arial"/>
          <w:spacing w:val="-1"/>
          <w:sz w:val="22"/>
          <w:szCs w:val="22"/>
        </w:rPr>
        <w:t>el</w:t>
      </w:r>
      <w:r w:rsidRPr="00CA3E5E">
        <w:rPr>
          <w:rFonts w:ascii="Arial" w:eastAsia="Trebuchet MS" w:hAnsi="Arial" w:cs="Arial"/>
          <w:spacing w:val="-9"/>
          <w:sz w:val="22"/>
          <w:szCs w:val="22"/>
        </w:rPr>
        <w:t xml:space="preserve"> </w:t>
      </w:r>
      <w:r w:rsidRPr="00CA3E5E">
        <w:rPr>
          <w:rFonts w:ascii="Arial" w:eastAsia="Trebuchet MS" w:hAnsi="Arial" w:cs="Arial"/>
          <w:spacing w:val="-1"/>
          <w:sz w:val="22"/>
          <w:szCs w:val="22"/>
        </w:rPr>
        <w:t>oferente</w:t>
      </w:r>
      <w:r w:rsidRPr="00CA3E5E">
        <w:rPr>
          <w:rFonts w:ascii="Arial" w:eastAsia="Trebuchet MS" w:hAnsi="Arial" w:cs="Arial"/>
          <w:spacing w:val="-10"/>
          <w:sz w:val="22"/>
          <w:szCs w:val="22"/>
        </w:rPr>
        <w:t xml:space="preserve"> </w:t>
      </w:r>
      <w:r w:rsidRPr="00CA3E5E">
        <w:rPr>
          <w:rFonts w:ascii="Arial" w:eastAsia="Trebuchet MS" w:hAnsi="Arial" w:cs="Arial"/>
          <w:spacing w:val="-1"/>
          <w:sz w:val="22"/>
          <w:szCs w:val="22"/>
        </w:rPr>
        <w:t>deberá</w:t>
      </w:r>
      <w:r w:rsidRPr="00CA3E5E">
        <w:rPr>
          <w:rFonts w:ascii="Arial" w:eastAsia="Trebuchet MS" w:hAnsi="Arial" w:cs="Arial"/>
          <w:spacing w:val="-21"/>
          <w:sz w:val="22"/>
          <w:szCs w:val="22"/>
        </w:rPr>
        <w:t xml:space="preserve"> </w:t>
      </w:r>
      <w:r w:rsidRPr="00CA3E5E">
        <w:rPr>
          <w:rFonts w:ascii="Arial" w:eastAsia="Trebuchet MS" w:hAnsi="Arial" w:cs="Arial"/>
          <w:spacing w:val="-1"/>
          <w:sz w:val="22"/>
          <w:szCs w:val="22"/>
        </w:rPr>
        <w:t>detallar,</w:t>
      </w:r>
      <w:r w:rsidRPr="00CA3E5E">
        <w:rPr>
          <w:rFonts w:ascii="Arial" w:eastAsia="Trebuchet MS" w:hAnsi="Arial" w:cs="Arial"/>
          <w:spacing w:val="-14"/>
          <w:sz w:val="22"/>
          <w:szCs w:val="22"/>
        </w:rPr>
        <w:t xml:space="preserve"> </w:t>
      </w:r>
      <w:r w:rsidRPr="00CA3E5E">
        <w:rPr>
          <w:rFonts w:ascii="Arial" w:eastAsia="Trebuchet MS" w:hAnsi="Arial" w:cs="Arial"/>
          <w:spacing w:val="-1"/>
          <w:sz w:val="22"/>
          <w:szCs w:val="22"/>
        </w:rPr>
        <w:t>como</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mínimo,</w:t>
      </w:r>
      <w:r w:rsidRPr="00CA3E5E">
        <w:rPr>
          <w:rFonts w:ascii="Arial" w:eastAsia="Trebuchet MS" w:hAnsi="Arial" w:cs="Arial"/>
          <w:spacing w:val="-4"/>
          <w:sz w:val="22"/>
          <w:szCs w:val="22"/>
        </w:rPr>
        <w:t xml:space="preserve"> </w:t>
      </w:r>
      <w:r w:rsidRPr="00CA3E5E">
        <w:rPr>
          <w:rFonts w:ascii="Arial" w:eastAsia="Trebuchet MS" w:hAnsi="Arial" w:cs="Arial"/>
          <w:sz w:val="22"/>
          <w:szCs w:val="22"/>
        </w:rPr>
        <w:t>los</w:t>
      </w:r>
      <w:r w:rsidRPr="00CA3E5E">
        <w:rPr>
          <w:rFonts w:ascii="Arial" w:eastAsia="Trebuchet MS" w:hAnsi="Arial" w:cs="Arial"/>
          <w:spacing w:val="-12"/>
          <w:sz w:val="22"/>
          <w:szCs w:val="22"/>
        </w:rPr>
        <w:t xml:space="preserve"> </w:t>
      </w:r>
      <w:r w:rsidRPr="00CA3E5E">
        <w:rPr>
          <w:rFonts w:ascii="Arial" w:eastAsia="Trebuchet MS" w:hAnsi="Arial" w:cs="Arial"/>
          <w:sz w:val="22"/>
          <w:szCs w:val="22"/>
        </w:rPr>
        <w:t>siguientes</w:t>
      </w:r>
      <w:r w:rsidRPr="00CA3E5E">
        <w:rPr>
          <w:rFonts w:ascii="Arial" w:eastAsia="Trebuchet MS" w:hAnsi="Arial" w:cs="Arial"/>
          <w:spacing w:val="-12"/>
          <w:sz w:val="22"/>
          <w:szCs w:val="22"/>
        </w:rPr>
        <w:t xml:space="preserve"> </w:t>
      </w:r>
      <w:r w:rsidRPr="00CA3E5E">
        <w:rPr>
          <w:rFonts w:ascii="Arial" w:eastAsia="Trebuchet MS" w:hAnsi="Arial" w:cs="Arial"/>
          <w:sz w:val="22"/>
          <w:szCs w:val="22"/>
        </w:rPr>
        <w:t>aspectos:</w:t>
      </w:r>
    </w:p>
    <w:p w14:paraId="37AF37A9" w14:textId="77777777" w:rsidR="008450A2" w:rsidRPr="00CA3E5E" w:rsidRDefault="008450A2" w:rsidP="008450A2">
      <w:pPr>
        <w:widowControl w:val="0"/>
        <w:numPr>
          <w:ilvl w:val="0"/>
          <w:numId w:val="146"/>
        </w:numPr>
        <w:tabs>
          <w:tab w:val="left" w:pos="880"/>
          <w:tab w:val="left" w:pos="881"/>
        </w:tabs>
        <w:autoSpaceDE w:val="0"/>
        <w:autoSpaceDN w:val="0"/>
        <w:spacing w:before="34" w:line="259" w:lineRule="auto"/>
        <w:ind w:hanging="361"/>
        <w:rPr>
          <w:rFonts w:ascii="Arial" w:eastAsia="Trebuchet MS" w:hAnsi="Arial" w:cs="Arial"/>
          <w:sz w:val="22"/>
          <w:szCs w:val="22"/>
        </w:rPr>
      </w:pPr>
      <w:r w:rsidRPr="00CA3E5E">
        <w:rPr>
          <w:rFonts w:ascii="Arial" w:eastAsia="Trebuchet MS" w:hAnsi="Arial" w:cs="Arial"/>
          <w:sz w:val="22"/>
          <w:szCs w:val="22"/>
        </w:rPr>
        <w:t>Seguimiento</w:t>
      </w:r>
      <w:r w:rsidRPr="00CA3E5E">
        <w:rPr>
          <w:rFonts w:ascii="Arial" w:eastAsia="Trebuchet MS" w:hAnsi="Arial" w:cs="Arial"/>
          <w:spacing w:val="-4"/>
          <w:sz w:val="22"/>
          <w:szCs w:val="22"/>
        </w:rPr>
        <w:t xml:space="preserve"> </w:t>
      </w:r>
      <w:r w:rsidRPr="00CA3E5E">
        <w:rPr>
          <w:rFonts w:ascii="Arial" w:eastAsia="Trebuchet MS" w:hAnsi="Arial" w:cs="Arial"/>
          <w:sz w:val="22"/>
          <w:szCs w:val="22"/>
        </w:rPr>
        <w:t>del</w:t>
      </w:r>
      <w:r w:rsidRPr="00CA3E5E">
        <w:rPr>
          <w:rFonts w:ascii="Arial" w:eastAsia="Trebuchet MS" w:hAnsi="Arial" w:cs="Arial"/>
          <w:spacing w:val="-5"/>
          <w:sz w:val="22"/>
          <w:szCs w:val="22"/>
        </w:rPr>
        <w:t xml:space="preserve"> </w:t>
      </w:r>
      <w:r w:rsidRPr="00CA3E5E">
        <w:rPr>
          <w:rFonts w:ascii="Arial" w:eastAsia="Trebuchet MS" w:hAnsi="Arial" w:cs="Arial"/>
          <w:sz w:val="22"/>
          <w:szCs w:val="22"/>
        </w:rPr>
        <w:t>servicio</w:t>
      </w:r>
    </w:p>
    <w:p w14:paraId="57F716A0" w14:textId="77777777" w:rsidR="008450A2" w:rsidRPr="00CA3E5E" w:rsidRDefault="008450A2" w:rsidP="008450A2">
      <w:pPr>
        <w:widowControl w:val="0"/>
        <w:numPr>
          <w:ilvl w:val="0"/>
          <w:numId w:val="146"/>
        </w:numPr>
        <w:tabs>
          <w:tab w:val="left" w:pos="880"/>
          <w:tab w:val="left" w:pos="881"/>
        </w:tabs>
        <w:autoSpaceDE w:val="0"/>
        <w:autoSpaceDN w:val="0"/>
        <w:spacing w:before="35" w:line="278" w:lineRule="auto"/>
        <w:ind w:right="165"/>
        <w:rPr>
          <w:rFonts w:ascii="Arial" w:eastAsia="Trebuchet MS" w:hAnsi="Arial" w:cs="Arial"/>
          <w:sz w:val="22"/>
          <w:szCs w:val="22"/>
        </w:rPr>
      </w:pPr>
      <w:r w:rsidRPr="00CA3E5E">
        <w:rPr>
          <w:rFonts w:ascii="Arial" w:eastAsia="Trebuchet MS" w:hAnsi="Arial" w:cs="Arial"/>
          <w:sz w:val="22"/>
          <w:szCs w:val="22"/>
        </w:rPr>
        <w:t>Metodologías,</w:t>
      </w:r>
      <w:r w:rsidRPr="00CA3E5E">
        <w:rPr>
          <w:rFonts w:ascii="Arial" w:eastAsia="Trebuchet MS" w:hAnsi="Arial" w:cs="Arial"/>
          <w:spacing w:val="-12"/>
          <w:sz w:val="22"/>
          <w:szCs w:val="22"/>
        </w:rPr>
        <w:t xml:space="preserve"> </w:t>
      </w:r>
      <w:r w:rsidRPr="00CA3E5E">
        <w:rPr>
          <w:rFonts w:ascii="Arial" w:eastAsia="Trebuchet MS" w:hAnsi="Arial" w:cs="Arial"/>
          <w:sz w:val="22"/>
          <w:szCs w:val="22"/>
        </w:rPr>
        <w:t>procesos,</w:t>
      </w:r>
      <w:r w:rsidRPr="00CA3E5E">
        <w:rPr>
          <w:rFonts w:ascii="Arial" w:eastAsia="Trebuchet MS" w:hAnsi="Arial" w:cs="Arial"/>
          <w:spacing w:val="-11"/>
          <w:sz w:val="22"/>
          <w:szCs w:val="22"/>
        </w:rPr>
        <w:t xml:space="preserve"> </w:t>
      </w:r>
      <w:r w:rsidRPr="00CA3E5E">
        <w:rPr>
          <w:rFonts w:ascii="Arial" w:eastAsia="Trebuchet MS" w:hAnsi="Arial" w:cs="Arial"/>
          <w:sz w:val="22"/>
          <w:szCs w:val="22"/>
        </w:rPr>
        <w:t>roles</w:t>
      </w:r>
      <w:r w:rsidRPr="00CA3E5E">
        <w:rPr>
          <w:rFonts w:ascii="Arial" w:eastAsia="Trebuchet MS" w:hAnsi="Arial" w:cs="Arial"/>
          <w:spacing w:val="-13"/>
          <w:sz w:val="22"/>
          <w:szCs w:val="22"/>
        </w:rPr>
        <w:t xml:space="preserve"> </w:t>
      </w:r>
      <w:r w:rsidRPr="00CA3E5E">
        <w:rPr>
          <w:rFonts w:ascii="Arial" w:eastAsia="Trebuchet MS" w:hAnsi="Arial" w:cs="Arial"/>
          <w:sz w:val="22"/>
          <w:szCs w:val="22"/>
        </w:rPr>
        <w:t>y</w:t>
      </w:r>
      <w:r w:rsidRPr="00CA3E5E">
        <w:rPr>
          <w:rFonts w:ascii="Arial" w:eastAsia="Trebuchet MS" w:hAnsi="Arial" w:cs="Arial"/>
          <w:spacing w:val="-12"/>
          <w:sz w:val="22"/>
          <w:szCs w:val="22"/>
        </w:rPr>
        <w:t xml:space="preserve"> </w:t>
      </w:r>
      <w:r w:rsidRPr="00CA3E5E">
        <w:rPr>
          <w:rFonts w:ascii="Arial" w:eastAsia="Trebuchet MS" w:hAnsi="Arial" w:cs="Arial"/>
          <w:sz w:val="22"/>
          <w:szCs w:val="22"/>
        </w:rPr>
        <w:t>herramientas</w:t>
      </w:r>
      <w:r w:rsidRPr="00CA3E5E">
        <w:rPr>
          <w:rFonts w:ascii="Arial" w:eastAsia="Trebuchet MS" w:hAnsi="Arial" w:cs="Arial"/>
          <w:spacing w:val="-14"/>
          <w:sz w:val="22"/>
          <w:szCs w:val="22"/>
        </w:rPr>
        <w:t xml:space="preserve"> </w:t>
      </w:r>
      <w:r w:rsidRPr="00CA3E5E">
        <w:rPr>
          <w:rFonts w:ascii="Arial" w:eastAsia="Trebuchet MS" w:hAnsi="Arial" w:cs="Arial"/>
          <w:sz w:val="22"/>
          <w:szCs w:val="22"/>
        </w:rPr>
        <w:t>a</w:t>
      </w:r>
      <w:r w:rsidRPr="00CA3E5E">
        <w:rPr>
          <w:rFonts w:ascii="Arial" w:eastAsia="Trebuchet MS" w:hAnsi="Arial" w:cs="Arial"/>
          <w:spacing w:val="-13"/>
          <w:sz w:val="22"/>
          <w:szCs w:val="22"/>
        </w:rPr>
        <w:t xml:space="preserve"> </w:t>
      </w:r>
      <w:r w:rsidRPr="00CA3E5E">
        <w:rPr>
          <w:rFonts w:ascii="Arial" w:eastAsia="Trebuchet MS" w:hAnsi="Arial" w:cs="Arial"/>
          <w:sz w:val="22"/>
          <w:szCs w:val="22"/>
        </w:rPr>
        <w:t>utilizar</w:t>
      </w:r>
      <w:r w:rsidRPr="00CA3E5E">
        <w:rPr>
          <w:rFonts w:ascii="Arial" w:eastAsia="Trebuchet MS" w:hAnsi="Arial" w:cs="Arial"/>
          <w:spacing w:val="-4"/>
          <w:sz w:val="22"/>
          <w:szCs w:val="22"/>
        </w:rPr>
        <w:t xml:space="preserve"> </w:t>
      </w:r>
      <w:r w:rsidRPr="00CA3E5E">
        <w:rPr>
          <w:rFonts w:ascii="Arial" w:eastAsia="Trebuchet MS" w:hAnsi="Arial" w:cs="Arial"/>
          <w:sz w:val="22"/>
          <w:szCs w:val="22"/>
        </w:rPr>
        <w:t>para</w:t>
      </w:r>
      <w:r w:rsidRPr="00CA3E5E">
        <w:rPr>
          <w:rFonts w:ascii="Arial" w:eastAsia="Trebuchet MS" w:hAnsi="Arial" w:cs="Arial"/>
          <w:spacing w:val="-12"/>
          <w:sz w:val="22"/>
          <w:szCs w:val="22"/>
        </w:rPr>
        <w:t xml:space="preserve"> </w:t>
      </w:r>
      <w:r w:rsidRPr="00CA3E5E">
        <w:rPr>
          <w:rFonts w:ascii="Arial" w:eastAsia="Trebuchet MS" w:hAnsi="Arial" w:cs="Arial"/>
          <w:sz w:val="22"/>
          <w:szCs w:val="22"/>
        </w:rPr>
        <w:t>el</w:t>
      </w:r>
      <w:r w:rsidRPr="00CA3E5E">
        <w:rPr>
          <w:rFonts w:ascii="Arial" w:eastAsia="Trebuchet MS" w:hAnsi="Arial" w:cs="Arial"/>
          <w:spacing w:val="-11"/>
          <w:sz w:val="22"/>
          <w:szCs w:val="22"/>
        </w:rPr>
        <w:t xml:space="preserve"> </w:t>
      </w:r>
      <w:r w:rsidRPr="00CA3E5E">
        <w:rPr>
          <w:rFonts w:ascii="Arial" w:eastAsia="Trebuchet MS" w:hAnsi="Arial" w:cs="Arial"/>
          <w:sz w:val="22"/>
          <w:szCs w:val="22"/>
        </w:rPr>
        <w:t>Control</w:t>
      </w:r>
      <w:r w:rsidRPr="00CA3E5E">
        <w:rPr>
          <w:rFonts w:ascii="Arial" w:eastAsia="Trebuchet MS" w:hAnsi="Arial" w:cs="Arial"/>
          <w:spacing w:val="-11"/>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12"/>
          <w:sz w:val="22"/>
          <w:szCs w:val="22"/>
        </w:rPr>
        <w:t xml:space="preserve"> </w:t>
      </w:r>
      <w:r w:rsidRPr="00CA3E5E">
        <w:rPr>
          <w:rFonts w:ascii="Arial" w:eastAsia="Trebuchet MS" w:hAnsi="Arial" w:cs="Arial"/>
          <w:sz w:val="22"/>
          <w:szCs w:val="22"/>
        </w:rPr>
        <w:t>calidad</w:t>
      </w:r>
      <w:r w:rsidRPr="00CA3E5E">
        <w:rPr>
          <w:rFonts w:ascii="Arial" w:eastAsia="Trebuchet MS" w:hAnsi="Arial" w:cs="Arial"/>
          <w:spacing w:val="-13"/>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12"/>
          <w:sz w:val="22"/>
          <w:szCs w:val="22"/>
        </w:rPr>
        <w:t xml:space="preserve"> </w:t>
      </w:r>
      <w:r w:rsidRPr="00CA3E5E">
        <w:rPr>
          <w:rFonts w:ascii="Arial" w:eastAsia="Trebuchet MS" w:hAnsi="Arial" w:cs="Arial"/>
          <w:sz w:val="22"/>
          <w:szCs w:val="22"/>
        </w:rPr>
        <w:t>los</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servicios</w:t>
      </w:r>
      <w:r w:rsidRPr="00CA3E5E">
        <w:rPr>
          <w:rFonts w:ascii="Arial" w:eastAsia="Trebuchet MS" w:hAnsi="Arial" w:cs="Arial"/>
          <w:spacing w:val="-58"/>
          <w:sz w:val="22"/>
          <w:szCs w:val="22"/>
        </w:rPr>
        <w:t xml:space="preserve"> </w:t>
      </w:r>
      <w:r w:rsidRPr="00CA3E5E">
        <w:rPr>
          <w:rFonts w:ascii="Arial" w:eastAsia="Trebuchet MS" w:hAnsi="Arial" w:cs="Arial"/>
          <w:sz w:val="22"/>
          <w:szCs w:val="22"/>
        </w:rPr>
        <w:t>prestados</w:t>
      </w:r>
    </w:p>
    <w:p w14:paraId="3D2BD5DC" w14:textId="77777777" w:rsidR="008450A2" w:rsidRPr="00CA3E5E" w:rsidRDefault="008450A2" w:rsidP="008450A2">
      <w:pPr>
        <w:widowControl w:val="0"/>
        <w:numPr>
          <w:ilvl w:val="0"/>
          <w:numId w:val="146"/>
        </w:numPr>
        <w:tabs>
          <w:tab w:val="left" w:pos="880"/>
          <w:tab w:val="left" w:pos="881"/>
        </w:tabs>
        <w:autoSpaceDE w:val="0"/>
        <w:autoSpaceDN w:val="0"/>
        <w:spacing w:line="237" w:lineRule="exact"/>
        <w:ind w:hanging="361"/>
        <w:rPr>
          <w:rFonts w:ascii="Arial" w:eastAsia="Trebuchet MS" w:hAnsi="Arial" w:cs="Arial"/>
          <w:sz w:val="22"/>
          <w:szCs w:val="22"/>
        </w:rPr>
      </w:pPr>
      <w:r w:rsidRPr="00CA3E5E">
        <w:rPr>
          <w:rFonts w:ascii="Arial" w:eastAsia="Trebuchet MS" w:hAnsi="Arial" w:cs="Arial"/>
          <w:sz w:val="22"/>
          <w:szCs w:val="22"/>
        </w:rPr>
        <w:t>Aseguramiento</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la</w:t>
      </w:r>
      <w:r w:rsidRPr="00CA3E5E">
        <w:rPr>
          <w:rFonts w:ascii="Arial" w:eastAsia="Trebuchet MS" w:hAnsi="Arial" w:cs="Arial"/>
          <w:spacing w:val="-4"/>
          <w:sz w:val="22"/>
          <w:szCs w:val="22"/>
        </w:rPr>
        <w:t xml:space="preserve"> </w:t>
      </w:r>
      <w:r w:rsidRPr="00CA3E5E">
        <w:rPr>
          <w:rFonts w:ascii="Arial" w:eastAsia="Trebuchet MS" w:hAnsi="Arial" w:cs="Arial"/>
          <w:sz w:val="22"/>
          <w:szCs w:val="22"/>
        </w:rPr>
        <w:t>calidad</w:t>
      </w:r>
      <w:r w:rsidRPr="00CA3E5E">
        <w:rPr>
          <w:rFonts w:ascii="Arial" w:eastAsia="Trebuchet MS" w:hAnsi="Arial" w:cs="Arial"/>
          <w:spacing w:val="-5"/>
          <w:sz w:val="22"/>
          <w:szCs w:val="22"/>
        </w:rPr>
        <w:t xml:space="preserve"> </w:t>
      </w:r>
      <w:r w:rsidRPr="00CA3E5E">
        <w:rPr>
          <w:rFonts w:ascii="Arial" w:eastAsia="Trebuchet MS" w:hAnsi="Arial" w:cs="Arial"/>
          <w:sz w:val="22"/>
          <w:szCs w:val="22"/>
        </w:rPr>
        <w:t>y</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mejora</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continua</w:t>
      </w:r>
      <w:r w:rsidRPr="00CA3E5E">
        <w:rPr>
          <w:rFonts w:ascii="Arial" w:eastAsia="Trebuchet MS" w:hAnsi="Arial" w:cs="Arial"/>
          <w:spacing w:val="-4"/>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los</w:t>
      </w:r>
      <w:r w:rsidRPr="00CA3E5E">
        <w:rPr>
          <w:rFonts w:ascii="Arial" w:eastAsia="Trebuchet MS" w:hAnsi="Arial" w:cs="Arial"/>
          <w:spacing w:val="-5"/>
          <w:sz w:val="22"/>
          <w:szCs w:val="22"/>
        </w:rPr>
        <w:t xml:space="preserve"> </w:t>
      </w:r>
      <w:r w:rsidRPr="00CA3E5E">
        <w:rPr>
          <w:rFonts w:ascii="Arial" w:eastAsia="Trebuchet MS" w:hAnsi="Arial" w:cs="Arial"/>
          <w:sz w:val="22"/>
          <w:szCs w:val="22"/>
        </w:rPr>
        <w:t>servicios</w:t>
      </w:r>
      <w:r w:rsidRPr="00CA3E5E">
        <w:rPr>
          <w:rFonts w:ascii="Arial" w:eastAsia="Trebuchet MS" w:hAnsi="Arial" w:cs="Arial"/>
          <w:spacing w:val="-4"/>
          <w:sz w:val="22"/>
          <w:szCs w:val="22"/>
        </w:rPr>
        <w:t xml:space="preserve"> </w:t>
      </w:r>
      <w:r w:rsidRPr="00CA3E5E">
        <w:rPr>
          <w:rFonts w:ascii="Arial" w:eastAsia="Trebuchet MS" w:hAnsi="Arial" w:cs="Arial"/>
          <w:sz w:val="22"/>
          <w:szCs w:val="22"/>
        </w:rPr>
        <w:t>prestados</w:t>
      </w:r>
    </w:p>
    <w:p w14:paraId="55B83BAD" w14:textId="77777777" w:rsidR="008450A2" w:rsidRPr="00CA3E5E" w:rsidRDefault="008450A2" w:rsidP="008450A2">
      <w:pPr>
        <w:widowControl w:val="0"/>
        <w:autoSpaceDE w:val="0"/>
        <w:autoSpaceDN w:val="0"/>
        <w:spacing w:before="42" w:line="276" w:lineRule="auto"/>
        <w:ind w:right="147"/>
        <w:rPr>
          <w:rFonts w:ascii="Arial" w:eastAsia="Trebuchet MS" w:hAnsi="Arial" w:cs="Arial"/>
          <w:sz w:val="22"/>
          <w:szCs w:val="22"/>
        </w:rPr>
      </w:pPr>
      <w:r w:rsidRPr="00CA3E5E">
        <w:rPr>
          <w:rFonts w:ascii="Arial" w:eastAsia="Trebuchet MS" w:hAnsi="Arial" w:cs="Arial"/>
          <w:sz w:val="22"/>
          <w:szCs w:val="22"/>
        </w:rPr>
        <w:t>Es</w:t>
      </w:r>
      <w:r w:rsidRPr="00CA3E5E">
        <w:rPr>
          <w:rFonts w:ascii="Arial" w:eastAsia="Trebuchet MS" w:hAnsi="Arial" w:cs="Arial"/>
          <w:spacing w:val="25"/>
          <w:sz w:val="22"/>
          <w:szCs w:val="22"/>
        </w:rPr>
        <w:t xml:space="preserve"> </w:t>
      </w:r>
      <w:r w:rsidRPr="00CA3E5E">
        <w:rPr>
          <w:rFonts w:ascii="Arial" w:eastAsia="Trebuchet MS" w:hAnsi="Arial" w:cs="Arial"/>
          <w:sz w:val="22"/>
          <w:szCs w:val="22"/>
        </w:rPr>
        <w:t>importante</w:t>
      </w:r>
      <w:r w:rsidRPr="00CA3E5E">
        <w:rPr>
          <w:rFonts w:ascii="Arial" w:eastAsia="Trebuchet MS" w:hAnsi="Arial" w:cs="Arial"/>
          <w:spacing w:val="28"/>
          <w:sz w:val="22"/>
          <w:szCs w:val="22"/>
        </w:rPr>
        <w:t xml:space="preserve"> </w:t>
      </w:r>
      <w:r w:rsidRPr="00CA3E5E">
        <w:rPr>
          <w:rFonts w:ascii="Arial" w:eastAsia="Trebuchet MS" w:hAnsi="Arial" w:cs="Arial"/>
          <w:sz w:val="22"/>
          <w:szCs w:val="22"/>
        </w:rPr>
        <w:t>aclarar</w:t>
      </w:r>
      <w:r w:rsidRPr="00CA3E5E">
        <w:rPr>
          <w:rFonts w:ascii="Arial" w:eastAsia="Trebuchet MS" w:hAnsi="Arial" w:cs="Arial"/>
          <w:spacing w:val="33"/>
          <w:sz w:val="22"/>
          <w:szCs w:val="22"/>
        </w:rPr>
        <w:t xml:space="preserve"> </w:t>
      </w:r>
      <w:r w:rsidRPr="00CA3E5E">
        <w:rPr>
          <w:rFonts w:ascii="Arial" w:eastAsia="Trebuchet MS" w:hAnsi="Arial" w:cs="Arial"/>
          <w:sz w:val="22"/>
          <w:szCs w:val="22"/>
        </w:rPr>
        <w:t>que,</w:t>
      </w:r>
      <w:r w:rsidRPr="00CA3E5E">
        <w:rPr>
          <w:rFonts w:ascii="Arial" w:eastAsia="Trebuchet MS" w:hAnsi="Arial" w:cs="Arial"/>
          <w:spacing w:val="27"/>
          <w:sz w:val="22"/>
          <w:szCs w:val="22"/>
        </w:rPr>
        <w:t xml:space="preserve"> </w:t>
      </w:r>
      <w:r w:rsidRPr="00CA3E5E">
        <w:rPr>
          <w:rFonts w:ascii="Arial" w:eastAsia="Trebuchet MS" w:hAnsi="Arial" w:cs="Arial"/>
          <w:sz w:val="22"/>
          <w:szCs w:val="22"/>
        </w:rPr>
        <w:t>para</w:t>
      </w:r>
      <w:r w:rsidRPr="00CA3E5E">
        <w:rPr>
          <w:rFonts w:ascii="Arial" w:eastAsia="Trebuchet MS" w:hAnsi="Arial" w:cs="Arial"/>
          <w:spacing w:val="28"/>
          <w:sz w:val="22"/>
          <w:szCs w:val="22"/>
        </w:rPr>
        <w:t xml:space="preserve"> </w:t>
      </w:r>
      <w:r w:rsidRPr="00CA3E5E">
        <w:rPr>
          <w:rFonts w:ascii="Arial" w:eastAsia="Trebuchet MS" w:hAnsi="Arial" w:cs="Arial"/>
          <w:sz w:val="22"/>
          <w:szCs w:val="22"/>
        </w:rPr>
        <w:t>la</w:t>
      </w:r>
      <w:r w:rsidRPr="00CA3E5E">
        <w:rPr>
          <w:rFonts w:ascii="Arial" w:eastAsia="Trebuchet MS" w:hAnsi="Arial" w:cs="Arial"/>
          <w:spacing w:val="27"/>
          <w:sz w:val="22"/>
          <w:szCs w:val="22"/>
        </w:rPr>
        <w:t xml:space="preserve"> </w:t>
      </w:r>
      <w:r w:rsidRPr="00CA3E5E">
        <w:rPr>
          <w:rFonts w:ascii="Arial" w:eastAsia="Trebuchet MS" w:hAnsi="Arial" w:cs="Arial"/>
          <w:sz w:val="22"/>
          <w:szCs w:val="22"/>
        </w:rPr>
        <w:t>etapa</w:t>
      </w:r>
      <w:r w:rsidRPr="00CA3E5E">
        <w:rPr>
          <w:rFonts w:ascii="Arial" w:eastAsia="Trebuchet MS" w:hAnsi="Arial" w:cs="Arial"/>
          <w:spacing w:val="26"/>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28"/>
          <w:sz w:val="22"/>
          <w:szCs w:val="22"/>
        </w:rPr>
        <w:t xml:space="preserve"> </w:t>
      </w:r>
      <w:r w:rsidRPr="00CA3E5E">
        <w:rPr>
          <w:rFonts w:ascii="Arial" w:eastAsia="Trebuchet MS" w:hAnsi="Arial" w:cs="Arial"/>
          <w:sz w:val="22"/>
          <w:szCs w:val="22"/>
        </w:rPr>
        <w:t>prestación</w:t>
      </w:r>
      <w:r w:rsidRPr="00CA3E5E">
        <w:rPr>
          <w:rFonts w:ascii="Arial" w:eastAsia="Trebuchet MS" w:hAnsi="Arial" w:cs="Arial"/>
          <w:spacing w:val="28"/>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28"/>
          <w:sz w:val="22"/>
          <w:szCs w:val="22"/>
        </w:rPr>
        <w:t xml:space="preserve"> </w:t>
      </w:r>
      <w:r w:rsidRPr="00CA3E5E">
        <w:rPr>
          <w:rFonts w:ascii="Arial" w:eastAsia="Trebuchet MS" w:hAnsi="Arial" w:cs="Arial"/>
          <w:sz w:val="22"/>
          <w:szCs w:val="22"/>
        </w:rPr>
        <w:t>servicio,</w:t>
      </w:r>
      <w:r w:rsidRPr="00CA3E5E">
        <w:rPr>
          <w:rFonts w:ascii="Arial" w:eastAsia="Trebuchet MS" w:hAnsi="Arial" w:cs="Arial"/>
          <w:spacing w:val="29"/>
          <w:sz w:val="22"/>
          <w:szCs w:val="22"/>
        </w:rPr>
        <w:t xml:space="preserve"> </w:t>
      </w:r>
      <w:r w:rsidRPr="00CA3E5E">
        <w:rPr>
          <w:rFonts w:ascii="Arial" w:eastAsia="Trebuchet MS" w:hAnsi="Arial" w:cs="Arial"/>
          <w:sz w:val="22"/>
          <w:szCs w:val="22"/>
        </w:rPr>
        <w:t>se</w:t>
      </w:r>
      <w:r w:rsidRPr="00CA3E5E">
        <w:rPr>
          <w:rFonts w:ascii="Arial" w:eastAsia="Trebuchet MS" w:hAnsi="Arial" w:cs="Arial"/>
          <w:spacing w:val="27"/>
          <w:sz w:val="22"/>
          <w:szCs w:val="22"/>
        </w:rPr>
        <w:t xml:space="preserve"> </w:t>
      </w:r>
      <w:r w:rsidRPr="00CA3E5E">
        <w:rPr>
          <w:rFonts w:ascii="Arial" w:eastAsia="Trebuchet MS" w:hAnsi="Arial" w:cs="Arial"/>
          <w:sz w:val="22"/>
          <w:szCs w:val="22"/>
        </w:rPr>
        <w:t>deberá</w:t>
      </w:r>
      <w:r w:rsidRPr="00CA3E5E">
        <w:rPr>
          <w:rFonts w:ascii="Arial" w:eastAsia="Trebuchet MS" w:hAnsi="Arial" w:cs="Arial"/>
          <w:spacing w:val="27"/>
          <w:sz w:val="22"/>
          <w:szCs w:val="22"/>
        </w:rPr>
        <w:t xml:space="preserve"> </w:t>
      </w:r>
      <w:r w:rsidRPr="00CA3E5E">
        <w:rPr>
          <w:rFonts w:ascii="Arial" w:eastAsia="Trebuchet MS" w:hAnsi="Arial" w:cs="Arial"/>
          <w:sz w:val="22"/>
          <w:szCs w:val="22"/>
        </w:rPr>
        <w:t>detallar</w:t>
      </w:r>
      <w:r w:rsidRPr="00CA3E5E">
        <w:rPr>
          <w:rFonts w:ascii="Arial" w:eastAsia="Trebuchet MS" w:hAnsi="Arial" w:cs="Arial"/>
          <w:spacing w:val="29"/>
          <w:sz w:val="22"/>
          <w:szCs w:val="22"/>
        </w:rPr>
        <w:t xml:space="preserve"> </w:t>
      </w:r>
      <w:r w:rsidRPr="00CA3E5E">
        <w:rPr>
          <w:rFonts w:ascii="Arial" w:eastAsia="Trebuchet MS" w:hAnsi="Arial" w:cs="Arial"/>
          <w:sz w:val="22"/>
          <w:szCs w:val="22"/>
        </w:rPr>
        <w:t>la</w:t>
      </w:r>
      <w:r w:rsidRPr="00CA3E5E">
        <w:rPr>
          <w:rFonts w:ascii="Arial" w:eastAsia="Trebuchet MS" w:hAnsi="Arial" w:cs="Arial"/>
          <w:spacing w:val="26"/>
          <w:sz w:val="22"/>
          <w:szCs w:val="22"/>
        </w:rPr>
        <w:t xml:space="preserve"> </w:t>
      </w:r>
      <w:r w:rsidRPr="00CA3E5E">
        <w:rPr>
          <w:rFonts w:ascii="Arial" w:eastAsia="Trebuchet MS" w:hAnsi="Arial" w:cs="Arial"/>
          <w:sz w:val="22"/>
          <w:szCs w:val="22"/>
        </w:rPr>
        <w:t>duración,</w:t>
      </w:r>
      <w:r w:rsidRPr="00CA3E5E">
        <w:rPr>
          <w:rFonts w:ascii="Arial" w:eastAsia="Trebuchet MS" w:hAnsi="Arial" w:cs="Arial"/>
          <w:spacing w:val="-57"/>
          <w:sz w:val="22"/>
          <w:szCs w:val="22"/>
        </w:rPr>
        <w:t xml:space="preserve"> </w:t>
      </w:r>
      <w:r w:rsidRPr="00CA3E5E">
        <w:rPr>
          <w:rFonts w:ascii="Arial" w:eastAsia="Trebuchet MS" w:hAnsi="Arial" w:cs="Arial"/>
          <w:sz w:val="22"/>
          <w:szCs w:val="22"/>
        </w:rPr>
        <w:t>metodologías,</w:t>
      </w:r>
      <w:r w:rsidRPr="00CA3E5E">
        <w:rPr>
          <w:rFonts w:ascii="Arial" w:eastAsia="Trebuchet MS" w:hAnsi="Arial" w:cs="Arial"/>
          <w:spacing w:val="31"/>
          <w:sz w:val="22"/>
          <w:szCs w:val="22"/>
        </w:rPr>
        <w:t xml:space="preserve"> </w:t>
      </w:r>
      <w:r w:rsidRPr="00CA3E5E">
        <w:rPr>
          <w:rFonts w:ascii="Arial" w:eastAsia="Trebuchet MS" w:hAnsi="Arial" w:cs="Arial"/>
          <w:sz w:val="22"/>
          <w:szCs w:val="22"/>
        </w:rPr>
        <w:t>las</w:t>
      </w:r>
      <w:r w:rsidRPr="00CA3E5E">
        <w:rPr>
          <w:rFonts w:ascii="Arial" w:eastAsia="Trebuchet MS" w:hAnsi="Arial" w:cs="Arial"/>
          <w:spacing w:val="29"/>
          <w:sz w:val="22"/>
          <w:szCs w:val="22"/>
        </w:rPr>
        <w:t xml:space="preserve"> </w:t>
      </w:r>
      <w:r w:rsidRPr="00CA3E5E">
        <w:rPr>
          <w:rFonts w:ascii="Arial" w:eastAsia="Trebuchet MS" w:hAnsi="Arial" w:cs="Arial"/>
          <w:sz w:val="22"/>
          <w:szCs w:val="22"/>
        </w:rPr>
        <w:t>acciones</w:t>
      </w:r>
      <w:r w:rsidRPr="00CA3E5E">
        <w:rPr>
          <w:rFonts w:ascii="Arial" w:eastAsia="Trebuchet MS" w:hAnsi="Arial" w:cs="Arial"/>
          <w:spacing w:val="30"/>
          <w:sz w:val="22"/>
          <w:szCs w:val="22"/>
        </w:rPr>
        <w:t xml:space="preserve"> </w:t>
      </w:r>
      <w:r w:rsidRPr="00CA3E5E">
        <w:rPr>
          <w:rFonts w:ascii="Arial" w:eastAsia="Trebuchet MS" w:hAnsi="Arial" w:cs="Arial"/>
          <w:sz w:val="22"/>
          <w:szCs w:val="22"/>
        </w:rPr>
        <w:t>y</w:t>
      </w:r>
      <w:r w:rsidRPr="00CA3E5E">
        <w:rPr>
          <w:rFonts w:ascii="Arial" w:eastAsia="Trebuchet MS" w:hAnsi="Arial" w:cs="Arial"/>
          <w:spacing w:val="26"/>
          <w:sz w:val="22"/>
          <w:szCs w:val="22"/>
        </w:rPr>
        <w:t xml:space="preserve"> </w:t>
      </w:r>
      <w:r w:rsidRPr="00CA3E5E">
        <w:rPr>
          <w:rFonts w:ascii="Arial" w:eastAsia="Trebuchet MS" w:hAnsi="Arial" w:cs="Arial"/>
          <w:sz w:val="22"/>
          <w:szCs w:val="22"/>
        </w:rPr>
        <w:t>los</w:t>
      </w:r>
      <w:r w:rsidRPr="00CA3E5E">
        <w:rPr>
          <w:rFonts w:ascii="Arial" w:eastAsia="Trebuchet MS" w:hAnsi="Arial" w:cs="Arial"/>
          <w:spacing w:val="25"/>
          <w:sz w:val="22"/>
          <w:szCs w:val="22"/>
        </w:rPr>
        <w:t xml:space="preserve"> </w:t>
      </w:r>
      <w:r w:rsidRPr="00CA3E5E">
        <w:rPr>
          <w:rFonts w:ascii="Arial" w:eastAsia="Trebuchet MS" w:hAnsi="Arial" w:cs="Arial"/>
          <w:sz w:val="22"/>
          <w:szCs w:val="22"/>
        </w:rPr>
        <w:t>recursos</w:t>
      </w:r>
      <w:r w:rsidRPr="00CA3E5E">
        <w:rPr>
          <w:rFonts w:ascii="Arial" w:eastAsia="Trebuchet MS" w:hAnsi="Arial" w:cs="Arial"/>
          <w:spacing w:val="29"/>
          <w:sz w:val="22"/>
          <w:szCs w:val="22"/>
        </w:rPr>
        <w:t xml:space="preserve"> </w:t>
      </w:r>
      <w:r w:rsidRPr="00CA3E5E">
        <w:rPr>
          <w:rFonts w:ascii="Arial" w:eastAsia="Trebuchet MS" w:hAnsi="Arial" w:cs="Arial"/>
          <w:sz w:val="22"/>
          <w:szCs w:val="22"/>
        </w:rPr>
        <w:t>que</w:t>
      </w:r>
      <w:r w:rsidRPr="00CA3E5E">
        <w:rPr>
          <w:rFonts w:ascii="Arial" w:eastAsia="Trebuchet MS" w:hAnsi="Arial" w:cs="Arial"/>
          <w:spacing w:val="27"/>
          <w:sz w:val="22"/>
          <w:szCs w:val="22"/>
        </w:rPr>
        <w:t xml:space="preserve"> </w:t>
      </w:r>
      <w:r w:rsidRPr="00CA3E5E">
        <w:rPr>
          <w:rFonts w:ascii="Arial" w:eastAsia="Trebuchet MS" w:hAnsi="Arial" w:cs="Arial"/>
          <w:sz w:val="22"/>
          <w:szCs w:val="22"/>
        </w:rPr>
        <w:t>utilizarán</w:t>
      </w:r>
      <w:r w:rsidRPr="00CA3E5E">
        <w:rPr>
          <w:rFonts w:ascii="Arial" w:eastAsia="Trebuchet MS" w:hAnsi="Arial" w:cs="Arial"/>
          <w:spacing w:val="30"/>
          <w:sz w:val="22"/>
          <w:szCs w:val="22"/>
        </w:rPr>
        <w:t xml:space="preserve"> </w:t>
      </w:r>
      <w:r w:rsidRPr="00CA3E5E">
        <w:rPr>
          <w:rFonts w:ascii="Arial" w:eastAsia="Trebuchet MS" w:hAnsi="Arial" w:cs="Arial"/>
          <w:sz w:val="22"/>
          <w:szCs w:val="22"/>
        </w:rPr>
        <w:t>para</w:t>
      </w:r>
      <w:r w:rsidRPr="00CA3E5E">
        <w:rPr>
          <w:rFonts w:ascii="Arial" w:eastAsia="Trebuchet MS" w:hAnsi="Arial" w:cs="Arial"/>
          <w:spacing w:val="31"/>
          <w:sz w:val="22"/>
          <w:szCs w:val="22"/>
        </w:rPr>
        <w:t xml:space="preserve"> </w:t>
      </w:r>
      <w:r w:rsidRPr="00CA3E5E">
        <w:rPr>
          <w:rFonts w:ascii="Arial" w:eastAsia="Trebuchet MS" w:hAnsi="Arial" w:cs="Arial"/>
          <w:sz w:val="22"/>
          <w:szCs w:val="22"/>
        </w:rPr>
        <w:t>garantizar</w:t>
      </w:r>
      <w:r w:rsidRPr="00CA3E5E">
        <w:rPr>
          <w:rFonts w:ascii="Arial" w:eastAsia="Trebuchet MS" w:hAnsi="Arial" w:cs="Arial"/>
          <w:spacing w:val="32"/>
          <w:sz w:val="22"/>
          <w:szCs w:val="22"/>
        </w:rPr>
        <w:t xml:space="preserve"> </w:t>
      </w:r>
      <w:r w:rsidRPr="00CA3E5E">
        <w:rPr>
          <w:rFonts w:ascii="Arial" w:eastAsia="Trebuchet MS" w:hAnsi="Arial" w:cs="Arial"/>
          <w:sz w:val="22"/>
          <w:szCs w:val="22"/>
        </w:rPr>
        <w:t>la</w:t>
      </w:r>
      <w:r w:rsidRPr="00CA3E5E">
        <w:rPr>
          <w:rFonts w:ascii="Arial" w:eastAsia="Trebuchet MS" w:hAnsi="Arial" w:cs="Arial"/>
          <w:spacing w:val="25"/>
          <w:sz w:val="22"/>
          <w:szCs w:val="22"/>
        </w:rPr>
        <w:t xml:space="preserve"> </w:t>
      </w:r>
      <w:r w:rsidRPr="00CA3E5E">
        <w:rPr>
          <w:rFonts w:ascii="Arial" w:eastAsia="Trebuchet MS" w:hAnsi="Arial" w:cs="Arial"/>
          <w:sz w:val="22"/>
          <w:szCs w:val="22"/>
        </w:rPr>
        <w:t>continuidad</w:t>
      </w:r>
      <w:r w:rsidRPr="00CA3E5E">
        <w:rPr>
          <w:rFonts w:ascii="Arial" w:eastAsia="Trebuchet MS" w:hAnsi="Arial" w:cs="Arial"/>
          <w:spacing w:val="29"/>
          <w:sz w:val="22"/>
          <w:szCs w:val="22"/>
        </w:rPr>
        <w:t xml:space="preserve"> </w:t>
      </w:r>
      <w:r w:rsidRPr="00CA3E5E">
        <w:rPr>
          <w:rFonts w:ascii="Arial" w:eastAsia="Trebuchet MS" w:hAnsi="Arial" w:cs="Arial"/>
          <w:sz w:val="22"/>
          <w:szCs w:val="22"/>
        </w:rPr>
        <w:t>del</w:t>
      </w:r>
      <w:r w:rsidRPr="00CA3E5E">
        <w:rPr>
          <w:rFonts w:ascii="Arial" w:eastAsia="Trebuchet MS" w:hAnsi="Arial" w:cs="Arial"/>
          <w:spacing w:val="31"/>
          <w:sz w:val="22"/>
          <w:szCs w:val="22"/>
        </w:rPr>
        <w:t xml:space="preserve"> </w:t>
      </w:r>
      <w:r w:rsidRPr="00CA3E5E">
        <w:rPr>
          <w:rFonts w:ascii="Arial" w:eastAsia="Trebuchet MS" w:hAnsi="Arial" w:cs="Arial"/>
          <w:sz w:val="22"/>
          <w:szCs w:val="22"/>
        </w:rPr>
        <w:t>servicio,</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contemplando también la posibilidad de asumir tareas por parte del personal técnico de la DNM.</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Considerando</w:t>
      </w:r>
      <w:r w:rsidRPr="00CA3E5E">
        <w:rPr>
          <w:rFonts w:ascii="Arial" w:eastAsia="Trebuchet MS" w:hAnsi="Arial" w:cs="Arial"/>
          <w:spacing w:val="31"/>
          <w:sz w:val="22"/>
          <w:szCs w:val="22"/>
        </w:rPr>
        <w:t xml:space="preserve"> </w:t>
      </w:r>
      <w:r w:rsidRPr="00CA3E5E">
        <w:rPr>
          <w:rFonts w:ascii="Arial" w:eastAsia="Trebuchet MS" w:hAnsi="Arial" w:cs="Arial"/>
          <w:sz w:val="22"/>
          <w:szCs w:val="22"/>
        </w:rPr>
        <w:t>lo</w:t>
      </w:r>
      <w:r w:rsidRPr="00CA3E5E">
        <w:rPr>
          <w:rFonts w:ascii="Arial" w:eastAsia="Trebuchet MS" w:hAnsi="Arial" w:cs="Arial"/>
          <w:spacing w:val="31"/>
          <w:sz w:val="22"/>
          <w:szCs w:val="22"/>
        </w:rPr>
        <w:t xml:space="preserve"> </w:t>
      </w:r>
      <w:r w:rsidRPr="00CA3E5E">
        <w:rPr>
          <w:rFonts w:ascii="Arial" w:eastAsia="Trebuchet MS" w:hAnsi="Arial" w:cs="Arial"/>
          <w:sz w:val="22"/>
          <w:szCs w:val="22"/>
        </w:rPr>
        <w:t>mencionado</w:t>
      </w:r>
      <w:r w:rsidRPr="00CA3E5E">
        <w:rPr>
          <w:rFonts w:ascii="Arial" w:eastAsia="Trebuchet MS" w:hAnsi="Arial" w:cs="Arial"/>
          <w:spacing w:val="32"/>
          <w:sz w:val="22"/>
          <w:szCs w:val="22"/>
        </w:rPr>
        <w:t xml:space="preserve"> </w:t>
      </w:r>
      <w:r w:rsidRPr="00CA3E5E">
        <w:rPr>
          <w:rFonts w:ascii="Arial" w:eastAsia="Trebuchet MS" w:hAnsi="Arial" w:cs="Arial"/>
          <w:sz w:val="22"/>
          <w:szCs w:val="22"/>
        </w:rPr>
        <w:t>en</w:t>
      </w:r>
      <w:r w:rsidRPr="00CA3E5E">
        <w:rPr>
          <w:rFonts w:ascii="Arial" w:eastAsia="Trebuchet MS" w:hAnsi="Arial" w:cs="Arial"/>
          <w:spacing w:val="29"/>
          <w:sz w:val="22"/>
          <w:szCs w:val="22"/>
        </w:rPr>
        <w:t xml:space="preserve"> </w:t>
      </w:r>
      <w:r w:rsidRPr="00CA3E5E">
        <w:rPr>
          <w:rFonts w:ascii="Arial" w:eastAsia="Trebuchet MS" w:hAnsi="Arial" w:cs="Arial"/>
          <w:sz w:val="22"/>
          <w:szCs w:val="22"/>
        </w:rPr>
        <w:t>el</w:t>
      </w:r>
      <w:r w:rsidRPr="00CA3E5E">
        <w:rPr>
          <w:rFonts w:ascii="Arial" w:eastAsia="Trebuchet MS" w:hAnsi="Arial" w:cs="Arial"/>
          <w:spacing w:val="35"/>
          <w:sz w:val="22"/>
          <w:szCs w:val="22"/>
        </w:rPr>
        <w:t xml:space="preserve"> </w:t>
      </w:r>
      <w:r w:rsidRPr="00CA3E5E">
        <w:rPr>
          <w:rFonts w:ascii="Arial" w:eastAsia="Trebuchet MS" w:hAnsi="Arial" w:cs="Arial"/>
          <w:sz w:val="22"/>
          <w:szCs w:val="22"/>
        </w:rPr>
        <w:t>párrafo</w:t>
      </w:r>
      <w:r w:rsidRPr="00CA3E5E">
        <w:rPr>
          <w:rFonts w:ascii="Arial" w:eastAsia="Trebuchet MS" w:hAnsi="Arial" w:cs="Arial"/>
          <w:spacing w:val="31"/>
          <w:sz w:val="22"/>
          <w:szCs w:val="22"/>
        </w:rPr>
        <w:t xml:space="preserve"> </w:t>
      </w:r>
      <w:r w:rsidRPr="00CA3E5E">
        <w:rPr>
          <w:rFonts w:ascii="Arial" w:eastAsia="Trebuchet MS" w:hAnsi="Arial" w:cs="Arial"/>
          <w:sz w:val="22"/>
          <w:szCs w:val="22"/>
        </w:rPr>
        <w:t>anterior,</w:t>
      </w:r>
      <w:r w:rsidRPr="00CA3E5E">
        <w:rPr>
          <w:rFonts w:ascii="Arial" w:eastAsia="Trebuchet MS" w:hAnsi="Arial" w:cs="Arial"/>
          <w:spacing w:val="31"/>
          <w:sz w:val="22"/>
          <w:szCs w:val="22"/>
        </w:rPr>
        <w:t xml:space="preserve"> </w:t>
      </w:r>
      <w:r w:rsidRPr="00CA3E5E">
        <w:rPr>
          <w:rFonts w:ascii="Arial" w:eastAsia="Trebuchet MS" w:hAnsi="Arial" w:cs="Arial"/>
          <w:sz w:val="22"/>
          <w:szCs w:val="22"/>
        </w:rPr>
        <w:t>se</w:t>
      </w:r>
      <w:r w:rsidRPr="00CA3E5E">
        <w:rPr>
          <w:rFonts w:ascii="Arial" w:eastAsia="Trebuchet MS" w:hAnsi="Arial" w:cs="Arial"/>
          <w:spacing w:val="30"/>
          <w:sz w:val="22"/>
          <w:szCs w:val="22"/>
        </w:rPr>
        <w:t xml:space="preserve"> </w:t>
      </w:r>
      <w:r w:rsidRPr="00CA3E5E">
        <w:rPr>
          <w:rFonts w:ascii="Arial" w:eastAsia="Trebuchet MS" w:hAnsi="Arial" w:cs="Arial"/>
          <w:sz w:val="22"/>
          <w:szCs w:val="22"/>
        </w:rPr>
        <w:t>deberán</w:t>
      </w:r>
      <w:r w:rsidRPr="00CA3E5E">
        <w:rPr>
          <w:rFonts w:ascii="Arial" w:eastAsia="Trebuchet MS" w:hAnsi="Arial" w:cs="Arial"/>
          <w:spacing w:val="30"/>
          <w:sz w:val="22"/>
          <w:szCs w:val="22"/>
        </w:rPr>
        <w:t xml:space="preserve"> </w:t>
      </w:r>
      <w:r w:rsidRPr="00CA3E5E">
        <w:rPr>
          <w:rFonts w:ascii="Arial" w:eastAsia="Trebuchet MS" w:hAnsi="Arial" w:cs="Arial"/>
          <w:sz w:val="22"/>
          <w:szCs w:val="22"/>
        </w:rPr>
        <w:t>detallar,</w:t>
      </w:r>
      <w:r w:rsidRPr="00CA3E5E">
        <w:rPr>
          <w:rFonts w:ascii="Arial" w:eastAsia="Trebuchet MS" w:hAnsi="Arial" w:cs="Arial"/>
          <w:spacing w:val="30"/>
          <w:sz w:val="22"/>
          <w:szCs w:val="22"/>
        </w:rPr>
        <w:t xml:space="preserve"> </w:t>
      </w:r>
      <w:r w:rsidRPr="00CA3E5E">
        <w:rPr>
          <w:rFonts w:ascii="Arial" w:eastAsia="Trebuchet MS" w:hAnsi="Arial" w:cs="Arial"/>
          <w:sz w:val="22"/>
          <w:szCs w:val="22"/>
        </w:rPr>
        <w:t>también</w:t>
      </w:r>
      <w:r w:rsidRPr="00CA3E5E">
        <w:rPr>
          <w:rFonts w:ascii="Arial" w:eastAsia="Trebuchet MS" w:hAnsi="Arial" w:cs="Arial"/>
          <w:spacing w:val="30"/>
          <w:sz w:val="22"/>
          <w:szCs w:val="22"/>
        </w:rPr>
        <w:t xml:space="preserve"> </w:t>
      </w:r>
      <w:r w:rsidRPr="00CA3E5E">
        <w:rPr>
          <w:rFonts w:ascii="Arial" w:eastAsia="Trebuchet MS" w:hAnsi="Arial" w:cs="Arial"/>
          <w:sz w:val="22"/>
          <w:szCs w:val="22"/>
        </w:rPr>
        <w:t>para</w:t>
      </w:r>
      <w:r w:rsidRPr="00CA3E5E">
        <w:rPr>
          <w:rFonts w:ascii="Arial" w:eastAsia="Trebuchet MS" w:hAnsi="Arial" w:cs="Arial"/>
          <w:spacing w:val="29"/>
          <w:sz w:val="22"/>
          <w:szCs w:val="22"/>
        </w:rPr>
        <w:t xml:space="preserve"> </w:t>
      </w:r>
      <w:r w:rsidRPr="00CA3E5E">
        <w:rPr>
          <w:rFonts w:ascii="Arial" w:eastAsia="Trebuchet MS" w:hAnsi="Arial" w:cs="Arial"/>
          <w:sz w:val="22"/>
          <w:szCs w:val="22"/>
        </w:rPr>
        <w:t>esta</w:t>
      </w:r>
      <w:r w:rsidRPr="00CA3E5E">
        <w:rPr>
          <w:rFonts w:ascii="Arial" w:eastAsia="Trebuchet MS" w:hAnsi="Arial" w:cs="Arial"/>
          <w:spacing w:val="29"/>
          <w:sz w:val="22"/>
          <w:szCs w:val="22"/>
        </w:rPr>
        <w:t xml:space="preserve"> </w:t>
      </w:r>
      <w:r w:rsidRPr="00CA3E5E">
        <w:rPr>
          <w:rFonts w:ascii="Arial" w:eastAsia="Trebuchet MS" w:hAnsi="Arial" w:cs="Arial"/>
          <w:sz w:val="22"/>
          <w:szCs w:val="22"/>
        </w:rPr>
        <w:t>etapa,</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aspectos</w:t>
      </w:r>
      <w:r w:rsidRPr="00CA3E5E">
        <w:rPr>
          <w:rFonts w:ascii="Arial" w:eastAsia="Trebuchet MS" w:hAnsi="Arial" w:cs="Arial"/>
          <w:spacing w:val="14"/>
          <w:sz w:val="22"/>
          <w:szCs w:val="22"/>
        </w:rPr>
        <w:t xml:space="preserve"> </w:t>
      </w:r>
      <w:r w:rsidRPr="00CA3E5E">
        <w:rPr>
          <w:rFonts w:ascii="Arial" w:eastAsia="Trebuchet MS" w:hAnsi="Arial" w:cs="Arial"/>
          <w:sz w:val="22"/>
          <w:szCs w:val="22"/>
        </w:rPr>
        <w:t>tales</w:t>
      </w:r>
      <w:r w:rsidRPr="00CA3E5E">
        <w:rPr>
          <w:rFonts w:ascii="Arial" w:eastAsia="Trebuchet MS" w:hAnsi="Arial" w:cs="Arial"/>
          <w:spacing w:val="14"/>
          <w:sz w:val="22"/>
          <w:szCs w:val="22"/>
        </w:rPr>
        <w:t xml:space="preserve"> </w:t>
      </w:r>
      <w:r w:rsidRPr="00CA3E5E">
        <w:rPr>
          <w:rFonts w:ascii="Arial" w:eastAsia="Trebuchet MS" w:hAnsi="Arial" w:cs="Arial"/>
          <w:sz w:val="22"/>
          <w:szCs w:val="22"/>
        </w:rPr>
        <w:t>como:</w:t>
      </w:r>
      <w:r w:rsidRPr="00CA3E5E">
        <w:rPr>
          <w:rFonts w:ascii="Arial" w:eastAsia="Trebuchet MS" w:hAnsi="Arial" w:cs="Arial"/>
          <w:spacing w:val="12"/>
          <w:sz w:val="22"/>
          <w:szCs w:val="22"/>
        </w:rPr>
        <w:t xml:space="preserve"> </w:t>
      </w:r>
      <w:r w:rsidRPr="00CA3E5E">
        <w:rPr>
          <w:rFonts w:ascii="Arial" w:eastAsia="Trebuchet MS" w:hAnsi="Arial" w:cs="Arial"/>
          <w:sz w:val="22"/>
          <w:szCs w:val="22"/>
        </w:rPr>
        <w:t>características</w:t>
      </w:r>
      <w:r w:rsidRPr="00CA3E5E">
        <w:rPr>
          <w:rFonts w:ascii="Arial" w:eastAsia="Trebuchet MS" w:hAnsi="Arial" w:cs="Arial"/>
          <w:spacing w:val="20"/>
          <w:sz w:val="22"/>
          <w:szCs w:val="22"/>
        </w:rPr>
        <w:t xml:space="preserve"> </w:t>
      </w:r>
      <w:r w:rsidRPr="00CA3E5E">
        <w:rPr>
          <w:rFonts w:ascii="Arial" w:eastAsia="Trebuchet MS" w:hAnsi="Arial" w:cs="Arial"/>
          <w:sz w:val="22"/>
          <w:szCs w:val="22"/>
        </w:rPr>
        <w:t>del</w:t>
      </w:r>
      <w:r w:rsidRPr="00CA3E5E">
        <w:rPr>
          <w:rFonts w:ascii="Arial" w:eastAsia="Trebuchet MS" w:hAnsi="Arial" w:cs="Arial"/>
          <w:spacing w:val="16"/>
          <w:sz w:val="22"/>
          <w:szCs w:val="22"/>
        </w:rPr>
        <w:t xml:space="preserve"> </w:t>
      </w:r>
      <w:r w:rsidRPr="00CA3E5E">
        <w:rPr>
          <w:rFonts w:ascii="Arial" w:eastAsia="Trebuchet MS" w:hAnsi="Arial" w:cs="Arial"/>
          <w:sz w:val="22"/>
          <w:szCs w:val="22"/>
        </w:rPr>
        <w:t>control</w:t>
      </w:r>
      <w:r w:rsidRPr="00CA3E5E">
        <w:rPr>
          <w:rFonts w:ascii="Arial" w:eastAsia="Trebuchet MS" w:hAnsi="Arial" w:cs="Arial"/>
          <w:spacing w:val="18"/>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16"/>
          <w:sz w:val="22"/>
          <w:szCs w:val="22"/>
        </w:rPr>
        <w:t xml:space="preserve"> </w:t>
      </w:r>
      <w:r w:rsidRPr="00CA3E5E">
        <w:rPr>
          <w:rFonts w:ascii="Arial" w:eastAsia="Trebuchet MS" w:hAnsi="Arial" w:cs="Arial"/>
          <w:sz w:val="22"/>
          <w:szCs w:val="22"/>
        </w:rPr>
        <w:t>calidad</w:t>
      </w:r>
      <w:r w:rsidRPr="00CA3E5E">
        <w:rPr>
          <w:rFonts w:ascii="Arial" w:eastAsia="Trebuchet MS" w:hAnsi="Arial" w:cs="Arial"/>
          <w:spacing w:val="15"/>
          <w:sz w:val="22"/>
          <w:szCs w:val="22"/>
        </w:rPr>
        <w:t xml:space="preserve"> </w:t>
      </w:r>
      <w:r w:rsidRPr="00CA3E5E">
        <w:rPr>
          <w:rFonts w:ascii="Arial" w:eastAsia="Trebuchet MS" w:hAnsi="Arial" w:cs="Arial"/>
          <w:sz w:val="22"/>
          <w:szCs w:val="22"/>
        </w:rPr>
        <w:t>a</w:t>
      </w:r>
      <w:r w:rsidRPr="00CA3E5E">
        <w:rPr>
          <w:rFonts w:ascii="Arial" w:eastAsia="Trebuchet MS" w:hAnsi="Arial" w:cs="Arial"/>
          <w:spacing w:val="17"/>
          <w:sz w:val="22"/>
          <w:szCs w:val="22"/>
        </w:rPr>
        <w:t xml:space="preserve"> </w:t>
      </w:r>
      <w:r w:rsidRPr="00CA3E5E">
        <w:rPr>
          <w:rFonts w:ascii="Arial" w:eastAsia="Trebuchet MS" w:hAnsi="Arial" w:cs="Arial"/>
          <w:sz w:val="22"/>
          <w:szCs w:val="22"/>
        </w:rPr>
        <w:t>realizar,</w:t>
      </w:r>
      <w:r w:rsidRPr="00CA3E5E">
        <w:rPr>
          <w:rFonts w:ascii="Arial" w:eastAsia="Trebuchet MS" w:hAnsi="Arial" w:cs="Arial"/>
          <w:spacing w:val="16"/>
          <w:sz w:val="22"/>
          <w:szCs w:val="22"/>
        </w:rPr>
        <w:t xml:space="preserve"> </w:t>
      </w:r>
      <w:r w:rsidRPr="00CA3E5E">
        <w:rPr>
          <w:rFonts w:ascii="Arial" w:eastAsia="Trebuchet MS" w:hAnsi="Arial" w:cs="Arial"/>
          <w:sz w:val="22"/>
          <w:szCs w:val="22"/>
        </w:rPr>
        <w:t>las</w:t>
      </w:r>
      <w:r w:rsidRPr="00CA3E5E">
        <w:rPr>
          <w:rFonts w:ascii="Arial" w:eastAsia="Trebuchet MS" w:hAnsi="Arial" w:cs="Arial"/>
          <w:spacing w:val="16"/>
          <w:sz w:val="22"/>
          <w:szCs w:val="22"/>
        </w:rPr>
        <w:t xml:space="preserve"> </w:t>
      </w:r>
      <w:r w:rsidRPr="00CA3E5E">
        <w:rPr>
          <w:rFonts w:ascii="Arial" w:eastAsia="Trebuchet MS" w:hAnsi="Arial" w:cs="Arial"/>
          <w:sz w:val="22"/>
          <w:szCs w:val="22"/>
        </w:rPr>
        <w:t>herramientas</w:t>
      </w:r>
      <w:r w:rsidRPr="00CA3E5E">
        <w:rPr>
          <w:rFonts w:ascii="Arial" w:eastAsia="Trebuchet MS" w:hAnsi="Arial" w:cs="Arial"/>
          <w:spacing w:val="17"/>
          <w:sz w:val="22"/>
          <w:szCs w:val="22"/>
        </w:rPr>
        <w:t xml:space="preserve"> </w:t>
      </w:r>
      <w:r w:rsidRPr="00CA3E5E">
        <w:rPr>
          <w:rFonts w:ascii="Arial" w:eastAsia="Trebuchet MS" w:hAnsi="Arial" w:cs="Arial"/>
          <w:sz w:val="22"/>
          <w:szCs w:val="22"/>
        </w:rPr>
        <w:t>a</w:t>
      </w:r>
      <w:r w:rsidRPr="00CA3E5E">
        <w:rPr>
          <w:rFonts w:ascii="Arial" w:eastAsia="Trebuchet MS" w:hAnsi="Arial" w:cs="Arial"/>
          <w:spacing w:val="15"/>
          <w:sz w:val="22"/>
          <w:szCs w:val="22"/>
        </w:rPr>
        <w:t xml:space="preserve"> </w:t>
      </w:r>
      <w:r w:rsidRPr="00CA3E5E">
        <w:rPr>
          <w:rFonts w:ascii="Arial" w:eastAsia="Trebuchet MS" w:hAnsi="Arial" w:cs="Arial"/>
          <w:sz w:val="22"/>
          <w:szCs w:val="22"/>
        </w:rPr>
        <w:t>utilizar,</w:t>
      </w:r>
      <w:r w:rsidRPr="00CA3E5E">
        <w:rPr>
          <w:rFonts w:ascii="Arial" w:eastAsia="Trebuchet MS" w:hAnsi="Arial" w:cs="Arial"/>
          <w:spacing w:val="16"/>
          <w:sz w:val="22"/>
          <w:szCs w:val="22"/>
        </w:rPr>
        <w:t xml:space="preserve"> </w:t>
      </w:r>
      <w:r w:rsidRPr="00CA3E5E">
        <w:rPr>
          <w:rFonts w:ascii="Arial" w:eastAsia="Trebuchet MS" w:hAnsi="Arial" w:cs="Arial"/>
          <w:sz w:val="22"/>
          <w:szCs w:val="22"/>
        </w:rPr>
        <w:t>los</w:t>
      </w:r>
      <w:r w:rsidRPr="00CA3E5E">
        <w:rPr>
          <w:rFonts w:ascii="Arial" w:eastAsia="Trebuchet MS" w:hAnsi="Arial" w:cs="Arial"/>
          <w:spacing w:val="-57"/>
          <w:sz w:val="22"/>
          <w:szCs w:val="22"/>
        </w:rPr>
        <w:t xml:space="preserve"> </w:t>
      </w:r>
      <w:r w:rsidRPr="00CA3E5E">
        <w:rPr>
          <w:rFonts w:ascii="Arial" w:eastAsia="Trebuchet MS" w:hAnsi="Arial" w:cs="Arial"/>
          <w:sz w:val="22"/>
          <w:szCs w:val="22"/>
        </w:rPr>
        <w:t>recursos</w:t>
      </w:r>
      <w:r w:rsidRPr="00CA3E5E">
        <w:rPr>
          <w:rFonts w:ascii="Arial" w:eastAsia="Trebuchet MS" w:hAnsi="Arial" w:cs="Arial"/>
          <w:spacing w:val="7"/>
          <w:sz w:val="22"/>
          <w:szCs w:val="22"/>
        </w:rPr>
        <w:t xml:space="preserve"> </w:t>
      </w:r>
      <w:r w:rsidRPr="00CA3E5E">
        <w:rPr>
          <w:rFonts w:ascii="Arial" w:eastAsia="Trebuchet MS" w:hAnsi="Arial" w:cs="Arial"/>
          <w:sz w:val="22"/>
          <w:szCs w:val="22"/>
        </w:rPr>
        <w:t>comprometidos</w:t>
      </w:r>
      <w:r w:rsidRPr="00CA3E5E">
        <w:rPr>
          <w:rFonts w:ascii="Arial" w:eastAsia="Trebuchet MS" w:hAnsi="Arial" w:cs="Arial"/>
          <w:spacing w:val="11"/>
          <w:sz w:val="22"/>
          <w:szCs w:val="22"/>
        </w:rPr>
        <w:t xml:space="preserve"> </w:t>
      </w:r>
      <w:r w:rsidRPr="00CA3E5E">
        <w:rPr>
          <w:rFonts w:ascii="Arial" w:eastAsia="Trebuchet MS" w:hAnsi="Arial" w:cs="Arial"/>
          <w:sz w:val="22"/>
          <w:szCs w:val="22"/>
        </w:rPr>
        <w:t>por</w:t>
      </w:r>
      <w:r w:rsidRPr="00CA3E5E">
        <w:rPr>
          <w:rFonts w:ascii="Arial" w:eastAsia="Trebuchet MS" w:hAnsi="Arial" w:cs="Arial"/>
          <w:spacing w:val="10"/>
          <w:sz w:val="22"/>
          <w:szCs w:val="22"/>
        </w:rPr>
        <w:t xml:space="preserve"> </w:t>
      </w:r>
      <w:r w:rsidRPr="00CA3E5E">
        <w:rPr>
          <w:rFonts w:ascii="Arial" w:eastAsia="Trebuchet MS" w:hAnsi="Arial" w:cs="Arial"/>
          <w:sz w:val="22"/>
          <w:szCs w:val="22"/>
        </w:rPr>
        <w:t>parte</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terceros</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o</w:t>
      </w:r>
      <w:r w:rsidRPr="00CA3E5E">
        <w:rPr>
          <w:rFonts w:ascii="Arial" w:eastAsia="Trebuchet MS" w:hAnsi="Arial" w:cs="Arial"/>
          <w:spacing w:val="11"/>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la</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propia</w:t>
      </w:r>
      <w:r w:rsidRPr="00CA3E5E">
        <w:rPr>
          <w:rFonts w:ascii="Arial" w:eastAsia="Trebuchet MS" w:hAnsi="Arial" w:cs="Arial"/>
          <w:spacing w:val="15"/>
          <w:sz w:val="22"/>
          <w:szCs w:val="22"/>
        </w:rPr>
        <w:t xml:space="preserve"> </w:t>
      </w:r>
      <w:r w:rsidRPr="00CA3E5E">
        <w:rPr>
          <w:rFonts w:ascii="Arial" w:eastAsia="Trebuchet MS" w:hAnsi="Arial" w:cs="Arial"/>
          <w:sz w:val="22"/>
          <w:szCs w:val="22"/>
        </w:rPr>
        <w:t>DNM</w:t>
      </w:r>
      <w:r w:rsidRPr="00CA3E5E">
        <w:rPr>
          <w:rFonts w:ascii="Arial" w:eastAsia="Trebuchet MS" w:hAnsi="Arial" w:cs="Arial"/>
          <w:spacing w:val="6"/>
          <w:sz w:val="22"/>
          <w:szCs w:val="22"/>
        </w:rPr>
        <w:t xml:space="preserve"> </w:t>
      </w:r>
      <w:r w:rsidRPr="00CA3E5E">
        <w:rPr>
          <w:rFonts w:ascii="Arial" w:eastAsia="Trebuchet MS" w:hAnsi="Arial" w:cs="Arial"/>
          <w:sz w:val="22"/>
          <w:szCs w:val="22"/>
        </w:rPr>
        <w:t>y</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otras</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garantías</w:t>
      </w:r>
      <w:r w:rsidRPr="00CA3E5E">
        <w:rPr>
          <w:rFonts w:ascii="Arial" w:eastAsia="Trebuchet MS" w:hAnsi="Arial" w:cs="Arial"/>
          <w:spacing w:val="7"/>
          <w:sz w:val="22"/>
          <w:szCs w:val="22"/>
        </w:rPr>
        <w:t xml:space="preserve"> </w:t>
      </w:r>
      <w:r w:rsidRPr="00CA3E5E">
        <w:rPr>
          <w:rFonts w:ascii="Arial" w:eastAsia="Trebuchet MS" w:hAnsi="Arial" w:cs="Arial"/>
          <w:sz w:val="22"/>
          <w:szCs w:val="22"/>
        </w:rPr>
        <w:t>adicionales</w:t>
      </w:r>
      <w:r w:rsidRPr="00CA3E5E">
        <w:rPr>
          <w:rFonts w:ascii="Arial" w:eastAsia="Trebuchet MS" w:hAnsi="Arial" w:cs="Arial"/>
          <w:spacing w:val="7"/>
          <w:sz w:val="22"/>
          <w:szCs w:val="22"/>
        </w:rPr>
        <w:t xml:space="preserve"> </w:t>
      </w:r>
      <w:r w:rsidRPr="00CA3E5E">
        <w:rPr>
          <w:rFonts w:ascii="Arial" w:eastAsia="Trebuchet MS" w:hAnsi="Arial" w:cs="Arial"/>
          <w:sz w:val="22"/>
          <w:szCs w:val="22"/>
        </w:rPr>
        <w:t>que</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la</w:t>
      </w:r>
      <w:r w:rsidRPr="00CA3E5E">
        <w:rPr>
          <w:rFonts w:ascii="Arial" w:eastAsia="Trebuchet MS" w:hAnsi="Arial" w:cs="Arial"/>
          <w:spacing w:val="-57"/>
          <w:sz w:val="22"/>
          <w:szCs w:val="22"/>
        </w:rPr>
        <w:t xml:space="preserve"> </w:t>
      </w:r>
      <w:r w:rsidRPr="00CA3E5E">
        <w:rPr>
          <w:rFonts w:ascii="Arial" w:eastAsia="Trebuchet MS" w:hAnsi="Arial" w:cs="Arial"/>
          <w:sz w:val="22"/>
          <w:szCs w:val="22"/>
        </w:rPr>
        <w:t>empresa considere necesarias para el aseguramiento del éxito del final de la prestación del servicio. En</w:t>
      </w:r>
      <w:r w:rsidRPr="00CA3E5E">
        <w:rPr>
          <w:rFonts w:ascii="Arial" w:eastAsia="Trebuchet MS" w:hAnsi="Arial" w:cs="Arial"/>
          <w:spacing w:val="-58"/>
          <w:sz w:val="22"/>
          <w:szCs w:val="22"/>
        </w:rPr>
        <w:t xml:space="preserve"> </w:t>
      </w:r>
      <w:r w:rsidRPr="00CA3E5E">
        <w:rPr>
          <w:rFonts w:ascii="Arial" w:eastAsia="Trebuchet MS" w:hAnsi="Arial" w:cs="Arial"/>
          <w:sz w:val="22"/>
          <w:szCs w:val="22"/>
        </w:rPr>
        <w:t>la</w:t>
      </w:r>
      <w:r w:rsidRPr="00CA3E5E">
        <w:rPr>
          <w:rFonts w:ascii="Arial" w:eastAsia="Trebuchet MS" w:hAnsi="Arial" w:cs="Arial"/>
          <w:spacing w:val="-11"/>
          <w:sz w:val="22"/>
          <w:szCs w:val="22"/>
        </w:rPr>
        <w:t xml:space="preserve"> </w:t>
      </w:r>
      <w:r w:rsidRPr="00CA3E5E">
        <w:rPr>
          <w:rFonts w:ascii="Arial" w:eastAsia="Trebuchet MS" w:hAnsi="Arial" w:cs="Arial"/>
          <w:sz w:val="22"/>
          <w:szCs w:val="22"/>
        </w:rPr>
        <w:t>valoración</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técnica</w:t>
      </w:r>
      <w:r w:rsidRPr="00CA3E5E">
        <w:rPr>
          <w:rFonts w:ascii="Arial" w:eastAsia="Trebuchet MS" w:hAnsi="Arial" w:cs="Arial"/>
          <w:spacing w:val="-11"/>
          <w:sz w:val="22"/>
          <w:szCs w:val="22"/>
        </w:rPr>
        <w:t xml:space="preserve"> </w:t>
      </w:r>
      <w:r w:rsidRPr="00CA3E5E">
        <w:rPr>
          <w:rFonts w:ascii="Arial" w:eastAsia="Trebuchet MS" w:hAnsi="Arial" w:cs="Arial"/>
          <w:sz w:val="22"/>
          <w:szCs w:val="22"/>
        </w:rPr>
        <w:t>se</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considerará</w:t>
      </w:r>
      <w:r w:rsidRPr="00CA3E5E">
        <w:rPr>
          <w:rFonts w:ascii="Arial" w:eastAsia="Trebuchet MS" w:hAnsi="Arial" w:cs="Arial"/>
          <w:spacing w:val="-11"/>
          <w:sz w:val="22"/>
          <w:szCs w:val="22"/>
        </w:rPr>
        <w:t xml:space="preserve"> </w:t>
      </w:r>
      <w:r w:rsidRPr="00CA3E5E">
        <w:rPr>
          <w:rFonts w:ascii="Arial" w:eastAsia="Trebuchet MS" w:hAnsi="Arial" w:cs="Arial"/>
          <w:sz w:val="22"/>
          <w:szCs w:val="22"/>
        </w:rPr>
        <w:t>la</w:t>
      </w:r>
      <w:r w:rsidRPr="00CA3E5E">
        <w:rPr>
          <w:rFonts w:ascii="Arial" w:eastAsia="Trebuchet MS" w:hAnsi="Arial" w:cs="Arial"/>
          <w:spacing w:val="-15"/>
          <w:sz w:val="22"/>
          <w:szCs w:val="22"/>
        </w:rPr>
        <w:t xml:space="preserve"> </w:t>
      </w:r>
      <w:r w:rsidRPr="00CA3E5E">
        <w:rPr>
          <w:rFonts w:ascii="Arial" w:eastAsia="Trebuchet MS" w:hAnsi="Arial" w:cs="Arial"/>
          <w:sz w:val="22"/>
          <w:szCs w:val="22"/>
        </w:rPr>
        <w:t>implicación</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y</w:t>
      </w:r>
      <w:r w:rsidRPr="00CA3E5E">
        <w:rPr>
          <w:rFonts w:ascii="Arial" w:eastAsia="Trebuchet MS" w:hAnsi="Arial" w:cs="Arial"/>
          <w:spacing w:val="-10"/>
          <w:sz w:val="22"/>
          <w:szCs w:val="22"/>
        </w:rPr>
        <w:t xml:space="preserve"> </w:t>
      </w:r>
      <w:r w:rsidRPr="00CA3E5E">
        <w:rPr>
          <w:rFonts w:ascii="Arial" w:eastAsia="Trebuchet MS" w:hAnsi="Arial" w:cs="Arial"/>
          <w:sz w:val="22"/>
          <w:szCs w:val="22"/>
        </w:rPr>
        <w:t>corresponsabilidad</w:t>
      </w:r>
      <w:r w:rsidRPr="00CA3E5E">
        <w:rPr>
          <w:rFonts w:ascii="Arial" w:eastAsia="Trebuchet MS" w:hAnsi="Arial" w:cs="Arial"/>
          <w:spacing w:val="-11"/>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10"/>
          <w:sz w:val="22"/>
          <w:szCs w:val="22"/>
        </w:rPr>
        <w:t xml:space="preserve"> </w:t>
      </w:r>
      <w:r w:rsidRPr="00CA3E5E">
        <w:rPr>
          <w:rFonts w:ascii="Arial" w:eastAsia="Trebuchet MS" w:hAnsi="Arial" w:cs="Arial"/>
          <w:sz w:val="22"/>
          <w:szCs w:val="22"/>
        </w:rPr>
        <w:t>la</w:t>
      </w:r>
      <w:r w:rsidRPr="00CA3E5E">
        <w:rPr>
          <w:rFonts w:ascii="Arial" w:eastAsia="Trebuchet MS" w:hAnsi="Arial" w:cs="Arial"/>
          <w:spacing w:val="-10"/>
          <w:sz w:val="22"/>
          <w:szCs w:val="22"/>
        </w:rPr>
        <w:t xml:space="preserve"> </w:t>
      </w:r>
      <w:r w:rsidRPr="00CA3E5E">
        <w:rPr>
          <w:rFonts w:ascii="Arial" w:eastAsia="Trebuchet MS" w:hAnsi="Arial" w:cs="Arial"/>
          <w:sz w:val="22"/>
          <w:szCs w:val="22"/>
        </w:rPr>
        <w:t>empresa</w:t>
      </w:r>
      <w:r w:rsidRPr="00CA3E5E">
        <w:rPr>
          <w:rFonts w:ascii="Arial" w:eastAsia="Trebuchet MS" w:hAnsi="Arial" w:cs="Arial"/>
          <w:spacing w:val="-10"/>
          <w:sz w:val="22"/>
          <w:szCs w:val="22"/>
        </w:rPr>
        <w:t xml:space="preserve"> </w:t>
      </w:r>
      <w:r w:rsidRPr="00CA3E5E">
        <w:rPr>
          <w:rFonts w:ascii="Arial" w:eastAsia="Trebuchet MS" w:hAnsi="Arial" w:cs="Arial"/>
          <w:sz w:val="22"/>
          <w:szCs w:val="22"/>
        </w:rPr>
        <w:t>en</w:t>
      </w:r>
      <w:r w:rsidRPr="00CA3E5E">
        <w:rPr>
          <w:rFonts w:ascii="Arial" w:eastAsia="Trebuchet MS" w:hAnsi="Arial" w:cs="Arial"/>
          <w:spacing w:val="-10"/>
          <w:sz w:val="22"/>
          <w:szCs w:val="22"/>
        </w:rPr>
        <w:t xml:space="preserve"> </w:t>
      </w:r>
      <w:r w:rsidRPr="00CA3E5E">
        <w:rPr>
          <w:rFonts w:ascii="Arial" w:eastAsia="Trebuchet MS" w:hAnsi="Arial" w:cs="Arial"/>
          <w:sz w:val="22"/>
          <w:szCs w:val="22"/>
        </w:rPr>
        <w:t>esta</w:t>
      </w:r>
      <w:r w:rsidRPr="00CA3E5E">
        <w:rPr>
          <w:rFonts w:ascii="Arial" w:eastAsia="Trebuchet MS" w:hAnsi="Arial" w:cs="Arial"/>
          <w:spacing w:val="-10"/>
          <w:sz w:val="22"/>
          <w:szCs w:val="22"/>
        </w:rPr>
        <w:t xml:space="preserve"> </w:t>
      </w:r>
      <w:r w:rsidRPr="00CA3E5E">
        <w:rPr>
          <w:rFonts w:ascii="Arial" w:eastAsia="Trebuchet MS" w:hAnsi="Arial" w:cs="Arial"/>
          <w:sz w:val="22"/>
          <w:szCs w:val="22"/>
        </w:rPr>
        <w:t>fase</w:t>
      </w:r>
      <w:r w:rsidRPr="00CA3E5E">
        <w:rPr>
          <w:rFonts w:ascii="Arial" w:eastAsia="Trebuchet MS" w:hAnsi="Arial" w:cs="Arial"/>
          <w:spacing w:val="-14"/>
          <w:sz w:val="22"/>
          <w:szCs w:val="22"/>
        </w:rPr>
        <w:t xml:space="preserve"> </w:t>
      </w:r>
      <w:r w:rsidRPr="00CA3E5E">
        <w:rPr>
          <w:rFonts w:ascii="Arial" w:eastAsia="Trebuchet MS" w:hAnsi="Arial" w:cs="Arial"/>
          <w:sz w:val="22"/>
          <w:szCs w:val="22"/>
        </w:rPr>
        <w:t>final,</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así</w:t>
      </w:r>
      <w:r w:rsidRPr="00CA3E5E">
        <w:rPr>
          <w:rFonts w:ascii="Arial" w:eastAsia="Trebuchet MS" w:hAnsi="Arial" w:cs="Arial"/>
          <w:spacing w:val="-4"/>
          <w:sz w:val="22"/>
          <w:szCs w:val="22"/>
        </w:rPr>
        <w:t xml:space="preserve"> </w:t>
      </w:r>
      <w:r w:rsidRPr="00CA3E5E">
        <w:rPr>
          <w:rFonts w:ascii="Arial" w:eastAsia="Trebuchet MS" w:hAnsi="Arial" w:cs="Arial"/>
          <w:sz w:val="22"/>
          <w:szCs w:val="22"/>
        </w:rPr>
        <w:t>como</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la</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coherencia</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técnica</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la</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propuesta</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tanto</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en</w:t>
      </w:r>
      <w:r w:rsidRPr="00CA3E5E">
        <w:rPr>
          <w:rFonts w:ascii="Arial" w:eastAsia="Trebuchet MS" w:hAnsi="Arial" w:cs="Arial"/>
          <w:spacing w:val="-5"/>
          <w:sz w:val="22"/>
          <w:szCs w:val="22"/>
        </w:rPr>
        <w:t xml:space="preserve"> </w:t>
      </w:r>
      <w:r w:rsidRPr="00CA3E5E">
        <w:rPr>
          <w:rFonts w:ascii="Arial" w:eastAsia="Trebuchet MS" w:hAnsi="Arial" w:cs="Arial"/>
          <w:sz w:val="22"/>
          <w:szCs w:val="22"/>
        </w:rPr>
        <w:t>tiempo</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como</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en</w:t>
      </w:r>
      <w:r w:rsidRPr="00CA3E5E">
        <w:rPr>
          <w:rFonts w:ascii="Arial" w:eastAsia="Trebuchet MS" w:hAnsi="Arial" w:cs="Arial"/>
          <w:spacing w:val="-5"/>
          <w:sz w:val="22"/>
          <w:szCs w:val="22"/>
        </w:rPr>
        <w:t xml:space="preserve"> </w:t>
      </w:r>
      <w:r w:rsidRPr="00CA3E5E">
        <w:rPr>
          <w:rFonts w:ascii="Arial" w:eastAsia="Trebuchet MS" w:hAnsi="Arial" w:cs="Arial"/>
          <w:sz w:val="22"/>
          <w:szCs w:val="22"/>
        </w:rPr>
        <w:t>recursos.</w:t>
      </w:r>
    </w:p>
    <w:p w14:paraId="17D64520" w14:textId="77777777" w:rsidR="008450A2" w:rsidRPr="00CA3E5E" w:rsidRDefault="008450A2" w:rsidP="008450A2">
      <w:pPr>
        <w:widowControl w:val="0"/>
        <w:autoSpaceDE w:val="0"/>
        <w:autoSpaceDN w:val="0"/>
        <w:rPr>
          <w:rFonts w:ascii="Arial" w:eastAsia="Trebuchet MS" w:hAnsi="Arial" w:cs="Arial"/>
          <w:sz w:val="22"/>
          <w:szCs w:val="22"/>
        </w:rPr>
      </w:pPr>
    </w:p>
    <w:p w14:paraId="122697F9" w14:textId="77777777" w:rsidR="008450A2" w:rsidRPr="00CA3E5E" w:rsidRDefault="008450A2" w:rsidP="008450A2">
      <w:pPr>
        <w:widowControl w:val="0"/>
        <w:autoSpaceDE w:val="0"/>
        <w:autoSpaceDN w:val="0"/>
        <w:spacing w:before="1" w:line="273" w:lineRule="auto"/>
        <w:ind w:right="147"/>
        <w:rPr>
          <w:rFonts w:ascii="Arial" w:eastAsia="Trebuchet MS" w:hAnsi="Arial" w:cs="Arial"/>
          <w:sz w:val="22"/>
          <w:szCs w:val="22"/>
        </w:rPr>
      </w:pPr>
      <w:r w:rsidRPr="00CA3E5E">
        <w:rPr>
          <w:rFonts w:ascii="Arial" w:eastAsia="Trebuchet MS" w:hAnsi="Arial" w:cs="Arial"/>
          <w:sz w:val="22"/>
          <w:szCs w:val="22"/>
        </w:rPr>
        <w:t>Para</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la</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fase</w:t>
      </w:r>
      <w:r w:rsidRPr="00CA3E5E">
        <w:rPr>
          <w:rFonts w:ascii="Arial" w:eastAsia="Trebuchet MS" w:hAnsi="Arial" w:cs="Arial"/>
          <w:spacing w:val="-7"/>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prestación</w:t>
      </w:r>
      <w:r w:rsidRPr="00CA3E5E">
        <w:rPr>
          <w:rFonts w:ascii="Arial" w:eastAsia="Trebuchet MS" w:hAnsi="Arial" w:cs="Arial"/>
          <w:spacing w:val="-7"/>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7"/>
          <w:sz w:val="22"/>
          <w:szCs w:val="22"/>
        </w:rPr>
        <w:t xml:space="preserve"> </w:t>
      </w:r>
      <w:r w:rsidRPr="00CA3E5E">
        <w:rPr>
          <w:rFonts w:ascii="Arial" w:eastAsia="Trebuchet MS" w:hAnsi="Arial" w:cs="Arial"/>
          <w:sz w:val="22"/>
          <w:szCs w:val="22"/>
        </w:rPr>
        <w:t>servicios,</w:t>
      </w:r>
      <w:r w:rsidRPr="00CA3E5E">
        <w:rPr>
          <w:rFonts w:ascii="Arial" w:eastAsia="Trebuchet MS" w:hAnsi="Arial" w:cs="Arial"/>
          <w:spacing w:val="-7"/>
          <w:sz w:val="22"/>
          <w:szCs w:val="22"/>
        </w:rPr>
        <w:t xml:space="preserve"> </w:t>
      </w:r>
      <w:r w:rsidRPr="00CA3E5E">
        <w:rPr>
          <w:rFonts w:ascii="Arial" w:eastAsia="Trebuchet MS" w:hAnsi="Arial" w:cs="Arial"/>
          <w:sz w:val="22"/>
          <w:szCs w:val="22"/>
        </w:rPr>
        <w:t>la</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misma</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estará</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alcanzada</w:t>
      </w:r>
      <w:r w:rsidRPr="00CA3E5E">
        <w:rPr>
          <w:rFonts w:ascii="Arial" w:eastAsia="Trebuchet MS" w:hAnsi="Arial" w:cs="Arial"/>
          <w:spacing w:val="-7"/>
          <w:sz w:val="22"/>
          <w:szCs w:val="22"/>
        </w:rPr>
        <w:t xml:space="preserve"> </w:t>
      </w:r>
      <w:r w:rsidRPr="00CA3E5E">
        <w:rPr>
          <w:rFonts w:ascii="Arial" w:eastAsia="Trebuchet MS" w:hAnsi="Arial" w:cs="Arial"/>
          <w:sz w:val="22"/>
          <w:szCs w:val="22"/>
        </w:rPr>
        <w:t>al</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despliegue</w:t>
      </w:r>
      <w:r w:rsidRPr="00CA3E5E">
        <w:rPr>
          <w:rFonts w:ascii="Arial" w:eastAsia="Trebuchet MS" w:hAnsi="Arial" w:cs="Arial"/>
          <w:spacing w:val="-7"/>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la</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solución</w:t>
      </w:r>
      <w:r w:rsidRPr="00CA3E5E">
        <w:rPr>
          <w:rFonts w:ascii="Arial" w:eastAsia="Trebuchet MS" w:hAnsi="Arial" w:cs="Arial"/>
          <w:spacing w:val="-7"/>
          <w:sz w:val="22"/>
          <w:szCs w:val="22"/>
        </w:rPr>
        <w:t xml:space="preserve"> </w:t>
      </w:r>
      <w:r w:rsidRPr="00CA3E5E">
        <w:rPr>
          <w:rFonts w:ascii="Arial" w:eastAsia="Trebuchet MS" w:hAnsi="Arial" w:cs="Arial"/>
          <w:sz w:val="22"/>
          <w:szCs w:val="22"/>
        </w:rPr>
        <w:t>adquirida</w:t>
      </w:r>
      <w:r w:rsidRPr="00CA3E5E">
        <w:rPr>
          <w:rFonts w:ascii="Arial" w:eastAsia="Trebuchet MS" w:hAnsi="Arial" w:cs="Arial"/>
          <w:spacing w:val="-57"/>
          <w:sz w:val="22"/>
          <w:szCs w:val="22"/>
        </w:rPr>
        <w:t xml:space="preserve"> </w:t>
      </w:r>
      <w:r w:rsidRPr="00CA3E5E">
        <w:rPr>
          <w:rFonts w:ascii="Arial" w:eastAsia="Trebuchet MS" w:hAnsi="Arial" w:cs="Arial"/>
          <w:sz w:val="22"/>
          <w:szCs w:val="22"/>
        </w:rPr>
        <w:t>y no</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incluirá</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nuevas</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funcionalidades.</w:t>
      </w:r>
    </w:p>
    <w:p w14:paraId="6DA0D989" w14:textId="77777777" w:rsidR="008450A2" w:rsidRPr="00CA3E5E" w:rsidRDefault="008450A2" w:rsidP="008450A2">
      <w:pPr>
        <w:widowControl w:val="0"/>
        <w:autoSpaceDE w:val="0"/>
        <w:autoSpaceDN w:val="0"/>
        <w:rPr>
          <w:rFonts w:ascii="Arial" w:eastAsia="Trebuchet MS" w:hAnsi="Arial" w:cs="Arial"/>
          <w:sz w:val="22"/>
          <w:szCs w:val="22"/>
        </w:rPr>
      </w:pPr>
    </w:p>
    <w:p w14:paraId="4EC651CF" w14:textId="77777777" w:rsidR="008450A2" w:rsidRPr="00CA3E5E" w:rsidRDefault="008450A2" w:rsidP="008450A2">
      <w:pPr>
        <w:widowControl w:val="0"/>
        <w:autoSpaceDE w:val="0"/>
        <w:autoSpaceDN w:val="0"/>
        <w:spacing w:before="1"/>
        <w:rPr>
          <w:rFonts w:ascii="Arial" w:eastAsia="Trebuchet MS" w:hAnsi="Arial" w:cs="Arial"/>
          <w:sz w:val="22"/>
          <w:szCs w:val="22"/>
        </w:rPr>
      </w:pPr>
    </w:p>
    <w:p w14:paraId="293D418D" w14:textId="77777777" w:rsidR="008450A2" w:rsidRPr="00CA3E5E" w:rsidRDefault="008450A2" w:rsidP="008450A2">
      <w:pPr>
        <w:widowControl w:val="0"/>
        <w:autoSpaceDE w:val="0"/>
        <w:autoSpaceDN w:val="0"/>
        <w:rPr>
          <w:rFonts w:ascii="Arial" w:eastAsia="Trebuchet MS" w:hAnsi="Arial" w:cs="Arial"/>
          <w:b/>
          <w:sz w:val="22"/>
          <w:szCs w:val="22"/>
        </w:rPr>
      </w:pPr>
      <w:r w:rsidRPr="00CA3E5E">
        <w:rPr>
          <w:rFonts w:ascii="Arial" w:eastAsia="Trebuchet MS" w:hAnsi="Arial" w:cs="Arial"/>
          <w:b/>
          <w:sz w:val="22"/>
          <w:szCs w:val="22"/>
        </w:rPr>
        <w:t>Garantía</w:t>
      </w:r>
      <w:r w:rsidRPr="00CA3E5E">
        <w:rPr>
          <w:rFonts w:ascii="Arial" w:eastAsia="Trebuchet MS" w:hAnsi="Arial" w:cs="Arial"/>
          <w:b/>
          <w:spacing w:val="-2"/>
          <w:sz w:val="22"/>
          <w:szCs w:val="22"/>
        </w:rPr>
        <w:t xml:space="preserve"> </w:t>
      </w:r>
      <w:r w:rsidRPr="00CA3E5E">
        <w:rPr>
          <w:rFonts w:ascii="Arial" w:eastAsia="Trebuchet MS" w:hAnsi="Arial" w:cs="Arial"/>
          <w:b/>
          <w:sz w:val="22"/>
          <w:szCs w:val="22"/>
        </w:rPr>
        <w:t>y</w:t>
      </w:r>
      <w:r w:rsidRPr="00CA3E5E">
        <w:rPr>
          <w:rFonts w:ascii="Arial" w:eastAsia="Trebuchet MS" w:hAnsi="Arial" w:cs="Arial"/>
          <w:b/>
          <w:spacing w:val="-6"/>
          <w:sz w:val="22"/>
          <w:szCs w:val="22"/>
        </w:rPr>
        <w:t xml:space="preserve"> </w:t>
      </w:r>
      <w:r w:rsidRPr="00CA3E5E">
        <w:rPr>
          <w:rFonts w:ascii="Arial" w:eastAsia="Trebuchet MS" w:hAnsi="Arial" w:cs="Arial"/>
          <w:b/>
          <w:sz w:val="22"/>
          <w:szCs w:val="22"/>
        </w:rPr>
        <w:t>corrección</w:t>
      </w:r>
      <w:r w:rsidRPr="00CA3E5E">
        <w:rPr>
          <w:rFonts w:ascii="Arial" w:eastAsia="Trebuchet MS" w:hAnsi="Arial" w:cs="Arial"/>
          <w:b/>
          <w:spacing w:val="-2"/>
          <w:sz w:val="22"/>
          <w:szCs w:val="22"/>
        </w:rPr>
        <w:t xml:space="preserve"> </w:t>
      </w:r>
      <w:r w:rsidRPr="00CA3E5E">
        <w:rPr>
          <w:rFonts w:ascii="Arial" w:eastAsia="Trebuchet MS" w:hAnsi="Arial" w:cs="Arial"/>
          <w:b/>
          <w:sz w:val="22"/>
          <w:szCs w:val="22"/>
        </w:rPr>
        <w:t>de</w:t>
      </w:r>
      <w:r w:rsidRPr="00CA3E5E">
        <w:rPr>
          <w:rFonts w:ascii="Arial" w:eastAsia="Trebuchet MS" w:hAnsi="Arial" w:cs="Arial"/>
          <w:b/>
          <w:spacing w:val="-1"/>
          <w:sz w:val="22"/>
          <w:szCs w:val="22"/>
        </w:rPr>
        <w:t xml:space="preserve"> </w:t>
      </w:r>
      <w:r w:rsidRPr="00CA3E5E">
        <w:rPr>
          <w:rFonts w:ascii="Arial" w:eastAsia="Trebuchet MS" w:hAnsi="Arial" w:cs="Arial"/>
          <w:b/>
          <w:sz w:val="22"/>
          <w:szCs w:val="22"/>
        </w:rPr>
        <w:t>errores</w:t>
      </w:r>
      <w:r w:rsidRPr="00CA3E5E">
        <w:rPr>
          <w:rFonts w:ascii="Arial" w:eastAsia="Trebuchet MS" w:hAnsi="Arial" w:cs="Arial"/>
          <w:b/>
          <w:spacing w:val="-3"/>
          <w:sz w:val="22"/>
          <w:szCs w:val="22"/>
        </w:rPr>
        <w:t xml:space="preserve"> </w:t>
      </w:r>
      <w:r w:rsidRPr="00CA3E5E">
        <w:rPr>
          <w:rFonts w:ascii="Arial" w:eastAsia="Trebuchet MS" w:hAnsi="Arial" w:cs="Arial"/>
          <w:b/>
          <w:sz w:val="22"/>
          <w:szCs w:val="22"/>
        </w:rPr>
        <w:t>y</w:t>
      </w:r>
      <w:r w:rsidRPr="00CA3E5E">
        <w:rPr>
          <w:rFonts w:ascii="Arial" w:eastAsia="Trebuchet MS" w:hAnsi="Arial" w:cs="Arial"/>
          <w:b/>
          <w:spacing w:val="-1"/>
          <w:sz w:val="22"/>
          <w:szCs w:val="22"/>
        </w:rPr>
        <w:t xml:space="preserve"> </w:t>
      </w:r>
      <w:r w:rsidRPr="00CA3E5E">
        <w:rPr>
          <w:rFonts w:ascii="Arial" w:eastAsia="Trebuchet MS" w:hAnsi="Arial" w:cs="Arial"/>
          <w:b/>
          <w:sz w:val="22"/>
          <w:szCs w:val="22"/>
        </w:rPr>
        <w:t>acuerdos</w:t>
      </w:r>
      <w:r w:rsidRPr="00CA3E5E">
        <w:rPr>
          <w:rFonts w:ascii="Arial" w:eastAsia="Trebuchet MS" w:hAnsi="Arial" w:cs="Arial"/>
          <w:b/>
          <w:spacing w:val="-1"/>
          <w:sz w:val="22"/>
          <w:szCs w:val="22"/>
        </w:rPr>
        <w:t xml:space="preserve"> </w:t>
      </w:r>
      <w:r w:rsidRPr="00CA3E5E">
        <w:rPr>
          <w:rFonts w:ascii="Arial" w:eastAsia="Trebuchet MS" w:hAnsi="Arial" w:cs="Arial"/>
          <w:b/>
          <w:sz w:val="22"/>
          <w:szCs w:val="22"/>
        </w:rPr>
        <w:t>de</w:t>
      </w:r>
      <w:r w:rsidRPr="00CA3E5E">
        <w:rPr>
          <w:rFonts w:ascii="Arial" w:eastAsia="Trebuchet MS" w:hAnsi="Arial" w:cs="Arial"/>
          <w:b/>
          <w:spacing w:val="5"/>
          <w:sz w:val="22"/>
          <w:szCs w:val="22"/>
        </w:rPr>
        <w:t xml:space="preserve"> </w:t>
      </w:r>
      <w:r w:rsidRPr="00CA3E5E">
        <w:rPr>
          <w:rFonts w:ascii="Arial" w:eastAsia="Trebuchet MS" w:hAnsi="Arial" w:cs="Arial"/>
          <w:b/>
          <w:sz w:val="22"/>
          <w:szCs w:val="22"/>
        </w:rPr>
        <w:t>nivel</w:t>
      </w:r>
      <w:r w:rsidRPr="00CA3E5E">
        <w:rPr>
          <w:rFonts w:ascii="Arial" w:eastAsia="Trebuchet MS" w:hAnsi="Arial" w:cs="Arial"/>
          <w:b/>
          <w:spacing w:val="1"/>
          <w:sz w:val="22"/>
          <w:szCs w:val="22"/>
        </w:rPr>
        <w:t xml:space="preserve"> </w:t>
      </w:r>
      <w:r w:rsidRPr="00CA3E5E">
        <w:rPr>
          <w:rFonts w:ascii="Arial" w:eastAsia="Trebuchet MS" w:hAnsi="Arial" w:cs="Arial"/>
          <w:b/>
          <w:sz w:val="22"/>
          <w:szCs w:val="22"/>
        </w:rPr>
        <w:t>de</w:t>
      </w:r>
      <w:r w:rsidRPr="00CA3E5E">
        <w:rPr>
          <w:rFonts w:ascii="Arial" w:eastAsia="Trebuchet MS" w:hAnsi="Arial" w:cs="Arial"/>
          <w:b/>
          <w:spacing w:val="-1"/>
          <w:sz w:val="22"/>
          <w:szCs w:val="22"/>
        </w:rPr>
        <w:t xml:space="preserve"> </w:t>
      </w:r>
      <w:r w:rsidRPr="00CA3E5E">
        <w:rPr>
          <w:rFonts w:ascii="Arial" w:eastAsia="Trebuchet MS" w:hAnsi="Arial" w:cs="Arial"/>
          <w:b/>
          <w:sz w:val="22"/>
          <w:szCs w:val="22"/>
        </w:rPr>
        <w:t>servicio</w:t>
      </w:r>
    </w:p>
    <w:p w14:paraId="2E087F69" w14:textId="77777777" w:rsidR="008450A2" w:rsidRPr="00CA3E5E" w:rsidRDefault="008450A2" w:rsidP="008450A2">
      <w:pPr>
        <w:widowControl w:val="0"/>
        <w:autoSpaceDE w:val="0"/>
        <w:autoSpaceDN w:val="0"/>
        <w:spacing w:before="48"/>
        <w:rPr>
          <w:rFonts w:ascii="Arial" w:eastAsia="Trebuchet MS" w:hAnsi="Arial" w:cs="Arial"/>
          <w:sz w:val="22"/>
          <w:szCs w:val="22"/>
        </w:rPr>
      </w:pPr>
      <w:r w:rsidRPr="00CA3E5E">
        <w:rPr>
          <w:rFonts w:ascii="Arial" w:eastAsia="Trebuchet MS" w:hAnsi="Arial" w:cs="Arial"/>
          <w:sz w:val="22"/>
          <w:szCs w:val="22"/>
        </w:rPr>
        <w:t>El</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plazo de</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garantía</w:t>
      </w:r>
      <w:r w:rsidRPr="00CA3E5E">
        <w:rPr>
          <w:rFonts w:ascii="Arial" w:eastAsia="Trebuchet MS" w:hAnsi="Arial" w:cs="Arial"/>
          <w:spacing w:val="-4"/>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la</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asistencia</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será</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al</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menos</w:t>
      </w:r>
      <w:r w:rsidRPr="00CA3E5E">
        <w:rPr>
          <w:rFonts w:ascii="Arial" w:eastAsia="Trebuchet MS" w:hAnsi="Arial" w:cs="Arial"/>
          <w:spacing w:val="-4"/>
          <w:sz w:val="22"/>
          <w:szCs w:val="22"/>
        </w:rPr>
        <w:t xml:space="preserve"> </w:t>
      </w:r>
      <w:r w:rsidRPr="00CA3E5E">
        <w:rPr>
          <w:rFonts w:ascii="Arial" w:eastAsia="Trebuchet MS" w:hAnsi="Arial" w:cs="Arial"/>
          <w:sz w:val="22"/>
          <w:szCs w:val="22"/>
        </w:rPr>
        <w:t>un</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año</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y</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cubrirá:</w:t>
      </w:r>
    </w:p>
    <w:p w14:paraId="170CBA09" w14:textId="77777777" w:rsidR="008450A2" w:rsidRPr="00CA3E5E" w:rsidRDefault="008450A2" w:rsidP="008450A2">
      <w:pPr>
        <w:widowControl w:val="0"/>
        <w:numPr>
          <w:ilvl w:val="0"/>
          <w:numId w:val="146"/>
        </w:numPr>
        <w:tabs>
          <w:tab w:val="left" w:pos="880"/>
          <w:tab w:val="left" w:pos="881"/>
        </w:tabs>
        <w:autoSpaceDE w:val="0"/>
        <w:autoSpaceDN w:val="0"/>
        <w:spacing w:before="34" w:line="259" w:lineRule="auto"/>
        <w:ind w:hanging="361"/>
        <w:rPr>
          <w:rFonts w:ascii="Arial" w:eastAsia="Trebuchet MS" w:hAnsi="Arial" w:cs="Arial"/>
          <w:sz w:val="22"/>
          <w:szCs w:val="22"/>
        </w:rPr>
      </w:pPr>
      <w:r w:rsidRPr="00CA3E5E">
        <w:rPr>
          <w:rFonts w:ascii="Arial" w:eastAsia="Trebuchet MS" w:hAnsi="Arial" w:cs="Arial"/>
          <w:sz w:val="22"/>
          <w:szCs w:val="22"/>
        </w:rPr>
        <w:t>Solución</w:t>
      </w:r>
      <w:r w:rsidRPr="00CA3E5E">
        <w:rPr>
          <w:rFonts w:ascii="Arial" w:eastAsia="Trebuchet MS" w:hAnsi="Arial" w:cs="Arial"/>
          <w:spacing w:val="-4"/>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4"/>
          <w:sz w:val="22"/>
          <w:szCs w:val="22"/>
        </w:rPr>
        <w:t xml:space="preserve"> </w:t>
      </w:r>
      <w:r w:rsidRPr="00CA3E5E">
        <w:rPr>
          <w:rFonts w:ascii="Arial" w:eastAsia="Trebuchet MS" w:hAnsi="Arial" w:cs="Arial"/>
          <w:sz w:val="22"/>
          <w:szCs w:val="22"/>
        </w:rPr>
        <w:t>errores</w:t>
      </w:r>
      <w:r w:rsidRPr="00CA3E5E">
        <w:rPr>
          <w:rFonts w:ascii="Arial" w:eastAsia="Trebuchet MS" w:hAnsi="Arial" w:cs="Arial"/>
          <w:spacing w:val="-6"/>
          <w:sz w:val="22"/>
          <w:szCs w:val="22"/>
        </w:rPr>
        <w:t xml:space="preserve"> </w:t>
      </w:r>
      <w:r w:rsidRPr="00CA3E5E">
        <w:rPr>
          <w:rFonts w:ascii="Arial" w:eastAsia="Trebuchet MS" w:hAnsi="Arial" w:cs="Arial"/>
          <w:sz w:val="22"/>
          <w:szCs w:val="22"/>
        </w:rPr>
        <w:t>detectados en</w:t>
      </w:r>
      <w:r w:rsidRPr="00CA3E5E">
        <w:rPr>
          <w:rFonts w:ascii="Arial" w:eastAsia="Trebuchet MS" w:hAnsi="Arial" w:cs="Arial"/>
          <w:spacing w:val="-4"/>
          <w:sz w:val="22"/>
          <w:szCs w:val="22"/>
        </w:rPr>
        <w:t xml:space="preserve"> </w:t>
      </w:r>
      <w:r w:rsidRPr="00CA3E5E">
        <w:rPr>
          <w:rFonts w:ascii="Arial" w:eastAsia="Trebuchet MS" w:hAnsi="Arial" w:cs="Arial"/>
          <w:sz w:val="22"/>
          <w:szCs w:val="22"/>
        </w:rPr>
        <w:t>configuración</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e</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implementación.</w:t>
      </w:r>
    </w:p>
    <w:p w14:paraId="5E49AB68" w14:textId="77777777" w:rsidR="008450A2" w:rsidRPr="00CA3E5E" w:rsidRDefault="008450A2" w:rsidP="008450A2">
      <w:pPr>
        <w:widowControl w:val="0"/>
        <w:numPr>
          <w:ilvl w:val="0"/>
          <w:numId w:val="146"/>
        </w:numPr>
        <w:tabs>
          <w:tab w:val="left" w:pos="880"/>
          <w:tab w:val="left" w:pos="881"/>
        </w:tabs>
        <w:autoSpaceDE w:val="0"/>
        <w:autoSpaceDN w:val="0"/>
        <w:spacing w:before="35" w:line="276" w:lineRule="auto"/>
        <w:ind w:left="160" w:right="161" w:firstLine="360"/>
        <w:rPr>
          <w:rFonts w:ascii="Arial" w:eastAsia="Trebuchet MS" w:hAnsi="Arial" w:cs="Arial"/>
          <w:sz w:val="22"/>
          <w:szCs w:val="22"/>
        </w:rPr>
      </w:pPr>
      <w:r w:rsidRPr="00CA3E5E">
        <w:rPr>
          <w:rFonts w:ascii="Arial" w:eastAsia="Trebuchet MS" w:hAnsi="Arial" w:cs="Arial"/>
          <w:sz w:val="22"/>
          <w:szCs w:val="22"/>
        </w:rPr>
        <w:t>Soporte telefónico para la solución de consultas, mantenimiento programados e incidencias.</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Dado</w:t>
      </w:r>
      <w:r w:rsidRPr="00CA3E5E">
        <w:rPr>
          <w:rFonts w:ascii="Arial" w:eastAsia="Trebuchet MS" w:hAnsi="Arial" w:cs="Arial"/>
          <w:spacing w:val="5"/>
          <w:sz w:val="22"/>
          <w:szCs w:val="22"/>
        </w:rPr>
        <w:t xml:space="preserve"> </w:t>
      </w:r>
      <w:r w:rsidRPr="00CA3E5E">
        <w:rPr>
          <w:rFonts w:ascii="Arial" w:eastAsia="Trebuchet MS" w:hAnsi="Arial" w:cs="Arial"/>
          <w:sz w:val="22"/>
          <w:szCs w:val="22"/>
        </w:rPr>
        <w:t>que los</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sistemas</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en</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los</w:t>
      </w:r>
      <w:r w:rsidRPr="00CA3E5E">
        <w:rPr>
          <w:rFonts w:ascii="Arial" w:eastAsia="Trebuchet MS" w:hAnsi="Arial" w:cs="Arial"/>
          <w:spacing w:val="-4"/>
          <w:sz w:val="22"/>
          <w:szCs w:val="22"/>
        </w:rPr>
        <w:t xml:space="preserve"> </w:t>
      </w:r>
      <w:r w:rsidRPr="00CA3E5E">
        <w:rPr>
          <w:rFonts w:ascii="Arial" w:eastAsia="Trebuchet MS" w:hAnsi="Arial" w:cs="Arial"/>
          <w:sz w:val="22"/>
          <w:szCs w:val="22"/>
        </w:rPr>
        <w:t>cuales</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se</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están</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trabajando</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son</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objeto de</w:t>
      </w:r>
      <w:r w:rsidRPr="00CA3E5E">
        <w:rPr>
          <w:rFonts w:ascii="Arial" w:eastAsia="Trebuchet MS" w:hAnsi="Arial" w:cs="Arial"/>
          <w:spacing w:val="4"/>
          <w:sz w:val="22"/>
          <w:szCs w:val="22"/>
        </w:rPr>
        <w:t xml:space="preserve"> </w:t>
      </w:r>
      <w:r w:rsidRPr="00CA3E5E">
        <w:rPr>
          <w:rFonts w:ascii="Arial" w:eastAsia="Trebuchet MS" w:hAnsi="Arial" w:cs="Arial"/>
          <w:sz w:val="22"/>
          <w:szCs w:val="22"/>
        </w:rPr>
        <w:t>contratos,</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los</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cuales</w:t>
      </w:r>
      <w:r w:rsidRPr="00CA3E5E">
        <w:rPr>
          <w:rFonts w:ascii="Arial" w:eastAsia="Trebuchet MS" w:hAnsi="Arial" w:cs="Arial"/>
          <w:spacing w:val="-4"/>
          <w:sz w:val="22"/>
          <w:szCs w:val="22"/>
        </w:rPr>
        <w:t xml:space="preserve"> </w:t>
      </w:r>
      <w:r w:rsidRPr="00CA3E5E">
        <w:rPr>
          <w:rFonts w:ascii="Arial" w:eastAsia="Trebuchet MS" w:hAnsi="Arial" w:cs="Arial"/>
          <w:sz w:val="22"/>
          <w:szCs w:val="22"/>
        </w:rPr>
        <w:t>son</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críticos</w:t>
      </w:r>
      <w:r w:rsidRPr="00CA3E5E">
        <w:rPr>
          <w:rFonts w:ascii="Arial" w:eastAsia="Trebuchet MS" w:hAnsi="Arial" w:cs="Arial"/>
          <w:spacing w:val="-57"/>
          <w:sz w:val="22"/>
          <w:szCs w:val="22"/>
        </w:rPr>
        <w:t xml:space="preserve"> </w:t>
      </w:r>
      <w:r w:rsidRPr="00CA3E5E">
        <w:rPr>
          <w:rFonts w:ascii="Arial" w:eastAsia="Trebuchet MS" w:hAnsi="Arial" w:cs="Arial"/>
          <w:spacing w:val="-1"/>
          <w:sz w:val="22"/>
          <w:szCs w:val="22"/>
        </w:rPr>
        <w:t>se</w:t>
      </w:r>
      <w:r w:rsidRPr="00CA3E5E">
        <w:rPr>
          <w:rFonts w:ascii="Arial" w:eastAsia="Trebuchet MS" w:hAnsi="Arial" w:cs="Arial"/>
          <w:spacing w:val="-15"/>
          <w:sz w:val="22"/>
          <w:szCs w:val="22"/>
        </w:rPr>
        <w:t xml:space="preserve"> </w:t>
      </w:r>
      <w:r w:rsidRPr="00CA3E5E">
        <w:rPr>
          <w:rFonts w:ascii="Arial" w:eastAsia="Trebuchet MS" w:hAnsi="Arial" w:cs="Arial"/>
          <w:spacing w:val="-1"/>
          <w:sz w:val="22"/>
          <w:szCs w:val="22"/>
        </w:rPr>
        <w:t>requiere</w:t>
      </w:r>
      <w:r w:rsidRPr="00CA3E5E">
        <w:rPr>
          <w:rFonts w:ascii="Arial" w:eastAsia="Trebuchet MS" w:hAnsi="Arial" w:cs="Arial"/>
          <w:spacing w:val="-15"/>
          <w:sz w:val="22"/>
          <w:szCs w:val="22"/>
        </w:rPr>
        <w:t xml:space="preserve"> </w:t>
      </w:r>
      <w:r w:rsidRPr="00CA3E5E">
        <w:rPr>
          <w:rFonts w:ascii="Arial" w:eastAsia="Trebuchet MS" w:hAnsi="Arial" w:cs="Arial"/>
          <w:spacing w:val="-1"/>
          <w:sz w:val="22"/>
          <w:szCs w:val="22"/>
        </w:rPr>
        <w:t>que</w:t>
      </w:r>
      <w:r w:rsidRPr="00CA3E5E">
        <w:rPr>
          <w:rFonts w:ascii="Arial" w:eastAsia="Trebuchet MS" w:hAnsi="Arial" w:cs="Arial"/>
          <w:spacing w:val="-15"/>
          <w:sz w:val="22"/>
          <w:szCs w:val="22"/>
        </w:rPr>
        <w:t xml:space="preserve"> </w:t>
      </w:r>
      <w:r w:rsidRPr="00CA3E5E">
        <w:rPr>
          <w:rFonts w:ascii="Arial" w:eastAsia="Trebuchet MS" w:hAnsi="Arial" w:cs="Arial"/>
          <w:spacing w:val="-1"/>
          <w:sz w:val="22"/>
          <w:szCs w:val="22"/>
        </w:rPr>
        <w:t>la</w:t>
      </w:r>
      <w:r w:rsidRPr="00CA3E5E">
        <w:rPr>
          <w:rFonts w:ascii="Arial" w:eastAsia="Trebuchet MS" w:hAnsi="Arial" w:cs="Arial"/>
          <w:spacing w:val="-16"/>
          <w:sz w:val="22"/>
          <w:szCs w:val="22"/>
        </w:rPr>
        <w:t xml:space="preserve"> </w:t>
      </w:r>
      <w:r w:rsidRPr="00CA3E5E">
        <w:rPr>
          <w:rFonts w:ascii="Arial" w:eastAsia="Trebuchet MS" w:hAnsi="Arial" w:cs="Arial"/>
          <w:spacing w:val="-1"/>
          <w:sz w:val="22"/>
          <w:szCs w:val="22"/>
        </w:rPr>
        <w:t>dedicación</w:t>
      </w:r>
      <w:r w:rsidRPr="00CA3E5E">
        <w:rPr>
          <w:rFonts w:ascii="Arial" w:eastAsia="Trebuchet MS" w:hAnsi="Arial" w:cs="Arial"/>
          <w:spacing w:val="-14"/>
          <w:sz w:val="22"/>
          <w:szCs w:val="22"/>
        </w:rPr>
        <w:t xml:space="preserve"> </w:t>
      </w:r>
      <w:r w:rsidRPr="00CA3E5E">
        <w:rPr>
          <w:rFonts w:ascii="Arial" w:eastAsia="Trebuchet MS" w:hAnsi="Arial" w:cs="Arial"/>
          <w:spacing w:val="-1"/>
          <w:sz w:val="22"/>
          <w:szCs w:val="22"/>
        </w:rPr>
        <w:t>de</w:t>
      </w:r>
      <w:r w:rsidRPr="00CA3E5E">
        <w:rPr>
          <w:rFonts w:ascii="Arial" w:eastAsia="Trebuchet MS" w:hAnsi="Arial" w:cs="Arial"/>
          <w:spacing w:val="-15"/>
          <w:sz w:val="22"/>
          <w:szCs w:val="22"/>
        </w:rPr>
        <w:t xml:space="preserve"> </w:t>
      </w:r>
      <w:r w:rsidRPr="00CA3E5E">
        <w:rPr>
          <w:rFonts w:ascii="Arial" w:eastAsia="Trebuchet MS" w:hAnsi="Arial" w:cs="Arial"/>
          <w:spacing w:val="-1"/>
          <w:sz w:val="22"/>
          <w:szCs w:val="22"/>
        </w:rPr>
        <w:t>los</w:t>
      </w:r>
      <w:r w:rsidRPr="00CA3E5E">
        <w:rPr>
          <w:rFonts w:ascii="Arial" w:eastAsia="Trebuchet MS" w:hAnsi="Arial" w:cs="Arial"/>
          <w:spacing w:val="-17"/>
          <w:sz w:val="22"/>
          <w:szCs w:val="22"/>
        </w:rPr>
        <w:t xml:space="preserve"> </w:t>
      </w:r>
      <w:r w:rsidRPr="00CA3E5E">
        <w:rPr>
          <w:rFonts w:ascii="Arial" w:eastAsia="Trebuchet MS" w:hAnsi="Arial" w:cs="Arial"/>
          <w:spacing w:val="-1"/>
          <w:sz w:val="22"/>
          <w:szCs w:val="22"/>
        </w:rPr>
        <w:t>diferentes</w:t>
      </w:r>
      <w:r w:rsidRPr="00CA3E5E">
        <w:rPr>
          <w:rFonts w:ascii="Arial" w:eastAsia="Trebuchet MS" w:hAnsi="Arial" w:cs="Arial"/>
          <w:spacing w:val="-17"/>
          <w:sz w:val="22"/>
          <w:szCs w:val="22"/>
        </w:rPr>
        <w:t xml:space="preserve"> </w:t>
      </w:r>
      <w:r w:rsidRPr="00CA3E5E">
        <w:rPr>
          <w:rFonts w:ascii="Arial" w:eastAsia="Trebuchet MS" w:hAnsi="Arial" w:cs="Arial"/>
          <w:sz w:val="22"/>
          <w:szCs w:val="22"/>
        </w:rPr>
        <w:t>perfiles</w:t>
      </w:r>
      <w:r w:rsidRPr="00CA3E5E">
        <w:rPr>
          <w:rFonts w:ascii="Arial" w:eastAsia="Trebuchet MS" w:hAnsi="Arial" w:cs="Arial"/>
          <w:spacing w:val="-16"/>
          <w:sz w:val="22"/>
          <w:szCs w:val="22"/>
        </w:rPr>
        <w:t xml:space="preserve"> </w:t>
      </w:r>
      <w:r w:rsidRPr="00CA3E5E">
        <w:rPr>
          <w:rFonts w:ascii="Arial" w:eastAsia="Trebuchet MS" w:hAnsi="Arial" w:cs="Arial"/>
          <w:sz w:val="22"/>
          <w:szCs w:val="22"/>
        </w:rPr>
        <w:t>contratados</w:t>
      </w:r>
      <w:r w:rsidRPr="00CA3E5E">
        <w:rPr>
          <w:rFonts w:ascii="Arial" w:eastAsia="Trebuchet MS" w:hAnsi="Arial" w:cs="Arial"/>
          <w:spacing w:val="-17"/>
          <w:sz w:val="22"/>
          <w:szCs w:val="22"/>
        </w:rPr>
        <w:t xml:space="preserve"> </w:t>
      </w:r>
      <w:r w:rsidRPr="00CA3E5E">
        <w:rPr>
          <w:rFonts w:ascii="Arial" w:eastAsia="Trebuchet MS" w:hAnsi="Arial" w:cs="Arial"/>
          <w:sz w:val="22"/>
          <w:szCs w:val="22"/>
        </w:rPr>
        <w:t>sea</w:t>
      </w:r>
      <w:r w:rsidRPr="00CA3E5E">
        <w:rPr>
          <w:rFonts w:ascii="Arial" w:eastAsia="Trebuchet MS" w:hAnsi="Arial" w:cs="Arial"/>
          <w:spacing w:val="-16"/>
          <w:sz w:val="22"/>
          <w:szCs w:val="22"/>
        </w:rPr>
        <w:t xml:space="preserve"> </w:t>
      </w:r>
      <w:r w:rsidRPr="00CA3E5E">
        <w:rPr>
          <w:rFonts w:ascii="Arial" w:eastAsia="Trebuchet MS" w:hAnsi="Arial" w:cs="Arial"/>
          <w:sz w:val="22"/>
          <w:szCs w:val="22"/>
        </w:rPr>
        <w:t>plena.</w:t>
      </w:r>
      <w:r w:rsidRPr="00CA3E5E">
        <w:rPr>
          <w:rFonts w:ascii="Arial" w:eastAsia="Trebuchet MS" w:hAnsi="Arial" w:cs="Arial"/>
          <w:spacing w:val="-14"/>
          <w:sz w:val="22"/>
          <w:szCs w:val="22"/>
        </w:rPr>
        <w:t xml:space="preserve"> </w:t>
      </w:r>
      <w:r w:rsidRPr="00CA3E5E">
        <w:rPr>
          <w:rFonts w:ascii="Arial" w:eastAsia="Trebuchet MS" w:hAnsi="Arial" w:cs="Arial"/>
          <w:sz w:val="22"/>
          <w:szCs w:val="22"/>
        </w:rPr>
        <w:t>Para</w:t>
      </w:r>
      <w:r w:rsidRPr="00CA3E5E">
        <w:rPr>
          <w:rFonts w:ascii="Arial" w:eastAsia="Trebuchet MS" w:hAnsi="Arial" w:cs="Arial"/>
          <w:spacing w:val="-15"/>
          <w:sz w:val="22"/>
          <w:szCs w:val="22"/>
        </w:rPr>
        <w:t xml:space="preserve"> </w:t>
      </w:r>
      <w:r w:rsidRPr="00CA3E5E">
        <w:rPr>
          <w:rFonts w:ascii="Arial" w:eastAsia="Trebuchet MS" w:hAnsi="Arial" w:cs="Arial"/>
          <w:sz w:val="22"/>
          <w:szCs w:val="22"/>
        </w:rPr>
        <w:t>ello</w:t>
      </w:r>
      <w:r w:rsidRPr="00CA3E5E">
        <w:rPr>
          <w:rFonts w:ascii="Arial" w:eastAsia="Trebuchet MS" w:hAnsi="Arial" w:cs="Arial"/>
          <w:spacing w:val="-13"/>
          <w:sz w:val="22"/>
          <w:szCs w:val="22"/>
        </w:rPr>
        <w:t xml:space="preserve"> </w:t>
      </w:r>
      <w:r w:rsidRPr="00CA3E5E">
        <w:rPr>
          <w:rFonts w:ascii="Arial" w:eastAsia="Trebuchet MS" w:hAnsi="Arial" w:cs="Arial"/>
          <w:sz w:val="22"/>
          <w:szCs w:val="22"/>
        </w:rPr>
        <w:t>se</w:t>
      </w:r>
      <w:r w:rsidRPr="00CA3E5E">
        <w:rPr>
          <w:rFonts w:ascii="Arial" w:eastAsia="Trebuchet MS" w:hAnsi="Arial" w:cs="Arial"/>
          <w:spacing w:val="-15"/>
          <w:sz w:val="22"/>
          <w:szCs w:val="22"/>
        </w:rPr>
        <w:t xml:space="preserve"> </w:t>
      </w:r>
      <w:r w:rsidRPr="00CA3E5E">
        <w:rPr>
          <w:rFonts w:ascii="Arial" w:eastAsia="Trebuchet MS" w:hAnsi="Arial" w:cs="Arial"/>
          <w:sz w:val="22"/>
          <w:szCs w:val="22"/>
        </w:rPr>
        <w:t>comprometerá</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como</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mínimo</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los</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siguientes</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acuerdos</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para</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cada</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línea</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servicio.</w:t>
      </w:r>
    </w:p>
    <w:p w14:paraId="4B41A134" w14:textId="77777777" w:rsidR="008450A2" w:rsidRPr="00CA3E5E" w:rsidRDefault="008450A2" w:rsidP="008450A2">
      <w:pPr>
        <w:widowControl w:val="0"/>
        <w:autoSpaceDE w:val="0"/>
        <w:autoSpaceDN w:val="0"/>
        <w:rPr>
          <w:rFonts w:ascii="Arial" w:eastAsia="Trebuchet MS" w:hAnsi="Arial" w:cs="Arial"/>
          <w:sz w:val="22"/>
          <w:szCs w:val="22"/>
        </w:rPr>
      </w:pPr>
    </w:p>
    <w:p w14:paraId="2FD21B5D" w14:textId="77777777" w:rsidR="008450A2" w:rsidRPr="00CA3E5E" w:rsidRDefault="008450A2" w:rsidP="008450A2">
      <w:pPr>
        <w:widowControl w:val="0"/>
        <w:autoSpaceDE w:val="0"/>
        <w:autoSpaceDN w:val="0"/>
        <w:rPr>
          <w:rFonts w:ascii="Arial" w:eastAsia="Trebuchet MS" w:hAnsi="Arial" w:cs="Arial"/>
          <w:sz w:val="22"/>
          <w:szCs w:val="22"/>
        </w:rPr>
      </w:pPr>
    </w:p>
    <w:p w14:paraId="2A707F9A" w14:textId="77777777" w:rsidR="008450A2" w:rsidRPr="00CA3E5E" w:rsidRDefault="008450A2" w:rsidP="008450A2">
      <w:pPr>
        <w:widowControl w:val="0"/>
        <w:autoSpaceDE w:val="0"/>
        <w:autoSpaceDN w:val="0"/>
        <w:spacing w:before="10"/>
        <w:rPr>
          <w:rFonts w:ascii="Arial" w:eastAsia="Trebuchet MS" w:hAnsi="Arial" w:cs="Arial"/>
          <w:sz w:val="22"/>
          <w:szCs w:val="22"/>
        </w:rPr>
      </w:pPr>
    </w:p>
    <w:p w14:paraId="38DBEEFE" w14:textId="77777777" w:rsidR="008450A2" w:rsidRPr="00CA3E5E" w:rsidRDefault="008450A2" w:rsidP="008450A2">
      <w:pPr>
        <w:widowControl w:val="0"/>
        <w:autoSpaceDE w:val="0"/>
        <w:autoSpaceDN w:val="0"/>
        <w:spacing w:before="1"/>
        <w:rPr>
          <w:rFonts w:ascii="Arial" w:eastAsia="Trebuchet MS" w:hAnsi="Arial" w:cs="Arial"/>
          <w:sz w:val="22"/>
          <w:szCs w:val="22"/>
        </w:rPr>
      </w:pPr>
      <w:r w:rsidRPr="00CA3E5E">
        <w:rPr>
          <w:rFonts w:ascii="Arial" w:eastAsia="Trebuchet MS" w:hAnsi="Arial" w:cs="Arial"/>
          <w:sz w:val="22"/>
          <w:szCs w:val="22"/>
        </w:rPr>
        <w:t>Mantenimiento</w:t>
      </w:r>
      <w:r w:rsidRPr="00CA3E5E">
        <w:rPr>
          <w:rFonts w:ascii="Arial" w:eastAsia="Trebuchet MS" w:hAnsi="Arial" w:cs="Arial"/>
          <w:spacing w:val="-6"/>
          <w:sz w:val="22"/>
          <w:szCs w:val="22"/>
        </w:rPr>
        <w:t xml:space="preserve"> </w:t>
      </w:r>
      <w:r w:rsidRPr="00CA3E5E">
        <w:rPr>
          <w:rFonts w:ascii="Arial" w:eastAsia="Trebuchet MS" w:hAnsi="Arial" w:cs="Arial"/>
          <w:sz w:val="22"/>
          <w:szCs w:val="22"/>
        </w:rPr>
        <w:t>correctivo</w:t>
      </w:r>
    </w:p>
    <w:p w14:paraId="686C5B04" w14:textId="77777777" w:rsidR="008450A2" w:rsidRPr="00CA3E5E" w:rsidRDefault="008450A2" w:rsidP="008450A2">
      <w:pPr>
        <w:widowControl w:val="0"/>
        <w:autoSpaceDE w:val="0"/>
        <w:autoSpaceDN w:val="0"/>
        <w:spacing w:before="10"/>
        <w:rPr>
          <w:rFonts w:ascii="Arial" w:eastAsia="Trebuchet MS" w:hAnsi="Arial" w:cs="Arial"/>
          <w:sz w:val="22"/>
          <w:szCs w:val="22"/>
        </w:rPr>
      </w:pPr>
    </w:p>
    <w:tbl>
      <w:tblPr>
        <w:tblStyle w:val="TableNormal1"/>
        <w:tblW w:w="0" w:type="auto"/>
        <w:tblInd w:w="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667"/>
        <w:gridCol w:w="4667"/>
      </w:tblGrid>
      <w:tr w:rsidR="008450A2" w:rsidRPr="00CA3E5E" w14:paraId="3F037661" w14:textId="77777777" w:rsidTr="00EC7C50">
        <w:trPr>
          <w:trHeight w:val="470"/>
        </w:trPr>
        <w:tc>
          <w:tcPr>
            <w:tcW w:w="4667" w:type="dxa"/>
          </w:tcPr>
          <w:p w14:paraId="1FEC9301" w14:textId="77777777" w:rsidR="008450A2" w:rsidRPr="00CA3E5E" w:rsidRDefault="008450A2" w:rsidP="008450A2">
            <w:pPr>
              <w:numPr>
                <w:ilvl w:val="0"/>
                <w:numId w:val="114"/>
              </w:numPr>
              <w:spacing w:before="102" w:line="259" w:lineRule="auto"/>
              <w:ind w:left="284" w:firstLine="0"/>
              <w:rPr>
                <w:rFonts w:ascii="Arial" w:hAnsi="Arial" w:cs="Arial"/>
              </w:rPr>
            </w:pPr>
            <w:r w:rsidRPr="00CA3E5E">
              <w:rPr>
                <w:rFonts w:ascii="Arial" w:hAnsi="Arial" w:cs="Arial"/>
              </w:rPr>
              <w:t>Nivel</w:t>
            </w:r>
            <w:r w:rsidRPr="00CA3E5E">
              <w:rPr>
                <w:rFonts w:ascii="Arial" w:hAnsi="Arial" w:cs="Arial"/>
                <w:spacing w:val="-3"/>
              </w:rPr>
              <w:t xml:space="preserve"> </w:t>
            </w:r>
            <w:r w:rsidRPr="00CA3E5E">
              <w:rPr>
                <w:rFonts w:ascii="Arial" w:hAnsi="Arial" w:cs="Arial"/>
              </w:rPr>
              <w:t>de</w:t>
            </w:r>
            <w:r w:rsidRPr="00CA3E5E">
              <w:rPr>
                <w:rFonts w:ascii="Arial" w:hAnsi="Arial" w:cs="Arial"/>
                <w:spacing w:val="-3"/>
              </w:rPr>
              <w:t xml:space="preserve"> </w:t>
            </w:r>
            <w:r w:rsidRPr="00CA3E5E">
              <w:rPr>
                <w:rFonts w:ascii="Arial" w:hAnsi="Arial" w:cs="Arial"/>
              </w:rPr>
              <w:t>Prioridad</w:t>
            </w:r>
          </w:p>
        </w:tc>
        <w:tc>
          <w:tcPr>
            <w:tcW w:w="4667" w:type="dxa"/>
          </w:tcPr>
          <w:p w14:paraId="51D04C14" w14:textId="77777777" w:rsidR="008450A2" w:rsidRPr="00CA3E5E" w:rsidRDefault="008450A2" w:rsidP="008450A2">
            <w:pPr>
              <w:numPr>
                <w:ilvl w:val="0"/>
                <w:numId w:val="114"/>
              </w:numPr>
              <w:spacing w:before="102" w:line="259" w:lineRule="auto"/>
              <w:ind w:left="284" w:firstLine="0"/>
              <w:rPr>
                <w:rFonts w:ascii="Arial" w:hAnsi="Arial" w:cs="Arial"/>
              </w:rPr>
            </w:pPr>
            <w:r w:rsidRPr="00CA3E5E">
              <w:rPr>
                <w:rFonts w:ascii="Arial" w:hAnsi="Arial" w:cs="Arial"/>
              </w:rPr>
              <w:t>Nivel</w:t>
            </w:r>
            <w:r w:rsidRPr="00CA3E5E">
              <w:rPr>
                <w:rFonts w:ascii="Arial" w:hAnsi="Arial" w:cs="Arial"/>
                <w:spacing w:val="-2"/>
              </w:rPr>
              <w:t xml:space="preserve"> </w:t>
            </w:r>
            <w:r w:rsidRPr="00CA3E5E">
              <w:rPr>
                <w:rFonts w:ascii="Arial" w:hAnsi="Arial" w:cs="Arial"/>
              </w:rPr>
              <w:t>de</w:t>
            </w:r>
            <w:r w:rsidRPr="00CA3E5E">
              <w:rPr>
                <w:rFonts w:ascii="Arial" w:hAnsi="Arial" w:cs="Arial"/>
                <w:spacing w:val="-2"/>
              </w:rPr>
              <w:t xml:space="preserve"> </w:t>
            </w:r>
            <w:r w:rsidRPr="00CA3E5E">
              <w:rPr>
                <w:rFonts w:ascii="Arial" w:hAnsi="Arial" w:cs="Arial"/>
              </w:rPr>
              <w:t>Servicio</w:t>
            </w:r>
          </w:p>
        </w:tc>
      </w:tr>
      <w:tr w:rsidR="008450A2" w:rsidRPr="00CA3E5E" w14:paraId="460DF094" w14:textId="77777777" w:rsidTr="00EC7C50">
        <w:trPr>
          <w:trHeight w:val="465"/>
        </w:trPr>
        <w:tc>
          <w:tcPr>
            <w:tcW w:w="4667" w:type="dxa"/>
          </w:tcPr>
          <w:p w14:paraId="02E13C49" w14:textId="77777777" w:rsidR="008450A2" w:rsidRPr="00CA3E5E" w:rsidRDefault="008450A2" w:rsidP="008450A2">
            <w:pPr>
              <w:numPr>
                <w:ilvl w:val="0"/>
                <w:numId w:val="114"/>
              </w:numPr>
              <w:spacing w:before="102" w:line="259" w:lineRule="auto"/>
              <w:ind w:left="284" w:firstLine="0"/>
              <w:rPr>
                <w:rFonts w:ascii="Arial" w:hAnsi="Arial" w:cs="Arial"/>
              </w:rPr>
            </w:pPr>
            <w:r w:rsidRPr="00CA3E5E">
              <w:rPr>
                <w:rFonts w:ascii="Arial" w:hAnsi="Arial" w:cs="Arial"/>
              </w:rPr>
              <w:t>95%</w:t>
            </w:r>
            <w:r w:rsidRPr="00CA3E5E">
              <w:rPr>
                <w:rFonts w:ascii="Arial" w:hAnsi="Arial" w:cs="Arial"/>
                <w:spacing w:val="-7"/>
              </w:rPr>
              <w:t xml:space="preserve"> </w:t>
            </w:r>
            <w:r w:rsidRPr="00CA3E5E">
              <w:rPr>
                <w:rFonts w:ascii="Arial" w:hAnsi="Arial" w:cs="Arial"/>
              </w:rPr>
              <w:t>de</w:t>
            </w:r>
            <w:r w:rsidRPr="00CA3E5E">
              <w:rPr>
                <w:rFonts w:ascii="Arial" w:hAnsi="Arial" w:cs="Arial"/>
                <w:spacing w:val="-5"/>
              </w:rPr>
              <w:t xml:space="preserve"> </w:t>
            </w:r>
            <w:r w:rsidRPr="00CA3E5E">
              <w:rPr>
                <w:rFonts w:ascii="Arial" w:hAnsi="Arial" w:cs="Arial"/>
              </w:rPr>
              <w:t>incidencia</w:t>
            </w:r>
            <w:r w:rsidRPr="00CA3E5E">
              <w:rPr>
                <w:rFonts w:ascii="Arial" w:hAnsi="Arial" w:cs="Arial"/>
                <w:spacing w:val="-7"/>
              </w:rPr>
              <w:t xml:space="preserve"> </w:t>
            </w:r>
            <w:r w:rsidRPr="00CA3E5E">
              <w:rPr>
                <w:rFonts w:ascii="Arial" w:hAnsi="Arial" w:cs="Arial"/>
              </w:rPr>
              <w:t>Crítica/grave</w:t>
            </w:r>
          </w:p>
        </w:tc>
        <w:tc>
          <w:tcPr>
            <w:tcW w:w="4667" w:type="dxa"/>
          </w:tcPr>
          <w:p w14:paraId="15D27638" w14:textId="77777777" w:rsidR="008450A2" w:rsidRPr="00CA3E5E" w:rsidRDefault="008450A2" w:rsidP="008450A2">
            <w:pPr>
              <w:numPr>
                <w:ilvl w:val="0"/>
                <w:numId w:val="114"/>
              </w:numPr>
              <w:spacing w:before="102" w:line="259" w:lineRule="auto"/>
              <w:ind w:left="284" w:firstLine="0"/>
              <w:rPr>
                <w:rFonts w:ascii="Arial" w:hAnsi="Arial" w:cs="Arial"/>
              </w:rPr>
            </w:pPr>
            <w:r w:rsidRPr="00CA3E5E">
              <w:rPr>
                <w:rFonts w:ascii="Arial" w:hAnsi="Arial" w:cs="Arial"/>
              </w:rPr>
              <w:t>&lt;</w:t>
            </w:r>
            <w:r w:rsidRPr="00CA3E5E">
              <w:rPr>
                <w:rFonts w:ascii="Arial" w:hAnsi="Arial" w:cs="Arial"/>
                <w:spacing w:val="-2"/>
              </w:rPr>
              <w:t xml:space="preserve"> </w:t>
            </w:r>
            <w:r w:rsidRPr="00CA3E5E">
              <w:rPr>
                <w:rFonts w:ascii="Arial" w:hAnsi="Arial" w:cs="Arial"/>
              </w:rPr>
              <w:t>4</w:t>
            </w:r>
            <w:r w:rsidRPr="00CA3E5E">
              <w:rPr>
                <w:rFonts w:ascii="Arial" w:hAnsi="Arial" w:cs="Arial"/>
                <w:spacing w:val="-1"/>
              </w:rPr>
              <w:t xml:space="preserve"> </w:t>
            </w:r>
            <w:r w:rsidRPr="00CA3E5E">
              <w:rPr>
                <w:rFonts w:ascii="Arial" w:hAnsi="Arial" w:cs="Arial"/>
              </w:rPr>
              <w:t>horas</w:t>
            </w:r>
            <w:r w:rsidRPr="00CA3E5E">
              <w:rPr>
                <w:rFonts w:ascii="Arial" w:hAnsi="Arial" w:cs="Arial"/>
                <w:spacing w:val="-3"/>
              </w:rPr>
              <w:t xml:space="preserve"> </w:t>
            </w:r>
            <w:r w:rsidRPr="00CA3E5E">
              <w:rPr>
                <w:rFonts w:ascii="Arial" w:hAnsi="Arial" w:cs="Arial"/>
              </w:rPr>
              <w:t>laborales</w:t>
            </w:r>
          </w:p>
        </w:tc>
      </w:tr>
      <w:tr w:rsidR="008450A2" w:rsidRPr="00CA3E5E" w14:paraId="682826F1" w14:textId="77777777" w:rsidTr="00EC7C50">
        <w:trPr>
          <w:trHeight w:val="465"/>
        </w:trPr>
        <w:tc>
          <w:tcPr>
            <w:tcW w:w="4667" w:type="dxa"/>
          </w:tcPr>
          <w:p w14:paraId="1FD32B05" w14:textId="77777777" w:rsidR="008450A2" w:rsidRPr="00CA3E5E" w:rsidRDefault="008450A2" w:rsidP="008450A2">
            <w:pPr>
              <w:numPr>
                <w:ilvl w:val="0"/>
                <w:numId w:val="114"/>
              </w:numPr>
              <w:spacing w:before="102" w:line="259" w:lineRule="auto"/>
              <w:ind w:left="284" w:firstLine="0"/>
              <w:rPr>
                <w:rFonts w:ascii="Arial" w:hAnsi="Arial" w:cs="Arial"/>
              </w:rPr>
            </w:pPr>
            <w:r w:rsidRPr="00CA3E5E">
              <w:rPr>
                <w:rFonts w:ascii="Arial" w:hAnsi="Arial" w:cs="Arial"/>
              </w:rPr>
              <w:t>80%</w:t>
            </w:r>
            <w:r w:rsidRPr="00CA3E5E">
              <w:rPr>
                <w:rFonts w:ascii="Arial" w:hAnsi="Arial" w:cs="Arial"/>
                <w:spacing w:val="-5"/>
              </w:rPr>
              <w:t xml:space="preserve"> </w:t>
            </w:r>
            <w:r w:rsidRPr="00CA3E5E">
              <w:rPr>
                <w:rFonts w:ascii="Arial" w:hAnsi="Arial" w:cs="Arial"/>
              </w:rPr>
              <w:t>de</w:t>
            </w:r>
            <w:r w:rsidRPr="00CA3E5E">
              <w:rPr>
                <w:rFonts w:ascii="Arial" w:hAnsi="Arial" w:cs="Arial"/>
                <w:spacing w:val="-3"/>
              </w:rPr>
              <w:t xml:space="preserve"> </w:t>
            </w:r>
            <w:r w:rsidRPr="00CA3E5E">
              <w:rPr>
                <w:rFonts w:ascii="Arial" w:hAnsi="Arial" w:cs="Arial"/>
              </w:rPr>
              <w:t>incidencia</w:t>
            </w:r>
            <w:r w:rsidRPr="00CA3E5E">
              <w:rPr>
                <w:rFonts w:ascii="Arial" w:hAnsi="Arial" w:cs="Arial"/>
                <w:spacing w:val="-5"/>
              </w:rPr>
              <w:t xml:space="preserve"> </w:t>
            </w:r>
            <w:r w:rsidRPr="00CA3E5E">
              <w:rPr>
                <w:rFonts w:ascii="Arial" w:hAnsi="Arial" w:cs="Arial"/>
              </w:rPr>
              <w:t>Normal</w:t>
            </w:r>
          </w:p>
        </w:tc>
        <w:tc>
          <w:tcPr>
            <w:tcW w:w="4667" w:type="dxa"/>
          </w:tcPr>
          <w:p w14:paraId="03261CB6" w14:textId="77777777" w:rsidR="008450A2" w:rsidRPr="00CA3E5E" w:rsidRDefault="008450A2" w:rsidP="008450A2">
            <w:pPr>
              <w:numPr>
                <w:ilvl w:val="0"/>
                <w:numId w:val="114"/>
              </w:numPr>
              <w:spacing w:before="102" w:line="259" w:lineRule="auto"/>
              <w:ind w:left="284" w:firstLine="0"/>
              <w:rPr>
                <w:rFonts w:ascii="Arial" w:hAnsi="Arial" w:cs="Arial"/>
              </w:rPr>
            </w:pPr>
            <w:r w:rsidRPr="00CA3E5E">
              <w:rPr>
                <w:rFonts w:ascii="Arial" w:hAnsi="Arial" w:cs="Arial"/>
              </w:rPr>
              <w:t>&lt;</w:t>
            </w:r>
            <w:r w:rsidRPr="00CA3E5E">
              <w:rPr>
                <w:rFonts w:ascii="Arial" w:hAnsi="Arial" w:cs="Arial"/>
                <w:spacing w:val="-2"/>
              </w:rPr>
              <w:t xml:space="preserve"> </w:t>
            </w:r>
            <w:r w:rsidRPr="00CA3E5E">
              <w:rPr>
                <w:rFonts w:ascii="Arial" w:hAnsi="Arial" w:cs="Arial"/>
              </w:rPr>
              <w:t>12</w:t>
            </w:r>
            <w:r w:rsidRPr="00CA3E5E">
              <w:rPr>
                <w:rFonts w:ascii="Arial" w:hAnsi="Arial" w:cs="Arial"/>
                <w:spacing w:val="-2"/>
              </w:rPr>
              <w:t xml:space="preserve"> </w:t>
            </w:r>
            <w:r w:rsidRPr="00CA3E5E">
              <w:rPr>
                <w:rFonts w:ascii="Arial" w:hAnsi="Arial" w:cs="Arial"/>
              </w:rPr>
              <w:t>horas</w:t>
            </w:r>
            <w:r w:rsidRPr="00CA3E5E">
              <w:rPr>
                <w:rFonts w:ascii="Arial" w:hAnsi="Arial" w:cs="Arial"/>
                <w:spacing w:val="-3"/>
              </w:rPr>
              <w:t xml:space="preserve"> </w:t>
            </w:r>
            <w:r w:rsidRPr="00CA3E5E">
              <w:rPr>
                <w:rFonts w:ascii="Arial" w:hAnsi="Arial" w:cs="Arial"/>
              </w:rPr>
              <w:t>laborales</w:t>
            </w:r>
          </w:p>
        </w:tc>
      </w:tr>
      <w:tr w:rsidR="008450A2" w:rsidRPr="00CA3E5E" w14:paraId="176CD385" w14:textId="77777777" w:rsidTr="00EC7C50">
        <w:trPr>
          <w:trHeight w:val="469"/>
        </w:trPr>
        <w:tc>
          <w:tcPr>
            <w:tcW w:w="4667" w:type="dxa"/>
          </w:tcPr>
          <w:p w14:paraId="676AC790" w14:textId="77777777" w:rsidR="008450A2" w:rsidRPr="00CA3E5E" w:rsidRDefault="008450A2" w:rsidP="008450A2">
            <w:pPr>
              <w:numPr>
                <w:ilvl w:val="0"/>
                <w:numId w:val="114"/>
              </w:numPr>
              <w:spacing w:before="102" w:line="259" w:lineRule="auto"/>
              <w:ind w:left="284" w:firstLine="0"/>
              <w:rPr>
                <w:rFonts w:ascii="Arial" w:hAnsi="Arial" w:cs="Arial"/>
              </w:rPr>
            </w:pPr>
            <w:r w:rsidRPr="00CA3E5E">
              <w:rPr>
                <w:rFonts w:ascii="Arial" w:hAnsi="Arial" w:cs="Arial"/>
              </w:rPr>
              <w:t>80%</w:t>
            </w:r>
            <w:r w:rsidRPr="00CA3E5E">
              <w:rPr>
                <w:rFonts w:ascii="Arial" w:hAnsi="Arial" w:cs="Arial"/>
                <w:spacing w:val="-5"/>
              </w:rPr>
              <w:t xml:space="preserve"> </w:t>
            </w:r>
            <w:r w:rsidRPr="00CA3E5E">
              <w:rPr>
                <w:rFonts w:ascii="Arial" w:hAnsi="Arial" w:cs="Arial"/>
              </w:rPr>
              <w:t>de</w:t>
            </w:r>
            <w:r w:rsidRPr="00CA3E5E">
              <w:rPr>
                <w:rFonts w:ascii="Arial" w:hAnsi="Arial" w:cs="Arial"/>
                <w:spacing w:val="-3"/>
              </w:rPr>
              <w:t xml:space="preserve"> </w:t>
            </w:r>
            <w:r w:rsidRPr="00CA3E5E">
              <w:rPr>
                <w:rFonts w:ascii="Arial" w:hAnsi="Arial" w:cs="Arial"/>
              </w:rPr>
              <w:t>incidencia</w:t>
            </w:r>
            <w:r w:rsidRPr="00CA3E5E">
              <w:rPr>
                <w:rFonts w:ascii="Arial" w:hAnsi="Arial" w:cs="Arial"/>
                <w:spacing w:val="-5"/>
              </w:rPr>
              <w:t xml:space="preserve"> </w:t>
            </w:r>
            <w:r w:rsidRPr="00CA3E5E">
              <w:rPr>
                <w:rFonts w:ascii="Arial" w:hAnsi="Arial" w:cs="Arial"/>
              </w:rPr>
              <w:t>leve</w:t>
            </w:r>
          </w:p>
        </w:tc>
        <w:tc>
          <w:tcPr>
            <w:tcW w:w="4667" w:type="dxa"/>
          </w:tcPr>
          <w:p w14:paraId="0676D242" w14:textId="77777777" w:rsidR="008450A2" w:rsidRPr="00CA3E5E" w:rsidRDefault="008450A2" w:rsidP="008450A2">
            <w:pPr>
              <w:numPr>
                <w:ilvl w:val="0"/>
                <w:numId w:val="114"/>
              </w:numPr>
              <w:spacing w:before="102" w:line="259" w:lineRule="auto"/>
              <w:ind w:left="284" w:firstLine="0"/>
              <w:rPr>
                <w:rFonts w:ascii="Arial" w:hAnsi="Arial" w:cs="Arial"/>
              </w:rPr>
            </w:pPr>
            <w:r w:rsidRPr="00CA3E5E">
              <w:rPr>
                <w:rFonts w:ascii="Arial" w:hAnsi="Arial" w:cs="Arial"/>
              </w:rPr>
              <w:t>&lt;</w:t>
            </w:r>
            <w:r w:rsidRPr="00CA3E5E">
              <w:rPr>
                <w:rFonts w:ascii="Arial" w:hAnsi="Arial" w:cs="Arial"/>
                <w:spacing w:val="-2"/>
              </w:rPr>
              <w:t xml:space="preserve"> </w:t>
            </w:r>
            <w:r w:rsidRPr="00CA3E5E">
              <w:rPr>
                <w:rFonts w:ascii="Arial" w:hAnsi="Arial" w:cs="Arial"/>
              </w:rPr>
              <w:t>36</w:t>
            </w:r>
            <w:r w:rsidRPr="00CA3E5E">
              <w:rPr>
                <w:rFonts w:ascii="Arial" w:hAnsi="Arial" w:cs="Arial"/>
                <w:spacing w:val="-2"/>
              </w:rPr>
              <w:t xml:space="preserve"> </w:t>
            </w:r>
            <w:r w:rsidRPr="00CA3E5E">
              <w:rPr>
                <w:rFonts w:ascii="Arial" w:hAnsi="Arial" w:cs="Arial"/>
              </w:rPr>
              <w:t>horas</w:t>
            </w:r>
            <w:r w:rsidRPr="00CA3E5E">
              <w:rPr>
                <w:rFonts w:ascii="Arial" w:hAnsi="Arial" w:cs="Arial"/>
                <w:spacing w:val="-3"/>
              </w:rPr>
              <w:t xml:space="preserve"> </w:t>
            </w:r>
            <w:r w:rsidRPr="00CA3E5E">
              <w:rPr>
                <w:rFonts w:ascii="Arial" w:hAnsi="Arial" w:cs="Arial"/>
              </w:rPr>
              <w:t>laborales</w:t>
            </w:r>
          </w:p>
        </w:tc>
      </w:tr>
    </w:tbl>
    <w:p w14:paraId="44FB48DE" w14:textId="77777777" w:rsidR="008450A2" w:rsidRPr="00CA3E5E" w:rsidRDefault="008450A2" w:rsidP="008450A2">
      <w:pPr>
        <w:widowControl w:val="0"/>
        <w:autoSpaceDE w:val="0"/>
        <w:autoSpaceDN w:val="0"/>
        <w:spacing w:before="6"/>
        <w:rPr>
          <w:rFonts w:ascii="Arial" w:eastAsia="Trebuchet MS" w:hAnsi="Arial" w:cs="Arial"/>
          <w:sz w:val="22"/>
          <w:szCs w:val="22"/>
        </w:rPr>
      </w:pPr>
    </w:p>
    <w:tbl>
      <w:tblPr>
        <w:tblStyle w:val="TableNormal1"/>
        <w:tblW w:w="0" w:type="auto"/>
        <w:tblInd w:w="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667"/>
        <w:gridCol w:w="4667"/>
      </w:tblGrid>
      <w:tr w:rsidR="008450A2" w:rsidRPr="00CA3E5E" w14:paraId="06918FEC" w14:textId="77777777" w:rsidTr="00EC7C50">
        <w:trPr>
          <w:trHeight w:val="1100"/>
        </w:trPr>
        <w:tc>
          <w:tcPr>
            <w:tcW w:w="4667" w:type="dxa"/>
          </w:tcPr>
          <w:p w14:paraId="77274549" w14:textId="77777777" w:rsidR="008450A2" w:rsidRPr="00CA3E5E" w:rsidRDefault="008450A2" w:rsidP="008450A2">
            <w:pPr>
              <w:numPr>
                <w:ilvl w:val="0"/>
                <w:numId w:val="114"/>
              </w:numPr>
              <w:spacing w:before="102" w:line="273" w:lineRule="auto"/>
              <w:ind w:left="284" w:firstLine="0"/>
              <w:rPr>
                <w:rFonts w:ascii="Arial" w:hAnsi="Arial" w:cs="Arial"/>
              </w:rPr>
            </w:pPr>
            <w:r w:rsidRPr="00CA3E5E">
              <w:rPr>
                <w:rFonts w:ascii="Arial" w:hAnsi="Arial" w:cs="Arial"/>
              </w:rPr>
              <w:t>%</w:t>
            </w:r>
            <w:r w:rsidRPr="00CA3E5E">
              <w:rPr>
                <w:rFonts w:ascii="Arial" w:hAnsi="Arial" w:cs="Arial"/>
                <w:spacing w:val="19"/>
              </w:rPr>
              <w:t xml:space="preserve"> </w:t>
            </w:r>
            <w:r w:rsidRPr="00CA3E5E">
              <w:rPr>
                <w:rFonts w:ascii="Arial" w:hAnsi="Arial" w:cs="Arial"/>
              </w:rPr>
              <w:t>de</w:t>
            </w:r>
            <w:r w:rsidRPr="00CA3E5E">
              <w:rPr>
                <w:rFonts w:ascii="Arial" w:hAnsi="Arial" w:cs="Arial"/>
                <w:spacing w:val="20"/>
              </w:rPr>
              <w:t xml:space="preserve"> </w:t>
            </w:r>
            <w:r w:rsidRPr="00CA3E5E">
              <w:rPr>
                <w:rFonts w:ascii="Arial" w:hAnsi="Arial" w:cs="Arial"/>
              </w:rPr>
              <w:t>incidencias</w:t>
            </w:r>
            <w:r w:rsidRPr="00CA3E5E">
              <w:rPr>
                <w:rFonts w:ascii="Arial" w:hAnsi="Arial" w:cs="Arial"/>
                <w:spacing w:val="19"/>
              </w:rPr>
              <w:t xml:space="preserve"> </w:t>
            </w:r>
            <w:r w:rsidRPr="00CA3E5E">
              <w:rPr>
                <w:rFonts w:ascii="Arial" w:hAnsi="Arial" w:cs="Arial"/>
              </w:rPr>
              <w:t>que</w:t>
            </w:r>
            <w:r w:rsidRPr="00CA3E5E">
              <w:rPr>
                <w:rFonts w:ascii="Arial" w:hAnsi="Arial" w:cs="Arial"/>
                <w:spacing w:val="21"/>
              </w:rPr>
              <w:t xml:space="preserve"> </w:t>
            </w:r>
            <w:r w:rsidRPr="00CA3E5E">
              <w:rPr>
                <w:rFonts w:ascii="Arial" w:hAnsi="Arial" w:cs="Arial"/>
              </w:rPr>
              <w:t>se</w:t>
            </w:r>
            <w:r w:rsidRPr="00CA3E5E">
              <w:rPr>
                <w:rFonts w:ascii="Arial" w:hAnsi="Arial" w:cs="Arial"/>
                <w:spacing w:val="20"/>
              </w:rPr>
              <w:t xml:space="preserve"> </w:t>
            </w:r>
            <w:r w:rsidRPr="00CA3E5E">
              <w:rPr>
                <w:rFonts w:ascii="Arial" w:hAnsi="Arial" w:cs="Arial"/>
              </w:rPr>
              <w:t>reabren</w:t>
            </w:r>
            <w:r w:rsidRPr="00CA3E5E">
              <w:rPr>
                <w:rFonts w:ascii="Arial" w:hAnsi="Arial" w:cs="Arial"/>
                <w:spacing w:val="20"/>
              </w:rPr>
              <w:t xml:space="preserve"> </w:t>
            </w:r>
            <w:r w:rsidRPr="00CA3E5E">
              <w:rPr>
                <w:rFonts w:ascii="Arial" w:hAnsi="Arial" w:cs="Arial"/>
              </w:rPr>
              <w:t>por</w:t>
            </w:r>
            <w:r w:rsidRPr="00CA3E5E">
              <w:rPr>
                <w:rFonts w:ascii="Arial" w:hAnsi="Arial" w:cs="Arial"/>
                <w:spacing w:val="22"/>
              </w:rPr>
              <w:t xml:space="preserve"> </w:t>
            </w:r>
            <w:r w:rsidRPr="00CA3E5E">
              <w:rPr>
                <w:rFonts w:ascii="Arial" w:hAnsi="Arial" w:cs="Arial"/>
              </w:rPr>
              <w:t>recurrencia</w:t>
            </w:r>
            <w:r w:rsidRPr="00CA3E5E">
              <w:rPr>
                <w:rFonts w:ascii="Arial" w:hAnsi="Arial" w:cs="Arial"/>
                <w:spacing w:val="-57"/>
              </w:rPr>
              <w:t xml:space="preserve"> </w:t>
            </w:r>
            <w:r w:rsidRPr="00CA3E5E">
              <w:rPr>
                <w:rFonts w:ascii="Arial" w:hAnsi="Arial" w:cs="Arial"/>
              </w:rPr>
              <w:t>del</w:t>
            </w:r>
            <w:r w:rsidRPr="00CA3E5E">
              <w:rPr>
                <w:rFonts w:ascii="Arial" w:hAnsi="Arial" w:cs="Arial"/>
                <w:spacing w:val="-1"/>
              </w:rPr>
              <w:t xml:space="preserve"> </w:t>
            </w:r>
            <w:r w:rsidRPr="00CA3E5E">
              <w:rPr>
                <w:rFonts w:ascii="Arial" w:hAnsi="Arial" w:cs="Arial"/>
              </w:rPr>
              <w:t>error</w:t>
            </w:r>
            <w:r w:rsidRPr="00CA3E5E">
              <w:rPr>
                <w:rFonts w:ascii="Arial" w:hAnsi="Arial" w:cs="Arial"/>
                <w:spacing w:val="-4"/>
              </w:rPr>
              <w:t xml:space="preserve"> </w:t>
            </w:r>
            <w:r w:rsidRPr="00CA3E5E">
              <w:rPr>
                <w:rFonts w:ascii="Arial" w:hAnsi="Arial" w:cs="Arial"/>
              </w:rPr>
              <w:t>original</w:t>
            </w:r>
          </w:p>
        </w:tc>
        <w:tc>
          <w:tcPr>
            <w:tcW w:w="4667" w:type="dxa"/>
          </w:tcPr>
          <w:p w14:paraId="3899FD27" w14:textId="77777777" w:rsidR="008450A2" w:rsidRPr="00CA3E5E" w:rsidRDefault="008450A2" w:rsidP="008450A2">
            <w:pPr>
              <w:numPr>
                <w:ilvl w:val="0"/>
                <w:numId w:val="114"/>
              </w:numPr>
              <w:spacing w:before="102" w:line="259" w:lineRule="auto"/>
              <w:ind w:left="284" w:firstLine="0"/>
              <w:rPr>
                <w:rFonts w:ascii="Arial" w:hAnsi="Arial" w:cs="Arial"/>
              </w:rPr>
            </w:pPr>
            <w:r w:rsidRPr="00CA3E5E">
              <w:rPr>
                <w:rFonts w:ascii="Arial" w:hAnsi="Arial" w:cs="Arial"/>
              </w:rPr>
              <w:t>&lt;</w:t>
            </w:r>
            <w:r w:rsidRPr="00CA3E5E">
              <w:rPr>
                <w:rFonts w:ascii="Arial" w:hAnsi="Arial" w:cs="Arial"/>
                <w:spacing w:val="-3"/>
              </w:rPr>
              <w:t xml:space="preserve"> </w:t>
            </w:r>
            <w:r w:rsidRPr="00CA3E5E">
              <w:rPr>
                <w:rFonts w:ascii="Arial" w:hAnsi="Arial" w:cs="Arial"/>
              </w:rPr>
              <w:t>10%</w:t>
            </w:r>
          </w:p>
        </w:tc>
      </w:tr>
    </w:tbl>
    <w:p w14:paraId="194B008B" w14:textId="77777777" w:rsidR="008450A2" w:rsidRPr="00CA3E5E" w:rsidRDefault="008450A2" w:rsidP="008450A2">
      <w:pPr>
        <w:widowControl w:val="0"/>
        <w:autoSpaceDE w:val="0"/>
        <w:autoSpaceDN w:val="0"/>
        <w:spacing w:before="5"/>
        <w:rPr>
          <w:rFonts w:ascii="Arial" w:eastAsia="Trebuchet MS" w:hAnsi="Arial" w:cs="Arial"/>
          <w:sz w:val="22"/>
          <w:szCs w:val="22"/>
        </w:rPr>
      </w:pPr>
    </w:p>
    <w:p w14:paraId="6D6083A0" w14:textId="77777777" w:rsidR="008450A2" w:rsidRDefault="008450A2" w:rsidP="008450A2">
      <w:pPr>
        <w:widowControl w:val="0"/>
        <w:autoSpaceDE w:val="0"/>
        <w:autoSpaceDN w:val="0"/>
        <w:spacing w:before="100"/>
        <w:rPr>
          <w:rFonts w:ascii="Arial" w:eastAsia="Trebuchet MS" w:hAnsi="Arial" w:cs="Arial"/>
          <w:sz w:val="22"/>
          <w:szCs w:val="22"/>
        </w:rPr>
      </w:pPr>
      <w:r w:rsidRPr="00CA3E5E">
        <w:rPr>
          <w:rFonts w:ascii="Arial" w:eastAsia="Trebuchet MS" w:hAnsi="Arial" w:cs="Arial"/>
          <w:sz w:val="22"/>
          <w:szCs w:val="22"/>
        </w:rPr>
        <w:t>El</w:t>
      </w:r>
      <w:r w:rsidRPr="00CA3E5E">
        <w:rPr>
          <w:rFonts w:ascii="Arial" w:eastAsia="Trebuchet MS" w:hAnsi="Arial" w:cs="Arial"/>
          <w:spacing w:val="-5"/>
          <w:sz w:val="22"/>
          <w:szCs w:val="22"/>
        </w:rPr>
        <w:t xml:space="preserve"> </w:t>
      </w:r>
      <w:r w:rsidRPr="00CA3E5E">
        <w:rPr>
          <w:rFonts w:ascii="Arial" w:eastAsia="Trebuchet MS" w:hAnsi="Arial" w:cs="Arial"/>
          <w:sz w:val="22"/>
          <w:szCs w:val="22"/>
        </w:rPr>
        <w:t>nivel</w:t>
      </w:r>
      <w:r w:rsidRPr="00CA3E5E">
        <w:rPr>
          <w:rFonts w:ascii="Arial" w:eastAsia="Trebuchet MS" w:hAnsi="Arial" w:cs="Arial"/>
          <w:spacing w:val="-4"/>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prioridad</w:t>
      </w:r>
      <w:r w:rsidRPr="00CA3E5E">
        <w:rPr>
          <w:rFonts w:ascii="Arial" w:eastAsia="Trebuchet MS" w:hAnsi="Arial" w:cs="Arial"/>
          <w:spacing w:val="-6"/>
          <w:sz w:val="22"/>
          <w:szCs w:val="22"/>
        </w:rPr>
        <w:t xml:space="preserve"> </w:t>
      </w:r>
      <w:r w:rsidRPr="00CA3E5E">
        <w:rPr>
          <w:rFonts w:ascii="Arial" w:eastAsia="Trebuchet MS" w:hAnsi="Arial" w:cs="Arial"/>
          <w:sz w:val="22"/>
          <w:szCs w:val="22"/>
        </w:rPr>
        <w:t>vendrá</w:t>
      </w:r>
      <w:r w:rsidRPr="00CA3E5E">
        <w:rPr>
          <w:rFonts w:ascii="Arial" w:eastAsia="Trebuchet MS" w:hAnsi="Arial" w:cs="Arial"/>
          <w:spacing w:val="-5"/>
          <w:sz w:val="22"/>
          <w:szCs w:val="22"/>
        </w:rPr>
        <w:t xml:space="preserve"> </w:t>
      </w:r>
      <w:r w:rsidRPr="00CA3E5E">
        <w:rPr>
          <w:rFonts w:ascii="Arial" w:eastAsia="Trebuchet MS" w:hAnsi="Arial" w:cs="Arial"/>
          <w:sz w:val="22"/>
          <w:szCs w:val="22"/>
        </w:rPr>
        <w:t>determinado</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por</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las</w:t>
      </w:r>
      <w:r w:rsidRPr="00CA3E5E">
        <w:rPr>
          <w:rFonts w:ascii="Arial" w:eastAsia="Trebuchet MS" w:hAnsi="Arial" w:cs="Arial"/>
          <w:spacing w:val="-6"/>
          <w:sz w:val="22"/>
          <w:szCs w:val="22"/>
        </w:rPr>
        <w:t xml:space="preserve"> </w:t>
      </w:r>
      <w:r w:rsidRPr="00CA3E5E">
        <w:rPr>
          <w:rFonts w:ascii="Arial" w:eastAsia="Trebuchet MS" w:hAnsi="Arial" w:cs="Arial"/>
          <w:sz w:val="22"/>
          <w:szCs w:val="22"/>
        </w:rPr>
        <w:t>consecuencias</w:t>
      </w:r>
      <w:r w:rsidRPr="00CA3E5E">
        <w:rPr>
          <w:rFonts w:ascii="Arial" w:eastAsia="Trebuchet MS" w:hAnsi="Arial" w:cs="Arial"/>
          <w:spacing w:val="-6"/>
          <w:sz w:val="22"/>
          <w:szCs w:val="22"/>
        </w:rPr>
        <w:t xml:space="preserve"> </w:t>
      </w:r>
      <w:r w:rsidRPr="00CA3E5E">
        <w:rPr>
          <w:rFonts w:ascii="Arial" w:eastAsia="Trebuchet MS" w:hAnsi="Arial" w:cs="Arial"/>
          <w:sz w:val="22"/>
          <w:szCs w:val="22"/>
        </w:rPr>
        <w:t>producidas</w:t>
      </w:r>
      <w:r w:rsidRPr="00CA3E5E">
        <w:rPr>
          <w:rFonts w:ascii="Arial" w:eastAsia="Trebuchet MS" w:hAnsi="Arial" w:cs="Arial"/>
          <w:spacing w:val="-6"/>
          <w:sz w:val="22"/>
          <w:szCs w:val="22"/>
        </w:rPr>
        <w:t xml:space="preserve"> </w:t>
      </w:r>
      <w:r w:rsidRPr="00CA3E5E">
        <w:rPr>
          <w:rFonts w:ascii="Arial" w:eastAsia="Trebuchet MS" w:hAnsi="Arial" w:cs="Arial"/>
          <w:sz w:val="22"/>
          <w:szCs w:val="22"/>
        </w:rPr>
        <w:t>por</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la</w:t>
      </w:r>
      <w:r w:rsidRPr="00CA3E5E">
        <w:rPr>
          <w:rFonts w:ascii="Arial" w:eastAsia="Trebuchet MS" w:hAnsi="Arial" w:cs="Arial"/>
          <w:spacing w:val="-5"/>
          <w:sz w:val="22"/>
          <w:szCs w:val="22"/>
        </w:rPr>
        <w:t xml:space="preserve"> </w:t>
      </w:r>
      <w:r w:rsidRPr="00CA3E5E">
        <w:rPr>
          <w:rFonts w:ascii="Arial" w:eastAsia="Trebuchet MS" w:hAnsi="Arial" w:cs="Arial"/>
          <w:sz w:val="22"/>
          <w:szCs w:val="22"/>
        </w:rPr>
        <w:t>incidencia</w:t>
      </w:r>
    </w:p>
    <w:p w14:paraId="2AA674A2" w14:textId="77777777" w:rsidR="008450A2" w:rsidRDefault="008450A2" w:rsidP="008450A2">
      <w:pPr>
        <w:widowControl w:val="0"/>
        <w:autoSpaceDE w:val="0"/>
        <w:autoSpaceDN w:val="0"/>
        <w:spacing w:before="100"/>
        <w:rPr>
          <w:rFonts w:ascii="Arial" w:eastAsia="Trebuchet MS" w:hAnsi="Arial" w:cs="Arial"/>
          <w:sz w:val="22"/>
          <w:szCs w:val="22"/>
        </w:rPr>
      </w:pPr>
    </w:p>
    <w:p w14:paraId="4ED526B8" w14:textId="77777777" w:rsidR="008450A2" w:rsidRPr="00062643" w:rsidRDefault="008450A2" w:rsidP="008450A2">
      <w:pPr>
        <w:pStyle w:val="NotaETAP2000"/>
        <w:spacing w:after="40"/>
        <w:jc w:val="both"/>
        <w:rPr>
          <w:rFonts w:ascii="Arial" w:hAnsi="Arial" w:cs="Arial"/>
          <w:color w:val="111111"/>
          <w:sz w:val="22"/>
          <w:szCs w:val="22"/>
        </w:rPr>
      </w:pPr>
      <w:r w:rsidRPr="00062643">
        <w:rPr>
          <w:rFonts w:ascii="Arial" w:hAnsi="Arial" w:cs="Arial"/>
          <w:color w:val="111111"/>
          <w:sz w:val="22"/>
          <w:szCs w:val="22"/>
        </w:rPr>
        <w:t xml:space="preserve">Ante la existencia de anomalías o cualquier falla, se comunicará a la adjudicataria el reclamo, mediante el envío de un correo electrónico, según disponga e informe el prestador para cada uno de los posibles horarios, indicando tipo de falla o anomalía y fecha y hora de producida la misma. </w:t>
      </w:r>
    </w:p>
    <w:p w14:paraId="623B3FB4" w14:textId="77777777" w:rsidR="008450A2" w:rsidRPr="00062643" w:rsidRDefault="008450A2" w:rsidP="008450A2">
      <w:pPr>
        <w:pStyle w:val="NotaETAP2000"/>
        <w:spacing w:after="40"/>
        <w:jc w:val="both"/>
        <w:rPr>
          <w:rFonts w:ascii="Arial" w:hAnsi="Arial" w:cs="Arial"/>
          <w:color w:val="111111"/>
          <w:sz w:val="22"/>
          <w:szCs w:val="22"/>
        </w:rPr>
      </w:pPr>
      <w:r w:rsidRPr="00062643">
        <w:rPr>
          <w:rFonts w:ascii="Arial" w:hAnsi="Arial" w:cs="Arial"/>
          <w:color w:val="111111"/>
          <w:sz w:val="22"/>
          <w:szCs w:val="22"/>
        </w:rPr>
        <w:t xml:space="preserve">Una vez efectuado el reclamo por cualquiera de las vías mencionadas el adjudicatario, notificará a la Dirección </w:t>
      </w:r>
      <w:r>
        <w:rPr>
          <w:rFonts w:ascii="Arial" w:hAnsi="Arial" w:cs="Arial"/>
          <w:color w:val="111111"/>
          <w:sz w:val="22"/>
          <w:szCs w:val="22"/>
        </w:rPr>
        <w:t xml:space="preserve">General de Sistemas y Tecnologías de la Información de la DNM </w:t>
      </w:r>
      <w:r w:rsidRPr="00062643">
        <w:rPr>
          <w:rFonts w:ascii="Arial" w:hAnsi="Arial" w:cs="Arial"/>
          <w:color w:val="111111"/>
          <w:sz w:val="22"/>
          <w:szCs w:val="22"/>
        </w:rPr>
        <w:t xml:space="preserve">de la aceptación del mismo, incluyendo en dicha notificación un número de reclamo. </w:t>
      </w:r>
    </w:p>
    <w:p w14:paraId="1607B496" w14:textId="77777777" w:rsidR="008450A2" w:rsidRPr="00062643" w:rsidRDefault="008450A2" w:rsidP="008450A2">
      <w:pPr>
        <w:pStyle w:val="NotaETAP2000"/>
        <w:spacing w:after="40"/>
        <w:jc w:val="both"/>
        <w:rPr>
          <w:rFonts w:ascii="Arial" w:hAnsi="Arial" w:cs="Arial"/>
          <w:color w:val="111111"/>
          <w:sz w:val="22"/>
          <w:szCs w:val="22"/>
        </w:rPr>
      </w:pPr>
      <w:r w:rsidRPr="00062643">
        <w:rPr>
          <w:rFonts w:ascii="Arial" w:hAnsi="Arial" w:cs="Arial"/>
          <w:color w:val="111111"/>
          <w:sz w:val="22"/>
          <w:szCs w:val="22"/>
        </w:rPr>
        <w:t>A partir de la fecha y hora indicada en el reclamo, se computará el tiempo de solución del servicio. Producida la normalización, la adjudicataria lo comunicará al Organismo por el mismo medio. Lo expresado precedentemente será la base para el cálculo de las multas que correspondan.</w:t>
      </w:r>
    </w:p>
    <w:p w14:paraId="40A789F3" w14:textId="77777777" w:rsidR="008450A2" w:rsidRPr="00062643" w:rsidRDefault="008450A2" w:rsidP="008450A2">
      <w:pPr>
        <w:pStyle w:val="NotaETAP2000"/>
        <w:spacing w:after="40"/>
        <w:jc w:val="both"/>
        <w:rPr>
          <w:rFonts w:ascii="Arial" w:hAnsi="Arial" w:cs="Arial"/>
          <w:color w:val="111111"/>
          <w:sz w:val="22"/>
          <w:szCs w:val="22"/>
        </w:rPr>
      </w:pPr>
      <w:r w:rsidRPr="00062643">
        <w:rPr>
          <w:rFonts w:ascii="Arial" w:hAnsi="Arial" w:cs="Arial"/>
          <w:color w:val="111111"/>
          <w:sz w:val="22"/>
          <w:szCs w:val="22"/>
        </w:rPr>
        <w:t xml:space="preserve">El retraso por parte del ADJUDICATARIO en el cumplimiento de los tiempos máximos expresados </w:t>
      </w:r>
      <w:r w:rsidRPr="00062643">
        <w:rPr>
          <w:rFonts w:ascii="Arial" w:hAnsi="Arial" w:cs="Arial"/>
          <w:bCs/>
          <w:sz w:val="22"/>
          <w:szCs w:val="22"/>
        </w:rPr>
        <w:t xml:space="preserve">para el proyecto en desarrollo, así como también el no cumplimiento del acuerdo de servicio para la solución de inconvenientes </w:t>
      </w:r>
      <w:r w:rsidRPr="00062643">
        <w:rPr>
          <w:rFonts w:ascii="Arial" w:hAnsi="Arial" w:cs="Arial"/>
          <w:color w:val="111111"/>
          <w:sz w:val="22"/>
          <w:szCs w:val="22"/>
        </w:rPr>
        <w:t>dará lugar a sancionar al ADJUDICATARIO con una multa equivalente al UNO (1%) diario del valor</w:t>
      </w:r>
      <w:r>
        <w:rPr>
          <w:rFonts w:ascii="Arial" w:hAnsi="Arial" w:cs="Arial"/>
          <w:color w:val="111111"/>
          <w:sz w:val="22"/>
          <w:szCs w:val="22"/>
        </w:rPr>
        <w:t xml:space="preserve"> </w:t>
      </w:r>
      <w:r w:rsidRPr="00062643">
        <w:rPr>
          <w:rFonts w:ascii="Arial" w:hAnsi="Arial" w:cs="Arial"/>
          <w:color w:val="111111"/>
          <w:sz w:val="22"/>
          <w:szCs w:val="22"/>
        </w:rPr>
        <w:t>del presente contrato por cada día de retraso, deducible del pago de la factura correspondiente. De manera independiente de las responsabilidades civiles y penales que se pudiera generar como consecuencia del incumplimiento del presente contrato.</w:t>
      </w:r>
    </w:p>
    <w:p w14:paraId="7664169A" w14:textId="77777777" w:rsidR="008450A2" w:rsidRPr="00CA3E5E" w:rsidRDefault="008450A2" w:rsidP="008450A2">
      <w:pPr>
        <w:widowControl w:val="0"/>
        <w:autoSpaceDE w:val="0"/>
        <w:autoSpaceDN w:val="0"/>
        <w:spacing w:before="100"/>
        <w:rPr>
          <w:rFonts w:ascii="Arial" w:eastAsia="Trebuchet MS" w:hAnsi="Arial" w:cs="Arial"/>
          <w:sz w:val="22"/>
          <w:szCs w:val="22"/>
        </w:rPr>
      </w:pPr>
    </w:p>
    <w:p w14:paraId="78C3FE4A" w14:textId="77777777" w:rsidR="008450A2" w:rsidRPr="00CA3E5E" w:rsidRDefault="008450A2" w:rsidP="008450A2">
      <w:pPr>
        <w:widowControl w:val="0"/>
        <w:autoSpaceDE w:val="0"/>
        <w:autoSpaceDN w:val="0"/>
        <w:spacing w:before="1"/>
        <w:rPr>
          <w:rFonts w:ascii="Arial" w:eastAsia="Trebuchet MS" w:hAnsi="Arial" w:cs="Arial"/>
          <w:sz w:val="22"/>
          <w:szCs w:val="22"/>
        </w:rPr>
      </w:pPr>
    </w:p>
    <w:p w14:paraId="11FF4FE7" w14:textId="77777777" w:rsidR="008450A2" w:rsidRPr="00CA3E5E" w:rsidRDefault="008450A2" w:rsidP="008450A2">
      <w:pPr>
        <w:widowControl w:val="0"/>
        <w:autoSpaceDE w:val="0"/>
        <w:autoSpaceDN w:val="0"/>
        <w:outlineLvl w:val="0"/>
        <w:rPr>
          <w:rFonts w:ascii="Arial" w:eastAsia="Arial" w:hAnsi="Arial" w:cs="Arial"/>
          <w:b/>
          <w:bCs/>
          <w:sz w:val="22"/>
          <w:szCs w:val="22"/>
        </w:rPr>
      </w:pPr>
      <w:r w:rsidRPr="00CA3E5E">
        <w:rPr>
          <w:rFonts w:ascii="Arial" w:eastAsia="Arial" w:hAnsi="Arial" w:cs="Arial"/>
          <w:b/>
          <w:bCs/>
          <w:sz w:val="22"/>
          <w:szCs w:val="22"/>
        </w:rPr>
        <w:t>Cláusula</w:t>
      </w:r>
      <w:r w:rsidRPr="00CA3E5E">
        <w:rPr>
          <w:rFonts w:ascii="Arial" w:eastAsia="Arial" w:hAnsi="Arial" w:cs="Arial"/>
          <w:b/>
          <w:bCs/>
          <w:spacing w:val="-3"/>
          <w:sz w:val="22"/>
          <w:szCs w:val="22"/>
        </w:rPr>
        <w:t xml:space="preserve"> </w:t>
      </w:r>
      <w:r w:rsidRPr="00CA3E5E">
        <w:rPr>
          <w:rFonts w:ascii="Arial" w:eastAsia="Arial" w:hAnsi="Arial" w:cs="Arial"/>
          <w:b/>
          <w:bCs/>
          <w:sz w:val="22"/>
          <w:szCs w:val="22"/>
        </w:rPr>
        <w:t>de</w:t>
      </w:r>
      <w:r w:rsidRPr="00CA3E5E">
        <w:rPr>
          <w:rFonts w:ascii="Arial" w:eastAsia="Arial" w:hAnsi="Arial" w:cs="Arial"/>
          <w:b/>
          <w:bCs/>
          <w:spacing w:val="-2"/>
          <w:sz w:val="22"/>
          <w:szCs w:val="22"/>
        </w:rPr>
        <w:t xml:space="preserve"> </w:t>
      </w:r>
      <w:r w:rsidRPr="00CA3E5E">
        <w:rPr>
          <w:rFonts w:ascii="Arial" w:eastAsia="Arial" w:hAnsi="Arial" w:cs="Arial"/>
          <w:b/>
          <w:bCs/>
          <w:sz w:val="22"/>
          <w:szCs w:val="22"/>
        </w:rPr>
        <w:t>propiedad</w:t>
      </w:r>
      <w:r w:rsidRPr="00CA3E5E">
        <w:rPr>
          <w:rFonts w:ascii="Arial" w:eastAsia="Arial" w:hAnsi="Arial" w:cs="Arial"/>
          <w:b/>
          <w:bCs/>
          <w:spacing w:val="-3"/>
          <w:sz w:val="22"/>
          <w:szCs w:val="22"/>
        </w:rPr>
        <w:t xml:space="preserve"> </w:t>
      </w:r>
      <w:r w:rsidRPr="00CA3E5E">
        <w:rPr>
          <w:rFonts w:ascii="Arial" w:eastAsia="Arial" w:hAnsi="Arial" w:cs="Arial"/>
          <w:b/>
          <w:bCs/>
          <w:sz w:val="22"/>
          <w:szCs w:val="22"/>
        </w:rPr>
        <w:t>intelectual y</w:t>
      </w:r>
      <w:r w:rsidRPr="00CA3E5E">
        <w:rPr>
          <w:rFonts w:ascii="Arial" w:eastAsia="Arial" w:hAnsi="Arial" w:cs="Arial"/>
          <w:b/>
          <w:bCs/>
          <w:spacing w:val="-7"/>
          <w:sz w:val="22"/>
          <w:szCs w:val="22"/>
        </w:rPr>
        <w:t xml:space="preserve"> </w:t>
      </w:r>
      <w:r w:rsidRPr="00CA3E5E">
        <w:rPr>
          <w:rFonts w:ascii="Arial" w:eastAsia="Arial" w:hAnsi="Arial" w:cs="Arial"/>
          <w:b/>
          <w:bCs/>
          <w:sz w:val="22"/>
          <w:szCs w:val="22"/>
        </w:rPr>
        <w:t>confidencialidad</w:t>
      </w:r>
      <w:r w:rsidRPr="00CA3E5E">
        <w:rPr>
          <w:rFonts w:ascii="Arial" w:eastAsia="Arial" w:hAnsi="Arial" w:cs="Arial"/>
          <w:b/>
          <w:bCs/>
          <w:spacing w:val="-3"/>
          <w:sz w:val="22"/>
          <w:szCs w:val="22"/>
        </w:rPr>
        <w:t xml:space="preserve"> </w:t>
      </w:r>
      <w:r w:rsidRPr="00CA3E5E">
        <w:rPr>
          <w:rFonts w:ascii="Arial" w:eastAsia="Arial" w:hAnsi="Arial" w:cs="Arial"/>
          <w:b/>
          <w:bCs/>
          <w:sz w:val="22"/>
          <w:szCs w:val="22"/>
        </w:rPr>
        <w:t>de</w:t>
      </w:r>
      <w:r w:rsidRPr="00CA3E5E">
        <w:rPr>
          <w:rFonts w:ascii="Arial" w:eastAsia="Arial" w:hAnsi="Arial" w:cs="Arial"/>
          <w:b/>
          <w:bCs/>
          <w:spacing w:val="-2"/>
          <w:sz w:val="22"/>
          <w:szCs w:val="22"/>
        </w:rPr>
        <w:t xml:space="preserve"> </w:t>
      </w:r>
      <w:r w:rsidRPr="00CA3E5E">
        <w:rPr>
          <w:rFonts w:ascii="Arial" w:eastAsia="Arial" w:hAnsi="Arial" w:cs="Arial"/>
          <w:b/>
          <w:bCs/>
          <w:sz w:val="22"/>
          <w:szCs w:val="22"/>
        </w:rPr>
        <w:t>los</w:t>
      </w:r>
      <w:r w:rsidRPr="00CA3E5E">
        <w:rPr>
          <w:rFonts w:ascii="Arial" w:eastAsia="Arial" w:hAnsi="Arial" w:cs="Arial"/>
          <w:b/>
          <w:bCs/>
          <w:spacing w:val="-6"/>
          <w:sz w:val="22"/>
          <w:szCs w:val="22"/>
        </w:rPr>
        <w:t xml:space="preserve"> </w:t>
      </w:r>
      <w:r w:rsidRPr="00CA3E5E">
        <w:rPr>
          <w:rFonts w:ascii="Arial" w:eastAsia="Arial" w:hAnsi="Arial" w:cs="Arial"/>
          <w:b/>
          <w:bCs/>
          <w:sz w:val="22"/>
          <w:szCs w:val="22"/>
        </w:rPr>
        <w:t>datos</w:t>
      </w:r>
    </w:p>
    <w:p w14:paraId="0AA8FD81" w14:textId="77777777" w:rsidR="008450A2" w:rsidRPr="00CA3E5E" w:rsidRDefault="008450A2" w:rsidP="008450A2">
      <w:pPr>
        <w:widowControl w:val="0"/>
        <w:autoSpaceDE w:val="0"/>
        <w:autoSpaceDN w:val="0"/>
        <w:spacing w:before="48" w:line="276" w:lineRule="auto"/>
        <w:ind w:right="166"/>
        <w:rPr>
          <w:rFonts w:ascii="Arial" w:eastAsia="Trebuchet MS" w:hAnsi="Arial" w:cs="Arial"/>
          <w:sz w:val="22"/>
          <w:szCs w:val="22"/>
        </w:rPr>
      </w:pPr>
      <w:r w:rsidRPr="00CA3E5E">
        <w:rPr>
          <w:rFonts w:ascii="Arial" w:eastAsia="Trebuchet MS" w:hAnsi="Arial" w:cs="Arial"/>
          <w:sz w:val="22"/>
          <w:szCs w:val="22"/>
        </w:rPr>
        <w:t>La</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DNM</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será</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la</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única</w:t>
      </w:r>
      <w:r w:rsidRPr="00CA3E5E">
        <w:rPr>
          <w:rFonts w:ascii="Arial" w:eastAsia="Trebuchet MS" w:hAnsi="Arial" w:cs="Arial"/>
          <w:spacing w:val="-7"/>
          <w:sz w:val="22"/>
          <w:szCs w:val="22"/>
        </w:rPr>
        <w:t xml:space="preserve"> </w:t>
      </w:r>
      <w:r w:rsidRPr="00CA3E5E">
        <w:rPr>
          <w:rFonts w:ascii="Arial" w:eastAsia="Trebuchet MS" w:hAnsi="Arial" w:cs="Arial"/>
          <w:sz w:val="22"/>
          <w:szCs w:val="22"/>
        </w:rPr>
        <w:t>propietaria</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6"/>
          <w:sz w:val="22"/>
          <w:szCs w:val="22"/>
        </w:rPr>
        <w:t xml:space="preserve"> </w:t>
      </w:r>
      <w:r w:rsidRPr="00CA3E5E">
        <w:rPr>
          <w:rFonts w:ascii="Arial" w:eastAsia="Trebuchet MS" w:hAnsi="Arial" w:cs="Arial"/>
          <w:sz w:val="22"/>
          <w:szCs w:val="22"/>
        </w:rPr>
        <w:t>reservándose</w:t>
      </w:r>
      <w:r w:rsidRPr="00CA3E5E">
        <w:rPr>
          <w:rFonts w:ascii="Arial" w:eastAsia="Trebuchet MS" w:hAnsi="Arial" w:cs="Arial"/>
          <w:spacing w:val="-7"/>
          <w:sz w:val="22"/>
          <w:szCs w:val="22"/>
        </w:rPr>
        <w:t xml:space="preserve"> </w:t>
      </w:r>
      <w:r w:rsidRPr="00CA3E5E">
        <w:rPr>
          <w:rFonts w:ascii="Arial" w:eastAsia="Trebuchet MS" w:hAnsi="Arial" w:cs="Arial"/>
          <w:sz w:val="22"/>
          <w:szCs w:val="22"/>
        </w:rPr>
        <w:t>por</w:t>
      </w:r>
      <w:r w:rsidRPr="00CA3E5E">
        <w:rPr>
          <w:rFonts w:ascii="Arial" w:eastAsia="Trebuchet MS" w:hAnsi="Arial" w:cs="Arial"/>
          <w:spacing w:val="-6"/>
          <w:sz w:val="22"/>
          <w:szCs w:val="22"/>
        </w:rPr>
        <w:t xml:space="preserve"> </w:t>
      </w:r>
      <w:r w:rsidRPr="00CA3E5E">
        <w:rPr>
          <w:rFonts w:ascii="Arial" w:eastAsia="Trebuchet MS" w:hAnsi="Arial" w:cs="Arial"/>
          <w:sz w:val="22"/>
          <w:szCs w:val="22"/>
        </w:rPr>
        <w:t>tanto</w:t>
      </w:r>
      <w:r w:rsidRPr="00CA3E5E">
        <w:rPr>
          <w:rFonts w:ascii="Arial" w:eastAsia="Trebuchet MS" w:hAnsi="Arial" w:cs="Arial"/>
          <w:spacing w:val="-5"/>
          <w:sz w:val="22"/>
          <w:szCs w:val="22"/>
        </w:rPr>
        <w:t xml:space="preserve"> </w:t>
      </w:r>
      <w:r w:rsidRPr="00CA3E5E">
        <w:rPr>
          <w:rFonts w:ascii="Arial" w:eastAsia="Trebuchet MS" w:hAnsi="Arial" w:cs="Arial"/>
          <w:sz w:val="22"/>
          <w:szCs w:val="22"/>
        </w:rPr>
        <w:t>el</w:t>
      </w:r>
      <w:r w:rsidRPr="00CA3E5E">
        <w:rPr>
          <w:rFonts w:ascii="Arial" w:eastAsia="Trebuchet MS" w:hAnsi="Arial" w:cs="Arial"/>
          <w:spacing w:val="-6"/>
          <w:sz w:val="22"/>
          <w:szCs w:val="22"/>
        </w:rPr>
        <w:t xml:space="preserve"> </w:t>
      </w:r>
      <w:r w:rsidRPr="00CA3E5E">
        <w:rPr>
          <w:rFonts w:ascii="Arial" w:eastAsia="Trebuchet MS" w:hAnsi="Arial" w:cs="Arial"/>
          <w:sz w:val="22"/>
          <w:szCs w:val="22"/>
        </w:rPr>
        <w:t>derecho</w:t>
      </w:r>
      <w:r w:rsidRPr="00CA3E5E">
        <w:rPr>
          <w:rFonts w:ascii="Arial" w:eastAsia="Trebuchet MS" w:hAnsi="Arial" w:cs="Arial"/>
          <w:spacing w:val="-5"/>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7"/>
          <w:sz w:val="22"/>
          <w:szCs w:val="22"/>
        </w:rPr>
        <w:t xml:space="preserve"> </w:t>
      </w:r>
      <w:r w:rsidRPr="00CA3E5E">
        <w:rPr>
          <w:rFonts w:ascii="Arial" w:eastAsia="Trebuchet MS" w:hAnsi="Arial" w:cs="Arial"/>
          <w:sz w:val="22"/>
          <w:szCs w:val="22"/>
        </w:rPr>
        <w:t>disponer</w:t>
      </w:r>
      <w:r w:rsidRPr="00CA3E5E">
        <w:rPr>
          <w:rFonts w:ascii="Arial" w:eastAsia="Trebuchet MS" w:hAnsi="Arial" w:cs="Arial"/>
          <w:spacing w:val="-6"/>
          <w:sz w:val="22"/>
          <w:szCs w:val="22"/>
        </w:rPr>
        <w:t xml:space="preserve"> </w:t>
      </w:r>
      <w:r w:rsidRPr="00CA3E5E">
        <w:rPr>
          <w:rFonts w:ascii="Arial" w:eastAsia="Trebuchet MS" w:hAnsi="Arial" w:cs="Arial"/>
          <w:sz w:val="22"/>
          <w:szCs w:val="22"/>
        </w:rPr>
        <w:t>del</w:t>
      </w:r>
      <w:r w:rsidRPr="00CA3E5E">
        <w:rPr>
          <w:rFonts w:ascii="Arial" w:eastAsia="Trebuchet MS" w:hAnsi="Arial" w:cs="Arial"/>
          <w:spacing w:val="-7"/>
          <w:sz w:val="22"/>
          <w:szCs w:val="22"/>
        </w:rPr>
        <w:t xml:space="preserve"> </w:t>
      </w:r>
      <w:r w:rsidRPr="00CA3E5E">
        <w:rPr>
          <w:rFonts w:ascii="Arial" w:eastAsia="Trebuchet MS" w:hAnsi="Arial" w:cs="Arial"/>
          <w:sz w:val="22"/>
          <w:szCs w:val="22"/>
        </w:rPr>
        <w:t>mismo</w:t>
      </w:r>
      <w:r w:rsidRPr="00CA3E5E">
        <w:rPr>
          <w:rFonts w:ascii="Arial" w:eastAsia="Trebuchet MS" w:hAnsi="Arial" w:cs="Arial"/>
          <w:spacing w:val="-5"/>
          <w:sz w:val="22"/>
          <w:szCs w:val="22"/>
        </w:rPr>
        <w:t xml:space="preserve"> </w:t>
      </w:r>
      <w:r w:rsidRPr="00CA3E5E">
        <w:rPr>
          <w:rFonts w:ascii="Arial" w:eastAsia="Trebuchet MS" w:hAnsi="Arial" w:cs="Arial"/>
          <w:sz w:val="22"/>
          <w:szCs w:val="22"/>
        </w:rPr>
        <w:t>ya</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sea</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en</w:t>
      </w:r>
      <w:r w:rsidRPr="00CA3E5E">
        <w:rPr>
          <w:rFonts w:ascii="Arial" w:eastAsia="Trebuchet MS" w:hAnsi="Arial" w:cs="Arial"/>
          <w:spacing w:val="-57"/>
          <w:sz w:val="22"/>
          <w:szCs w:val="22"/>
        </w:rPr>
        <w:t xml:space="preserve"> </w:t>
      </w:r>
      <w:r w:rsidRPr="00CA3E5E">
        <w:rPr>
          <w:rFonts w:ascii="Arial" w:eastAsia="Trebuchet MS" w:hAnsi="Arial" w:cs="Arial"/>
          <w:sz w:val="22"/>
          <w:szCs w:val="22"/>
        </w:rPr>
        <w:t>uso, así como también cediendo a otros organismos del APN. En la instalación se proporcionará la</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totalidad de las configuraciones realizadas, reservándose el organismo la posibilidad de alterar, a</w:t>
      </w:r>
      <w:r w:rsidRPr="00CA3E5E">
        <w:rPr>
          <w:rFonts w:ascii="Arial" w:eastAsia="Trebuchet MS" w:hAnsi="Arial" w:cs="Arial"/>
          <w:spacing w:val="1"/>
          <w:sz w:val="22"/>
          <w:szCs w:val="22"/>
        </w:rPr>
        <w:t xml:space="preserve"> </w:t>
      </w:r>
      <w:r w:rsidRPr="00CA3E5E">
        <w:rPr>
          <w:rFonts w:ascii="Arial" w:eastAsia="Trebuchet MS" w:hAnsi="Arial" w:cs="Arial"/>
          <w:spacing w:val="-1"/>
          <w:sz w:val="22"/>
          <w:szCs w:val="22"/>
        </w:rPr>
        <w:t>voluntad,</w:t>
      </w:r>
      <w:r w:rsidRPr="00CA3E5E">
        <w:rPr>
          <w:rFonts w:ascii="Arial" w:eastAsia="Trebuchet MS" w:hAnsi="Arial" w:cs="Arial"/>
          <w:spacing w:val="-14"/>
          <w:sz w:val="22"/>
          <w:szCs w:val="22"/>
        </w:rPr>
        <w:t xml:space="preserve"> </w:t>
      </w:r>
      <w:r w:rsidRPr="00CA3E5E">
        <w:rPr>
          <w:rFonts w:ascii="Arial" w:eastAsia="Trebuchet MS" w:hAnsi="Arial" w:cs="Arial"/>
          <w:spacing w:val="-1"/>
          <w:sz w:val="22"/>
          <w:szCs w:val="22"/>
        </w:rPr>
        <w:t>cualquier</w:t>
      </w:r>
      <w:r w:rsidRPr="00CA3E5E">
        <w:rPr>
          <w:rFonts w:ascii="Arial" w:eastAsia="Trebuchet MS" w:hAnsi="Arial" w:cs="Arial"/>
          <w:spacing w:val="-14"/>
          <w:sz w:val="22"/>
          <w:szCs w:val="22"/>
        </w:rPr>
        <w:t xml:space="preserve"> </w:t>
      </w:r>
      <w:r w:rsidRPr="00CA3E5E">
        <w:rPr>
          <w:rFonts w:ascii="Arial" w:eastAsia="Trebuchet MS" w:hAnsi="Arial" w:cs="Arial"/>
          <w:spacing w:val="-1"/>
          <w:sz w:val="22"/>
          <w:szCs w:val="22"/>
        </w:rPr>
        <w:t>parte</w:t>
      </w:r>
      <w:r w:rsidRPr="00CA3E5E">
        <w:rPr>
          <w:rFonts w:ascii="Arial" w:eastAsia="Trebuchet MS" w:hAnsi="Arial" w:cs="Arial"/>
          <w:spacing w:val="-15"/>
          <w:sz w:val="22"/>
          <w:szCs w:val="22"/>
        </w:rPr>
        <w:t xml:space="preserve"> </w:t>
      </w:r>
      <w:r w:rsidRPr="00CA3E5E">
        <w:rPr>
          <w:rFonts w:ascii="Arial" w:eastAsia="Trebuchet MS" w:hAnsi="Arial" w:cs="Arial"/>
          <w:spacing w:val="-1"/>
          <w:sz w:val="22"/>
          <w:szCs w:val="22"/>
        </w:rPr>
        <w:t>del</w:t>
      </w:r>
      <w:r w:rsidRPr="00CA3E5E">
        <w:rPr>
          <w:rFonts w:ascii="Arial" w:eastAsia="Trebuchet MS" w:hAnsi="Arial" w:cs="Arial"/>
          <w:spacing w:val="-15"/>
          <w:sz w:val="22"/>
          <w:szCs w:val="22"/>
        </w:rPr>
        <w:t xml:space="preserve"> </w:t>
      </w:r>
      <w:r w:rsidRPr="00CA3E5E">
        <w:rPr>
          <w:rFonts w:ascii="Arial" w:eastAsia="Trebuchet MS" w:hAnsi="Arial" w:cs="Arial"/>
          <w:spacing w:val="-1"/>
          <w:sz w:val="22"/>
          <w:szCs w:val="22"/>
        </w:rPr>
        <w:t>sistema,</w:t>
      </w:r>
      <w:r w:rsidRPr="00CA3E5E">
        <w:rPr>
          <w:rFonts w:ascii="Arial" w:eastAsia="Trebuchet MS" w:hAnsi="Arial" w:cs="Arial"/>
          <w:spacing w:val="-14"/>
          <w:sz w:val="22"/>
          <w:szCs w:val="22"/>
        </w:rPr>
        <w:t xml:space="preserve"> </w:t>
      </w:r>
      <w:r w:rsidRPr="00CA3E5E">
        <w:rPr>
          <w:rFonts w:ascii="Arial" w:eastAsia="Trebuchet MS" w:hAnsi="Arial" w:cs="Arial"/>
          <w:spacing w:val="-1"/>
          <w:sz w:val="22"/>
          <w:szCs w:val="22"/>
        </w:rPr>
        <w:t>tanto</w:t>
      </w:r>
      <w:r w:rsidRPr="00CA3E5E">
        <w:rPr>
          <w:rFonts w:ascii="Arial" w:eastAsia="Trebuchet MS" w:hAnsi="Arial" w:cs="Arial"/>
          <w:spacing w:val="-13"/>
          <w:sz w:val="22"/>
          <w:szCs w:val="22"/>
        </w:rPr>
        <w:t xml:space="preserve"> </w:t>
      </w:r>
      <w:r w:rsidRPr="00CA3E5E">
        <w:rPr>
          <w:rFonts w:ascii="Arial" w:eastAsia="Trebuchet MS" w:hAnsi="Arial" w:cs="Arial"/>
          <w:spacing w:val="-1"/>
          <w:sz w:val="22"/>
          <w:szCs w:val="22"/>
        </w:rPr>
        <w:t>en</w:t>
      </w:r>
      <w:r w:rsidRPr="00CA3E5E">
        <w:rPr>
          <w:rFonts w:ascii="Arial" w:eastAsia="Trebuchet MS" w:hAnsi="Arial" w:cs="Arial"/>
          <w:spacing w:val="-15"/>
          <w:sz w:val="22"/>
          <w:szCs w:val="22"/>
        </w:rPr>
        <w:t xml:space="preserve"> </w:t>
      </w:r>
      <w:r w:rsidRPr="00CA3E5E">
        <w:rPr>
          <w:rFonts w:ascii="Arial" w:eastAsia="Trebuchet MS" w:hAnsi="Arial" w:cs="Arial"/>
          <w:sz w:val="22"/>
          <w:szCs w:val="22"/>
        </w:rPr>
        <w:t>diseño,</w:t>
      </w:r>
      <w:r w:rsidRPr="00CA3E5E">
        <w:rPr>
          <w:rFonts w:ascii="Arial" w:eastAsia="Trebuchet MS" w:hAnsi="Arial" w:cs="Arial"/>
          <w:spacing w:val="-14"/>
          <w:sz w:val="22"/>
          <w:szCs w:val="22"/>
        </w:rPr>
        <w:t xml:space="preserve"> </w:t>
      </w:r>
      <w:r w:rsidRPr="00CA3E5E">
        <w:rPr>
          <w:rFonts w:ascii="Arial" w:eastAsia="Trebuchet MS" w:hAnsi="Arial" w:cs="Arial"/>
          <w:sz w:val="22"/>
          <w:szCs w:val="22"/>
        </w:rPr>
        <w:t>como</w:t>
      </w:r>
      <w:r w:rsidRPr="00CA3E5E">
        <w:rPr>
          <w:rFonts w:ascii="Arial" w:eastAsia="Trebuchet MS" w:hAnsi="Arial" w:cs="Arial"/>
          <w:spacing w:val="-13"/>
          <w:sz w:val="22"/>
          <w:szCs w:val="22"/>
        </w:rPr>
        <w:t xml:space="preserve"> </w:t>
      </w:r>
      <w:r w:rsidRPr="00CA3E5E">
        <w:rPr>
          <w:rFonts w:ascii="Arial" w:eastAsia="Trebuchet MS" w:hAnsi="Arial" w:cs="Arial"/>
          <w:sz w:val="22"/>
          <w:szCs w:val="22"/>
        </w:rPr>
        <w:t>en</w:t>
      </w:r>
      <w:r w:rsidRPr="00CA3E5E">
        <w:rPr>
          <w:rFonts w:ascii="Arial" w:eastAsia="Trebuchet MS" w:hAnsi="Arial" w:cs="Arial"/>
          <w:spacing w:val="-13"/>
          <w:sz w:val="22"/>
          <w:szCs w:val="22"/>
        </w:rPr>
        <w:t xml:space="preserve"> </w:t>
      </w:r>
      <w:r w:rsidRPr="00CA3E5E">
        <w:rPr>
          <w:rFonts w:ascii="Arial" w:eastAsia="Trebuchet MS" w:hAnsi="Arial" w:cs="Arial"/>
          <w:sz w:val="22"/>
          <w:szCs w:val="22"/>
        </w:rPr>
        <w:t>análisis</w:t>
      </w:r>
      <w:r w:rsidRPr="00CA3E5E">
        <w:rPr>
          <w:rFonts w:ascii="Arial" w:eastAsia="Trebuchet MS" w:hAnsi="Arial" w:cs="Arial"/>
          <w:spacing w:val="-17"/>
          <w:sz w:val="22"/>
          <w:szCs w:val="22"/>
        </w:rPr>
        <w:t xml:space="preserve"> </w:t>
      </w:r>
      <w:r w:rsidRPr="00CA3E5E">
        <w:rPr>
          <w:rFonts w:ascii="Arial" w:eastAsia="Trebuchet MS" w:hAnsi="Arial" w:cs="Arial"/>
          <w:sz w:val="22"/>
          <w:szCs w:val="22"/>
        </w:rPr>
        <w:t>y</w:t>
      </w:r>
      <w:r w:rsidRPr="00CA3E5E">
        <w:rPr>
          <w:rFonts w:ascii="Arial" w:eastAsia="Trebuchet MS" w:hAnsi="Arial" w:cs="Arial"/>
          <w:spacing w:val="-10"/>
          <w:sz w:val="22"/>
          <w:szCs w:val="22"/>
        </w:rPr>
        <w:t xml:space="preserve"> </w:t>
      </w:r>
      <w:r w:rsidRPr="00CA3E5E">
        <w:rPr>
          <w:rFonts w:ascii="Arial" w:eastAsia="Trebuchet MS" w:hAnsi="Arial" w:cs="Arial"/>
          <w:sz w:val="22"/>
          <w:szCs w:val="22"/>
        </w:rPr>
        <w:t>programación.</w:t>
      </w:r>
      <w:r w:rsidRPr="00CA3E5E">
        <w:rPr>
          <w:rFonts w:ascii="Arial" w:eastAsia="Trebuchet MS" w:hAnsi="Arial" w:cs="Arial"/>
          <w:spacing w:val="-14"/>
          <w:sz w:val="22"/>
          <w:szCs w:val="22"/>
        </w:rPr>
        <w:t xml:space="preserve"> </w:t>
      </w:r>
      <w:r w:rsidRPr="00CA3E5E">
        <w:rPr>
          <w:rFonts w:ascii="Arial" w:eastAsia="Trebuchet MS" w:hAnsi="Arial" w:cs="Arial"/>
          <w:sz w:val="22"/>
          <w:szCs w:val="22"/>
        </w:rPr>
        <w:t>El</w:t>
      </w:r>
      <w:r w:rsidRPr="00CA3E5E">
        <w:rPr>
          <w:rFonts w:ascii="Arial" w:eastAsia="Trebuchet MS" w:hAnsi="Arial" w:cs="Arial"/>
          <w:spacing w:val="-15"/>
          <w:sz w:val="22"/>
          <w:szCs w:val="22"/>
        </w:rPr>
        <w:t xml:space="preserve"> </w:t>
      </w:r>
      <w:r w:rsidRPr="00CA3E5E">
        <w:rPr>
          <w:rFonts w:ascii="Arial" w:eastAsia="Trebuchet MS" w:hAnsi="Arial" w:cs="Arial"/>
          <w:sz w:val="22"/>
          <w:szCs w:val="22"/>
        </w:rPr>
        <w:t>adjudicatario</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queda expresamente obligado a mantener absoluta confidencialidad y reserva sobre cualquier dato que pudiera</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conocer</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en</w:t>
      </w:r>
      <w:r w:rsidRPr="00CA3E5E">
        <w:rPr>
          <w:rFonts w:ascii="Arial" w:eastAsia="Trebuchet MS" w:hAnsi="Arial" w:cs="Arial"/>
          <w:spacing w:val="-6"/>
          <w:sz w:val="22"/>
          <w:szCs w:val="22"/>
        </w:rPr>
        <w:t xml:space="preserve"> </w:t>
      </w:r>
      <w:r w:rsidRPr="00CA3E5E">
        <w:rPr>
          <w:rFonts w:ascii="Arial" w:eastAsia="Trebuchet MS" w:hAnsi="Arial" w:cs="Arial"/>
          <w:sz w:val="22"/>
          <w:szCs w:val="22"/>
        </w:rPr>
        <w:t>ocasión del cumplimiento</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del contrato.</w:t>
      </w:r>
    </w:p>
    <w:p w14:paraId="1011F444" w14:textId="77777777" w:rsidR="008450A2" w:rsidRPr="00CA3E5E" w:rsidRDefault="008450A2" w:rsidP="008450A2">
      <w:pPr>
        <w:widowControl w:val="0"/>
        <w:autoSpaceDE w:val="0"/>
        <w:autoSpaceDN w:val="0"/>
        <w:spacing w:before="1"/>
        <w:rPr>
          <w:rFonts w:ascii="Arial" w:eastAsia="Trebuchet MS" w:hAnsi="Arial" w:cs="Arial"/>
          <w:sz w:val="22"/>
          <w:szCs w:val="22"/>
        </w:rPr>
      </w:pPr>
    </w:p>
    <w:p w14:paraId="1BD4833C" w14:textId="77777777" w:rsidR="008450A2" w:rsidRPr="00CA3E5E" w:rsidRDefault="008450A2" w:rsidP="008450A2">
      <w:pPr>
        <w:widowControl w:val="0"/>
        <w:autoSpaceDE w:val="0"/>
        <w:autoSpaceDN w:val="0"/>
        <w:spacing w:before="1"/>
        <w:outlineLvl w:val="0"/>
        <w:rPr>
          <w:rFonts w:ascii="Arial" w:eastAsia="Arial" w:hAnsi="Arial" w:cs="Arial"/>
          <w:b/>
          <w:bCs/>
          <w:sz w:val="22"/>
          <w:szCs w:val="22"/>
        </w:rPr>
      </w:pPr>
      <w:r w:rsidRPr="00CA3E5E">
        <w:rPr>
          <w:rFonts w:ascii="Arial" w:eastAsia="Arial" w:hAnsi="Arial" w:cs="Arial"/>
          <w:b/>
          <w:bCs/>
          <w:sz w:val="22"/>
          <w:szCs w:val="22"/>
        </w:rPr>
        <w:t>Cláusula</w:t>
      </w:r>
      <w:r w:rsidRPr="00CA3E5E">
        <w:rPr>
          <w:rFonts w:ascii="Arial" w:eastAsia="Arial" w:hAnsi="Arial" w:cs="Arial"/>
          <w:b/>
          <w:bCs/>
          <w:spacing w:val="-3"/>
          <w:sz w:val="22"/>
          <w:szCs w:val="22"/>
        </w:rPr>
        <w:t xml:space="preserve"> </w:t>
      </w:r>
      <w:r w:rsidRPr="00CA3E5E">
        <w:rPr>
          <w:rFonts w:ascii="Arial" w:eastAsia="Arial" w:hAnsi="Arial" w:cs="Arial"/>
          <w:b/>
          <w:bCs/>
          <w:sz w:val="22"/>
          <w:szCs w:val="22"/>
        </w:rPr>
        <w:t>de</w:t>
      </w:r>
      <w:r w:rsidRPr="00CA3E5E">
        <w:rPr>
          <w:rFonts w:ascii="Arial" w:eastAsia="Arial" w:hAnsi="Arial" w:cs="Arial"/>
          <w:b/>
          <w:bCs/>
          <w:spacing w:val="-2"/>
          <w:sz w:val="22"/>
          <w:szCs w:val="22"/>
        </w:rPr>
        <w:t xml:space="preserve"> </w:t>
      </w:r>
      <w:r w:rsidRPr="00CA3E5E">
        <w:rPr>
          <w:rFonts w:ascii="Arial" w:eastAsia="Arial" w:hAnsi="Arial" w:cs="Arial"/>
          <w:b/>
          <w:bCs/>
          <w:sz w:val="22"/>
          <w:szCs w:val="22"/>
        </w:rPr>
        <w:t>tratamiento</w:t>
      </w:r>
      <w:r w:rsidRPr="00CA3E5E">
        <w:rPr>
          <w:rFonts w:ascii="Arial" w:eastAsia="Arial" w:hAnsi="Arial" w:cs="Arial"/>
          <w:b/>
          <w:bCs/>
          <w:spacing w:val="-8"/>
          <w:sz w:val="22"/>
          <w:szCs w:val="22"/>
        </w:rPr>
        <w:t xml:space="preserve"> </w:t>
      </w:r>
      <w:r w:rsidRPr="00CA3E5E">
        <w:rPr>
          <w:rFonts w:ascii="Arial" w:eastAsia="Arial" w:hAnsi="Arial" w:cs="Arial"/>
          <w:b/>
          <w:bCs/>
          <w:sz w:val="22"/>
          <w:szCs w:val="22"/>
        </w:rPr>
        <w:t>de</w:t>
      </w:r>
      <w:r w:rsidRPr="00CA3E5E">
        <w:rPr>
          <w:rFonts w:ascii="Arial" w:eastAsia="Arial" w:hAnsi="Arial" w:cs="Arial"/>
          <w:b/>
          <w:bCs/>
          <w:spacing w:val="-2"/>
          <w:sz w:val="22"/>
          <w:szCs w:val="22"/>
        </w:rPr>
        <w:t xml:space="preserve"> </w:t>
      </w:r>
      <w:r w:rsidRPr="00CA3E5E">
        <w:rPr>
          <w:rFonts w:ascii="Arial" w:eastAsia="Arial" w:hAnsi="Arial" w:cs="Arial"/>
          <w:b/>
          <w:bCs/>
          <w:sz w:val="22"/>
          <w:szCs w:val="22"/>
        </w:rPr>
        <w:t>datos</w:t>
      </w:r>
      <w:r w:rsidRPr="00CA3E5E">
        <w:rPr>
          <w:rFonts w:ascii="Arial" w:eastAsia="Arial" w:hAnsi="Arial" w:cs="Arial"/>
          <w:b/>
          <w:bCs/>
          <w:spacing w:val="-2"/>
          <w:sz w:val="22"/>
          <w:szCs w:val="22"/>
        </w:rPr>
        <w:t xml:space="preserve"> </w:t>
      </w:r>
      <w:r w:rsidRPr="00CA3E5E">
        <w:rPr>
          <w:rFonts w:ascii="Arial" w:eastAsia="Arial" w:hAnsi="Arial" w:cs="Arial"/>
          <w:b/>
          <w:bCs/>
          <w:sz w:val="22"/>
          <w:szCs w:val="22"/>
        </w:rPr>
        <w:t>de</w:t>
      </w:r>
      <w:r w:rsidRPr="00CA3E5E">
        <w:rPr>
          <w:rFonts w:ascii="Arial" w:eastAsia="Arial" w:hAnsi="Arial" w:cs="Arial"/>
          <w:b/>
          <w:bCs/>
          <w:spacing w:val="-2"/>
          <w:sz w:val="22"/>
          <w:szCs w:val="22"/>
        </w:rPr>
        <w:t xml:space="preserve"> </w:t>
      </w:r>
      <w:r w:rsidRPr="00CA3E5E">
        <w:rPr>
          <w:rFonts w:ascii="Arial" w:eastAsia="Arial" w:hAnsi="Arial" w:cs="Arial"/>
          <w:b/>
          <w:bCs/>
          <w:sz w:val="22"/>
          <w:szCs w:val="22"/>
        </w:rPr>
        <w:t>carácter</w:t>
      </w:r>
      <w:r w:rsidRPr="00CA3E5E">
        <w:rPr>
          <w:rFonts w:ascii="Arial" w:eastAsia="Arial" w:hAnsi="Arial" w:cs="Arial"/>
          <w:b/>
          <w:bCs/>
          <w:spacing w:val="-1"/>
          <w:sz w:val="22"/>
          <w:szCs w:val="22"/>
        </w:rPr>
        <w:t xml:space="preserve"> </w:t>
      </w:r>
      <w:r w:rsidRPr="00CA3E5E">
        <w:rPr>
          <w:rFonts w:ascii="Arial" w:eastAsia="Arial" w:hAnsi="Arial" w:cs="Arial"/>
          <w:b/>
          <w:bCs/>
          <w:sz w:val="22"/>
          <w:szCs w:val="22"/>
        </w:rPr>
        <w:t>personal</w:t>
      </w:r>
    </w:p>
    <w:p w14:paraId="42BB66EB" w14:textId="77777777" w:rsidR="008450A2" w:rsidRPr="00CA3E5E" w:rsidRDefault="008450A2" w:rsidP="008450A2">
      <w:pPr>
        <w:widowControl w:val="0"/>
        <w:autoSpaceDE w:val="0"/>
        <w:autoSpaceDN w:val="0"/>
        <w:spacing w:before="47" w:line="276" w:lineRule="auto"/>
        <w:ind w:right="162"/>
        <w:rPr>
          <w:rFonts w:ascii="Arial" w:eastAsia="Trebuchet MS" w:hAnsi="Arial" w:cs="Arial"/>
          <w:sz w:val="22"/>
          <w:szCs w:val="22"/>
        </w:rPr>
      </w:pPr>
      <w:r w:rsidRPr="00CA3E5E">
        <w:rPr>
          <w:rFonts w:ascii="Arial" w:eastAsia="Trebuchet MS" w:hAnsi="Arial" w:cs="Arial"/>
          <w:sz w:val="22"/>
          <w:szCs w:val="22"/>
        </w:rPr>
        <w:t>En el caso de que el adjudicatario tuviera que tratar datos de carácter personal para llevar a cabo la</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prestación</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del</w:t>
      </w:r>
      <w:r w:rsidRPr="00CA3E5E">
        <w:rPr>
          <w:rFonts w:ascii="Arial" w:eastAsia="Trebuchet MS" w:hAnsi="Arial" w:cs="Arial"/>
          <w:spacing w:val="-7"/>
          <w:sz w:val="22"/>
          <w:szCs w:val="22"/>
        </w:rPr>
        <w:t xml:space="preserve"> </w:t>
      </w:r>
      <w:r w:rsidRPr="00CA3E5E">
        <w:rPr>
          <w:rFonts w:ascii="Arial" w:eastAsia="Trebuchet MS" w:hAnsi="Arial" w:cs="Arial"/>
          <w:sz w:val="22"/>
          <w:szCs w:val="22"/>
        </w:rPr>
        <w:t>servicio,</w:t>
      </w:r>
      <w:r w:rsidRPr="00CA3E5E">
        <w:rPr>
          <w:rFonts w:ascii="Arial" w:eastAsia="Trebuchet MS" w:hAnsi="Arial" w:cs="Arial"/>
          <w:spacing w:val="-6"/>
          <w:sz w:val="22"/>
          <w:szCs w:val="22"/>
        </w:rPr>
        <w:t xml:space="preserve"> </w:t>
      </w:r>
      <w:r w:rsidRPr="00CA3E5E">
        <w:rPr>
          <w:rFonts w:ascii="Arial" w:eastAsia="Trebuchet MS" w:hAnsi="Arial" w:cs="Arial"/>
          <w:sz w:val="22"/>
          <w:szCs w:val="22"/>
        </w:rPr>
        <w:t>lo</w:t>
      </w:r>
      <w:r w:rsidRPr="00CA3E5E">
        <w:rPr>
          <w:rFonts w:ascii="Arial" w:eastAsia="Trebuchet MS" w:hAnsi="Arial" w:cs="Arial"/>
          <w:spacing w:val="-5"/>
          <w:sz w:val="22"/>
          <w:szCs w:val="22"/>
        </w:rPr>
        <w:t xml:space="preserve"> </w:t>
      </w:r>
      <w:r w:rsidRPr="00CA3E5E">
        <w:rPr>
          <w:rFonts w:ascii="Arial" w:eastAsia="Trebuchet MS" w:hAnsi="Arial" w:cs="Arial"/>
          <w:sz w:val="22"/>
          <w:szCs w:val="22"/>
        </w:rPr>
        <w:t>hará</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conforme</w:t>
      </w:r>
      <w:r w:rsidRPr="00CA3E5E">
        <w:rPr>
          <w:rFonts w:ascii="Arial" w:eastAsia="Trebuchet MS" w:hAnsi="Arial" w:cs="Arial"/>
          <w:spacing w:val="-7"/>
          <w:sz w:val="22"/>
          <w:szCs w:val="22"/>
        </w:rPr>
        <w:t xml:space="preserve"> </w:t>
      </w:r>
      <w:r w:rsidRPr="00CA3E5E">
        <w:rPr>
          <w:rFonts w:ascii="Arial" w:eastAsia="Trebuchet MS" w:hAnsi="Arial" w:cs="Arial"/>
          <w:sz w:val="22"/>
          <w:szCs w:val="22"/>
        </w:rPr>
        <w:t>a</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las</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instrucciones</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la</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DNM</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y</w:t>
      </w:r>
      <w:r w:rsidRPr="00CA3E5E">
        <w:rPr>
          <w:rFonts w:ascii="Arial" w:eastAsia="Trebuchet MS" w:hAnsi="Arial" w:cs="Arial"/>
          <w:spacing w:val="-7"/>
          <w:sz w:val="22"/>
          <w:szCs w:val="22"/>
        </w:rPr>
        <w:t xml:space="preserve"> </w:t>
      </w:r>
      <w:r w:rsidRPr="00CA3E5E">
        <w:rPr>
          <w:rFonts w:ascii="Arial" w:eastAsia="Trebuchet MS" w:hAnsi="Arial" w:cs="Arial"/>
          <w:sz w:val="22"/>
          <w:szCs w:val="22"/>
        </w:rPr>
        <w:t>manteniendo</w:t>
      </w:r>
      <w:r w:rsidRPr="00CA3E5E">
        <w:rPr>
          <w:rFonts w:ascii="Arial" w:eastAsia="Trebuchet MS" w:hAnsi="Arial" w:cs="Arial"/>
          <w:spacing w:val="-6"/>
          <w:sz w:val="22"/>
          <w:szCs w:val="22"/>
        </w:rPr>
        <w:t xml:space="preserve"> </w:t>
      </w:r>
      <w:r w:rsidRPr="00CA3E5E">
        <w:rPr>
          <w:rFonts w:ascii="Arial" w:eastAsia="Trebuchet MS" w:hAnsi="Arial" w:cs="Arial"/>
          <w:sz w:val="22"/>
          <w:szCs w:val="22"/>
        </w:rPr>
        <w:t>en</w:t>
      </w:r>
      <w:r w:rsidRPr="00CA3E5E">
        <w:rPr>
          <w:rFonts w:ascii="Arial" w:eastAsia="Trebuchet MS" w:hAnsi="Arial" w:cs="Arial"/>
          <w:spacing w:val="-7"/>
          <w:sz w:val="22"/>
          <w:szCs w:val="22"/>
        </w:rPr>
        <w:t xml:space="preserve"> </w:t>
      </w:r>
      <w:r w:rsidRPr="00CA3E5E">
        <w:rPr>
          <w:rFonts w:ascii="Arial" w:eastAsia="Trebuchet MS" w:hAnsi="Arial" w:cs="Arial"/>
          <w:sz w:val="22"/>
          <w:szCs w:val="22"/>
        </w:rPr>
        <w:t>todo</w:t>
      </w:r>
      <w:r w:rsidRPr="00CA3E5E">
        <w:rPr>
          <w:rFonts w:ascii="Arial" w:eastAsia="Trebuchet MS" w:hAnsi="Arial" w:cs="Arial"/>
          <w:spacing w:val="-5"/>
          <w:sz w:val="22"/>
          <w:szCs w:val="22"/>
        </w:rPr>
        <w:t xml:space="preserve"> </w:t>
      </w:r>
      <w:r w:rsidRPr="00CA3E5E">
        <w:rPr>
          <w:rFonts w:ascii="Arial" w:eastAsia="Trebuchet MS" w:hAnsi="Arial" w:cs="Arial"/>
          <w:sz w:val="22"/>
          <w:szCs w:val="22"/>
        </w:rPr>
        <w:t>momento las medidas de seguridad a las que se encuentran sometidos de acuerdo siempre al nivel de seguridad</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que</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les</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corresponda.</w:t>
      </w:r>
      <w:r w:rsidRPr="00CA3E5E">
        <w:rPr>
          <w:rFonts w:ascii="Arial" w:eastAsia="Trebuchet MS" w:hAnsi="Arial" w:cs="Arial"/>
          <w:spacing w:val="-6"/>
          <w:sz w:val="22"/>
          <w:szCs w:val="22"/>
        </w:rPr>
        <w:t xml:space="preserve"> </w:t>
      </w:r>
      <w:r w:rsidRPr="00CA3E5E">
        <w:rPr>
          <w:rFonts w:ascii="Arial" w:eastAsia="Trebuchet MS" w:hAnsi="Arial" w:cs="Arial"/>
          <w:sz w:val="22"/>
          <w:szCs w:val="22"/>
        </w:rPr>
        <w:t>Queda</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totalmente</w:t>
      </w:r>
      <w:r w:rsidRPr="00CA3E5E">
        <w:rPr>
          <w:rFonts w:ascii="Arial" w:eastAsia="Trebuchet MS" w:hAnsi="Arial" w:cs="Arial"/>
          <w:spacing w:val="-7"/>
          <w:sz w:val="22"/>
          <w:szCs w:val="22"/>
        </w:rPr>
        <w:t xml:space="preserve"> </w:t>
      </w:r>
      <w:r w:rsidRPr="00CA3E5E">
        <w:rPr>
          <w:rFonts w:ascii="Arial" w:eastAsia="Trebuchet MS" w:hAnsi="Arial" w:cs="Arial"/>
          <w:sz w:val="22"/>
          <w:szCs w:val="22"/>
        </w:rPr>
        <w:t>prohibida</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su</w:t>
      </w:r>
      <w:r w:rsidRPr="00CA3E5E">
        <w:rPr>
          <w:rFonts w:ascii="Arial" w:eastAsia="Trebuchet MS" w:hAnsi="Arial" w:cs="Arial"/>
          <w:spacing w:val="-7"/>
          <w:sz w:val="22"/>
          <w:szCs w:val="22"/>
        </w:rPr>
        <w:t xml:space="preserve"> </w:t>
      </w:r>
      <w:r w:rsidRPr="00CA3E5E">
        <w:rPr>
          <w:rFonts w:ascii="Arial" w:eastAsia="Trebuchet MS" w:hAnsi="Arial" w:cs="Arial"/>
          <w:sz w:val="22"/>
          <w:szCs w:val="22"/>
        </w:rPr>
        <w:t>aplicación</w:t>
      </w:r>
      <w:r w:rsidRPr="00CA3E5E">
        <w:rPr>
          <w:rFonts w:ascii="Arial" w:eastAsia="Trebuchet MS" w:hAnsi="Arial" w:cs="Arial"/>
          <w:spacing w:val="-7"/>
          <w:sz w:val="22"/>
          <w:szCs w:val="22"/>
        </w:rPr>
        <w:t xml:space="preserve"> </w:t>
      </w:r>
      <w:r w:rsidRPr="00CA3E5E">
        <w:rPr>
          <w:rFonts w:ascii="Arial" w:eastAsia="Trebuchet MS" w:hAnsi="Arial" w:cs="Arial"/>
          <w:sz w:val="22"/>
          <w:szCs w:val="22"/>
        </w:rPr>
        <w:t>o</w:t>
      </w:r>
      <w:r w:rsidRPr="00CA3E5E">
        <w:rPr>
          <w:rFonts w:ascii="Arial" w:eastAsia="Trebuchet MS" w:hAnsi="Arial" w:cs="Arial"/>
          <w:spacing w:val="-5"/>
          <w:sz w:val="22"/>
          <w:szCs w:val="22"/>
        </w:rPr>
        <w:t xml:space="preserve"> </w:t>
      </w:r>
      <w:r w:rsidRPr="00CA3E5E">
        <w:rPr>
          <w:rFonts w:ascii="Arial" w:eastAsia="Trebuchet MS" w:hAnsi="Arial" w:cs="Arial"/>
          <w:sz w:val="22"/>
          <w:szCs w:val="22"/>
        </w:rPr>
        <w:t>uso</w:t>
      </w:r>
      <w:r w:rsidRPr="00CA3E5E">
        <w:rPr>
          <w:rFonts w:ascii="Arial" w:eastAsia="Trebuchet MS" w:hAnsi="Arial" w:cs="Arial"/>
          <w:spacing w:val="-5"/>
          <w:sz w:val="22"/>
          <w:szCs w:val="22"/>
        </w:rPr>
        <w:t xml:space="preserve"> </w:t>
      </w:r>
      <w:r w:rsidRPr="00CA3E5E">
        <w:rPr>
          <w:rFonts w:ascii="Arial" w:eastAsia="Trebuchet MS" w:hAnsi="Arial" w:cs="Arial"/>
          <w:sz w:val="22"/>
          <w:szCs w:val="22"/>
        </w:rPr>
        <w:t>con</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un</w:t>
      </w:r>
      <w:r w:rsidRPr="00CA3E5E">
        <w:rPr>
          <w:rFonts w:ascii="Arial" w:eastAsia="Trebuchet MS" w:hAnsi="Arial" w:cs="Arial"/>
          <w:spacing w:val="-7"/>
          <w:sz w:val="22"/>
          <w:szCs w:val="22"/>
        </w:rPr>
        <w:t xml:space="preserve"> </w:t>
      </w:r>
      <w:r w:rsidRPr="00CA3E5E">
        <w:rPr>
          <w:rFonts w:ascii="Arial" w:eastAsia="Trebuchet MS" w:hAnsi="Arial" w:cs="Arial"/>
          <w:sz w:val="22"/>
          <w:szCs w:val="22"/>
        </w:rPr>
        <w:t>fin</w:t>
      </w:r>
      <w:r w:rsidRPr="00CA3E5E">
        <w:rPr>
          <w:rFonts w:ascii="Arial" w:eastAsia="Trebuchet MS" w:hAnsi="Arial" w:cs="Arial"/>
          <w:spacing w:val="-7"/>
          <w:sz w:val="22"/>
          <w:szCs w:val="22"/>
        </w:rPr>
        <w:t xml:space="preserve"> </w:t>
      </w:r>
      <w:r w:rsidRPr="00CA3E5E">
        <w:rPr>
          <w:rFonts w:ascii="Arial" w:eastAsia="Trebuchet MS" w:hAnsi="Arial" w:cs="Arial"/>
          <w:sz w:val="22"/>
          <w:szCs w:val="22"/>
        </w:rPr>
        <w:t>distinto</w:t>
      </w:r>
      <w:r w:rsidRPr="00CA3E5E">
        <w:rPr>
          <w:rFonts w:ascii="Arial" w:eastAsia="Trebuchet MS" w:hAnsi="Arial" w:cs="Arial"/>
          <w:spacing w:val="-5"/>
          <w:sz w:val="22"/>
          <w:szCs w:val="22"/>
        </w:rPr>
        <w:t xml:space="preserve"> </w:t>
      </w:r>
      <w:r w:rsidRPr="00CA3E5E">
        <w:rPr>
          <w:rFonts w:ascii="Arial" w:eastAsia="Trebuchet MS" w:hAnsi="Arial" w:cs="Arial"/>
          <w:sz w:val="22"/>
          <w:szCs w:val="22"/>
        </w:rPr>
        <w:t>al</w:t>
      </w:r>
      <w:r w:rsidRPr="00CA3E5E">
        <w:rPr>
          <w:rFonts w:ascii="Arial" w:eastAsia="Trebuchet MS" w:hAnsi="Arial" w:cs="Arial"/>
          <w:spacing w:val="-7"/>
          <w:sz w:val="22"/>
          <w:szCs w:val="22"/>
        </w:rPr>
        <w:t xml:space="preserve"> </w:t>
      </w:r>
      <w:r w:rsidRPr="00CA3E5E">
        <w:rPr>
          <w:rFonts w:ascii="Arial" w:eastAsia="Trebuchet MS" w:hAnsi="Arial" w:cs="Arial"/>
          <w:sz w:val="22"/>
          <w:szCs w:val="22"/>
        </w:rPr>
        <w:t>que</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figure</w:t>
      </w:r>
      <w:r w:rsidRPr="00CA3E5E">
        <w:rPr>
          <w:rFonts w:ascii="Arial" w:eastAsia="Trebuchet MS" w:hAnsi="Arial" w:cs="Arial"/>
          <w:spacing w:val="-7"/>
          <w:sz w:val="22"/>
          <w:szCs w:val="22"/>
        </w:rPr>
        <w:t xml:space="preserve"> </w:t>
      </w:r>
      <w:r w:rsidRPr="00CA3E5E">
        <w:rPr>
          <w:rFonts w:ascii="Arial" w:eastAsia="Trebuchet MS" w:hAnsi="Arial" w:cs="Arial"/>
          <w:sz w:val="22"/>
          <w:szCs w:val="22"/>
        </w:rPr>
        <w:t>en</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este contrato. Así mismo queda prohibida su comunicación, ni siquiera para su conservación, a otras</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personas. De igual modo, el adjudicatario se obliga a impedir la copia o revelación de los datos,</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restringiendo</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a</w:t>
      </w:r>
      <w:r w:rsidRPr="00CA3E5E">
        <w:rPr>
          <w:rFonts w:ascii="Arial" w:eastAsia="Trebuchet MS" w:hAnsi="Arial" w:cs="Arial"/>
          <w:spacing w:val="-4"/>
          <w:sz w:val="22"/>
          <w:szCs w:val="22"/>
        </w:rPr>
        <w:t xml:space="preserve"> </w:t>
      </w:r>
      <w:r w:rsidRPr="00CA3E5E">
        <w:rPr>
          <w:rFonts w:ascii="Arial" w:eastAsia="Trebuchet MS" w:hAnsi="Arial" w:cs="Arial"/>
          <w:sz w:val="22"/>
          <w:szCs w:val="22"/>
        </w:rPr>
        <w:t>su</w:t>
      </w:r>
      <w:r w:rsidRPr="00CA3E5E">
        <w:rPr>
          <w:rFonts w:ascii="Arial" w:eastAsia="Trebuchet MS" w:hAnsi="Arial" w:cs="Arial"/>
          <w:spacing w:val="-8"/>
          <w:sz w:val="22"/>
          <w:szCs w:val="22"/>
        </w:rPr>
        <w:t xml:space="preserve"> </w:t>
      </w:r>
      <w:r w:rsidRPr="00CA3E5E">
        <w:rPr>
          <w:rFonts w:ascii="Arial" w:eastAsia="Trebuchet MS" w:hAnsi="Arial" w:cs="Arial"/>
          <w:sz w:val="22"/>
          <w:szCs w:val="22"/>
        </w:rPr>
        <w:t>vez,</w:t>
      </w:r>
      <w:r w:rsidRPr="00CA3E5E">
        <w:rPr>
          <w:rFonts w:ascii="Arial" w:eastAsia="Trebuchet MS" w:hAnsi="Arial" w:cs="Arial"/>
          <w:spacing w:val="-7"/>
          <w:sz w:val="22"/>
          <w:szCs w:val="22"/>
        </w:rPr>
        <w:t xml:space="preserve"> </w:t>
      </w:r>
      <w:r w:rsidRPr="00CA3E5E">
        <w:rPr>
          <w:rFonts w:ascii="Arial" w:eastAsia="Trebuchet MS" w:hAnsi="Arial" w:cs="Arial"/>
          <w:sz w:val="22"/>
          <w:szCs w:val="22"/>
        </w:rPr>
        <w:t>el</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acceso</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a</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los</w:t>
      </w:r>
      <w:r w:rsidRPr="00CA3E5E">
        <w:rPr>
          <w:rFonts w:ascii="Arial" w:eastAsia="Trebuchet MS" w:hAnsi="Arial" w:cs="Arial"/>
          <w:spacing w:val="-5"/>
          <w:sz w:val="22"/>
          <w:szCs w:val="22"/>
        </w:rPr>
        <w:t xml:space="preserve"> </w:t>
      </w:r>
      <w:r w:rsidRPr="00CA3E5E">
        <w:rPr>
          <w:rFonts w:ascii="Arial" w:eastAsia="Trebuchet MS" w:hAnsi="Arial" w:cs="Arial"/>
          <w:sz w:val="22"/>
          <w:szCs w:val="22"/>
        </w:rPr>
        <w:t>datos,</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a</w:t>
      </w:r>
      <w:r w:rsidRPr="00CA3E5E">
        <w:rPr>
          <w:rFonts w:ascii="Arial" w:eastAsia="Trebuchet MS" w:hAnsi="Arial" w:cs="Arial"/>
          <w:spacing w:val="-4"/>
          <w:sz w:val="22"/>
          <w:szCs w:val="22"/>
        </w:rPr>
        <w:t xml:space="preserve"> </w:t>
      </w:r>
      <w:r w:rsidRPr="00CA3E5E">
        <w:rPr>
          <w:rFonts w:ascii="Arial" w:eastAsia="Trebuchet MS" w:hAnsi="Arial" w:cs="Arial"/>
          <w:sz w:val="22"/>
          <w:szCs w:val="22"/>
        </w:rPr>
        <w:t>su</w:t>
      </w:r>
      <w:r w:rsidRPr="00CA3E5E">
        <w:rPr>
          <w:rFonts w:ascii="Arial" w:eastAsia="Trebuchet MS" w:hAnsi="Arial" w:cs="Arial"/>
          <w:spacing w:val="-4"/>
          <w:sz w:val="22"/>
          <w:szCs w:val="22"/>
        </w:rPr>
        <w:t xml:space="preserve"> </w:t>
      </w:r>
      <w:r w:rsidRPr="00CA3E5E">
        <w:rPr>
          <w:rFonts w:ascii="Arial" w:eastAsia="Trebuchet MS" w:hAnsi="Arial" w:cs="Arial"/>
          <w:sz w:val="22"/>
          <w:szCs w:val="22"/>
        </w:rPr>
        <w:t>personal</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dependiente</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que</w:t>
      </w:r>
      <w:r w:rsidRPr="00CA3E5E">
        <w:rPr>
          <w:rFonts w:ascii="Arial" w:eastAsia="Trebuchet MS" w:hAnsi="Arial" w:cs="Arial"/>
          <w:spacing w:val="-4"/>
          <w:sz w:val="22"/>
          <w:szCs w:val="22"/>
        </w:rPr>
        <w:t xml:space="preserve"> </w:t>
      </w:r>
      <w:r w:rsidRPr="00CA3E5E">
        <w:rPr>
          <w:rFonts w:ascii="Arial" w:eastAsia="Trebuchet MS" w:hAnsi="Arial" w:cs="Arial"/>
          <w:sz w:val="22"/>
          <w:szCs w:val="22"/>
        </w:rPr>
        <w:t>estará</w:t>
      </w:r>
      <w:r w:rsidRPr="00CA3E5E">
        <w:rPr>
          <w:rFonts w:ascii="Arial" w:eastAsia="Trebuchet MS" w:hAnsi="Arial" w:cs="Arial"/>
          <w:spacing w:val="-9"/>
          <w:sz w:val="22"/>
          <w:szCs w:val="22"/>
        </w:rPr>
        <w:t xml:space="preserve"> </w:t>
      </w:r>
      <w:r w:rsidRPr="00CA3E5E">
        <w:rPr>
          <w:rFonts w:ascii="Arial" w:eastAsia="Trebuchet MS" w:hAnsi="Arial" w:cs="Arial"/>
          <w:sz w:val="22"/>
          <w:szCs w:val="22"/>
        </w:rPr>
        <w:t>igualmente</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sujeto</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al</w:t>
      </w:r>
      <w:r w:rsidRPr="00CA3E5E">
        <w:rPr>
          <w:rFonts w:ascii="Arial" w:eastAsia="Trebuchet MS" w:hAnsi="Arial" w:cs="Arial"/>
          <w:spacing w:val="-58"/>
          <w:sz w:val="22"/>
          <w:szCs w:val="22"/>
        </w:rPr>
        <w:t xml:space="preserve"> </w:t>
      </w:r>
      <w:r w:rsidRPr="00CA3E5E">
        <w:rPr>
          <w:rFonts w:ascii="Arial" w:eastAsia="Trebuchet MS" w:hAnsi="Arial" w:cs="Arial"/>
          <w:spacing w:val="-1"/>
          <w:sz w:val="22"/>
          <w:szCs w:val="22"/>
        </w:rPr>
        <w:t>cumplimiento</w:t>
      </w:r>
      <w:r w:rsidRPr="00CA3E5E">
        <w:rPr>
          <w:rFonts w:ascii="Arial" w:eastAsia="Trebuchet MS" w:hAnsi="Arial" w:cs="Arial"/>
          <w:spacing w:val="-13"/>
          <w:sz w:val="22"/>
          <w:szCs w:val="22"/>
        </w:rPr>
        <w:t xml:space="preserve"> </w:t>
      </w:r>
      <w:r w:rsidRPr="00CA3E5E">
        <w:rPr>
          <w:rFonts w:ascii="Arial" w:eastAsia="Trebuchet MS" w:hAnsi="Arial" w:cs="Arial"/>
          <w:spacing w:val="-1"/>
          <w:sz w:val="22"/>
          <w:szCs w:val="22"/>
        </w:rPr>
        <w:t>de</w:t>
      </w:r>
      <w:r w:rsidRPr="00CA3E5E">
        <w:rPr>
          <w:rFonts w:ascii="Arial" w:eastAsia="Trebuchet MS" w:hAnsi="Arial" w:cs="Arial"/>
          <w:spacing w:val="-14"/>
          <w:sz w:val="22"/>
          <w:szCs w:val="22"/>
        </w:rPr>
        <w:t xml:space="preserve"> </w:t>
      </w:r>
      <w:r w:rsidRPr="00CA3E5E">
        <w:rPr>
          <w:rFonts w:ascii="Arial" w:eastAsia="Trebuchet MS" w:hAnsi="Arial" w:cs="Arial"/>
          <w:spacing w:val="-1"/>
          <w:sz w:val="22"/>
          <w:szCs w:val="22"/>
        </w:rPr>
        <w:t>las</w:t>
      </w:r>
      <w:r w:rsidRPr="00CA3E5E">
        <w:rPr>
          <w:rFonts w:ascii="Arial" w:eastAsia="Trebuchet MS" w:hAnsi="Arial" w:cs="Arial"/>
          <w:spacing w:val="-16"/>
          <w:sz w:val="22"/>
          <w:szCs w:val="22"/>
        </w:rPr>
        <w:t xml:space="preserve"> </w:t>
      </w:r>
      <w:r w:rsidRPr="00CA3E5E">
        <w:rPr>
          <w:rFonts w:ascii="Arial" w:eastAsia="Trebuchet MS" w:hAnsi="Arial" w:cs="Arial"/>
          <w:spacing w:val="-1"/>
          <w:sz w:val="22"/>
          <w:szCs w:val="22"/>
        </w:rPr>
        <w:t>obligaciones</w:t>
      </w:r>
      <w:r w:rsidRPr="00CA3E5E">
        <w:rPr>
          <w:rFonts w:ascii="Arial" w:eastAsia="Trebuchet MS" w:hAnsi="Arial" w:cs="Arial"/>
          <w:spacing w:val="-16"/>
          <w:sz w:val="22"/>
          <w:szCs w:val="22"/>
        </w:rPr>
        <w:t xml:space="preserve"> </w:t>
      </w:r>
      <w:r w:rsidRPr="00CA3E5E">
        <w:rPr>
          <w:rFonts w:ascii="Arial" w:eastAsia="Trebuchet MS" w:hAnsi="Arial" w:cs="Arial"/>
          <w:spacing w:val="-1"/>
          <w:sz w:val="22"/>
          <w:szCs w:val="22"/>
        </w:rPr>
        <w:t>anteriormente</w:t>
      </w:r>
      <w:r w:rsidRPr="00CA3E5E">
        <w:rPr>
          <w:rFonts w:ascii="Arial" w:eastAsia="Trebuchet MS" w:hAnsi="Arial" w:cs="Arial"/>
          <w:spacing w:val="-14"/>
          <w:sz w:val="22"/>
          <w:szCs w:val="22"/>
        </w:rPr>
        <w:t xml:space="preserve"> </w:t>
      </w:r>
      <w:r w:rsidRPr="00CA3E5E">
        <w:rPr>
          <w:rFonts w:ascii="Arial" w:eastAsia="Trebuchet MS" w:hAnsi="Arial" w:cs="Arial"/>
          <w:spacing w:val="-1"/>
          <w:sz w:val="22"/>
          <w:szCs w:val="22"/>
        </w:rPr>
        <w:t>expresadas.</w:t>
      </w:r>
      <w:r w:rsidRPr="00CA3E5E">
        <w:rPr>
          <w:rFonts w:ascii="Arial" w:eastAsia="Trebuchet MS" w:hAnsi="Arial" w:cs="Arial"/>
          <w:spacing w:val="-14"/>
          <w:sz w:val="22"/>
          <w:szCs w:val="22"/>
        </w:rPr>
        <w:t xml:space="preserve"> </w:t>
      </w:r>
      <w:r w:rsidRPr="00CA3E5E">
        <w:rPr>
          <w:rFonts w:ascii="Arial" w:eastAsia="Trebuchet MS" w:hAnsi="Arial" w:cs="Arial"/>
          <w:sz w:val="22"/>
          <w:szCs w:val="22"/>
        </w:rPr>
        <w:t>Una</w:t>
      </w:r>
      <w:r w:rsidRPr="00CA3E5E">
        <w:rPr>
          <w:rFonts w:ascii="Arial" w:eastAsia="Trebuchet MS" w:hAnsi="Arial" w:cs="Arial"/>
          <w:spacing w:val="-15"/>
          <w:sz w:val="22"/>
          <w:szCs w:val="22"/>
        </w:rPr>
        <w:t xml:space="preserve"> </w:t>
      </w:r>
      <w:r w:rsidRPr="00CA3E5E">
        <w:rPr>
          <w:rFonts w:ascii="Arial" w:eastAsia="Trebuchet MS" w:hAnsi="Arial" w:cs="Arial"/>
          <w:sz w:val="22"/>
          <w:szCs w:val="22"/>
        </w:rPr>
        <w:t>vez</w:t>
      </w:r>
      <w:r w:rsidRPr="00CA3E5E">
        <w:rPr>
          <w:rFonts w:ascii="Arial" w:eastAsia="Trebuchet MS" w:hAnsi="Arial" w:cs="Arial"/>
          <w:spacing w:val="-15"/>
          <w:sz w:val="22"/>
          <w:szCs w:val="22"/>
        </w:rPr>
        <w:t xml:space="preserve"> </w:t>
      </w:r>
      <w:r w:rsidRPr="00CA3E5E">
        <w:rPr>
          <w:rFonts w:ascii="Arial" w:eastAsia="Trebuchet MS" w:hAnsi="Arial" w:cs="Arial"/>
          <w:sz w:val="22"/>
          <w:szCs w:val="22"/>
        </w:rPr>
        <w:t>cumplida</w:t>
      </w:r>
      <w:r w:rsidRPr="00CA3E5E">
        <w:rPr>
          <w:rFonts w:ascii="Arial" w:eastAsia="Trebuchet MS" w:hAnsi="Arial" w:cs="Arial"/>
          <w:spacing w:val="-15"/>
          <w:sz w:val="22"/>
          <w:szCs w:val="22"/>
        </w:rPr>
        <w:t xml:space="preserve"> </w:t>
      </w:r>
      <w:r w:rsidRPr="00CA3E5E">
        <w:rPr>
          <w:rFonts w:ascii="Arial" w:eastAsia="Trebuchet MS" w:hAnsi="Arial" w:cs="Arial"/>
          <w:sz w:val="22"/>
          <w:szCs w:val="22"/>
        </w:rPr>
        <w:t>la</w:t>
      </w:r>
      <w:r w:rsidRPr="00CA3E5E">
        <w:rPr>
          <w:rFonts w:ascii="Arial" w:eastAsia="Trebuchet MS" w:hAnsi="Arial" w:cs="Arial"/>
          <w:spacing w:val="-15"/>
          <w:sz w:val="22"/>
          <w:szCs w:val="22"/>
        </w:rPr>
        <w:t xml:space="preserve"> </w:t>
      </w:r>
      <w:r w:rsidRPr="00CA3E5E">
        <w:rPr>
          <w:rFonts w:ascii="Arial" w:eastAsia="Trebuchet MS" w:hAnsi="Arial" w:cs="Arial"/>
          <w:sz w:val="22"/>
          <w:szCs w:val="22"/>
        </w:rPr>
        <w:t>prestación</w:t>
      </w:r>
      <w:r w:rsidRPr="00CA3E5E">
        <w:rPr>
          <w:rFonts w:ascii="Arial" w:eastAsia="Trebuchet MS" w:hAnsi="Arial" w:cs="Arial"/>
          <w:spacing w:val="-11"/>
          <w:sz w:val="22"/>
          <w:szCs w:val="22"/>
        </w:rPr>
        <w:t xml:space="preserve"> </w:t>
      </w:r>
      <w:r w:rsidRPr="00CA3E5E">
        <w:rPr>
          <w:rFonts w:ascii="Arial" w:eastAsia="Trebuchet MS" w:hAnsi="Arial" w:cs="Arial"/>
          <w:sz w:val="22"/>
          <w:szCs w:val="22"/>
        </w:rPr>
        <w:t>contractual,</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los datos de carácter personal deberán ser destruidos o devueltos al organismo, al igual que cualquier</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soporte</w:t>
      </w:r>
      <w:r w:rsidRPr="00CA3E5E">
        <w:rPr>
          <w:rFonts w:ascii="Arial" w:eastAsia="Trebuchet MS" w:hAnsi="Arial" w:cs="Arial"/>
          <w:spacing w:val="-7"/>
          <w:sz w:val="22"/>
          <w:szCs w:val="22"/>
        </w:rPr>
        <w:t xml:space="preserve"> </w:t>
      </w:r>
      <w:r w:rsidRPr="00CA3E5E">
        <w:rPr>
          <w:rFonts w:ascii="Arial" w:eastAsia="Trebuchet MS" w:hAnsi="Arial" w:cs="Arial"/>
          <w:sz w:val="22"/>
          <w:szCs w:val="22"/>
        </w:rPr>
        <w:t>o documentos</w:t>
      </w:r>
      <w:r w:rsidRPr="00CA3E5E">
        <w:rPr>
          <w:rFonts w:ascii="Arial" w:eastAsia="Trebuchet MS" w:hAnsi="Arial" w:cs="Arial"/>
          <w:spacing w:val="-3"/>
          <w:sz w:val="22"/>
          <w:szCs w:val="22"/>
        </w:rPr>
        <w:t xml:space="preserve"> </w:t>
      </w:r>
      <w:r w:rsidRPr="00CA3E5E">
        <w:rPr>
          <w:rFonts w:ascii="Arial" w:eastAsia="Trebuchet MS" w:hAnsi="Arial" w:cs="Arial"/>
          <w:sz w:val="22"/>
          <w:szCs w:val="22"/>
        </w:rPr>
        <w:t>en</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que</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conste</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algún</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dato de</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carácter personal</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objeto del</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tratamiento.</w:t>
      </w:r>
    </w:p>
    <w:p w14:paraId="2A682235" w14:textId="77777777" w:rsidR="008450A2" w:rsidRPr="00CA3E5E" w:rsidRDefault="008450A2" w:rsidP="008450A2">
      <w:pPr>
        <w:widowControl w:val="0"/>
        <w:autoSpaceDE w:val="0"/>
        <w:autoSpaceDN w:val="0"/>
        <w:rPr>
          <w:rFonts w:ascii="Arial" w:eastAsia="Trebuchet MS" w:hAnsi="Arial" w:cs="Arial"/>
          <w:sz w:val="22"/>
          <w:szCs w:val="22"/>
        </w:rPr>
      </w:pPr>
    </w:p>
    <w:p w14:paraId="77F5271D" w14:textId="77777777" w:rsidR="008450A2" w:rsidRPr="00CA3E5E" w:rsidRDefault="008450A2" w:rsidP="008450A2">
      <w:pPr>
        <w:widowControl w:val="0"/>
        <w:autoSpaceDE w:val="0"/>
        <w:autoSpaceDN w:val="0"/>
        <w:spacing w:before="2"/>
        <w:rPr>
          <w:rFonts w:ascii="Arial" w:eastAsia="Trebuchet MS" w:hAnsi="Arial" w:cs="Arial"/>
          <w:sz w:val="22"/>
          <w:szCs w:val="22"/>
        </w:rPr>
      </w:pPr>
    </w:p>
    <w:p w14:paraId="12EA77E7" w14:textId="77777777" w:rsidR="008450A2" w:rsidRPr="00CA3E5E" w:rsidRDefault="008450A2" w:rsidP="008450A2">
      <w:pPr>
        <w:widowControl w:val="0"/>
        <w:autoSpaceDE w:val="0"/>
        <w:autoSpaceDN w:val="0"/>
        <w:outlineLvl w:val="0"/>
        <w:rPr>
          <w:rFonts w:ascii="Arial" w:eastAsia="Arial" w:hAnsi="Arial" w:cs="Arial"/>
          <w:b/>
          <w:bCs/>
          <w:sz w:val="22"/>
          <w:szCs w:val="22"/>
        </w:rPr>
      </w:pPr>
      <w:r w:rsidRPr="00CA3E5E">
        <w:rPr>
          <w:rFonts w:ascii="Arial" w:eastAsia="Arial" w:hAnsi="Arial" w:cs="Arial"/>
          <w:b/>
          <w:bCs/>
          <w:sz w:val="22"/>
          <w:szCs w:val="22"/>
        </w:rPr>
        <w:t>Documentación</w:t>
      </w:r>
      <w:r w:rsidRPr="00CA3E5E">
        <w:rPr>
          <w:rFonts w:ascii="Arial" w:eastAsia="Arial" w:hAnsi="Arial" w:cs="Arial"/>
          <w:b/>
          <w:bCs/>
          <w:spacing w:val="-3"/>
          <w:sz w:val="22"/>
          <w:szCs w:val="22"/>
        </w:rPr>
        <w:t xml:space="preserve"> </w:t>
      </w:r>
      <w:r w:rsidRPr="00CA3E5E">
        <w:rPr>
          <w:rFonts w:ascii="Arial" w:eastAsia="Arial" w:hAnsi="Arial" w:cs="Arial"/>
          <w:b/>
          <w:bCs/>
          <w:sz w:val="22"/>
          <w:szCs w:val="22"/>
        </w:rPr>
        <w:t>técnica</w:t>
      </w:r>
      <w:r w:rsidRPr="00CA3E5E">
        <w:rPr>
          <w:rFonts w:ascii="Arial" w:eastAsia="Arial" w:hAnsi="Arial" w:cs="Arial"/>
          <w:b/>
          <w:bCs/>
          <w:spacing w:val="-3"/>
          <w:sz w:val="22"/>
          <w:szCs w:val="22"/>
        </w:rPr>
        <w:t xml:space="preserve"> </w:t>
      </w:r>
      <w:r w:rsidRPr="00CA3E5E">
        <w:rPr>
          <w:rFonts w:ascii="Arial" w:eastAsia="Arial" w:hAnsi="Arial" w:cs="Arial"/>
          <w:b/>
          <w:bCs/>
          <w:sz w:val="22"/>
          <w:szCs w:val="22"/>
        </w:rPr>
        <w:t>de</w:t>
      </w:r>
      <w:r w:rsidRPr="00CA3E5E">
        <w:rPr>
          <w:rFonts w:ascii="Arial" w:eastAsia="Arial" w:hAnsi="Arial" w:cs="Arial"/>
          <w:b/>
          <w:bCs/>
          <w:spacing w:val="-2"/>
          <w:sz w:val="22"/>
          <w:szCs w:val="22"/>
        </w:rPr>
        <w:t xml:space="preserve"> </w:t>
      </w:r>
      <w:r w:rsidRPr="00CA3E5E">
        <w:rPr>
          <w:rFonts w:ascii="Arial" w:eastAsia="Arial" w:hAnsi="Arial" w:cs="Arial"/>
          <w:b/>
          <w:bCs/>
          <w:sz w:val="22"/>
          <w:szCs w:val="22"/>
        </w:rPr>
        <w:t>la</w:t>
      </w:r>
      <w:r w:rsidRPr="00CA3E5E">
        <w:rPr>
          <w:rFonts w:ascii="Arial" w:eastAsia="Arial" w:hAnsi="Arial" w:cs="Arial"/>
          <w:b/>
          <w:bCs/>
          <w:spacing w:val="-1"/>
          <w:sz w:val="22"/>
          <w:szCs w:val="22"/>
        </w:rPr>
        <w:t xml:space="preserve"> </w:t>
      </w:r>
      <w:r w:rsidRPr="00CA3E5E">
        <w:rPr>
          <w:rFonts w:ascii="Arial" w:eastAsia="Arial" w:hAnsi="Arial" w:cs="Arial"/>
          <w:b/>
          <w:bCs/>
          <w:sz w:val="22"/>
          <w:szCs w:val="22"/>
        </w:rPr>
        <w:t>oferta</w:t>
      </w:r>
    </w:p>
    <w:p w14:paraId="48068FD7" w14:textId="77777777" w:rsidR="008450A2" w:rsidRPr="00CA3E5E" w:rsidRDefault="008450A2" w:rsidP="008450A2">
      <w:pPr>
        <w:widowControl w:val="0"/>
        <w:autoSpaceDE w:val="0"/>
        <w:autoSpaceDN w:val="0"/>
        <w:spacing w:before="48" w:line="276" w:lineRule="auto"/>
        <w:ind w:right="161"/>
        <w:rPr>
          <w:rFonts w:ascii="Arial" w:eastAsia="Trebuchet MS" w:hAnsi="Arial" w:cs="Arial"/>
          <w:sz w:val="22"/>
          <w:szCs w:val="22"/>
        </w:rPr>
      </w:pPr>
      <w:r w:rsidRPr="00CA3E5E">
        <w:rPr>
          <w:rFonts w:ascii="Arial" w:eastAsia="Trebuchet MS" w:hAnsi="Arial" w:cs="Arial"/>
          <w:sz w:val="22"/>
          <w:szCs w:val="22"/>
        </w:rPr>
        <w:t>La oferta técnica debe de plantear una solución técnica de cómo se adaptarán las metodologías de la</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empresa a las necesidades de la DNM. Debe de ser una descripción concreta de cómo se lleva a cabo,</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con</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descripción detallada</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de cada</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una</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de</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las</w:t>
      </w:r>
      <w:r w:rsidRPr="00CA3E5E">
        <w:rPr>
          <w:rFonts w:ascii="Arial" w:eastAsia="Trebuchet MS" w:hAnsi="Arial" w:cs="Arial"/>
          <w:spacing w:val="-2"/>
          <w:sz w:val="22"/>
          <w:szCs w:val="22"/>
        </w:rPr>
        <w:t xml:space="preserve"> </w:t>
      </w:r>
      <w:r w:rsidRPr="00CA3E5E">
        <w:rPr>
          <w:rFonts w:ascii="Arial" w:eastAsia="Trebuchet MS" w:hAnsi="Arial" w:cs="Arial"/>
          <w:sz w:val="22"/>
          <w:szCs w:val="22"/>
        </w:rPr>
        <w:t>fases, herramientas,</w:t>
      </w:r>
      <w:r w:rsidRPr="00CA3E5E">
        <w:rPr>
          <w:rFonts w:ascii="Arial" w:eastAsia="Trebuchet MS" w:hAnsi="Arial" w:cs="Arial"/>
          <w:spacing w:val="1"/>
          <w:sz w:val="22"/>
          <w:szCs w:val="22"/>
        </w:rPr>
        <w:t xml:space="preserve"> </w:t>
      </w:r>
      <w:r w:rsidRPr="00CA3E5E">
        <w:rPr>
          <w:rFonts w:ascii="Arial" w:eastAsia="Trebuchet MS" w:hAnsi="Arial" w:cs="Arial"/>
          <w:sz w:val="22"/>
          <w:szCs w:val="22"/>
        </w:rPr>
        <w:t>etc.</w:t>
      </w:r>
    </w:p>
    <w:p w14:paraId="2236E242" w14:textId="77777777" w:rsidR="000D75D8" w:rsidRDefault="000D75D8">
      <w:pPr>
        <w:jc w:val="left"/>
        <w:rPr>
          <w:rFonts w:ascii="Arial" w:hAnsi="Arial" w:cs="Arial"/>
          <w:sz w:val="22"/>
          <w:szCs w:val="22"/>
          <w:lang w:val="es-ES"/>
        </w:rPr>
      </w:pPr>
    </w:p>
    <w:p w14:paraId="2E92B606" w14:textId="77777777" w:rsidR="000D75D8" w:rsidRDefault="000D75D8">
      <w:pPr>
        <w:jc w:val="left"/>
        <w:rPr>
          <w:rFonts w:ascii="Arial" w:hAnsi="Arial" w:cs="Arial"/>
          <w:sz w:val="22"/>
          <w:szCs w:val="22"/>
          <w:lang w:val="es-ES"/>
        </w:rPr>
      </w:pPr>
    </w:p>
    <w:p w14:paraId="54B42A41" w14:textId="77777777" w:rsidR="00220780" w:rsidRPr="00220780" w:rsidRDefault="00220780" w:rsidP="00220780">
      <w:pPr>
        <w:pStyle w:val="Ttulo5"/>
        <w:keepNext/>
        <w:keepLines/>
        <w:spacing w:before="40" w:after="0" w:line="259" w:lineRule="auto"/>
        <w:rPr>
          <w:rFonts w:ascii="Arial" w:eastAsia="Arial" w:hAnsi="Arial" w:cs="Arial"/>
          <w:b w:val="0"/>
          <w:bCs w:val="0"/>
          <w:i w:val="0"/>
          <w:sz w:val="22"/>
          <w:szCs w:val="22"/>
        </w:rPr>
      </w:pPr>
      <w:r w:rsidRPr="00220780">
        <w:rPr>
          <w:rFonts w:ascii="Arial" w:eastAsia="Arial" w:hAnsi="Arial" w:cs="Arial"/>
          <w:i w:val="0"/>
          <w:sz w:val="22"/>
          <w:szCs w:val="22"/>
        </w:rPr>
        <w:t>Antecedentes del Oferente</w:t>
      </w:r>
    </w:p>
    <w:p w14:paraId="1EC5E19F" w14:textId="77777777" w:rsidR="00220780" w:rsidRPr="00CA3E5E" w:rsidRDefault="00220780" w:rsidP="00220780">
      <w:pPr>
        <w:rPr>
          <w:rFonts w:ascii="Arial" w:eastAsia="Arial" w:hAnsi="Arial" w:cs="Arial"/>
          <w:sz w:val="22"/>
          <w:szCs w:val="22"/>
        </w:rPr>
      </w:pPr>
    </w:p>
    <w:p w14:paraId="286D5AB8" w14:textId="77777777" w:rsidR="00220780" w:rsidRPr="00CA3E5E" w:rsidRDefault="00220780" w:rsidP="00220780">
      <w:pPr>
        <w:rPr>
          <w:rFonts w:ascii="Arial" w:eastAsia="Arial" w:hAnsi="Arial" w:cs="Arial"/>
          <w:sz w:val="22"/>
          <w:szCs w:val="22"/>
        </w:rPr>
      </w:pPr>
      <w:r w:rsidRPr="00CA3E5E">
        <w:rPr>
          <w:rFonts w:ascii="Arial" w:eastAsia="Arial" w:hAnsi="Arial" w:cs="Arial"/>
          <w:sz w:val="22"/>
          <w:szCs w:val="22"/>
        </w:rPr>
        <w:t>Los OFERENTES deberán presentar documentación que acredite sus antecedentes y capacidad técnica referida a la provisión y puesta en marcha de productos y/o servicios de similares características técnicas de los requeridos en el objeto y alcance del presente llamado.</w:t>
      </w:r>
      <w:r w:rsidRPr="00CA3E5E">
        <w:rPr>
          <w:rFonts w:ascii="Arial" w:hAnsi="Arial" w:cs="Arial"/>
          <w:sz w:val="22"/>
          <w:szCs w:val="22"/>
        </w:rPr>
        <w:br/>
      </w:r>
    </w:p>
    <w:p w14:paraId="063E030A" w14:textId="77777777" w:rsidR="00220780" w:rsidRPr="00CA3E5E" w:rsidRDefault="00220780" w:rsidP="00220780">
      <w:pPr>
        <w:rPr>
          <w:rFonts w:ascii="Arial" w:eastAsia="Arial" w:hAnsi="Arial" w:cs="Arial"/>
          <w:sz w:val="22"/>
          <w:szCs w:val="22"/>
        </w:rPr>
      </w:pPr>
      <w:r w:rsidRPr="00CA3E5E">
        <w:rPr>
          <w:rFonts w:ascii="Arial" w:eastAsia="Arial" w:hAnsi="Arial" w:cs="Arial"/>
          <w:sz w:val="22"/>
          <w:szCs w:val="22"/>
        </w:rPr>
        <w:t>La OFERTA del OFERENTE deberá incluir la información y documentación detallada a</w:t>
      </w:r>
      <w:r w:rsidRPr="00CA3E5E">
        <w:rPr>
          <w:rFonts w:ascii="Arial" w:hAnsi="Arial" w:cs="Arial"/>
          <w:sz w:val="22"/>
          <w:szCs w:val="22"/>
        </w:rPr>
        <w:br/>
      </w:r>
      <w:r w:rsidRPr="00CA3E5E">
        <w:rPr>
          <w:rFonts w:ascii="Arial" w:eastAsia="Arial" w:hAnsi="Arial" w:cs="Arial"/>
          <w:sz w:val="22"/>
          <w:szCs w:val="22"/>
        </w:rPr>
        <w:t>continuación:</w:t>
      </w:r>
    </w:p>
    <w:p w14:paraId="140740F8" w14:textId="77777777" w:rsidR="00220780" w:rsidRPr="00CA3E5E" w:rsidRDefault="00220780" w:rsidP="00220780">
      <w:pPr>
        <w:rPr>
          <w:rFonts w:ascii="Arial" w:eastAsia="Arial" w:hAnsi="Arial" w:cs="Arial"/>
          <w:sz w:val="22"/>
          <w:szCs w:val="22"/>
        </w:rPr>
      </w:pPr>
    </w:p>
    <w:p w14:paraId="60ACA46B" w14:textId="77777777" w:rsidR="00F72762" w:rsidRPr="002E6FA9" w:rsidRDefault="00F72762" w:rsidP="00F72762">
      <w:pPr>
        <w:numPr>
          <w:ilvl w:val="0"/>
          <w:numId w:val="110"/>
        </w:numPr>
        <w:spacing w:after="200" w:line="276" w:lineRule="auto"/>
        <w:contextualSpacing/>
        <w:rPr>
          <w:rFonts w:ascii="Arial" w:hAnsi="Arial" w:cs="Arial"/>
          <w:sz w:val="22"/>
          <w:szCs w:val="22"/>
          <w:lang w:val="es-HN"/>
        </w:rPr>
      </w:pPr>
      <w:r w:rsidRPr="002E6FA9">
        <w:rPr>
          <w:rFonts w:ascii="Arial" w:hAnsi="Arial" w:cs="Arial"/>
          <w:sz w:val="22"/>
          <w:szCs w:val="22"/>
          <w:lang w:val="es-HN"/>
        </w:rPr>
        <w:t>Deberá poseer certificaciones de vigentes para procesos de las tareas.</w:t>
      </w:r>
    </w:p>
    <w:p w14:paraId="5A2C828C" w14:textId="77777777" w:rsidR="00F72762" w:rsidRPr="002E6FA9" w:rsidRDefault="00F72762" w:rsidP="00F72762">
      <w:pPr>
        <w:numPr>
          <w:ilvl w:val="0"/>
          <w:numId w:val="110"/>
        </w:numPr>
        <w:spacing w:after="200" w:line="276" w:lineRule="auto"/>
        <w:contextualSpacing/>
        <w:rPr>
          <w:rFonts w:ascii="Arial" w:hAnsi="Arial" w:cs="Arial"/>
          <w:sz w:val="22"/>
          <w:szCs w:val="22"/>
          <w:lang w:val="es-HN"/>
        </w:rPr>
      </w:pPr>
      <w:r w:rsidRPr="002E6FA9">
        <w:rPr>
          <w:rFonts w:ascii="Arial" w:hAnsi="Arial" w:cs="Arial"/>
          <w:sz w:val="22"/>
          <w:szCs w:val="22"/>
          <w:lang w:val="es-HN"/>
        </w:rPr>
        <w:t>Tener más de 10 años de operación en el mercado</w:t>
      </w:r>
      <w:r>
        <w:rPr>
          <w:rFonts w:ascii="Arial" w:hAnsi="Arial" w:cs="Arial"/>
          <w:sz w:val="22"/>
          <w:szCs w:val="22"/>
          <w:lang w:val="es-HN"/>
        </w:rPr>
        <w:t>.</w:t>
      </w:r>
    </w:p>
    <w:p w14:paraId="48A0ECE3" w14:textId="28913723" w:rsidR="00F72762" w:rsidRPr="00F72762" w:rsidRDefault="00F72762" w:rsidP="00F72762">
      <w:pPr>
        <w:numPr>
          <w:ilvl w:val="0"/>
          <w:numId w:val="110"/>
        </w:numPr>
        <w:spacing w:after="200" w:line="276" w:lineRule="auto"/>
        <w:contextualSpacing/>
        <w:rPr>
          <w:rFonts w:ascii="Arial" w:eastAsia="Trebuchet MS" w:hAnsi="Arial" w:cs="Arial"/>
          <w:sz w:val="22"/>
          <w:szCs w:val="22"/>
          <w:lang w:val="es-ES"/>
        </w:rPr>
      </w:pPr>
      <w:r w:rsidRPr="002E6FA9">
        <w:rPr>
          <w:rFonts w:ascii="Arial" w:hAnsi="Arial" w:cs="Arial"/>
          <w:sz w:val="22"/>
          <w:szCs w:val="22"/>
          <w:lang w:val="es-HN"/>
        </w:rPr>
        <w:t>Acreditar trabajos de complejidad similar o superior (equipos de más de 3 profesionales durante mínimo un año)</w:t>
      </w:r>
      <w:r>
        <w:rPr>
          <w:rFonts w:ascii="Arial" w:hAnsi="Arial" w:cs="Arial"/>
          <w:sz w:val="22"/>
          <w:szCs w:val="22"/>
          <w:lang w:val="es-HN"/>
        </w:rPr>
        <w:t>.</w:t>
      </w:r>
    </w:p>
    <w:p w14:paraId="3A99F233" w14:textId="2E56FC48" w:rsidR="00220780" w:rsidRPr="00220780" w:rsidRDefault="00220780" w:rsidP="00220780">
      <w:pPr>
        <w:pStyle w:val="Prrafodelista"/>
        <w:numPr>
          <w:ilvl w:val="0"/>
          <w:numId w:val="110"/>
        </w:numPr>
        <w:spacing w:after="200" w:line="276" w:lineRule="auto"/>
        <w:contextualSpacing/>
        <w:rPr>
          <w:rFonts w:ascii="Arial" w:eastAsia="Arial" w:hAnsi="Arial" w:cs="Arial"/>
          <w:sz w:val="22"/>
          <w:szCs w:val="22"/>
        </w:rPr>
      </w:pPr>
      <w:r w:rsidRPr="00CA3E5E">
        <w:rPr>
          <w:rFonts w:ascii="Arial" w:eastAsia="Arial" w:hAnsi="Arial" w:cs="Arial"/>
          <w:sz w:val="22"/>
          <w:szCs w:val="22"/>
        </w:rPr>
        <w:t>Documentación que acredite que la empresa posee una antigüedad mínima de CINCO (5) AÑOS desde la fecha de su constitución hasta el presente llamado.</w:t>
      </w:r>
    </w:p>
    <w:p w14:paraId="3EED557C" w14:textId="77777777" w:rsidR="00220780" w:rsidRPr="00CA3E5E" w:rsidRDefault="00220780" w:rsidP="00220780">
      <w:pPr>
        <w:pStyle w:val="Prrafodelista"/>
        <w:numPr>
          <w:ilvl w:val="0"/>
          <w:numId w:val="110"/>
        </w:numPr>
        <w:spacing w:after="200" w:line="276" w:lineRule="auto"/>
        <w:contextualSpacing/>
        <w:rPr>
          <w:rFonts w:ascii="Arial" w:eastAsia="Arial" w:hAnsi="Arial" w:cs="Arial"/>
          <w:sz w:val="22"/>
          <w:szCs w:val="22"/>
        </w:rPr>
      </w:pPr>
      <w:r w:rsidRPr="00CA3E5E">
        <w:rPr>
          <w:rFonts w:ascii="Arial" w:eastAsia="Arial" w:hAnsi="Arial" w:cs="Arial"/>
          <w:sz w:val="22"/>
          <w:szCs w:val="22"/>
        </w:rPr>
        <w:t xml:space="preserve">Antecedentes que acrediten su experiencia en la provisión y puesta en marcha de infraestructura de similares a las características técnicas de los solicitados. A su vez deberán incluir la siguiente información: </w:t>
      </w:r>
    </w:p>
    <w:p w14:paraId="31F55069" w14:textId="77777777" w:rsidR="00220780" w:rsidRPr="00CA3E5E" w:rsidRDefault="00220780" w:rsidP="00220780">
      <w:pPr>
        <w:pStyle w:val="Prrafodelista"/>
        <w:ind w:left="567" w:firstLine="1"/>
        <w:rPr>
          <w:rFonts w:ascii="Arial" w:eastAsia="Arial" w:hAnsi="Arial" w:cs="Arial"/>
          <w:sz w:val="22"/>
          <w:szCs w:val="22"/>
        </w:rPr>
      </w:pPr>
    </w:p>
    <w:p w14:paraId="2B1AA83C" w14:textId="77777777" w:rsidR="00220780" w:rsidRPr="00CA3E5E" w:rsidRDefault="00220780" w:rsidP="00220780">
      <w:pPr>
        <w:pStyle w:val="Prrafodelista"/>
        <w:ind w:left="567" w:firstLine="1"/>
        <w:rPr>
          <w:rFonts w:ascii="Arial" w:eastAsia="Arial" w:hAnsi="Arial" w:cs="Arial"/>
          <w:sz w:val="22"/>
          <w:szCs w:val="22"/>
        </w:rPr>
      </w:pPr>
      <w:r w:rsidRPr="00CA3E5E">
        <w:rPr>
          <w:rFonts w:ascii="Arial" w:eastAsia="Arial" w:hAnsi="Arial" w:cs="Arial"/>
          <w:sz w:val="22"/>
          <w:szCs w:val="22"/>
        </w:rPr>
        <w:t>a) Fecha de inicio y de terminación del contrato.</w:t>
      </w:r>
    </w:p>
    <w:p w14:paraId="38B4C257" w14:textId="77777777" w:rsidR="00220780" w:rsidRPr="00CA3E5E" w:rsidRDefault="00220780" w:rsidP="00220780">
      <w:pPr>
        <w:pStyle w:val="Prrafodelista"/>
        <w:ind w:left="567" w:firstLine="1"/>
        <w:rPr>
          <w:rFonts w:ascii="Arial" w:eastAsia="Arial" w:hAnsi="Arial" w:cs="Arial"/>
          <w:sz w:val="22"/>
          <w:szCs w:val="22"/>
        </w:rPr>
      </w:pPr>
      <w:r w:rsidRPr="00CA3E5E">
        <w:rPr>
          <w:rFonts w:ascii="Arial" w:eastAsia="Arial" w:hAnsi="Arial" w:cs="Arial"/>
          <w:sz w:val="22"/>
          <w:szCs w:val="22"/>
        </w:rPr>
        <w:t>b) Área geográfica bajo contrato.</w:t>
      </w:r>
    </w:p>
    <w:p w14:paraId="09905475" w14:textId="77777777" w:rsidR="00220780" w:rsidRPr="00CA3E5E" w:rsidRDefault="00220780" w:rsidP="00220780">
      <w:pPr>
        <w:pStyle w:val="Prrafodelista"/>
        <w:ind w:left="567" w:firstLine="1"/>
        <w:rPr>
          <w:rFonts w:ascii="Arial" w:eastAsia="Arial" w:hAnsi="Arial" w:cs="Arial"/>
          <w:sz w:val="22"/>
          <w:szCs w:val="22"/>
        </w:rPr>
      </w:pPr>
      <w:r w:rsidRPr="00CA3E5E">
        <w:rPr>
          <w:rFonts w:ascii="Arial" w:eastAsia="Arial" w:hAnsi="Arial" w:cs="Arial"/>
          <w:sz w:val="22"/>
          <w:szCs w:val="22"/>
        </w:rPr>
        <w:t>c) Enumeración de los servicios prestados.</w:t>
      </w:r>
    </w:p>
    <w:p w14:paraId="2E377281" w14:textId="7309197D" w:rsidR="00220780" w:rsidRDefault="00220780" w:rsidP="00220780">
      <w:pPr>
        <w:pStyle w:val="Prrafodelista"/>
        <w:ind w:left="567" w:firstLine="1"/>
        <w:rPr>
          <w:rFonts w:ascii="Arial" w:eastAsia="Arial" w:hAnsi="Arial" w:cs="Arial"/>
          <w:sz w:val="22"/>
          <w:szCs w:val="22"/>
        </w:rPr>
      </w:pPr>
      <w:r w:rsidRPr="00CA3E5E">
        <w:rPr>
          <w:rFonts w:ascii="Arial" w:eastAsia="Arial" w:hAnsi="Arial" w:cs="Arial"/>
          <w:sz w:val="22"/>
          <w:szCs w:val="22"/>
        </w:rPr>
        <w:t>d) Cuantificación de los servicios según corresponda (Monto en dólares del proyecto)</w:t>
      </w:r>
      <w:r w:rsidRPr="00CA3E5E">
        <w:rPr>
          <w:rFonts w:ascii="Arial" w:hAnsi="Arial" w:cs="Arial"/>
          <w:sz w:val="22"/>
          <w:szCs w:val="22"/>
        </w:rPr>
        <w:br/>
      </w:r>
      <w:r w:rsidRPr="00CA3E5E">
        <w:rPr>
          <w:rFonts w:ascii="Arial" w:eastAsia="Arial" w:hAnsi="Arial" w:cs="Arial"/>
          <w:sz w:val="22"/>
          <w:szCs w:val="22"/>
        </w:rPr>
        <w:t>e) Nombre y Apellido del contacto, domicilio, teléfono y email.</w:t>
      </w:r>
    </w:p>
    <w:p w14:paraId="3F23B647" w14:textId="77777777" w:rsidR="00220780" w:rsidRPr="00220780" w:rsidRDefault="00220780" w:rsidP="00220780">
      <w:pPr>
        <w:pStyle w:val="Prrafodelista"/>
        <w:ind w:left="567" w:firstLine="1"/>
        <w:rPr>
          <w:rFonts w:ascii="Arial" w:eastAsia="Arial" w:hAnsi="Arial" w:cs="Arial"/>
          <w:sz w:val="22"/>
          <w:szCs w:val="22"/>
        </w:rPr>
      </w:pPr>
    </w:p>
    <w:p w14:paraId="20308680" w14:textId="77777777" w:rsidR="00220780" w:rsidRDefault="00220780" w:rsidP="00220780">
      <w:pPr>
        <w:pStyle w:val="Prrafodelista"/>
        <w:numPr>
          <w:ilvl w:val="0"/>
          <w:numId w:val="110"/>
        </w:numPr>
        <w:spacing w:after="200" w:line="276" w:lineRule="auto"/>
        <w:contextualSpacing/>
        <w:rPr>
          <w:rFonts w:ascii="Arial" w:eastAsia="Arial" w:hAnsi="Arial" w:cs="Arial"/>
          <w:sz w:val="22"/>
          <w:szCs w:val="22"/>
        </w:rPr>
      </w:pPr>
      <w:r w:rsidRPr="00CA3E5E">
        <w:rPr>
          <w:rFonts w:ascii="Arial" w:eastAsia="Arial" w:hAnsi="Arial" w:cs="Arial"/>
          <w:sz w:val="22"/>
          <w:szCs w:val="22"/>
        </w:rPr>
        <w:t>Sólo en el caso que la implementación y puesta en marcha sea efectuada con participación de recursos provistos por el fabricante, se permitirá presentar antecedentes de trabajos realizados por éste.</w:t>
      </w:r>
    </w:p>
    <w:p w14:paraId="6154F06C" w14:textId="29521B98" w:rsidR="00220780" w:rsidRPr="00F72762" w:rsidRDefault="00220780" w:rsidP="00220780">
      <w:pPr>
        <w:numPr>
          <w:ilvl w:val="0"/>
          <w:numId w:val="110"/>
        </w:numPr>
        <w:spacing w:after="200" w:line="276" w:lineRule="auto"/>
        <w:contextualSpacing/>
        <w:rPr>
          <w:rFonts w:ascii="Arial" w:eastAsia="Trebuchet MS" w:hAnsi="Arial" w:cs="Arial"/>
          <w:sz w:val="22"/>
          <w:szCs w:val="22"/>
          <w:lang w:val="es-ES"/>
        </w:rPr>
      </w:pPr>
      <w:r w:rsidRPr="00F72762">
        <w:rPr>
          <w:rFonts w:ascii="Arial" w:hAnsi="Arial" w:cs="Arial"/>
          <w:sz w:val="22"/>
          <w:szCs w:val="22"/>
          <w:lang w:val="es-HN"/>
        </w:rPr>
        <w:t>Documentación que acredite que el líder de proyecto asignado cuenta con la certificación vigente por el PMI® (PMP).</w:t>
      </w:r>
    </w:p>
    <w:p w14:paraId="2AB55F6E" w14:textId="0B1AD26F" w:rsidR="009D61D3" w:rsidRDefault="009D61D3">
      <w:pPr>
        <w:jc w:val="left"/>
        <w:rPr>
          <w:rFonts w:asciiTheme="minorHAnsi" w:hAnsiTheme="minorHAnsi"/>
          <w:b/>
          <w:szCs w:val="24"/>
          <w:lang w:val="es-ES"/>
        </w:rPr>
      </w:pPr>
    </w:p>
    <w:p w14:paraId="49DB4152" w14:textId="38FCAD50" w:rsidR="006C3C58" w:rsidRPr="00E609FD" w:rsidRDefault="006005E1" w:rsidP="00C42473">
      <w:pPr>
        <w:pStyle w:val="INDGEN1"/>
        <w:rPr>
          <w:rFonts w:ascii="Arial" w:hAnsi="Arial" w:cs="Arial"/>
          <w:sz w:val="28"/>
          <w:szCs w:val="28"/>
        </w:rPr>
      </w:pPr>
      <w:bookmarkStart w:id="2308" w:name="_Toc74894624"/>
      <w:bookmarkStart w:id="2309" w:name="_Toc364779460"/>
      <w:bookmarkStart w:id="2310" w:name="_Toc516655031"/>
      <w:r w:rsidRPr="00E609FD">
        <w:rPr>
          <w:rFonts w:ascii="Arial" w:hAnsi="Arial" w:cs="Arial"/>
          <w:sz w:val="28"/>
          <w:szCs w:val="28"/>
        </w:rPr>
        <w:t>TERCERA PARTE: CONDICIONES CONTRACTUALES Y FORMULARIOS DEL CONTRATO</w:t>
      </w:r>
      <w:bookmarkEnd w:id="2308"/>
    </w:p>
    <w:p w14:paraId="7B65D1C9" w14:textId="77777777" w:rsidR="006C3C58" w:rsidRDefault="006C3C58" w:rsidP="00020594">
      <w:pPr>
        <w:pStyle w:val="Subttulo"/>
        <w:outlineLvl w:val="3"/>
        <w:rPr>
          <w:rFonts w:asciiTheme="minorHAnsi" w:hAnsiTheme="minorHAnsi"/>
          <w:sz w:val="24"/>
          <w:szCs w:val="24"/>
          <w:lang w:val="es-ES"/>
        </w:rPr>
      </w:pPr>
    </w:p>
    <w:p w14:paraId="55D8BA22" w14:textId="77777777" w:rsidR="00D92F81" w:rsidRDefault="00D92F81">
      <w:pPr>
        <w:jc w:val="left"/>
        <w:rPr>
          <w:rFonts w:ascii="Arial" w:hAnsi="Arial" w:cs="Arial"/>
          <w:b/>
          <w:bCs/>
          <w:sz w:val="28"/>
          <w:szCs w:val="28"/>
          <w:lang w:val="es-ES"/>
        </w:rPr>
      </w:pPr>
      <w:r>
        <w:rPr>
          <w:rFonts w:ascii="Arial" w:hAnsi="Arial" w:cs="Arial"/>
        </w:rPr>
        <w:br w:type="page"/>
      </w:r>
    </w:p>
    <w:p w14:paraId="3799D343" w14:textId="58EEA264" w:rsidR="0086365F" w:rsidRPr="005939F7" w:rsidRDefault="006C3C58" w:rsidP="0086365F">
      <w:pPr>
        <w:pStyle w:val="INDGEN2"/>
        <w:rPr>
          <w:rFonts w:ascii="Arial" w:hAnsi="Arial" w:cs="Arial"/>
        </w:rPr>
      </w:pPr>
      <w:bookmarkStart w:id="2311" w:name="_Toc74894625"/>
      <w:r w:rsidRPr="005939F7">
        <w:rPr>
          <w:rFonts w:ascii="Arial" w:hAnsi="Arial" w:cs="Arial"/>
        </w:rPr>
        <w:t>Sección VI</w:t>
      </w:r>
      <w:bookmarkStart w:id="2312" w:name="_Toc365893482"/>
      <w:r w:rsidR="009128F9" w:rsidRPr="005939F7">
        <w:rPr>
          <w:rFonts w:ascii="Arial" w:hAnsi="Arial" w:cs="Arial"/>
        </w:rPr>
        <w:t xml:space="preserve">. </w:t>
      </w:r>
      <w:r w:rsidRPr="005939F7">
        <w:rPr>
          <w:rFonts w:ascii="Arial" w:hAnsi="Arial" w:cs="Arial"/>
        </w:rPr>
        <w:t>Formato de Contrato</w:t>
      </w:r>
      <w:bookmarkStart w:id="2313" w:name="_Hlk16759157"/>
      <w:bookmarkStart w:id="2314" w:name="_Hlk16527098"/>
      <w:bookmarkStart w:id="2315" w:name="_Hlk16499529"/>
      <w:bookmarkEnd w:id="2309"/>
      <w:bookmarkEnd w:id="2310"/>
      <w:bookmarkEnd w:id="2311"/>
      <w:bookmarkEnd w:id="2312"/>
    </w:p>
    <w:p w14:paraId="27AE6A88" w14:textId="49117F57" w:rsidR="006C3C58" w:rsidRPr="00FD6164" w:rsidRDefault="006C3C58" w:rsidP="00FD6164">
      <w:pPr>
        <w:jc w:val="center"/>
        <w:rPr>
          <w:rFonts w:ascii="Arial" w:hAnsi="Arial" w:cs="Arial"/>
          <w:b/>
          <w:bCs/>
        </w:rPr>
      </w:pPr>
      <w:r w:rsidRPr="00FD6164">
        <w:rPr>
          <w:rFonts w:ascii="Arial" w:hAnsi="Arial" w:cs="Arial"/>
          <w:b/>
          <w:bCs/>
        </w:rPr>
        <w:t>Contrato</w:t>
      </w:r>
    </w:p>
    <w:p w14:paraId="3F4F1B5A" w14:textId="77777777" w:rsidR="00FD6164" w:rsidRPr="005939F7" w:rsidRDefault="00FD6164" w:rsidP="00FD6164">
      <w:pPr>
        <w:jc w:val="center"/>
      </w:pPr>
    </w:p>
    <w:bookmarkEnd w:id="2313"/>
    <w:p w14:paraId="6939AFD5" w14:textId="4FD8BA9D" w:rsidR="006C3C58" w:rsidRPr="005939F7" w:rsidRDefault="006C3C58" w:rsidP="00820011">
      <w:pPr>
        <w:jc w:val="center"/>
        <w:rPr>
          <w:rFonts w:ascii="Arial" w:hAnsi="Arial" w:cs="Arial"/>
          <w:b/>
          <w:bCs/>
          <w:i/>
          <w:iCs/>
          <w:color w:val="FF0000"/>
          <w:sz w:val="22"/>
          <w:szCs w:val="22"/>
        </w:rPr>
      </w:pPr>
      <w:r w:rsidRPr="005939F7">
        <w:rPr>
          <w:rFonts w:ascii="Arial" w:hAnsi="Arial" w:cs="Arial"/>
          <w:b/>
          <w:bCs/>
          <w:sz w:val="22"/>
          <w:szCs w:val="22"/>
        </w:rPr>
        <w:t>Contrato de Suministro de Bienes</w:t>
      </w:r>
      <w:r w:rsidR="001779C6" w:rsidRPr="005939F7">
        <w:rPr>
          <w:rFonts w:ascii="Arial" w:hAnsi="Arial" w:cs="Arial"/>
          <w:b/>
          <w:bCs/>
          <w:sz w:val="22"/>
          <w:szCs w:val="22"/>
        </w:rPr>
        <w:t xml:space="preserve"> </w:t>
      </w:r>
      <w:r w:rsidR="001779C6" w:rsidRPr="001779C6">
        <w:rPr>
          <w:rFonts w:ascii="Arial" w:hAnsi="Arial" w:cs="Arial"/>
          <w:b/>
          <w:bCs/>
          <w:iCs/>
          <w:color w:val="000000" w:themeColor="text1"/>
          <w:sz w:val="22"/>
          <w:szCs w:val="22"/>
        </w:rPr>
        <w:t>y Servicios</w:t>
      </w:r>
      <w:r w:rsidR="001779C6" w:rsidRPr="001779C6">
        <w:rPr>
          <w:rFonts w:ascii="Arial" w:hAnsi="Arial" w:cs="Arial"/>
          <w:b/>
          <w:bCs/>
          <w:i/>
          <w:iCs/>
          <w:color w:val="000000" w:themeColor="text1"/>
          <w:sz w:val="22"/>
          <w:szCs w:val="22"/>
        </w:rPr>
        <w:t xml:space="preserve"> </w:t>
      </w:r>
    </w:p>
    <w:p w14:paraId="651B6E35" w14:textId="77777777" w:rsidR="006C3C58" w:rsidRPr="005939F7" w:rsidRDefault="006C3C58" w:rsidP="00820011">
      <w:pPr>
        <w:rPr>
          <w:rFonts w:ascii="Arial" w:hAnsi="Arial" w:cs="Arial"/>
          <w:b/>
          <w:bCs/>
          <w:sz w:val="22"/>
          <w:szCs w:val="22"/>
        </w:rPr>
      </w:pPr>
      <w:r w:rsidRPr="005939F7">
        <w:rPr>
          <w:rFonts w:ascii="Arial" w:hAnsi="Arial" w:cs="Arial"/>
          <w:bCs/>
          <w:color w:val="FF0000"/>
          <w:sz w:val="22"/>
          <w:szCs w:val="22"/>
        </w:rPr>
        <w:t>(</w:t>
      </w:r>
      <w:r w:rsidRPr="005939F7">
        <w:rPr>
          <w:rFonts w:ascii="Arial" w:hAnsi="Arial" w:cs="Arial"/>
          <w:i/>
          <w:iCs/>
          <w:color w:val="FF0000"/>
          <w:sz w:val="22"/>
          <w:szCs w:val="22"/>
        </w:rPr>
        <w:t>Este formato contiene los requisitos y disposiciones mínimas que debe incluir el contrato.)</w:t>
      </w:r>
    </w:p>
    <w:p w14:paraId="685FD818" w14:textId="77777777" w:rsidR="006C3C58" w:rsidRPr="005939F7" w:rsidRDefault="006C3C58" w:rsidP="00820011">
      <w:pPr>
        <w:rPr>
          <w:rFonts w:ascii="Arial" w:hAnsi="Arial" w:cs="Arial"/>
          <w:b/>
          <w:bCs/>
          <w:sz w:val="22"/>
          <w:szCs w:val="22"/>
        </w:rPr>
      </w:pPr>
    </w:p>
    <w:p w14:paraId="57382080" w14:textId="77777777" w:rsidR="001779C6" w:rsidRPr="005939F7" w:rsidRDefault="001779C6" w:rsidP="001779C6">
      <w:pPr>
        <w:rPr>
          <w:rFonts w:ascii="Arial" w:hAnsi="Arial" w:cs="Arial"/>
          <w:sz w:val="22"/>
          <w:szCs w:val="22"/>
        </w:rPr>
      </w:pPr>
      <w:r w:rsidRPr="005939F7">
        <w:rPr>
          <w:rFonts w:ascii="Arial" w:hAnsi="Arial" w:cs="Arial"/>
          <w:sz w:val="22"/>
          <w:szCs w:val="22"/>
        </w:rPr>
        <w:t xml:space="preserve">El presente </w:t>
      </w:r>
      <w:r w:rsidRPr="005939F7">
        <w:rPr>
          <w:rFonts w:ascii="Arial" w:hAnsi="Arial" w:cs="Arial"/>
          <w:b/>
          <w:sz w:val="22"/>
          <w:szCs w:val="22"/>
        </w:rPr>
        <w:t>Contrato de suministro de bienes</w:t>
      </w:r>
      <w:r w:rsidRPr="005939F7">
        <w:rPr>
          <w:rFonts w:ascii="Arial" w:hAnsi="Arial" w:cs="Arial"/>
          <w:sz w:val="22"/>
          <w:szCs w:val="22"/>
        </w:rPr>
        <w:t xml:space="preserve"> se celebra en </w:t>
      </w:r>
      <w:r>
        <w:rPr>
          <w:rFonts w:ascii="Arial" w:hAnsi="Arial" w:cs="Arial"/>
          <w:sz w:val="22"/>
          <w:szCs w:val="22"/>
        </w:rPr>
        <w:t xml:space="preserve">la Ciudad Autónoma de </w:t>
      </w:r>
      <w:r w:rsidRPr="006B5ECD">
        <w:rPr>
          <w:rFonts w:ascii="Arial" w:hAnsi="Arial" w:cs="Arial"/>
          <w:iCs/>
          <w:sz w:val="22"/>
          <w:szCs w:val="22"/>
        </w:rPr>
        <w:t>Buenos Aires, República Argentina</w:t>
      </w:r>
      <w:r w:rsidRPr="005939F7">
        <w:rPr>
          <w:rFonts w:ascii="Arial" w:hAnsi="Arial" w:cs="Arial"/>
          <w:sz w:val="22"/>
          <w:szCs w:val="22"/>
        </w:rPr>
        <w:t xml:space="preserve"> el </w:t>
      </w:r>
      <w:r w:rsidRPr="005939F7">
        <w:rPr>
          <w:rFonts w:ascii="Arial" w:hAnsi="Arial" w:cs="Arial"/>
          <w:i/>
          <w:iCs/>
          <w:color w:val="FF0000"/>
          <w:sz w:val="22"/>
          <w:szCs w:val="22"/>
        </w:rPr>
        <w:t>(indicar la fecha)</w:t>
      </w:r>
      <w:r w:rsidRPr="005939F7">
        <w:rPr>
          <w:rFonts w:ascii="Arial" w:hAnsi="Arial" w:cs="Arial"/>
          <w:color w:val="FF0000"/>
          <w:sz w:val="22"/>
          <w:szCs w:val="22"/>
        </w:rPr>
        <w:t xml:space="preserve"> </w:t>
      </w:r>
      <w:r w:rsidRPr="005939F7">
        <w:rPr>
          <w:rFonts w:ascii="Arial" w:hAnsi="Arial" w:cs="Arial"/>
          <w:sz w:val="22"/>
          <w:szCs w:val="22"/>
        </w:rPr>
        <w:t>entre</w:t>
      </w:r>
      <w:r>
        <w:rPr>
          <w:rFonts w:ascii="Arial" w:hAnsi="Arial" w:cs="Arial"/>
          <w:sz w:val="22"/>
          <w:szCs w:val="22"/>
        </w:rPr>
        <w:t xml:space="preserve"> la Dirección Nacional de Migraciones</w:t>
      </w:r>
      <w:r w:rsidRPr="005939F7">
        <w:rPr>
          <w:rFonts w:ascii="Arial" w:hAnsi="Arial" w:cs="Arial"/>
          <w:sz w:val="22"/>
          <w:szCs w:val="22"/>
        </w:rPr>
        <w:t>, en adelante el</w:t>
      </w:r>
      <w:r w:rsidRPr="005939F7">
        <w:rPr>
          <w:rFonts w:ascii="Arial" w:hAnsi="Arial" w:cs="Arial"/>
          <w:b/>
          <w:bCs/>
          <w:sz w:val="22"/>
          <w:szCs w:val="22"/>
        </w:rPr>
        <w:t xml:space="preserve"> Comprador, </w:t>
      </w:r>
      <w:r w:rsidRPr="005939F7">
        <w:rPr>
          <w:rFonts w:ascii="Arial" w:hAnsi="Arial" w:cs="Arial"/>
          <w:sz w:val="22"/>
          <w:szCs w:val="22"/>
        </w:rPr>
        <w:t xml:space="preserve">representado por </w:t>
      </w:r>
      <w:r>
        <w:rPr>
          <w:rFonts w:ascii="Arial" w:hAnsi="Arial" w:cs="Arial"/>
          <w:sz w:val="22"/>
          <w:szCs w:val="22"/>
        </w:rPr>
        <w:t xml:space="preserve">la </w:t>
      </w:r>
      <w:r w:rsidRPr="005E449B">
        <w:rPr>
          <w:rStyle w:val="normaltextrun"/>
          <w:rFonts w:ascii="Arial" w:hAnsi="Arial" w:cs="Arial"/>
          <w:sz w:val="22"/>
          <w:szCs w:val="22"/>
          <w:lang w:val="es-ES"/>
        </w:rPr>
        <w:t>Licenciada Da. María Florencia CARIGNANO</w:t>
      </w:r>
      <w:r w:rsidRPr="005939F7">
        <w:rPr>
          <w:rFonts w:ascii="Arial" w:hAnsi="Arial" w:cs="Arial"/>
          <w:sz w:val="22"/>
          <w:szCs w:val="22"/>
        </w:rPr>
        <w:t xml:space="preserve"> y </w:t>
      </w:r>
      <w:r w:rsidRPr="005939F7">
        <w:rPr>
          <w:rFonts w:ascii="Arial" w:hAnsi="Arial" w:cs="Arial"/>
          <w:i/>
          <w:iCs/>
          <w:color w:val="FF0000"/>
          <w:sz w:val="22"/>
          <w:szCs w:val="22"/>
        </w:rPr>
        <w:t>(indicar el nombre completo del proveedor)</w:t>
      </w:r>
      <w:r w:rsidRPr="005939F7">
        <w:rPr>
          <w:rFonts w:ascii="Arial" w:hAnsi="Arial" w:cs="Arial"/>
          <w:sz w:val="22"/>
          <w:szCs w:val="22"/>
        </w:rPr>
        <w:t>,</w:t>
      </w:r>
      <w:r w:rsidRPr="005939F7">
        <w:rPr>
          <w:rFonts w:ascii="Arial" w:hAnsi="Arial" w:cs="Arial"/>
          <w:color w:val="FF0000"/>
          <w:sz w:val="22"/>
          <w:szCs w:val="22"/>
        </w:rPr>
        <w:t xml:space="preserve"> </w:t>
      </w:r>
      <w:r w:rsidRPr="005939F7">
        <w:rPr>
          <w:rFonts w:ascii="Arial" w:hAnsi="Arial" w:cs="Arial"/>
          <w:sz w:val="22"/>
          <w:szCs w:val="22"/>
        </w:rPr>
        <w:t>en adelante el</w:t>
      </w:r>
      <w:r w:rsidRPr="005939F7">
        <w:rPr>
          <w:rFonts w:ascii="Arial" w:hAnsi="Arial" w:cs="Arial"/>
          <w:b/>
          <w:bCs/>
          <w:sz w:val="22"/>
          <w:szCs w:val="22"/>
        </w:rPr>
        <w:t xml:space="preserve"> Proveedor</w:t>
      </w:r>
      <w:r w:rsidRPr="005939F7">
        <w:rPr>
          <w:rFonts w:ascii="Arial" w:hAnsi="Arial" w:cs="Arial"/>
          <w:sz w:val="22"/>
          <w:szCs w:val="22"/>
        </w:rPr>
        <w:t xml:space="preserve">, representado por </w:t>
      </w:r>
      <w:r w:rsidRPr="005939F7">
        <w:rPr>
          <w:rFonts w:ascii="Arial" w:hAnsi="Arial" w:cs="Arial"/>
          <w:i/>
          <w:iCs/>
          <w:color w:val="FF0000"/>
          <w:sz w:val="22"/>
          <w:szCs w:val="22"/>
        </w:rPr>
        <w:t>(indicar el nombre completo del representante legal del proveedor)</w:t>
      </w:r>
      <w:r w:rsidRPr="005939F7">
        <w:rPr>
          <w:rFonts w:ascii="Arial" w:hAnsi="Arial" w:cs="Arial"/>
          <w:sz w:val="22"/>
          <w:szCs w:val="22"/>
        </w:rPr>
        <w:t xml:space="preserve">. Ambos, en adelante y de forma conjunta, se denominarán las </w:t>
      </w:r>
      <w:r w:rsidRPr="005939F7">
        <w:rPr>
          <w:rFonts w:ascii="Arial" w:hAnsi="Arial" w:cs="Arial"/>
          <w:b/>
          <w:bCs/>
          <w:sz w:val="22"/>
          <w:szCs w:val="22"/>
        </w:rPr>
        <w:t>Partes</w:t>
      </w:r>
      <w:r w:rsidRPr="005939F7">
        <w:rPr>
          <w:rFonts w:ascii="Arial" w:hAnsi="Arial" w:cs="Arial"/>
          <w:sz w:val="22"/>
          <w:szCs w:val="22"/>
        </w:rPr>
        <w:t>.</w:t>
      </w:r>
    </w:p>
    <w:p w14:paraId="41EADD27" w14:textId="77777777" w:rsidR="006C3C58" w:rsidRPr="005939F7" w:rsidRDefault="006C3C58" w:rsidP="00D92F81">
      <w:pPr>
        <w:spacing w:before="160" w:after="160" w:line="259" w:lineRule="auto"/>
        <w:rPr>
          <w:rFonts w:ascii="Arial" w:hAnsi="Arial" w:cs="Arial"/>
          <w:i/>
          <w:iCs/>
          <w:sz w:val="22"/>
          <w:szCs w:val="22"/>
        </w:rPr>
      </w:pPr>
      <w:r w:rsidRPr="005939F7">
        <w:rPr>
          <w:rFonts w:ascii="Arial" w:hAnsi="Arial" w:cs="Arial"/>
          <w:sz w:val="22"/>
          <w:szCs w:val="22"/>
        </w:rPr>
        <w:t>DECLARA EL COMPRADOR</w:t>
      </w:r>
      <w:r w:rsidRPr="005939F7">
        <w:rPr>
          <w:rFonts w:ascii="Arial" w:hAnsi="Arial" w:cs="Arial"/>
          <w:i/>
          <w:iCs/>
          <w:sz w:val="22"/>
          <w:szCs w:val="22"/>
        </w:rPr>
        <w:t xml:space="preserve">: </w:t>
      </w:r>
    </w:p>
    <w:p w14:paraId="2FD4E620" w14:textId="77777777" w:rsidR="000D75D8" w:rsidRPr="000D75D8" w:rsidRDefault="000D75D8" w:rsidP="000D75D8">
      <w:pPr>
        <w:rPr>
          <w:rFonts w:ascii="Arial" w:hAnsi="Arial" w:cs="Arial"/>
          <w:color w:val="333333"/>
          <w:sz w:val="22"/>
          <w:szCs w:val="22"/>
          <w:shd w:val="clear" w:color="auto" w:fill="FFFFFF"/>
        </w:rPr>
      </w:pPr>
      <w:r w:rsidRPr="000D75D8">
        <w:rPr>
          <w:rFonts w:ascii="Arial" w:hAnsi="Arial" w:cs="Arial"/>
          <w:color w:val="333333"/>
          <w:sz w:val="22"/>
          <w:szCs w:val="22"/>
          <w:shd w:val="clear" w:color="auto" w:fill="FFFFFF"/>
        </w:rPr>
        <w:t>1. Que la </w:t>
      </w:r>
      <w:r w:rsidRPr="000D75D8">
        <w:rPr>
          <w:rStyle w:val="Textoennegrita"/>
          <w:rFonts w:ascii="Arial" w:hAnsi="Arial" w:cs="Arial"/>
          <w:color w:val="333333"/>
          <w:sz w:val="22"/>
          <w:szCs w:val="22"/>
          <w:shd w:val="clear" w:color="auto" w:fill="FFFFFF"/>
        </w:rPr>
        <w:t>Dirección Nacional de Migraciones</w:t>
      </w:r>
      <w:r w:rsidRPr="000D75D8">
        <w:rPr>
          <w:rFonts w:ascii="Arial" w:hAnsi="Arial" w:cs="Arial"/>
          <w:color w:val="333333"/>
          <w:sz w:val="22"/>
          <w:szCs w:val="22"/>
          <w:shd w:val="clear" w:color="auto" w:fill="FFFFFF"/>
        </w:rPr>
        <w:t> (DNM) es un organismo descentralizado actuante en la órbita del </w:t>
      </w:r>
      <w:r w:rsidRPr="000D75D8">
        <w:rPr>
          <w:rStyle w:val="Textoennegrita"/>
          <w:rFonts w:ascii="Arial" w:hAnsi="Arial" w:cs="Arial"/>
          <w:color w:val="333333"/>
          <w:sz w:val="22"/>
          <w:szCs w:val="22"/>
          <w:shd w:val="clear" w:color="auto" w:fill="FFFFFF"/>
        </w:rPr>
        <w:t>Ministerio del Interior</w:t>
      </w:r>
      <w:r w:rsidRPr="000D75D8">
        <w:rPr>
          <w:rFonts w:ascii="Arial" w:hAnsi="Arial" w:cs="Arial"/>
          <w:color w:val="333333"/>
          <w:sz w:val="22"/>
          <w:szCs w:val="22"/>
          <w:shd w:val="clear" w:color="auto" w:fill="FFFFFF"/>
        </w:rPr>
        <w:t>, encargado de la aplicación</w:t>
      </w:r>
      <w:r w:rsidRPr="000D75D8">
        <w:rPr>
          <w:rStyle w:val="normaltextrun"/>
          <w:rFonts w:ascii="Arial" w:hAnsi="Arial" w:cs="Arial"/>
          <w:sz w:val="22"/>
          <w:szCs w:val="22"/>
        </w:rPr>
        <w:t xml:space="preserve"> </w:t>
      </w:r>
      <w:r w:rsidRPr="000D75D8">
        <w:rPr>
          <w:rStyle w:val="normaltextrun"/>
          <w:rFonts w:ascii="Arial" w:hAnsi="Arial" w:cs="Arial"/>
          <w:sz w:val="22"/>
          <w:szCs w:val="22"/>
          <w:lang w:val="es-ES"/>
        </w:rPr>
        <w:t>de la Ley Nº 25.871 que fija la política migratoria argentina</w:t>
      </w:r>
      <w:r w:rsidRPr="000D75D8">
        <w:rPr>
          <w:rFonts w:ascii="Arial" w:hAnsi="Arial" w:cs="Arial"/>
          <w:color w:val="333333"/>
          <w:sz w:val="22"/>
          <w:szCs w:val="22"/>
          <w:shd w:val="clear" w:color="auto" w:fill="FFFFFF"/>
        </w:rPr>
        <w:t xml:space="preserve"> y responsable de la instrumentación de las políticas públicas en la materia, de acuerdo a las directivas emanadas del Poder Ejecutivo Nacional.</w:t>
      </w:r>
    </w:p>
    <w:p w14:paraId="158D3710" w14:textId="77777777" w:rsidR="000D75D8" w:rsidRPr="005E449B" w:rsidRDefault="000D75D8" w:rsidP="000D75D8">
      <w:pPr>
        <w:pStyle w:val="paragraph"/>
        <w:spacing w:before="0" w:beforeAutospacing="0" w:after="0" w:afterAutospacing="0"/>
        <w:ind w:right="-45"/>
        <w:jc w:val="both"/>
        <w:textAlignment w:val="baseline"/>
        <w:rPr>
          <w:rFonts w:ascii="Arial" w:hAnsi="Arial" w:cs="Arial"/>
          <w:sz w:val="22"/>
          <w:szCs w:val="22"/>
          <w:lang w:val="es-ES"/>
        </w:rPr>
      </w:pPr>
      <w:r w:rsidRPr="005E449B">
        <w:rPr>
          <w:rStyle w:val="normaltextrun"/>
          <w:rFonts w:ascii="Arial" w:hAnsi="Arial" w:cs="Arial"/>
          <w:sz w:val="22"/>
          <w:szCs w:val="22"/>
          <w:lang w:val="es-ES"/>
        </w:rPr>
        <w:t>Decide sobre el otorgamiento de residencias en el país a personas extranjeras, sus prórrogas y cancelaciones, sea que el pedido se efectúe dentro del territorio nacional, o en las representaciones argentinas en el exterior del país. Asimismo, controla, registra, y decide sobre el ingreso y egreso de personas en todo el territorio nacional a través de los pasos fronterizos habilitados, aéreos, terrestres, fluviales o marítimos, entendiendo en la admisión o reconducción de personas extranjeras al territorio nacional. Además, ejerce el control de permanencia y el poder de policía sobre las personas extranjeras en todo el territorio nacional, e interviene en las decisiones de refugio ejerciendo la presidencia permanente de la Comisión Nacional para los Refugiados (CONARE), también dependiente del Ministerio del Interior.</w:t>
      </w:r>
      <w:r w:rsidRPr="005E449B">
        <w:rPr>
          <w:rStyle w:val="eop"/>
          <w:rFonts w:ascii="Arial" w:hAnsi="Arial" w:cs="Arial"/>
          <w:sz w:val="22"/>
          <w:szCs w:val="22"/>
          <w:lang w:val="es-ES"/>
        </w:rPr>
        <w:t> </w:t>
      </w:r>
    </w:p>
    <w:p w14:paraId="658627B1" w14:textId="2C7CD9E1" w:rsidR="000D75D8" w:rsidRPr="005E449B" w:rsidRDefault="000D75D8" w:rsidP="000D75D8">
      <w:pPr>
        <w:pStyle w:val="paragraph"/>
        <w:spacing w:before="0" w:beforeAutospacing="0" w:after="0" w:afterAutospacing="0"/>
        <w:ind w:right="-45"/>
        <w:jc w:val="both"/>
        <w:textAlignment w:val="baseline"/>
        <w:rPr>
          <w:rStyle w:val="normaltextrun"/>
          <w:rFonts w:ascii="Arial" w:hAnsi="Arial" w:cs="Arial"/>
          <w:sz w:val="22"/>
          <w:szCs w:val="22"/>
          <w:lang w:val="es-ES"/>
        </w:rPr>
      </w:pPr>
      <w:r w:rsidRPr="005E449B">
        <w:rPr>
          <w:rStyle w:val="normaltextrun"/>
          <w:rFonts w:ascii="Arial" w:hAnsi="Arial" w:cs="Arial"/>
          <w:sz w:val="22"/>
          <w:szCs w:val="22"/>
          <w:lang w:val="es-ES"/>
        </w:rPr>
        <w:t>Mediante el Decreto N° 59 del 23 de diciembre de 2019, se designó a la Licenciada Da. María Florencia CARIGNANO</w:t>
      </w:r>
      <w:r w:rsidRPr="005E449B">
        <w:rPr>
          <w:rStyle w:val="normaltextrun"/>
          <w:rFonts w:ascii="Arial" w:hAnsi="Arial" w:cs="Arial"/>
          <w:sz w:val="22"/>
          <w:szCs w:val="22"/>
        </w:rPr>
        <w:t xml:space="preserve"> </w:t>
      </w:r>
      <w:r w:rsidRPr="005E449B">
        <w:rPr>
          <w:rFonts w:ascii="Arial" w:hAnsi="Arial" w:cs="Arial"/>
          <w:color w:val="111111"/>
          <w:sz w:val="22"/>
          <w:szCs w:val="22"/>
          <w:shd w:val="clear" w:color="auto" w:fill="F9F9F9"/>
        </w:rPr>
        <w:t> (D.N.I. N° </w:t>
      </w:r>
      <w:r w:rsidR="00883D98">
        <w:rPr>
          <w:rFonts w:ascii="Arial" w:hAnsi="Arial" w:cs="Arial"/>
          <w:color w:val="111111"/>
          <w:sz w:val="22"/>
          <w:szCs w:val="22"/>
          <w:shd w:val="clear" w:color="auto" w:fill="F9F9F9"/>
        </w:rPr>
        <w:t>26.681.142</w:t>
      </w:r>
      <w:r w:rsidRPr="005E449B">
        <w:rPr>
          <w:rFonts w:ascii="Arial" w:hAnsi="Arial" w:cs="Arial"/>
          <w:color w:val="111111"/>
          <w:sz w:val="22"/>
          <w:szCs w:val="22"/>
          <w:shd w:val="clear" w:color="auto" w:fill="F9F9F9"/>
        </w:rPr>
        <w:t>)</w:t>
      </w:r>
      <w:r w:rsidRPr="005E449B">
        <w:rPr>
          <w:rStyle w:val="normaltextrun"/>
          <w:rFonts w:ascii="Arial" w:hAnsi="Arial" w:cs="Arial"/>
          <w:sz w:val="22"/>
          <w:szCs w:val="22"/>
          <w:lang w:val="es-ES"/>
        </w:rPr>
        <w:t xml:space="preserve"> en el cargo de Directora Nacional de la DIRECCIÓN NACIONAL DE MIGRACIONES del MINISTERIO DEL INTERIOR, quien a su vez, mediante </w:t>
      </w:r>
      <w:r w:rsidRPr="00C773B7">
        <w:rPr>
          <w:rStyle w:val="normaltextrun"/>
          <w:rFonts w:ascii="Arial" w:hAnsi="Arial" w:cs="Arial"/>
          <w:sz w:val="22"/>
          <w:szCs w:val="22"/>
          <w:lang w:val="es-ES"/>
        </w:rPr>
        <w:t xml:space="preserve">Anexo Disposición N° </w:t>
      </w:r>
      <w:r w:rsidR="00C773B7" w:rsidRPr="00C773B7">
        <w:rPr>
          <w:rStyle w:val="normaltextrun"/>
          <w:rFonts w:ascii="Arial" w:hAnsi="Arial" w:cs="Arial"/>
          <w:sz w:val="22"/>
          <w:szCs w:val="22"/>
          <w:lang w:val="es-ES"/>
        </w:rPr>
        <w:t>DI-2023-25563954-APN-DNM#MI</w:t>
      </w:r>
      <w:r w:rsidR="00C773B7" w:rsidRPr="00C773B7">
        <w:rPr>
          <w:rStyle w:val="normaltextrun"/>
          <w:rFonts w:ascii="Arial" w:hAnsi="Arial" w:cs="Arial"/>
          <w:sz w:val="22"/>
          <w:szCs w:val="22"/>
        </w:rPr>
        <w:t xml:space="preserve"> del 08</w:t>
      </w:r>
      <w:r w:rsidRPr="00C773B7">
        <w:rPr>
          <w:rStyle w:val="normaltextrun"/>
          <w:rFonts w:ascii="Arial" w:hAnsi="Arial" w:cs="Arial"/>
          <w:sz w:val="22"/>
          <w:szCs w:val="22"/>
        </w:rPr>
        <w:t xml:space="preserve"> de </w:t>
      </w:r>
      <w:r w:rsidR="00C773B7" w:rsidRPr="00C773B7">
        <w:rPr>
          <w:rStyle w:val="normaltextrun"/>
          <w:rFonts w:ascii="Arial" w:hAnsi="Arial" w:cs="Arial"/>
          <w:sz w:val="22"/>
          <w:szCs w:val="22"/>
        </w:rPr>
        <w:t>Marzo</w:t>
      </w:r>
      <w:r w:rsidRPr="00C773B7">
        <w:rPr>
          <w:rStyle w:val="normaltextrun"/>
          <w:rFonts w:ascii="Arial" w:hAnsi="Arial" w:cs="Arial"/>
          <w:sz w:val="22"/>
          <w:szCs w:val="22"/>
        </w:rPr>
        <w:t xml:space="preserve"> de 2023</w:t>
      </w:r>
      <w:r w:rsidRPr="004C0D71">
        <w:rPr>
          <w:rStyle w:val="normaltextrun"/>
          <w:rFonts w:ascii="Arial" w:hAnsi="Arial" w:cs="Arial"/>
          <w:sz w:val="22"/>
          <w:szCs w:val="22"/>
          <w:lang w:val="es-ES"/>
        </w:rPr>
        <w:t xml:space="preserve"> </w:t>
      </w:r>
      <w:r w:rsidRPr="005E449B">
        <w:rPr>
          <w:rStyle w:val="normaltextrun"/>
          <w:rFonts w:ascii="Arial" w:hAnsi="Arial" w:cs="Arial"/>
          <w:sz w:val="22"/>
          <w:szCs w:val="22"/>
        </w:rPr>
        <w:t>designó al Comité Ejecutivo a car</w:t>
      </w:r>
      <w:r>
        <w:rPr>
          <w:rStyle w:val="normaltextrun"/>
          <w:rFonts w:ascii="Arial" w:hAnsi="Arial" w:cs="Arial"/>
          <w:sz w:val="22"/>
          <w:szCs w:val="22"/>
        </w:rPr>
        <w:t>go de la Licitación N° 0001</w:t>
      </w:r>
      <w:r w:rsidRPr="005E449B">
        <w:rPr>
          <w:rStyle w:val="normaltextrun"/>
          <w:rFonts w:ascii="Arial" w:hAnsi="Arial" w:cs="Arial"/>
          <w:sz w:val="22"/>
          <w:szCs w:val="22"/>
        </w:rPr>
        <w:t>-LPI/2022</w:t>
      </w:r>
      <w:r>
        <w:rPr>
          <w:rStyle w:val="normaltextrun"/>
          <w:rFonts w:cs="Arial"/>
          <w:sz w:val="22"/>
          <w:szCs w:val="22"/>
        </w:rPr>
        <w:t>.</w:t>
      </w:r>
      <w:r w:rsidRPr="005E449B">
        <w:rPr>
          <w:rStyle w:val="normaltextrun"/>
          <w:rFonts w:ascii="Arial" w:hAnsi="Arial" w:cs="Arial"/>
          <w:sz w:val="22"/>
          <w:szCs w:val="22"/>
        </w:rPr>
        <w:t xml:space="preserve">  </w:t>
      </w:r>
    </w:p>
    <w:p w14:paraId="66ADAB0F" w14:textId="6D41EF9A" w:rsidR="000D75D8" w:rsidRDefault="000D75D8" w:rsidP="000D75D8">
      <w:pPr>
        <w:rPr>
          <w:rFonts w:ascii="Arial" w:eastAsia="Calibri" w:hAnsi="Arial" w:cs="Arial"/>
          <w:sz w:val="22"/>
          <w:szCs w:val="22"/>
          <w:lang w:val="es-AR"/>
        </w:rPr>
      </w:pPr>
      <w:r w:rsidRPr="000D75D8">
        <w:rPr>
          <w:rStyle w:val="normaltextrun"/>
          <w:rFonts w:ascii="Arial" w:hAnsi="Arial" w:cs="Arial"/>
          <w:sz w:val="22"/>
          <w:szCs w:val="22"/>
          <w:lang w:val="es-ES" w:eastAsia="es-HN"/>
        </w:rPr>
        <w:t xml:space="preserve">A </w:t>
      </w:r>
      <w:r w:rsidRPr="000D75D8">
        <w:rPr>
          <w:rStyle w:val="normaltextrun"/>
          <w:rFonts w:ascii="Arial" w:hAnsi="Arial" w:cs="Arial"/>
          <w:sz w:val="22"/>
          <w:szCs w:val="22"/>
          <w:lang w:eastAsia="es-HN"/>
        </w:rPr>
        <w:t>todos los efectos relacionados</w:t>
      </w:r>
      <w:r w:rsidRPr="000D75D8">
        <w:rPr>
          <w:rStyle w:val="normaltextrun"/>
          <w:rFonts w:ascii="Arial" w:hAnsi="Arial" w:cs="Arial"/>
          <w:sz w:val="22"/>
          <w:szCs w:val="22"/>
          <w:lang w:val="es-ES" w:eastAsia="es-HN"/>
        </w:rPr>
        <w:t xml:space="preserve"> al presente, el domicilio legal de la Dirección Nacional de Migraciones es </w:t>
      </w:r>
      <w:r w:rsidRPr="000D75D8">
        <w:rPr>
          <w:rFonts w:ascii="Arial" w:eastAsia="Calibri" w:hAnsi="Arial" w:cs="Arial"/>
          <w:sz w:val="22"/>
          <w:szCs w:val="22"/>
          <w:lang w:val="es-AR"/>
        </w:rPr>
        <w:t>Avenida Antártida Argentina</w:t>
      </w:r>
      <w:r>
        <w:rPr>
          <w:rFonts w:ascii="Arial" w:eastAsia="Calibri" w:hAnsi="Arial" w:cs="Arial"/>
          <w:sz w:val="22"/>
          <w:szCs w:val="22"/>
          <w:lang w:val="es-AR"/>
        </w:rPr>
        <w:t xml:space="preserve"> N°</w:t>
      </w:r>
      <w:r w:rsidRPr="000D75D8">
        <w:rPr>
          <w:rFonts w:ascii="Arial" w:eastAsia="Calibri" w:hAnsi="Arial" w:cs="Arial"/>
          <w:sz w:val="22"/>
          <w:szCs w:val="22"/>
          <w:lang w:val="es-AR"/>
        </w:rPr>
        <w:t xml:space="preserve"> 1355, Ciudad Autónoma de Buenos Aires, República Argentina, Código Postal 1</w:t>
      </w:r>
      <w:r>
        <w:rPr>
          <w:rFonts w:ascii="Arial" w:eastAsia="Calibri" w:hAnsi="Arial" w:cs="Arial"/>
          <w:sz w:val="22"/>
          <w:szCs w:val="22"/>
          <w:lang w:val="es-AR"/>
        </w:rPr>
        <w:t>1</w:t>
      </w:r>
      <w:r w:rsidRPr="000D75D8">
        <w:rPr>
          <w:rFonts w:ascii="Arial" w:eastAsia="Calibri" w:hAnsi="Arial" w:cs="Arial"/>
          <w:sz w:val="22"/>
          <w:szCs w:val="22"/>
          <w:lang w:val="es-AR"/>
        </w:rPr>
        <w:t>04.</w:t>
      </w:r>
    </w:p>
    <w:p w14:paraId="715A699C" w14:textId="77777777" w:rsidR="000D75D8" w:rsidRPr="00507FC5" w:rsidRDefault="000D75D8" w:rsidP="000D75D8">
      <w:pPr>
        <w:spacing w:after="160"/>
        <w:contextualSpacing/>
        <w:rPr>
          <w:rFonts w:ascii="Arial" w:hAnsi="Arial" w:cs="Arial"/>
          <w:i/>
          <w:sz w:val="22"/>
          <w:szCs w:val="22"/>
          <w:lang w:val="es-ES"/>
        </w:rPr>
      </w:pPr>
      <w:r>
        <w:rPr>
          <w:rFonts w:ascii="Arial" w:hAnsi="Arial" w:cs="Arial"/>
          <w:sz w:val="22"/>
          <w:szCs w:val="22"/>
        </w:rPr>
        <w:t xml:space="preserve">2. </w:t>
      </w:r>
      <w:r w:rsidRPr="005939F7">
        <w:rPr>
          <w:rFonts w:ascii="Arial" w:hAnsi="Arial" w:cs="Arial"/>
          <w:sz w:val="22"/>
          <w:szCs w:val="22"/>
        </w:rPr>
        <w:t xml:space="preserve">Que </w:t>
      </w:r>
      <w:r>
        <w:rPr>
          <w:rFonts w:ascii="Arial" w:hAnsi="Arial" w:cs="Arial"/>
          <w:sz w:val="22"/>
          <w:szCs w:val="22"/>
        </w:rPr>
        <w:t xml:space="preserve">la Dirección Nacional de Migraciones autorizó el llamado a la </w:t>
      </w:r>
      <w:r w:rsidRPr="005939F7">
        <w:rPr>
          <w:rFonts w:ascii="Arial" w:hAnsi="Arial" w:cs="Arial"/>
          <w:sz w:val="22"/>
          <w:szCs w:val="22"/>
        </w:rPr>
        <w:t xml:space="preserve">licitación </w:t>
      </w:r>
      <w:r>
        <w:rPr>
          <w:rFonts w:ascii="Arial" w:hAnsi="Arial" w:cs="Arial"/>
          <w:sz w:val="22"/>
          <w:szCs w:val="22"/>
        </w:rPr>
        <w:t xml:space="preserve">pública internacional cuyo objeto consiste en adquirir </w:t>
      </w:r>
      <w:r w:rsidRPr="00094F54">
        <w:rPr>
          <w:rFonts w:ascii="Arial" w:hAnsi="Arial" w:cs="Arial"/>
          <w:sz w:val="22"/>
          <w:szCs w:val="22"/>
          <w:lang w:val="es-HN"/>
        </w:rPr>
        <w:t xml:space="preserve">un </w:t>
      </w:r>
      <w:r w:rsidRPr="00094F54">
        <w:rPr>
          <w:rFonts w:ascii="Arial" w:hAnsi="Arial" w:cs="Arial"/>
          <w:sz w:val="22"/>
          <w:szCs w:val="22"/>
          <w:lang w:val="es-ES"/>
        </w:rPr>
        <w:t>refuerzo de la infraestructura de Ciberseguridad</w:t>
      </w:r>
      <w:r>
        <w:rPr>
          <w:rFonts w:ascii="Arial" w:hAnsi="Arial" w:cs="Arial"/>
          <w:i/>
          <w:sz w:val="22"/>
          <w:szCs w:val="22"/>
          <w:lang w:val="es-ES"/>
        </w:rPr>
        <w:t xml:space="preserve"> </w:t>
      </w:r>
      <w:r w:rsidRPr="002C44D2">
        <w:rPr>
          <w:rStyle w:val="normaltextrun"/>
          <w:rFonts w:ascii="Arial" w:hAnsi="Arial" w:cs="Arial"/>
          <w:sz w:val="22"/>
          <w:szCs w:val="22"/>
          <w:shd w:val="clear" w:color="auto" w:fill="FFFFFF"/>
        </w:rPr>
        <w:t>en el marco del</w:t>
      </w:r>
      <w:r w:rsidRPr="002C44D2">
        <w:rPr>
          <w:rStyle w:val="normaltextrun"/>
          <w:rFonts w:ascii="Arial" w:hAnsi="Arial" w:cs="Arial"/>
          <w:iCs/>
          <w:sz w:val="22"/>
          <w:szCs w:val="22"/>
          <w:shd w:val="clear" w:color="auto" w:fill="FFFFFF"/>
        </w:rPr>
        <w:t xml:space="preserve"> Programa de Fortalecimiento Tecnológico del Registro Nacional de las Personas y de la Dirección Nacional de Migraciones</w:t>
      </w:r>
      <w:r w:rsidRPr="005939F7">
        <w:rPr>
          <w:rFonts w:ascii="Arial" w:hAnsi="Arial" w:cs="Arial"/>
          <w:i/>
          <w:iCs/>
          <w:color w:val="FF0000"/>
          <w:sz w:val="22"/>
          <w:szCs w:val="22"/>
        </w:rPr>
        <w:t xml:space="preserve"> </w:t>
      </w:r>
      <w:r w:rsidRPr="005939F7">
        <w:rPr>
          <w:rFonts w:ascii="Arial" w:hAnsi="Arial" w:cs="Arial"/>
          <w:sz w:val="22"/>
          <w:szCs w:val="22"/>
        </w:rPr>
        <w:t xml:space="preserve">y que ha aceptado la oferta del </w:t>
      </w:r>
      <w:r w:rsidRPr="005939F7">
        <w:rPr>
          <w:rFonts w:ascii="Arial" w:hAnsi="Arial" w:cs="Arial"/>
          <w:b/>
          <w:bCs/>
          <w:sz w:val="22"/>
          <w:szCs w:val="22"/>
        </w:rPr>
        <w:t>Proveedor</w:t>
      </w:r>
      <w:r w:rsidRPr="005939F7">
        <w:rPr>
          <w:rFonts w:ascii="Arial" w:hAnsi="Arial" w:cs="Arial"/>
          <w:sz w:val="22"/>
          <w:szCs w:val="22"/>
        </w:rPr>
        <w:t xml:space="preserve"> para el suministro </w:t>
      </w:r>
      <w:r>
        <w:rPr>
          <w:rFonts w:ascii="Arial" w:hAnsi="Arial" w:cs="Arial"/>
          <w:sz w:val="22"/>
          <w:szCs w:val="22"/>
        </w:rPr>
        <w:t xml:space="preserve"> de tal solución</w:t>
      </w:r>
      <w:r w:rsidRPr="005939F7">
        <w:rPr>
          <w:rFonts w:ascii="Arial" w:hAnsi="Arial" w:cs="Arial"/>
          <w:sz w:val="22"/>
          <w:szCs w:val="22"/>
        </w:rPr>
        <w:t xml:space="preserve">, por la suma de </w:t>
      </w:r>
      <w:r w:rsidRPr="005939F7">
        <w:rPr>
          <w:rFonts w:ascii="Arial" w:hAnsi="Arial" w:cs="Arial"/>
          <w:i/>
          <w:color w:val="FF0000"/>
          <w:sz w:val="22"/>
          <w:szCs w:val="22"/>
        </w:rPr>
        <w:t>(indicar el Precio del Contrato expresado en número y letra)</w:t>
      </w:r>
      <w:r w:rsidRPr="005939F7">
        <w:rPr>
          <w:rFonts w:ascii="Arial" w:hAnsi="Arial" w:cs="Arial"/>
          <w:color w:val="FF0000"/>
          <w:sz w:val="22"/>
          <w:szCs w:val="22"/>
        </w:rPr>
        <w:t xml:space="preserve"> </w:t>
      </w:r>
      <w:r w:rsidRPr="005939F7">
        <w:rPr>
          <w:rFonts w:ascii="Arial" w:hAnsi="Arial" w:cs="Arial"/>
          <w:sz w:val="22"/>
          <w:szCs w:val="22"/>
        </w:rPr>
        <w:t>(en adelante el “Precio del Contrato”).</w:t>
      </w:r>
    </w:p>
    <w:p w14:paraId="78C1947F" w14:textId="77777777" w:rsidR="006C3C58" w:rsidRPr="005939F7" w:rsidRDefault="006C3C58" w:rsidP="00D92F81">
      <w:pPr>
        <w:spacing w:before="320" w:after="160" w:line="259" w:lineRule="auto"/>
        <w:rPr>
          <w:rFonts w:ascii="Arial" w:hAnsi="Arial" w:cs="Arial"/>
          <w:sz w:val="22"/>
          <w:szCs w:val="22"/>
        </w:rPr>
      </w:pPr>
      <w:r w:rsidRPr="005939F7">
        <w:rPr>
          <w:rFonts w:ascii="Arial" w:hAnsi="Arial" w:cs="Arial"/>
          <w:sz w:val="22"/>
          <w:szCs w:val="22"/>
        </w:rPr>
        <w:t xml:space="preserve">DECLARA EL PROVEEDOR: </w:t>
      </w:r>
    </w:p>
    <w:p w14:paraId="356AD302" w14:textId="49266CDE" w:rsidR="006C3C58" w:rsidRPr="005939F7" w:rsidRDefault="004572BE" w:rsidP="008450A2">
      <w:pPr>
        <w:numPr>
          <w:ilvl w:val="0"/>
          <w:numId w:val="78"/>
        </w:numPr>
        <w:spacing w:after="160" w:line="259" w:lineRule="auto"/>
        <w:ind w:left="360"/>
        <w:contextualSpacing/>
        <w:rPr>
          <w:rFonts w:ascii="Arial" w:hAnsi="Arial" w:cs="Arial"/>
          <w:i/>
          <w:iCs/>
          <w:color w:val="FF0000"/>
          <w:sz w:val="22"/>
          <w:szCs w:val="22"/>
        </w:rPr>
      </w:pPr>
      <w:r w:rsidRPr="005939F7">
        <w:rPr>
          <w:rFonts w:ascii="Arial" w:hAnsi="Arial" w:cs="Arial"/>
          <w:i/>
          <w:iCs/>
          <w:color w:val="FF0000"/>
          <w:sz w:val="22"/>
          <w:szCs w:val="22"/>
        </w:rPr>
        <w:t>(</w:t>
      </w:r>
      <w:r w:rsidR="006C3C58" w:rsidRPr="005939F7">
        <w:rPr>
          <w:rFonts w:ascii="Arial" w:hAnsi="Arial" w:cs="Arial"/>
          <w:i/>
          <w:iCs/>
          <w:color w:val="FF0000"/>
          <w:sz w:val="22"/>
          <w:szCs w:val="22"/>
        </w:rPr>
        <w:t>asentar los datos generales del proveedor, dirección, datos de documentos que otorgan poder de representación a su representante, nacionalidad, entre otros que requiera la legislación aplicable</w:t>
      </w:r>
      <w:r w:rsidRPr="005939F7">
        <w:rPr>
          <w:rFonts w:ascii="Arial" w:hAnsi="Arial" w:cs="Arial"/>
          <w:i/>
          <w:iCs/>
          <w:color w:val="FF0000"/>
          <w:sz w:val="22"/>
          <w:szCs w:val="22"/>
        </w:rPr>
        <w:t>)</w:t>
      </w:r>
    </w:p>
    <w:p w14:paraId="72CDC3A3" w14:textId="77777777" w:rsidR="000D75D8" w:rsidRPr="00966188" w:rsidRDefault="000D75D8" w:rsidP="008450A2">
      <w:pPr>
        <w:numPr>
          <w:ilvl w:val="0"/>
          <w:numId w:val="78"/>
        </w:numPr>
        <w:spacing w:after="160" w:line="259" w:lineRule="auto"/>
        <w:ind w:left="360"/>
        <w:contextualSpacing/>
        <w:rPr>
          <w:rFonts w:ascii="Arial" w:hAnsi="Arial" w:cs="Arial"/>
          <w:sz w:val="22"/>
          <w:szCs w:val="22"/>
        </w:rPr>
      </w:pPr>
      <w:r w:rsidRPr="00FA05FB">
        <w:rPr>
          <w:rFonts w:ascii="Arial" w:hAnsi="Arial" w:cs="Arial"/>
          <w:sz w:val="22"/>
          <w:szCs w:val="22"/>
        </w:rPr>
        <w:t>Que ha aceptado la adjudicación cuyo objeto consiste en la</w:t>
      </w:r>
      <w:r>
        <w:rPr>
          <w:rFonts w:ascii="Arial" w:hAnsi="Arial" w:cs="Arial"/>
          <w:sz w:val="22"/>
          <w:szCs w:val="22"/>
        </w:rPr>
        <w:t xml:space="preserve"> </w:t>
      </w:r>
      <w:r w:rsidRPr="00275180">
        <w:rPr>
          <w:rFonts w:ascii="Arial" w:hAnsi="Arial" w:cs="Arial"/>
          <w:sz w:val="22"/>
          <w:szCs w:val="22"/>
          <w:lang w:val="es-ES"/>
        </w:rPr>
        <w:t>Provisión de</w:t>
      </w:r>
      <w:r w:rsidRPr="00275180">
        <w:rPr>
          <w:rStyle w:val="normaltextrun"/>
          <w:rFonts w:ascii="Arial" w:hAnsi="Arial" w:cs="Arial"/>
          <w:iCs/>
          <w:sz w:val="22"/>
          <w:szCs w:val="22"/>
          <w:shd w:val="clear" w:color="auto" w:fill="FFFFFF"/>
        </w:rPr>
        <w:t xml:space="preserve"> una solución de alcance integral de redes de datos y seguridad, que  incluya dispositivos y servicios licenciados, con el objeto de brindar seguridad, alta disponibilidad, rendimiento y analítica a las plataformas con las que cuenta la DNM actualmente, simplificando la operación de estas en una solución centralizada</w:t>
      </w:r>
      <w:r>
        <w:rPr>
          <w:rFonts w:ascii="Arial" w:hAnsi="Arial" w:cs="Arial"/>
          <w:sz w:val="22"/>
          <w:szCs w:val="22"/>
        </w:rPr>
        <w:t xml:space="preserve"> </w:t>
      </w:r>
      <w:r w:rsidRPr="00966188">
        <w:rPr>
          <w:rStyle w:val="normaltextrun"/>
          <w:rFonts w:ascii="Arial" w:hAnsi="Arial" w:cs="Arial"/>
          <w:sz w:val="22"/>
          <w:szCs w:val="22"/>
          <w:shd w:val="clear" w:color="auto" w:fill="FFFFFF"/>
        </w:rPr>
        <w:t>en el marco del</w:t>
      </w:r>
      <w:r w:rsidRPr="00966188">
        <w:rPr>
          <w:rStyle w:val="normaltextrun"/>
          <w:rFonts w:ascii="Arial" w:hAnsi="Arial" w:cs="Arial"/>
          <w:iCs/>
          <w:sz w:val="22"/>
          <w:szCs w:val="22"/>
          <w:shd w:val="clear" w:color="auto" w:fill="FFFFFF"/>
        </w:rPr>
        <w:t xml:space="preserve"> Programa de Fortalecimiento Tecnológico del Registro Nacional de las Personas y de la Dirección Nacional de Migraciones</w:t>
      </w:r>
      <w:r w:rsidRPr="00966188">
        <w:rPr>
          <w:rFonts w:ascii="Arial" w:hAnsi="Arial" w:cs="Arial"/>
          <w:iCs/>
          <w:color w:val="FF0000"/>
          <w:sz w:val="22"/>
          <w:szCs w:val="22"/>
        </w:rPr>
        <w:t xml:space="preserve"> </w:t>
      </w:r>
      <w:r w:rsidRPr="00966188">
        <w:rPr>
          <w:rFonts w:ascii="Arial" w:hAnsi="Arial" w:cs="Arial"/>
          <w:sz w:val="22"/>
          <w:szCs w:val="22"/>
        </w:rPr>
        <w:t>y que el Precio del Contrato corresponde a su oferta por dicha Solución Integral.</w:t>
      </w:r>
    </w:p>
    <w:p w14:paraId="1DEF0874" w14:textId="77777777" w:rsidR="006C3C58" w:rsidRPr="005939F7" w:rsidRDefault="006C3C58" w:rsidP="00D92F81">
      <w:pPr>
        <w:spacing w:before="320" w:after="160" w:line="259" w:lineRule="auto"/>
        <w:jc w:val="left"/>
        <w:rPr>
          <w:rFonts w:ascii="Arial" w:hAnsi="Arial" w:cs="Arial"/>
          <w:sz w:val="22"/>
          <w:szCs w:val="22"/>
        </w:rPr>
      </w:pPr>
      <w:r w:rsidRPr="005939F7">
        <w:rPr>
          <w:rFonts w:ascii="Arial" w:hAnsi="Arial" w:cs="Arial"/>
          <w:sz w:val="22"/>
          <w:szCs w:val="22"/>
        </w:rPr>
        <w:t>LAS PARTES CONVIENEN LO SIGUIENTE:</w:t>
      </w:r>
    </w:p>
    <w:p w14:paraId="76241358" w14:textId="77777777" w:rsidR="006C3C58" w:rsidRPr="005939F7" w:rsidRDefault="006C3C58" w:rsidP="008450A2">
      <w:pPr>
        <w:numPr>
          <w:ilvl w:val="0"/>
          <w:numId w:val="79"/>
        </w:numPr>
        <w:spacing w:after="160" w:line="259" w:lineRule="auto"/>
        <w:ind w:left="360" w:hanging="180"/>
        <w:contextualSpacing/>
        <w:jc w:val="left"/>
        <w:rPr>
          <w:rFonts w:ascii="Arial" w:hAnsi="Arial" w:cs="Arial"/>
          <w:b/>
          <w:bCs/>
          <w:sz w:val="22"/>
          <w:szCs w:val="22"/>
        </w:rPr>
      </w:pPr>
      <w:r w:rsidRPr="005939F7">
        <w:rPr>
          <w:rFonts w:ascii="Arial" w:hAnsi="Arial" w:cs="Arial"/>
          <w:b/>
          <w:bCs/>
          <w:sz w:val="22"/>
          <w:szCs w:val="22"/>
        </w:rPr>
        <w:t>Interpretación</w:t>
      </w:r>
    </w:p>
    <w:p w14:paraId="61070290" w14:textId="77777777" w:rsidR="006C3C58" w:rsidRPr="005939F7" w:rsidRDefault="006C3C58" w:rsidP="008450A2">
      <w:pPr>
        <w:numPr>
          <w:ilvl w:val="0"/>
          <w:numId w:val="80"/>
        </w:numPr>
        <w:spacing w:after="160"/>
        <w:ind w:left="714" w:hanging="354"/>
        <w:contextualSpacing/>
        <w:jc w:val="left"/>
        <w:rPr>
          <w:rFonts w:ascii="Arial" w:hAnsi="Arial" w:cs="Arial"/>
          <w:sz w:val="22"/>
          <w:szCs w:val="22"/>
        </w:rPr>
      </w:pPr>
      <w:r w:rsidRPr="005939F7">
        <w:rPr>
          <w:rFonts w:ascii="Arial" w:hAnsi="Arial" w:cs="Arial"/>
          <w:sz w:val="22"/>
          <w:szCs w:val="22"/>
        </w:rPr>
        <w:t>En este Contrato las palabras y expresiones tendrán el mismo significado que se les asigne en las respectivas condiciones del Contrato a que se refieran.</w:t>
      </w:r>
    </w:p>
    <w:p w14:paraId="64FA4838" w14:textId="77777777" w:rsidR="006C3C58" w:rsidRPr="005939F7" w:rsidRDefault="006C3C58" w:rsidP="008450A2">
      <w:pPr>
        <w:pStyle w:val="Prrafodelista"/>
        <w:numPr>
          <w:ilvl w:val="0"/>
          <w:numId w:val="80"/>
        </w:numPr>
        <w:ind w:hanging="354"/>
        <w:rPr>
          <w:rFonts w:ascii="Arial" w:hAnsi="Arial" w:cs="Arial"/>
          <w:sz w:val="22"/>
          <w:szCs w:val="22"/>
        </w:rPr>
      </w:pPr>
      <w:r w:rsidRPr="005939F7">
        <w:rPr>
          <w:rFonts w:ascii="Arial" w:hAnsi="Arial" w:cs="Arial"/>
          <w:sz w:val="22"/>
          <w:szCs w:val="22"/>
        </w:rPr>
        <w:t>Adicionalmente a lo dispuesto en el inciso 1, la interpretación del Contrato se regirá por lo dispuesto en las Condiciones Generales del Contrato.</w:t>
      </w:r>
    </w:p>
    <w:p w14:paraId="70B17A7C" w14:textId="77777777" w:rsidR="006C3C58" w:rsidRPr="005939F7" w:rsidRDefault="006C3C58" w:rsidP="005C5FE3">
      <w:pPr>
        <w:pStyle w:val="Prrafodelista"/>
        <w:rPr>
          <w:rFonts w:ascii="Arial" w:hAnsi="Arial" w:cs="Arial"/>
          <w:sz w:val="22"/>
          <w:szCs w:val="22"/>
        </w:rPr>
      </w:pPr>
    </w:p>
    <w:p w14:paraId="63B4E7B2" w14:textId="77777777" w:rsidR="006C3C58" w:rsidRPr="005939F7" w:rsidRDefault="006C3C58" w:rsidP="008450A2">
      <w:pPr>
        <w:numPr>
          <w:ilvl w:val="0"/>
          <w:numId w:val="79"/>
        </w:numPr>
        <w:spacing w:after="160" w:line="259" w:lineRule="auto"/>
        <w:ind w:left="360" w:hanging="180"/>
        <w:contextualSpacing/>
        <w:jc w:val="left"/>
        <w:rPr>
          <w:rFonts w:ascii="Arial" w:hAnsi="Arial" w:cs="Arial"/>
          <w:b/>
          <w:bCs/>
          <w:sz w:val="22"/>
          <w:szCs w:val="22"/>
        </w:rPr>
      </w:pPr>
      <w:r w:rsidRPr="005939F7">
        <w:rPr>
          <w:rFonts w:ascii="Arial" w:hAnsi="Arial" w:cs="Arial"/>
          <w:b/>
          <w:bCs/>
          <w:sz w:val="22"/>
          <w:szCs w:val="22"/>
        </w:rPr>
        <w:t>Orden de prelación de los documentos contractuales</w:t>
      </w:r>
    </w:p>
    <w:p w14:paraId="2E299339" w14:textId="77777777" w:rsidR="006C3C58" w:rsidRPr="005939F7" w:rsidRDefault="006C3C58" w:rsidP="008450A2">
      <w:pPr>
        <w:numPr>
          <w:ilvl w:val="0"/>
          <w:numId w:val="81"/>
        </w:numPr>
        <w:spacing w:after="160" w:line="259" w:lineRule="auto"/>
        <w:contextualSpacing/>
        <w:rPr>
          <w:rFonts w:ascii="Arial" w:hAnsi="Arial" w:cs="Arial"/>
          <w:sz w:val="22"/>
          <w:szCs w:val="22"/>
        </w:rPr>
      </w:pPr>
      <w:r w:rsidRPr="005939F7">
        <w:rPr>
          <w:rFonts w:ascii="Arial" w:hAnsi="Arial" w:cs="Arial"/>
          <w:sz w:val="22"/>
          <w:szCs w:val="22"/>
        </w:rPr>
        <w:t>Los siguientes documentos constituyen el Contrato entre el Comprador y el Proveedor, y serán leídos e interpretados como parte integral del Contrato:</w:t>
      </w:r>
    </w:p>
    <w:p w14:paraId="0C01B958" w14:textId="77777777" w:rsidR="006C3C58" w:rsidRPr="005939F7" w:rsidRDefault="006C3C58" w:rsidP="008450A2">
      <w:pPr>
        <w:numPr>
          <w:ilvl w:val="0"/>
          <w:numId w:val="82"/>
        </w:numPr>
        <w:spacing w:after="160" w:line="259" w:lineRule="auto"/>
        <w:contextualSpacing/>
        <w:jc w:val="left"/>
        <w:rPr>
          <w:rFonts w:ascii="Arial" w:hAnsi="Arial" w:cs="Arial"/>
          <w:sz w:val="22"/>
          <w:szCs w:val="22"/>
        </w:rPr>
      </w:pPr>
      <w:r w:rsidRPr="005939F7">
        <w:rPr>
          <w:rFonts w:ascii="Arial" w:hAnsi="Arial" w:cs="Arial"/>
          <w:sz w:val="22"/>
          <w:szCs w:val="22"/>
        </w:rPr>
        <w:t>Contrato;</w:t>
      </w:r>
    </w:p>
    <w:p w14:paraId="39300AF5" w14:textId="77777777" w:rsidR="006C3C58" w:rsidRPr="005939F7" w:rsidRDefault="006C3C58" w:rsidP="008450A2">
      <w:pPr>
        <w:numPr>
          <w:ilvl w:val="0"/>
          <w:numId w:val="82"/>
        </w:numPr>
        <w:spacing w:after="160" w:line="259" w:lineRule="auto"/>
        <w:contextualSpacing/>
        <w:jc w:val="left"/>
        <w:rPr>
          <w:rFonts w:ascii="Arial" w:hAnsi="Arial" w:cs="Arial"/>
          <w:sz w:val="22"/>
          <w:szCs w:val="22"/>
        </w:rPr>
      </w:pPr>
      <w:r w:rsidRPr="005939F7">
        <w:rPr>
          <w:rFonts w:ascii="Arial" w:hAnsi="Arial" w:cs="Arial"/>
          <w:sz w:val="22"/>
          <w:szCs w:val="22"/>
        </w:rPr>
        <w:t>Carta de Aceptación</w:t>
      </w:r>
    </w:p>
    <w:p w14:paraId="0321365E" w14:textId="0BABF274" w:rsidR="006C3C58" w:rsidRPr="005939F7" w:rsidRDefault="00951AFE" w:rsidP="008450A2">
      <w:pPr>
        <w:numPr>
          <w:ilvl w:val="0"/>
          <w:numId w:val="82"/>
        </w:numPr>
        <w:spacing w:after="160" w:line="259" w:lineRule="auto"/>
        <w:contextualSpacing/>
        <w:jc w:val="left"/>
        <w:rPr>
          <w:rFonts w:ascii="Arial" w:hAnsi="Arial" w:cs="Arial"/>
          <w:sz w:val="22"/>
          <w:szCs w:val="22"/>
        </w:rPr>
      </w:pPr>
      <w:r w:rsidRPr="005939F7">
        <w:rPr>
          <w:rFonts w:ascii="Arial" w:hAnsi="Arial" w:cs="Arial"/>
          <w:sz w:val="22"/>
          <w:szCs w:val="22"/>
        </w:rPr>
        <w:t>O</w:t>
      </w:r>
      <w:r w:rsidR="006C3C58" w:rsidRPr="005939F7">
        <w:rPr>
          <w:rFonts w:ascii="Arial" w:hAnsi="Arial" w:cs="Arial"/>
          <w:sz w:val="22"/>
          <w:szCs w:val="22"/>
        </w:rPr>
        <w:t>ferta del Proveedor</w:t>
      </w:r>
    </w:p>
    <w:p w14:paraId="33846155" w14:textId="77777777" w:rsidR="006C3C58" w:rsidRPr="005939F7" w:rsidRDefault="006C3C58" w:rsidP="008450A2">
      <w:pPr>
        <w:numPr>
          <w:ilvl w:val="0"/>
          <w:numId w:val="82"/>
        </w:numPr>
        <w:spacing w:after="160" w:line="259" w:lineRule="auto"/>
        <w:contextualSpacing/>
        <w:jc w:val="left"/>
        <w:rPr>
          <w:rFonts w:ascii="Arial" w:hAnsi="Arial" w:cs="Arial"/>
          <w:sz w:val="22"/>
          <w:szCs w:val="22"/>
        </w:rPr>
      </w:pPr>
      <w:r w:rsidRPr="005939F7">
        <w:rPr>
          <w:rFonts w:ascii="Arial" w:hAnsi="Arial" w:cs="Arial"/>
          <w:sz w:val="22"/>
          <w:szCs w:val="22"/>
        </w:rPr>
        <w:t>Condiciones Particulares del Contrato;</w:t>
      </w:r>
    </w:p>
    <w:p w14:paraId="7896CA59" w14:textId="77777777" w:rsidR="006C3C58" w:rsidRPr="005939F7" w:rsidRDefault="006C3C58" w:rsidP="008450A2">
      <w:pPr>
        <w:numPr>
          <w:ilvl w:val="0"/>
          <w:numId w:val="82"/>
        </w:numPr>
        <w:spacing w:after="160" w:line="259" w:lineRule="auto"/>
        <w:contextualSpacing/>
        <w:jc w:val="left"/>
        <w:rPr>
          <w:rFonts w:ascii="Arial" w:hAnsi="Arial" w:cs="Arial"/>
          <w:sz w:val="22"/>
          <w:szCs w:val="22"/>
        </w:rPr>
      </w:pPr>
      <w:r w:rsidRPr="005939F7">
        <w:rPr>
          <w:rFonts w:ascii="Arial" w:hAnsi="Arial" w:cs="Arial"/>
          <w:sz w:val="22"/>
          <w:szCs w:val="22"/>
        </w:rPr>
        <w:t xml:space="preserve">Condiciones Generales del Contrato; </w:t>
      </w:r>
    </w:p>
    <w:p w14:paraId="13BDD63E" w14:textId="77777777" w:rsidR="000D75D8" w:rsidRDefault="000D75D8" w:rsidP="008450A2">
      <w:pPr>
        <w:numPr>
          <w:ilvl w:val="0"/>
          <w:numId w:val="82"/>
        </w:numPr>
        <w:spacing w:after="160" w:line="259" w:lineRule="auto"/>
        <w:contextualSpacing/>
        <w:jc w:val="left"/>
        <w:rPr>
          <w:rFonts w:ascii="Arial" w:hAnsi="Arial" w:cs="Arial"/>
          <w:sz w:val="22"/>
          <w:szCs w:val="22"/>
        </w:rPr>
      </w:pPr>
      <w:r>
        <w:rPr>
          <w:rFonts w:ascii="Arial" w:hAnsi="Arial" w:cs="Arial"/>
          <w:sz w:val="22"/>
          <w:szCs w:val="22"/>
        </w:rPr>
        <w:t>Los requisitos técnicos</w:t>
      </w:r>
    </w:p>
    <w:p w14:paraId="1475EC16" w14:textId="77777777" w:rsidR="006C3C58" w:rsidRDefault="006C3C58" w:rsidP="008450A2">
      <w:pPr>
        <w:numPr>
          <w:ilvl w:val="0"/>
          <w:numId w:val="82"/>
        </w:numPr>
        <w:spacing w:after="160" w:line="259" w:lineRule="auto"/>
        <w:contextualSpacing/>
        <w:jc w:val="left"/>
        <w:rPr>
          <w:rFonts w:ascii="Arial" w:hAnsi="Arial" w:cs="Arial"/>
          <w:sz w:val="22"/>
          <w:szCs w:val="22"/>
        </w:rPr>
      </w:pPr>
      <w:r w:rsidRPr="005939F7">
        <w:rPr>
          <w:rFonts w:ascii="Arial" w:hAnsi="Arial" w:cs="Arial"/>
          <w:sz w:val="22"/>
          <w:szCs w:val="22"/>
        </w:rPr>
        <w:t>Listas completas (incluyendo las listas de precios)</w:t>
      </w:r>
    </w:p>
    <w:p w14:paraId="058CEBE7" w14:textId="77777777" w:rsidR="000D75D8" w:rsidRPr="005939F7" w:rsidRDefault="000D75D8" w:rsidP="000D75D8">
      <w:pPr>
        <w:spacing w:after="160" w:line="259" w:lineRule="auto"/>
        <w:ind w:left="1068"/>
        <w:contextualSpacing/>
        <w:jc w:val="left"/>
        <w:rPr>
          <w:rFonts w:ascii="Arial" w:hAnsi="Arial" w:cs="Arial"/>
          <w:sz w:val="22"/>
          <w:szCs w:val="22"/>
        </w:rPr>
      </w:pPr>
    </w:p>
    <w:p w14:paraId="0CE6BB40" w14:textId="2AD5F7A3" w:rsidR="006C3C58" w:rsidRDefault="006C3C58" w:rsidP="008450A2">
      <w:pPr>
        <w:numPr>
          <w:ilvl w:val="0"/>
          <w:numId w:val="81"/>
        </w:numPr>
        <w:spacing w:after="160" w:line="259" w:lineRule="auto"/>
        <w:contextualSpacing/>
        <w:rPr>
          <w:rFonts w:ascii="Arial" w:hAnsi="Arial" w:cs="Arial"/>
          <w:sz w:val="22"/>
          <w:szCs w:val="22"/>
        </w:rPr>
      </w:pPr>
      <w:r w:rsidRPr="005939F7">
        <w:rPr>
          <w:rFonts w:ascii="Arial" w:hAnsi="Arial" w:cs="Arial"/>
          <w:sz w:val="22"/>
          <w:szCs w:val="22"/>
        </w:rPr>
        <w:t xml:space="preserve">Este Contrato prevalecerá sobre todos los otros documentos contractuales. En caso de alguna discrepancia o inconsistencia entre los documentos del Contrato, los documentos prevalecerán en el orden enunciado anteriormente. </w:t>
      </w:r>
    </w:p>
    <w:p w14:paraId="6D89F803" w14:textId="77777777" w:rsidR="00D92F81" w:rsidRPr="005939F7" w:rsidRDefault="00D92F81" w:rsidP="00D92F81">
      <w:pPr>
        <w:spacing w:after="160" w:line="259" w:lineRule="auto"/>
        <w:ind w:left="720"/>
        <w:contextualSpacing/>
        <w:rPr>
          <w:rFonts w:ascii="Arial" w:hAnsi="Arial" w:cs="Arial"/>
          <w:sz w:val="22"/>
          <w:szCs w:val="22"/>
        </w:rPr>
      </w:pPr>
    </w:p>
    <w:p w14:paraId="0AAA3948" w14:textId="77777777" w:rsidR="006C3C58" w:rsidRPr="005939F7" w:rsidRDefault="006C3C58" w:rsidP="008450A2">
      <w:pPr>
        <w:numPr>
          <w:ilvl w:val="0"/>
          <w:numId w:val="79"/>
        </w:numPr>
        <w:spacing w:after="160" w:line="259" w:lineRule="auto"/>
        <w:ind w:left="360" w:hanging="180"/>
        <w:contextualSpacing/>
        <w:jc w:val="left"/>
        <w:rPr>
          <w:rFonts w:ascii="Arial" w:hAnsi="Arial" w:cs="Arial"/>
          <w:b/>
          <w:bCs/>
          <w:sz w:val="22"/>
          <w:szCs w:val="22"/>
        </w:rPr>
      </w:pPr>
      <w:r w:rsidRPr="005939F7">
        <w:rPr>
          <w:rFonts w:ascii="Arial" w:hAnsi="Arial" w:cs="Arial"/>
          <w:b/>
          <w:bCs/>
          <w:sz w:val="22"/>
          <w:szCs w:val="22"/>
        </w:rPr>
        <w:t>Obligaciones del Proveedor y del Comprador</w:t>
      </w:r>
    </w:p>
    <w:p w14:paraId="3F642705" w14:textId="77777777" w:rsidR="006C3C58" w:rsidRPr="005939F7" w:rsidRDefault="006C3C58" w:rsidP="008450A2">
      <w:pPr>
        <w:numPr>
          <w:ilvl w:val="0"/>
          <w:numId w:val="83"/>
        </w:numPr>
        <w:spacing w:after="160" w:line="259" w:lineRule="auto"/>
        <w:contextualSpacing/>
        <w:rPr>
          <w:rFonts w:ascii="Arial" w:hAnsi="Arial" w:cs="Arial"/>
          <w:sz w:val="22"/>
          <w:szCs w:val="22"/>
        </w:rPr>
      </w:pPr>
      <w:r w:rsidRPr="005939F7">
        <w:rPr>
          <w:rFonts w:ascii="Arial" w:hAnsi="Arial" w:cs="Arial"/>
          <w:sz w:val="22"/>
          <w:szCs w:val="22"/>
        </w:rPr>
        <w:t>En razón a los pagos que el Comprador hará al Proveedor conforme a lo estipulado en este Contrato, el Proveedor se obliga a proveer los Bienes y Servicios conexos al Comprador y a subsanar los defectos de éstos de conformidad en todo respecto con las disposiciones del Contrato.</w:t>
      </w:r>
    </w:p>
    <w:p w14:paraId="0039B693" w14:textId="77777777" w:rsidR="006C3C58" w:rsidRPr="005939F7" w:rsidRDefault="006C3C58" w:rsidP="008450A2">
      <w:pPr>
        <w:numPr>
          <w:ilvl w:val="0"/>
          <w:numId w:val="83"/>
        </w:numPr>
        <w:spacing w:after="160" w:line="259" w:lineRule="auto"/>
        <w:contextualSpacing/>
        <w:rPr>
          <w:rFonts w:ascii="Arial" w:hAnsi="Arial" w:cs="Arial"/>
          <w:sz w:val="22"/>
          <w:szCs w:val="22"/>
        </w:rPr>
      </w:pPr>
      <w:r w:rsidRPr="005939F7">
        <w:rPr>
          <w:rFonts w:ascii="Arial" w:hAnsi="Arial" w:cs="Arial"/>
          <w:sz w:val="22"/>
          <w:szCs w:val="22"/>
        </w:rPr>
        <w:t xml:space="preserve">El Comprador se compromete a pagar al Proveedor como contrapartida del suministro de los bienes y servicios conexos el Precio del Contrato o las sumas que resulten pagaderas de conformidad con lo dispuesto en el Contrato en el plazo y en la forma prescritos en éste. </w:t>
      </w:r>
    </w:p>
    <w:p w14:paraId="411DCB04" w14:textId="77777777" w:rsidR="006C3C58" w:rsidRPr="005939F7" w:rsidRDefault="006C3C58" w:rsidP="008450A2">
      <w:pPr>
        <w:numPr>
          <w:ilvl w:val="0"/>
          <w:numId w:val="83"/>
        </w:numPr>
        <w:spacing w:after="160" w:line="259" w:lineRule="auto"/>
        <w:contextualSpacing/>
        <w:rPr>
          <w:rFonts w:ascii="Arial" w:hAnsi="Arial" w:cs="Arial"/>
          <w:sz w:val="22"/>
          <w:szCs w:val="22"/>
        </w:rPr>
      </w:pPr>
      <w:r w:rsidRPr="005939F7">
        <w:rPr>
          <w:rFonts w:ascii="Arial" w:hAnsi="Arial" w:cs="Arial"/>
          <w:sz w:val="22"/>
          <w:szCs w:val="22"/>
        </w:rPr>
        <w:t>Las Partes se comprometen a actuar de buena fe en cuanto a los derechos de la otra Parte en virtud de este Contrato y a adoptar todas las medidas razonables para asegurar el cumplimiento de los objetivos de este Contrato.</w:t>
      </w:r>
    </w:p>
    <w:p w14:paraId="2F023957" w14:textId="77777777" w:rsidR="006C3C58" w:rsidRPr="005939F7" w:rsidRDefault="006C3C58" w:rsidP="005C5FE3">
      <w:pPr>
        <w:spacing w:after="160"/>
        <w:rPr>
          <w:rFonts w:ascii="Arial" w:hAnsi="Arial" w:cs="Arial"/>
          <w:b/>
          <w:bCs/>
          <w:sz w:val="22"/>
          <w:szCs w:val="22"/>
        </w:rPr>
      </w:pPr>
    </w:p>
    <w:p w14:paraId="035E7B27" w14:textId="77777777" w:rsidR="006C3C58" w:rsidRPr="005939F7" w:rsidRDefault="006C3C58" w:rsidP="00820011">
      <w:pPr>
        <w:spacing w:after="160" w:line="259" w:lineRule="auto"/>
        <w:rPr>
          <w:rFonts w:ascii="Arial" w:hAnsi="Arial" w:cs="Arial"/>
          <w:sz w:val="22"/>
          <w:szCs w:val="22"/>
        </w:rPr>
      </w:pPr>
      <w:r w:rsidRPr="005939F7">
        <w:rPr>
          <w:rFonts w:ascii="Arial" w:hAnsi="Arial" w:cs="Arial"/>
          <w:b/>
          <w:bCs/>
          <w:sz w:val="22"/>
          <w:szCs w:val="22"/>
        </w:rPr>
        <w:t>Enteradas de su contenido y alcance</w:t>
      </w:r>
      <w:r w:rsidRPr="005939F7">
        <w:rPr>
          <w:rFonts w:ascii="Arial" w:hAnsi="Arial" w:cs="Arial"/>
          <w:sz w:val="22"/>
          <w:szCs w:val="22"/>
        </w:rPr>
        <w:t>, las Partes suscriben el presente Contrato de conformidad con la legislación aplicable definida en las Condiciones Generales del Contrato en el día, mes y año antes indicados.</w:t>
      </w:r>
    </w:p>
    <w:tbl>
      <w:tblPr>
        <w:tblW w:w="0" w:type="auto"/>
        <w:tblLook w:val="04A0" w:firstRow="1" w:lastRow="0" w:firstColumn="1" w:lastColumn="0" w:noHBand="0" w:noVBand="1"/>
      </w:tblPr>
      <w:tblGrid>
        <w:gridCol w:w="4414"/>
        <w:gridCol w:w="4414"/>
      </w:tblGrid>
      <w:tr w:rsidR="006C3C58" w:rsidRPr="005939F7" w14:paraId="5A0FFA3C" w14:textId="77777777" w:rsidTr="00020594">
        <w:tc>
          <w:tcPr>
            <w:tcW w:w="4414" w:type="dxa"/>
          </w:tcPr>
          <w:p w14:paraId="5AA731A7" w14:textId="77777777" w:rsidR="006C3C58" w:rsidRPr="005939F7" w:rsidRDefault="006C3C58" w:rsidP="00020594">
            <w:pPr>
              <w:spacing w:after="160" w:line="259" w:lineRule="auto"/>
              <w:jc w:val="center"/>
              <w:rPr>
                <w:rFonts w:ascii="Arial" w:hAnsi="Arial" w:cs="Arial"/>
                <w:b/>
                <w:bCs/>
                <w:sz w:val="22"/>
                <w:szCs w:val="22"/>
              </w:rPr>
            </w:pPr>
            <w:r w:rsidRPr="005939F7">
              <w:rPr>
                <w:rFonts w:ascii="Arial" w:hAnsi="Arial" w:cs="Arial"/>
                <w:sz w:val="22"/>
                <w:szCs w:val="22"/>
              </w:rPr>
              <w:t xml:space="preserve">Por y en nombre del </w:t>
            </w:r>
            <w:r w:rsidRPr="005939F7">
              <w:rPr>
                <w:rFonts w:ascii="Arial" w:hAnsi="Arial" w:cs="Arial"/>
                <w:b/>
                <w:bCs/>
                <w:sz w:val="22"/>
                <w:szCs w:val="22"/>
              </w:rPr>
              <w:t>Comprador</w:t>
            </w:r>
          </w:p>
          <w:p w14:paraId="5B28AD22" w14:textId="6D42A661" w:rsidR="006C3C58" w:rsidRPr="005939F7" w:rsidRDefault="004572BE" w:rsidP="00020594">
            <w:pPr>
              <w:spacing w:after="160" w:line="259" w:lineRule="auto"/>
              <w:jc w:val="center"/>
              <w:rPr>
                <w:rFonts w:ascii="Arial" w:hAnsi="Arial" w:cs="Arial"/>
                <w:i/>
                <w:iCs/>
                <w:color w:val="FF0000"/>
                <w:sz w:val="22"/>
                <w:szCs w:val="22"/>
              </w:rPr>
            </w:pPr>
            <w:r w:rsidRPr="005939F7">
              <w:rPr>
                <w:rFonts w:ascii="Arial" w:hAnsi="Arial" w:cs="Arial"/>
                <w:i/>
                <w:iCs/>
                <w:color w:val="FF0000"/>
                <w:sz w:val="22"/>
                <w:szCs w:val="22"/>
              </w:rPr>
              <w:t>(</w:t>
            </w:r>
            <w:r w:rsidR="006C3C58" w:rsidRPr="005939F7">
              <w:rPr>
                <w:rFonts w:ascii="Arial" w:hAnsi="Arial" w:cs="Arial"/>
                <w:i/>
                <w:iCs/>
                <w:color w:val="FF0000"/>
                <w:sz w:val="22"/>
                <w:szCs w:val="22"/>
              </w:rPr>
              <w:t>indicar nombre y título u otra designación del representante del Comprador</w:t>
            </w:r>
            <w:r w:rsidRPr="005939F7">
              <w:rPr>
                <w:rFonts w:ascii="Arial" w:hAnsi="Arial" w:cs="Arial"/>
                <w:i/>
                <w:iCs/>
                <w:color w:val="FF0000"/>
                <w:sz w:val="22"/>
                <w:szCs w:val="22"/>
              </w:rPr>
              <w:t>)</w:t>
            </w:r>
          </w:p>
          <w:p w14:paraId="4286C68C" w14:textId="61992455" w:rsidR="006C3C58" w:rsidRPr="005939F7" w:rsidRDefault="006C3C58" w:rsidP="005C5FE3">
            <w:pPr>
              <w:tabs>
                <w:tab w:val="left" w:pos="7200"/>
              </w:tabs>
              <w:rPr>
                <w:rFonts w:ascii="Arial" w:hAnsi="Arial" w:cs="Arial"/>
                <w:sz w:val="22"/>
                <w:szCs w:val="22"/>
                <w:u w:val="single"/>
                <w:lang w:val="es-US"/>
              </w:rPr>
            </w:pPr>
            <w:r w:rsidRPr="005939F7">
              <w:rPr>
                <w:rFonts w:ascii="Arial" w:hAnsi="Arial" w:cs="Arial"/>
                <w:sz w:val="22"/>
                <w:szCs w:val="22"/>
                <w:lang w:val="es-US"/>
              </w:rPr>
              <w:t xml:space="preserve">en presencia de </w:t>
            </w:r>
            <w:r w:rsidR="004572BE" w:rsidRPr="005939F7">
              <w:rPr>
                <w:rFonts w:ascii="Arial" w:hAnsi="Arial" w:cs="Arial"/>
                <w:i/>
                <w:iCs/>
                <w:sz w:val="22"/>
                <w:szCs w:val="22"/>
                <w:lang w:val="es-US"/>
              </w:rPr>
              <w:t>(</w:t>
            </w:r>
            <w:r w:rsidRPr="005939F7">
              <w:rPr>
                <w:rFonts w:ascii="Arial" w:hAnsi="Arial" w:cs="Arial"/>
                <w:i/>
                <w:iCs/>
                <w:sz w:val="22"/>
                <w:szCs w:val="22"/>
                <w:lang w:val="es-US"/>
              </w:rPr>
              <w:t>indique la identificación del testigo</w:t>
            </w:r>
            <w:r w:rsidR="004572BE" w:rsidRPr="005939F7">
              <w:rPr>
                <w:rFonts w:ascii="Arial" w:hAnsi="Arial" w:cs="Arial"/>
                <w:i/>
                <w:iCs/>
                <w:sz w:val="22"/>
                <w:szCs w:val="22"/>
                <w:lang w:val="es-US"/>
              </w:rPr>
              <w:t>)</w:t>
            </w:r>
          </w:p>
          <w:p w14:paraId="0A42A8E8" w14:textId="77777777" w:rsidR="006C3C58" w:rsidRDefault="006C3C58" w:rsidP="00020594">
            <w:pPr>
              <w:spacing w:after="160" w:line="259" w:lineRule="auto"/>
              <w:jc w:val="center"/>
              <w:rPr>
                <w:rFonts w:ascii="Arial" w:hAnsi="Arial" w:cs="Arial"/>
                <w:i/>
                <w:iCs/>
                <w:sz w:val="22"/>
                <w:szCs w:val="22"/>
              </w:rPr>
            </w:pPr>
          </w:p>
          <w:p w14:paraId="3A56714C" w14:textId="77777777" w:rsidR="000D75D8" w:rsidRDefault="000D75D8" w:rsidP="00020594">
            <w:pPr>
              <w:spacing w:after="160" w:line="259" w:lineRule="auto"/>
              <w:jc w:val="center"/>
              <w:rPr>
                <w:rFonts w:ascii="Arial" w:hAnsi="Arial" w:cs="Arial"/>
                <w:i/>
                <w:iCs/>
                <w:sz w:val="22"/>
                <w:szCs w:val="22"/>
              </w:rPr>
            </w:pPr>
          </w:p>
          <w:p w14:paraId="477BB07E" w14:textId="77777777" w:rsidR="000D75D8" w:rsidRPr="005939F7" w:rsidRDefault="000D75D8" w:rsidP="00020594">
            <w:pPr>
              <w:spacing w:after="160" w:line="259" w:lineRule="auto"/>
              <w:jc w:val="center"/>
              <w:rPr>
                <w:rFonts w:ascii="Arial" w:hAnsi="Arial" w:cs="Arial"/>
                <w:i/>
                <w:iCs/>
                <w:sz w:val="22"/>
                <w:szCs w:val="22"/>
              </w:rPr>
            </w:pPr>
          </w:p>
        </w:tc>
        <w:tc>
          <w:tcPr>
            <w:tcW w:w="4414" w:type="dxa"/>
          </w:tcPr>
          <w:p w14:paraId="6F2E9E1F" w14:textId="77777777" w:rsidR="006C3C58" w:rsidRPr="005939F7" w:rsidRDefault="006C3C58" w:rsidP="00020594">
            <w:pPr>
              <w:spacing w:after="160" w:line="259" w:lineRule="auto"/>
              <w:jc w:val="center"/>
              <w:rPr>
                <w:rFonts w:ascii="Arial" w:hAnsi="Arial" w:cs="Arial"/>
                <w:b/>
                <w:bCs/>
                <w:sz w:val="22"/>
                <w:szCs w:val="22"/>
              </w:rPr>
            </w:pPr>
            <w:r w:rsidRPr="005939F7">
              <w:rPr>
                <w:rFonts w:ascii="Arial" w:hAnsi="Arial" w:cs="Arial"/>
                <w:sz w:val="22"/>
                <w:szCs w:val="22"/>
              </w:rPr>
              <w:t xml:space="preserve">Por y en nombre del </w:t>
            </w:r>
            <w:r w:rsidRPr="005939F7">
              <w:rPr>
                <w:rFonts w:ascii="Arial" w:hAnsi="Arial" w:cs="Arial"/>
                <w:b/>
                <w:bCs/>
                <w:sz w:val="22"/>
                <w:szCs w:val="22"/>
              </w:rPr>
              <w:t>Proveedor</w:t>
            </w:r>
          </w:p>
          <w:p w14:paraId="6A750EFC" w14:textId="4E077551" w:rsidR="006C3C58" w:rsidRPr="005939F7" w:rsidRDefault="004572BE" w:rsidP="00020594">
            <w:pPr>
              <w:spacing w:after="160" w:line="259" w:lineRule="auto"/>
              <w:jc w:val="center"/>
              <w:rPr>
                <w:rFonts w:ascii="Arial" w:hAnsi="Arial" w:cs="Arial"/>
                <w:i/>
                <w:iCs/>
                <w:color w:val="FF0000"/>
                <w:sz w:val="22"/>
                <w:szCs w:val="22"/>
              </w:rPr>
            </w:pPr>
            <w:r w:rsidRPr="005939F7">
              <w:rPr>
                <w:rFonts w:ascii="Arial" w:hAnsi="Arial" w:cs="Arial"/>
                <w:i/>
                <w:iCs/>
                <w:color w:val="FF0000"/>
                <w:sz w:val="22"/>
                <w:szCs w:val="22"/>
              </w:rPr>
              <w:t>(</w:t>
            </w:r>
            <w:r w:rsidR="006C3C58" w:rsidRPr="005939F7">
              <w:rPr>
                <w:rFonts w:ascii="Arial" w:hAnsi="Arial" w:cs="Arial"/>
                <w:i/>
                <w:iCs/>
                <w:color w:val="FF0000"/>
                <w:sz w:val="22"/>
                <w:szCs w:val="22"/>
              </w:rPr>
              <w:t>indicar nombre del representante autorizado del Proveedor</w:t>
            </w:r>
            <w:r w:rsidRPr="005939F7">
              <w:rPr>
                <w:rFonts w:ascii="Arial" w:hAnsi="Arial" w:cs="Arial"/>
                <w:i/>
                <w:iCs/>
                <w:color w:val="FF0000"/>
                <w:sz w:val="22"/>
                <w:szCs w:val="22"/>
              </w:rPr>
              <w:t>)</w:t>
            </w:r>
          </w:p>
          <w:p w14:paraId="27CCBFFA" w14:textId="373CFC2A" w:rsidR="006C3C58" w:rsidRPr="005939F7" w:rsidRDefault="006C3C58" w:rsidP="005C5FE3">
            <w:pPr>
              <w:tabs>
                <w:tab w:val="left" w:pos="7200"/>
              </w:tabs>
              <w:rPr>
                <w:rFonts w:ascii="Arial" w:hAnsi="Arial" w:cs="Arial"/>
                <w:sz w:val="22"/>
                <w:szCs w:val="22"/>
                <w:u w:val="single"/>
                <w:lang w:val="es-US"/>
              </w:rPr>
            </w:pPr>
            <w:r w:rsidRPr="005939F7">
              <w:rPr>
                <w:rFonts w:ascii="Arial" w:hAnsi="Arial" w:cs="Arial"/>
                <w:sz w:val="22"/>
                <w:szCs w:val="22"/>
                <w:lang w:val="es-US"/>
              </w:rPr>
              <w:t xml:space="preserve">en presencia de </w:t>
            </w:r>
            <w:r w:rsidR="004572BE" w:rsidRPr="005939F7">
              <w:rPr>
                <w:rFonts w:ascii="Arial" w:hAnsi="Arial" w:cs="Arial"/>
                <w:i/>
                <w:iCs/>
                <w:sz w:val="22"/>
                <w:szCs w:val="22"/>
                <w:lang w:val="es-US"/>
              </w:rPr>
              <w:t>(</w:t>
            </w:r>
            <w:r w:rsidRPr="005939F7">
              <w:rPr>
                <w:rFonts w:ascii="Arial" w:hAnsi="Arial" w:cs="Arial"/>
                <w:i/>
                <w:iCs/>
                <w:sz w:val="22"/>
                <w:szCs w:val="22"/>
                <w:lang w:val="es-US"/>
              </w:rPr>
              <w:t>indique la identificación del testigo</w:t>
            </w:r>
            <w:r w:rsidR="004572BE" w:rsidRPr="005939F7">
              <w:rPr>
                <w:rFonts w:ascii="Arial" w:hAnsi="Arial" w:cs="Arial"/>
                <w:i/>
                <w:iCs/>
                <w:sz w:val="22"/>
                <w:szCs w:val="22"/>
                <w:lang w:val="es-US"/>
              </w:rPr>
              <w:t>)</w:t>
            </w:r>
          </w:p>
          <w:p w14:paraId="74ED98E8" w14:textId="77777777" w:rsidR="006C3C58" w:rsidRPr="005939F7" w:rsidRDefault="006C3C58" w:rsidP="00020594">
            <w:pPr>
              <w:spacing w:after="160" w:line="259" w:lineRule="auto"/>
              <w:jc w:val="center"/>
              <w:rPr>
                <w:rFonts w:ascii="Arial" w:hAnsi="Arial" w:cs="Arial"/>
                <w:sz w:val="22"/>
                <w:szCs w:val="22"/>
              </w:rPr>
            </w:pPr>
          </w:p>
        </w:tc>
      </w:tr>
      <w:tr w:rsidR="006C3C58" w:rsidRPr="005939F7" w14:paraId="0B470DD5" w14:textId="77777777" w:rsidTr="00020594">
        <w:tc>
          <w:tcPr>
            <w:tcW w:w="4414" w:type="dxa"/>
          </w:tcPr>
          <w:p w14:paraId="31FFB6AD" w14:textId="77777777" w:rsidR="006C3C58" w:rsidRPr="005939F7" w:rsidRDefault="006C3C58" w:rsidP="005C5FE3">
            <w:pPr>
              <w:spacing w:line="259" w:lineRule="auto"/>
              <w:jc w:val="center"/>
              <w:rPr>
                <w:rFonts w:ascii="Arial" w:hAnsi="Arial" w:cs="Arial"/>
                <w:sz w:val="22"/>
                <w:szCs w:val="22"/>
              </w:rPr>
            </w:pPr>
            <w:r w:rsidRPr="005939F7">
              <w:rPr>
                <w:rFonts w:ascii="Arial" w:hAnsi="Arial" w:cs="Arial"/>
                <w:sz w:val="22"/>
                <w:szCs w:val="22"/>
              </w:rPr>
              <w:t>Firma</w:t>
            </w:r>
          </w:p>
        </w:tc>
        <w:tc>
          <w:tcPr>
            <w:tcW w:w="4414" w:type="dxa"/>
          </w:tcPr>
          <w:p w14:paraId="3A0FCD62" w14:textId="77777777" w:rsidR="006C3C58" w:rsidRPr="005939F7" w:rsidRDefault="006C3C58" w:rsidP="005C5FE3">
            <w:pPr>
              <w:spacing w:line="259" w:lineRule="auto"/>
              <w:jc w:val="center"/>
              <w:rPr>
                <w:rFonts w:ascii="Arial" w:hAnsi="Arial" w:cs="Arial"/>
                <w:sz w:val="22"/>
                <w:szCs w:val="22"/>
              </w:rPr>
            </w:pPr>
            <w:r w:rsidRPr="005939F7">
              <w:rPr>
                <w:rFonts w:ascii="Arial" w:hAnsi="Arial" w:cs="Arial"/>
                <w:sz w:val="22"/>
                <w:szCs w:val="22"/>
              </w:rPr>
              <w:t>Firma</w:t>
            </w:r>
          </w:p>
        </w:tc>
      </w:tr>
      <w:bookmarkEnd w:id="2314"/>
    </w:tbl>
    <w:p w14:paraId="2145401C" w14:textId="77777777" w:rsidR="000D75D8" w:rsidRDefault="000D75D8" w:rsidP="005C5FE3">
      <w:pPr>
        <w:spacing w:before="120"/>
        <w:rPr>
          <w:rFonts w:ascii="Arial" w:hAnsi="Arial" w:cs="Arial"/>
          <w:i/>
          <w:sz w:val="22"/>
          <w:szCs w:val="22"/>
        </w:rPr>
      </w:pPr>
    </w:p>
    <w:p w14:paraId="3FEA6711" w14:textId="57CE30AF" w:rsidR="006C3C58" w:rsidRPr="005939F7" w:rsidRDefault="006C3C58" w:rsidP="005C5FE3">
      <w:pPr>
        <w:spacing w:before="120"/>
        <w:rPr>
          <w:rFonts w:ascii="Arial" w:hAnsi="Arial" w:cs="Arial"/>
          <w:sz w:val="22"/>
          <w:szCs w:val="22"/>
          <w:lang w:val="es-419"/>
        </w:rPr>
      </w:pPr>
      <w:r w:rsidRPr="005939F7">
        <w:rPr>
          <w:rFonts w:ascii="Arial" w:hAnsi="Arial" w:cs="Arial"/>
          <w:i/>
          <w:sz w:val="22"/>
          <w:szCs w:val="22"/>
        </w:rPr>
        <w:t xml:space="preserve">(Si se trata de una APCA, deben firmar todos los integrantes o únicamente el integrante principal, en cuyo caso se deberá adjuntar el poder que lo faculta a firmar en nombre de todos los demás miembros). </w:t>
      </w:r>
    </w:p>
    <w:p w14:paraId="1E80C3FB" w14:textId="77777777" w:rsidR="006C3C58" w:rsidRPr="005939F7" w:rsidRDefault="006C3C58" w:rsidP="005C5FE3">
      <w:pPr>
        <w:spacing w:before="120" w:after="120"/>
        <w:rPr>
          <w:rFonts w:ascii="Arial" w:hAnsi="Arial" w:cs="Arial"/>
          <w:sz w:val="22"/>
          <w:szCs w:val="22"/>
        </w:rPr>
      </w:pPr>
      <w:r w:rsidRPr="005939F7">
        <w:rPr>
          <w:rFonts w:ascii="Arial" w:hAnsi="Arial" w:cs="Arial"/>
          <w:sz w:val="22"/>
          <w:szCs w:val="22"/>
        </w:rPr>
        <w:t>Por y en representación de cada integrante del Consultor (</w:t>
      </w:r>
      <w:r w:rsidRPr="005939F7">
        <w:rPr>
          <w:rFonts w:ascii="Arial" w:hAnsi="Arial" w:cs="Arial"/>
          <w:i/>
          <w:sz w:val="22"/>
          <w:szCs w:val="22"/>
        </w:rPr>
        <w:t>inserte el nombre de la APCA)</w:t>
      </w:r>
    </w:p>
    <w:p w14:paraId="7568A409" w14:textId="34A862BA" w:rsidR="006C3C58" w:rsidRPr="005939F7" w:rsidRDefault="006C3C58" w:rsidP="009B7160">
      <w:pPr>
        <w:spacing w:before="120" w:after="120"/>
        <w:rPr>
          <w:rFonts w:ascii="Arial" w:hAnsi="Arial" w:cs="Arial"/>
          <w:i/>
          <w:color w:val="FF0000"/>
          <w:sz w:val="22"/>
          <w:szCs w:val="22"/>
        </w:rPr>
      </w:pPr>
      <w:r w:rsidRPr="005939F7">
        <w:rPr>
          <w:rFonts w:ascii="Arial" w:hAnsi="Arial" w:cs="Arial"/>
          <w:i/>
          <w:color w:val="FF0000"/>
          <w:sz w:val="22"/>
          <w:szCs w:val="22"/>
        </w:rPr>
        <w:t>(Nombre del integrante principal)</w:t>
      </w:r>
      <w:r w:rsidR="009B7160" w:rsidRPr="005939F7">
        <w:rPr>
          <w:rFonts w:ascii="Arial" w:hAnsi="Arial" w:cs="Arial"/>
          <w:i/>
          <w:color w:val="FF0000"/>
          <w:sz w:val="22"/>
          <w:szCs w:val="22"/>
        </w:rPr>
        <w:t xml:space="preserve"> </w:t>
      </w:r>
      <w:r w:rsidRPr="005939F7">
        <w:rPr>
          <w:rFonts w:ascii="Arial" w:hAnsi="Arial" w:cs="Arial"/>
          <w:i/>
          <w:color w:val="FF0000"/>
          <w:sz w:val="22"/>
          <w:szCs w:val="22"/>
        </w:rPr>
        <w:t>_____________________________</w:t>
      </w:r>
      <w:r w:rsidRPr="005939F7">
        <w:rPr>
          <w:rFonts w:ascii="Arial" w:hAnsi="Arial" w:cs="Arial"/>
          <w:i/>
          <w:color w:val="FF0000"/>
          <w:sz w:val="22"/>
          <w:szCs w:val="22"/>
        </w:rPr>
        <w:tab/>
      </w:r>
    </w:p>
    <w:p w14:paraId="4A69ED66" w14:textId="77777777" w:rsidR="006C3C58" w:rsidRPr="005939F7" w:rsidRDefault="006C3C58" w:rsidP="005C5FE3">
      <w:pPr>
        <w:spacing w:before="120"/>
        <w:rPr>
          <w:rFonts w:ascii="Arial" w:hAnsi="Arial" w:cs="Arial"/>
          <w:i/>
          <w:color w:val="FF0000"/>
          <w:sz w:val="22"/>
          <w:szCs w:val="22"/>
        </w:rPr>
      </w:pPr>
      <w:r w:rsidRPr="005939F7">
        <w:rPr>
          <w:rFonts w:ascii="Arial" w:hAnsi="Arial" w:cs="Arial"/>
          <w:i/>
          <w:color w:val="FF0000"/>
          <w:sz w:val="22"/>
          <w:szCs w:val="22"/>
        </w:rPr>
        <w:t>(Representante autorizado que actúa en nombre de la APCA)</w:t>
      </w:r>
    </w:p>
    <w:p w14:paraId="5CC52CE8" w14:textId="77777777" w:rsidR="006C3C58" w:rsidRPr="005939F7" w:rsidRDefault="006C3C58" w:rsidP="005C5FE3">
      <w:pPr>
        <w:spacing w:before="120"/>
        <w:rPr>
          <w:rFonts w:ascii="Arial" w:hAnsi="Arial" w:cs="Arial"/>
          <w:i/>
          <w:color w:val="FF0000"/>
          <w:sz w:val="22"/>
          <w:szCs w:val="22"/>
        </w:rPr>
      </w:pPr>
      <w:r w:rsidRPr="005939F7">
        <w:rPr>
          <w:rFonts w:ascii="Arial" w:hAnsi="Arial" w:cs="Arial"/>
          <w:i/>
          <w:color w:val="FF0000"/>
          <w:sz w:val="22"/>
          <w:szCs w:val="22"/>
        </w:rPr>
        <w:t>(Agregue espacios para las firmas de cada integrante si firman todos)</w:t>
      </w:r>
    </w:p>
    <w:p w14:paraId="1358ABBB" w14:textId="77777777" w:rsidR="006C3C58" w:rsidRPr="005939F7" w:rsidRDefault="006C3C58" w:rsidP="005C5FE3">
      <w:pPr>
        <w:jc w:val="center"/>
        <w:rPr>
          <w:rFonts w:ascii="Arial" w:hAnsi="Arial" w:cs="Arial"/>
          <w:b/>
          <w:bCs/>
          <w:sz w:val="22"/>
          <w:szCs w:val="22"/>
        </w:rPr>
      </w:pPr>
    </w:p>
    <w:p w14:paraId="4BC0EA8B" w14:textId="2E20E3E8" w:rsidR="006C3C58" w:rsidRPr="005939F7" w:rsidRDefault="006C3C58" w:rsidP="005C5FE3">
      <w:pPr>
        <w:tabs>
          <w:tab w:val="left" w:pos="7200"/>
        </w:tabs>
        <w:rPr>
          <w:rFonts w:ascii="Arial" w:hAnsi="Arial" w:cs="Arial"/>
          <w:i/>
          <w:iCs/>
          <w:sz w:val="22"/>
          <w:szCs w:val="22"/>
          <w:lang w:val="es-US"/>
        </w:rPr>
      </w:pPr>
      <w:r w:rsidRPr="005939F7">
        <w:rPr>
          <w:rFonts w:ascii="Arial" w:hAnsi="Arial" w:cs="Arial"/>
          <w:sz w:val="22"/>
          <w:szCs w:val="22"/>
          <w:lang w:val="es-US"/>
        </w:rPr>
        <w:t xml:space="preserve">en presencia de </w:t>
      </w:r>
      <w:r w:rsidR="004572BE" w:rsidRPr="005939F7">
        <w:rPr>
          <w:rFonts w:ascii="Arial" w:hAnsi="Arial" w:cs="Arial"/>
          <w:i/>
          <w:iCs/>
          <w:sz w:val="22"/>
          <w:szCs w:val="22"/>
          <w:lang w:val="es-US"/>
        </w:rPr>
        <w:t>(</w:t>
      </w:r>
      <w:r w:rsidRPr="005939F7">
        <w:rPr>
          <w:rFonts w:ascii="Arial" w:hAnsi="Arial" w:cs="Arial"/>
          <w:i/>
          <w:iCs/>
          <w:sz w:val="22"/>
          <w:szCs w:val="22"/>
          <w:lang w:val="es-US"/>
        </w:rPr>
        <w:t>indique la identificación del testigo</w:t>
      </w:r>
      <w:r w:rsidR="004572BE" w:rsidRPr="005939F7">
        <w:rPr>
          <w:rFonts w:ascii="Arial" w:hAnsi="Arial" w:cs="Arial"/>
          <w:i/>
          <w:iCs/>
          <w:sz w:val="22"/>
          <w:szCs w:val="22"/>
          <w:lang w:val="es-US"/>
        </w:rPr>
        <w:t>)</w:t>
      </w:r>
    </w:p>
    <w:p w14:paraId="71EB15DA" w14:textId="77777777" w:rsidR="006C3C58" w:rsidRPr="009F180B" w:rsidRDefault="006C3C58" w:rsidP="00820011">
      <w:pPr>
        <w:rPr>
          <w:rFonts w:asciiTheme="minorHAnsi" w:hAnsiTheme="minorHAnsi" w:cstheme="minorHAnsi"/>
          <w:szCs w:val="24"/>
        </w:rPr>
      </w:pPr>
    </w:p>
    <w:p w14:paraId="5BDDA79F" w14:textId="77777777" w:rsidR="00137E44" w:rsidRDefault="00137E44" w:rsidP="00820011">
      <w:pPr>
        <w:jc w:val="center"/>
        <w:rPr>
          <w:rFonts w:asciiTheme="minorHAnsi" w:hAnsiTheme="minorHAnsi" w:cstheme="minorHAnsi"/>
          <w:b/>
          <w:bCs/>
          <w:sz w:val="40"/>
          <w:szCs w:val="40"/>
        </w:rPr>
      </w:pPr>
      <w:bookmarkStart w:id="2316" w:name="_Hlk16759284"/>
    </w:p>
    <w:p w14:paraId="258DCE4D" w14:textId="77777777" w:rsidR="009B7160" w:rsidRDefault="009B7160" w:rsidP="00820011">
      <w:pPr>
        <w:jc w:val="center"/>
        <w:rPr>
          <w:rFonts w:asciiTheme="minorHAnsi" w:hAnsiTheme="minorHAnsi" w:cstheme="minorHAnsi"/>
          <w:b/>
          <w:bCs/>
          <w:sz w:val="32"/>
          <w:szCs w:val="32"/>
        </w:rPr>
      </w:pPr>
    </w:p>
    <w:p w14:paraId="6F664668" w14:textId="77777777" w:rsidR="009B7160" w:rsidRDefault="009B7160" w:rsidP="00820011">
      <w:pPr>
        <w:jc w:val="center"/>
        <w:rPr>
          <w:rFonts w:asciiTheme="minorHAnsi" w:hAnsiTheme="minorHAnsi" w:cstheme="minorHAnsi"/>
          <w:b/>
          <w:bCs/>
          <w:sz w:val="32"/>
          <w:szCs w:val="32"/>
        </w:rPr>
      </w:pPr>
    </w:p>
    <w:p w14:paraId="6437FD1B" w14:textId="77777777" w:rsidR="009B7160" w:rsidRDefault="009B7160" w:rsidP="00820011">
      <w:pPr>
        <w:jc w:val="center"/>
        <w:rPr>
          <w:rFonts w:asciiTheme="minorHAnsi" w:hAnsiTheme="minorHAnsi" w:cstheme="minorHAnsi"/>
          <w:b/>
          <w:bCs/>
          <w:sz w:val="32"/>
          <w:szCs w:val="32"/>
        </w:rPr>
      </w:pPr>
    </w:p>
    <w:p w14:paraId="3BCBDF0E" w14:textId="77777777" w:rsidR="009B7160" w:rsidRDefault="009B7160" w:rsidP="00820011">
      <w:pPr>
        <w:jc w:val="center"/>
        <w:rPr>
          <w:rFonts w:asciiTheme="minorHAnsi" w:hAnsiTheme="minorHAnsi" w:cstheme="minorHAnsi"/>
          <w:b/>
          <w:bCs/>
          <w:sz w:val="32"/>
          <w:szCs w:val="32"/>
        </w:rPr>
      </w:pPr>
    </w:p>
    <w:p w14:paraId="7CCF92D4" w14:textId="77777777" w:rsidR="009B7160" w:rsidRDefault="009B7160" w:rsidP="00820011">
      <w:pPr>
        <w:jc w:val="center"/>
        <w:rPr>
          <w:rFonts w:asciiTheme="minorHAnsi" w:hAnsiTheme="minorHAnsi" w:cstheme="minorHAnsi"/>
          <w:b/>
          <w:bCs/>
          <w:sz w:val="32"/>
          <w:szCs w:val="32"/>
        </w:rPr>
      </w:pPr>
    </w:p>
    <w:p w14:paraId="4D12353A" w14:textId="77777777" w:rsidR="009B7160" w:rsidRDefault="009B7160" w:rsidP="00820011">
      <w:pPr>
        <w:jc w:val="center"/>
        <w:rPr>
          <w:rFonts w:asciiTheme="minorHAnsi" w:hAnsiTheme="minorHAnsi" w:cstheme="minorHAnsi"/>
          <w:b/>
          <w:bCs/>
          <w:sz w:val="32"/>
          <w:szCs w:val="32"/>
        </w:rPr>
      </w:pPr>
    </w:p>
    <w:p w14:paraId="2718F6B8" w14:textId="77777777" w:rsidR="009B7160" w:rsidRDefault="009B7160" w:rsidP="00820011">
      <w:pPr>
        <w:jc w:val="center"/>
        <w:rPr>
          <w:rFonts w:asciiTheme="minorHAnsi" w:hAnsiTheme="minorHAnsi" w:cstheme="minorHAnsi"/>
          <w:b/>
          <w:bCs/>
          <w:sz w:val="32"/>
          <w:szCs w:val="32"/>
        </w:rPr>
      </w:pPr>
    </w:p>
    <w:p w14:paraId="20B6E889" w14:textId="77777777" w:rsidR="009B7160" w:rsidRDefault="009B7160" w:rsidP="00820011">
      <w:pPr>
        <w:jc w:val="center"/>
        <w:rPr>
          <w:rFonts w:asciiTheme="minorHAnsi" w:hAnsiTheme="minorHAnsi" w:cstheme="minorHAnsi"/>
          <w:b/>
          <w:bCs/>
          <w:sz w:val="32"/>
          <w:szCs w:val="32"/>
        </w:rPr>
      </w:pPr>
    </w:p>
    <w:p w14:paraId="3991CE3C" w14:textId="77777777" w:rsidR="009B7160" w:rsidRDefault="009B7160" w:rsidP="00820011">
      <w:pPr>
        <w:jc w:val="center"/>
        <w:rPr>
          <w:rFonts w:asciiTheme="minorHAnsi" w:hAnsiTheme="minorHAnsi" w:cstheme="minorHAnsi"/>
          <w:b/>
          <w:bCs/>
          <w:sz w:val="32"/>
          <w:szCs w:val="32"/>
        </w:rPr>
      </w:pPr>
    </w:p>
    <w:p w14:paraId="3A91F7C2" w14:textId="77777777" w:rsidR="009B7160" w:rsidRDefault="009B7160" w:rsidP="00820011">
      <w:pPr>
        <w:jc w:val="center"/>
        <w:rPr>
          <w:rFonts w:asciiTheme="minorHAnsi" w:hAnsiTheme="minorHAnsi" w:cstheme="minorHAnsi"/>
          <w:b/>
          <w:bCs/>
          <w:sz w:val="32"/>
          <w:szCs w:val="32"/>
        </w:rPr>
      </w:pPr>
    </w:p>
    <w:p w14:paraId="3AA247FD" w14:textId="77777777" w:rsidR="009B7160" w:rsidRDefault="009B7160" w:rsidP="00820011">
      <w:pPr>
        <w:jc w:val="center"/>
        <w:rPr>
          <w:rFonts w:asciiTheme="minorHAnsi" w:hAnsiTheme="minorHAnsi" w:cstheme="minorHAnsi"/>
          <w:b/>
          <w:bCs/>
          <w:sz w:val="32"/>
          <w:szCs w:val="32"/>
        </w:rPr>
      </w:pPr>
    </w:p>
    <w:p w14:paraId="53BDABD0" w14:textId="77777777" w:rsidR="009B7160" w:rsidRDefault="009B7160" w:rsidP="00820011">
      <w:pPr>
        <w:jc w:val="center"/>
        <w:rPr>
          <w:rFonts w:asciiTheme="minorHAnsi" w:hAnsiTheme="minorHAnsi" w:cstheme="minorHAnsi"/>
          <w:b/>
          <w:bCs/>
          <w:sz w:val="32"/>
          <w:szCs w:val="32"/>
        </w:rPr>
      </w:pPr>
    </w:p>
    <w:p w14:paraId="78B9414B" w14:textId="77777777" w:rsidR="000D75D8" w:rsidRDefault="000D75D8" w:rsidP="00820011">
      <w:pPr>
        <w:jc w:val="center"/>
        <w:rPr>
          <w:rFonts w:asciiTheme="minorHAnsi" w:hAnsiTheme="minorHAnsi" w:cstheme="minorHAnsi"/>
          <w:b/>
          <w:bCs/>
          <w:sz w:val="32"/>
          <w:szCs w:val="32"/>
        </w:rPr>
      </w:pPr>
    </w:p>
    <w:p w14:paraId="760AD341" w14:textId="77777777" w:rsidR="000D75D8" w:rsidRDefault="000D75D8" w:rsidP="00820011">
      <w:pPr>
        <w:jc w:val="center"/>
        <w:rPr>
          <w:rFonts w:asciiTheme="minorHAnsi" w:hAnsiTheme="minorHAnsi" w:cstheme="minorHAnsi"/>
          <w:b/>
          <w:bCs/>
          <w:sz w:val="32"/>
          <w:szCs w:val="32"/>
        </w:rPr>
      </w:pPr>
    </w:p>
    <w:p w14:paraId="18574BF1" w14:textId="77777777" w:rsidR="000D75D8" w:rsidRDefault="000D75D8" w:rsidP="00820011">
      <w:pPr>
        <w:jc w:val="center"/>
        <w:rPr>
          <w:rFonts w:asciiTheme="minorHAnsi" w:hAnsiTheme="minorHAnsi" w:cstheme="minorHAnsi"/>
          <w:b/>
          <w:bCs/>
          <w:sz w:val="32"/>
          <w:szCs w:val="32"/>
        </w:rPr>
      </w:pPr>
    </w:p>
    <w:p w14:paraId="6809229B" w14:textId="77777777" w:rsidR="000D75D8" w:rsidRDefault="000D75D8" w:rsidP="00820011">
      <w:pPr>
        <w:jc w:val="center"/>
        <w:rPr>
          <w:rFonts w:asciiTheme="minorHAnsi" w:hAnsiTheme="minorHAnsi" w:cstheme="minorHAnsi"/>
          <w:b/>
          <w:bCs/>
          <w:sz w:val="32"/>
          <w:szCs w:val="32"/>
        </w:rPr>
      </w:pPr>
    </w:p>
    <w:p w14:paraId="41818E24" w14:textId="77777777" w:rsidR="000D75D8" w:rsidRDefault="000D75D8" w:rsidP="00820011">
      <w:pPr>
        <w:jc w:val="center"/>
        <w:rPr>
          <w:rFonts w:asciiTheme="minorHAnsi" w:hAnsiTheme="minorHAnsi" w:cstheme="minorHAnsi"/>
          <w:b/>
          <w:bCs/>
          <w:sz w:val="32"/>
          <w:szCs w:val="32"/>
        </w:rPr>
      </w:pPr>
    </w:p>
    <w:p w14:paraId="605B4592" w14:textId="77777777" w:rsidR="009B7160" w:rsidRPr="005939F7" w:rsidRDefault="009B7160" w:rsidP="00820011">
      <w:pPr>
        <w:jc w:val="center"/>
        <w:rPr>
          <w:rFonts w:ascii="Arial" w:hAnsi="Arial" w:cs="Arial"/>
          <w:b/>
          <w:bCs/>
          <w:sz w:val="32"/>
          <w:szCs w:val="32"/>
        </w:rPr>
      </w:pPr>
    </w:p>
    <w:p w14:paraId="2535C937" w14:textId="2E752D65" w:rsidR="006C3C58" w:rsidRPr="005939F7" w:rsidRDefault="006C3C58" w:rsidP="00820011">
      <w:pPr>
        <w:jc w:val="center"/>
        <w:rPr>
          <w:rFonts w:ascii="Arial" w:hAnsi="Arial" w:cs="Arial"/>
          <w:b/>
          <w:bCs/>
          <w:sz w:val="32"/>
          <w:szCs w:val="32"/>
        </w:rPr>
      </w:pPr>
      <w:r w:rsidRPr="005939F7">
        <w:rPr>
          <w:rFonts w:ascii="Arial" w:hAnsi="Arial" w:cs="Arial"/>
          <w:b/>
          <w:bCs/>
          <w:sz w:val="32"/>
          <w:szCs w:val="32"/>
        </w:rPr>
        <w:t>Condiciones Generales del Contrato</w:t>
      </w:r>
    </w:p>
    <w:bookmarkEnd w:id="2316"/>
    <w:p w14:paraId="1B750B70" w14:textId="77777777" w:rsidR="006C3C58" w:rsidRPr="009F180B" w:rsidRDefault="006C3C58" w:rsidP="00820011">
      <w:pPr>
        <w:spacing w:after="160" w:line="259" w:lineRule="auto"/>
        <w:jc w:val="left"/>
        <w:rPr>
          <w:rFonts w:asciiTheme="minorHAnsi" w:hAnsiTheme="minorHAnsi" w:cstheme="minorHAnsi"/>
          <w:b/>
          <w:bCs/>
          <w:szCs w:val="24"/>
        </w:rPr>
      </w:pPr>
      <w:r w:rsidRPr="009F180B">
        <w:rPr>
          <w:rFonts w:asciiTheme="minorHAnsi" w:hAnsiTheme="minorHAnsi" w:cstheme="minorHAnsi"/>
          <w:b/>
          <w:bCs/>
          <w:szCs w:val="24"/>
        </w:rPr>
        <w:br w:type="page"/>
      </w:r>
    </w:p>
    <w:p w14:paraId="744493F6" w14:textId="77777777" w:rsidR="006C3C58" w:rsidRPr="009F180B" w:rsidRDefault="006C3C58" w:rsidP="00820011">
      <w:pPr>
        <w:rPr>
          <w:rFonts w:asciiTheme="minorHAnsi" w:hAnsiTheme="minorHAnsi" w:cstheme="minorHAnsi"/>
          <w:szCs w:val="24"/>
        </w:rPr>
      </w:pPr>
    </w:p>
    <w:p w14:paraId="05ED4120" w14:textId="4C44B65E" w:rsidR="006C3C58" w:rsidRPr="005939F7" w:rsidRDefault="00137E44" w:rsidP="005C5FE3">
      <w:pPr>
        <w:jc w:val="center"/>
        <w:rPr>
          <w:rFonts w:ascii="Arial" w:hAnsi="Arial" w:cs="Arial"/>
          <w:b/>
          <w:bCs/>
          <w:sz w:val="28"/>
          <w:szCs w:val="28"/>
        </w:rPr>
      </w:pPr>
      <w:r w:rsidRPr="005939F7">
        <w:rPr>
          <w:rFonts w:ascii="Arial" w:hAnsi="Arial" w:cs="Arial"/>
          <w:b/>
          <w:bCs/>
          <w:sz w:val="28"/>
          <w:szCs w:val="28"/>
        </w:rPr>
        <w:t>Índice</w:t>
      </w:r>
      <w:r w:rsidR="006C3C58" w:rsidRPr="005939F7">
        <w:rPr>
          <w:rFonts w:ascii="Arial" w:hAnsi="Arial" w:cs="Arial"/>
          <w:b/>
          <w:bCs/>
          <w:sz w:val="28"/>
          <w:szCs w:val="28"/>
        </w:rPr>
        <w:t xml:space="preserve"> de cláusulas Condiciones Generales del Contrato</w:t>
      </w:r>
    </w:p>
    <w:p w14:paraId="55F0EB77" w14:textId="77777777" w:rsidR="00A55369" w:rsidRPr="00A55369" w:rsidRDefault="006C3C58" w:rsidP="00A55369">
      <w:pPr>
        <w:pStyle w:val="TtulodeTDC"/>
        <w:rPr>
          <w:rFonts w:asciiTheme="minorHAnsi" w:hAnsiTheme="minorHAnsi" w:cstheme="minorHAnsi"/>
          <w:b/>
          <w:bCs/>
          <w:color w:val="auto"/>
          <w:sz w:val="28"/>
          <w:szCs w:val="22"/>
        </w:rPr>
      </w:pPr>
      <w:r w:rsidRPr="00A55369">
        <w:rPr>
          <w:rFonts w:asciiTheme="minorHAnsi" w:hAnsiTheme="minorHAnsi" w:cstheme="minorHAnsi"/>
          <w:b/>
          <w:bCs/>
          <w:color w:val="auto"/>
          <w:sz w:val="28"/>
          <w:szCs w:val="22"/>
        </w:rPr>
        <w:t>Contenido</w:t>
      </w:r>
      <w:bookmarkStart w:id="2317" w:name="_Hlk74521859"/>
    </w:p>
    <w:bookmarkEnd w:id="2317"/>
    <w:p w14:paraId="60BC1940" w14:textId="77777777" w:rsidR="006C3C58" w:rsidRDefault="006C3C58" w:rsidP="00820011">
      <w:pPr>
        <w:rPr>
          <w:rFonts w:asciiTheme="minorHAnsi" w:hAnsiTheme="minorHAnsi" w:cstheme="minorHAnsi"/>
          <w:szCs w:val="24"/>
        </w:rPr>
      </w:pPr>
    </w:p>
    <w:p w14:paraId="29E3F876" w14:textId="2CAFC8C7" w:rsidR="00BD7AE5" w:rsidRDefault="00927B06">
      <w:pPr>
        <w:pStyle w:val="TDC1"/>
        <w:rPr>
          <w:rFonts w:asciiTheme="minorHAnsi" w:eastAsiaTheme="minorEastAsia" w:hAnsiTheme="minorHAnsi" w:cstheme="minorBidi"/>
          <w:b w:val="0"/>
          <w:noProof/>
          <w:sz w:val="22"/>
          <w:szCs w:val="22"/>
          <w:lang w:val="en-US"/>
        </w:rPr>
      </w:pPr>
      <w:r>
        <w:rPr>
          <w:rFonts w:asciiTheme="minorHAnsi" w:hAnsiTheme="minorHAnsi" w:cstheme="minorHAnsi"/>
          <w:szCs w:val="24"/>
        </w:rPr>
        <w:fldChar w:fldCharType="begin"/>
      </w:r>
      <w:r>
        <w:rPr>
          <w:rFonts w:asciiTheme="minorHAnsi" w:hAnsiTheme="minorHAnsi" w:cstheme="minorHAnsi"/>
          <w:szCs w:val="24"/>
        </w:rPr>
        <w:instrText xml:space="preserve"> TOC \h \z \t "IN CON 1,1,IN CON 2,2" </w:instrText>
      </w:r>
      <w:r>
        <w:rPr>
          <w:rFonts w:asciiTheme="minorHAnsi" w:hAnsiTheme="minorHAnsi" w:cstheme="minorHAnsi"/>
          <w:szCs w:val="24"/>
        </w:rPr>
        <w:fldChar w:fldCharType="separate"/>
      </w:r>
      <w:hyperlink w:anchor="_Toc74894731" w:history="1">
        <w:r w:rsidR="00BD7AE5" w:rsidRPr="006A34C5">
          <w:rPr>
            <w:rStyle w:val="Hipervnculo"/>
            <w:rFonts w:cs="Arial"/>
          </w:rPr>
          <w:t>A.</w:t>
        </w:r>
        <w:r w:rsidR="00BD7AE5">
          <w:rPr>
            <w:rFonts w:asciiTheme="minorHAnsi" w:eastAsiaTheme="minorEastAsia" w:hAnsiTheme="minorHAnsi" w:cstheme="minorBidi"/>
            <w:b w:val="0"/>
            <w:noProof/>
            <w:sz w:val="22"/>
            <w:szCs w:val="22"/>
            <w:lang w:val="en-US"/>
          </w:rPr>
          <w:tab/>
        </w:r>
        <w:r w:rsidR="00BD7AE5" w:rsidRPr="006A34C5">
          <w:rPr>
            <w:rStyle w:val="Hipervnculo"/>
            <w:rFonts w:cs="Arial"/>
          </w:rPr>
          <w:t>Disposiciones generales</w:t>
        </w:r>
        <w:r w:rsidR="00BD7AE5">
          <w:rPr>
            <w:noProof/>
            <w:webHidden/>
          </w:rPr>
          <w:tab/>
        </w:r>
        <w:r w:rsidR="00BD7AE5">
          <w:rPr>
            <w:noProof/>
            <w:webHidden/>
          </w:rPr>
          <w:fldChar w:fldCharType="begin"/>
        </w:r>
        <w:r w:rsidR="00BD7AE5">
          <w:rPr>
            <w:noProof/>
            <w:webHidden/>
          </w:rPr>
          <w:instrText xml:space="preserve"> PAGEREF _Toc74894731 \h </w:instrText>
        </w:r>
        <w:r w:rsidR="00BD7AE5">
          <w:rPr>
            <w:noProof/>
            <w:webHidden/>
          </w:rPr>
        </w:r>
        <w:r w:rsidR="00BD7AE5">
          <w:rPr>
            <w:noProof/>
            <w:webHidden/>
          </w:rPr>
          <w:fldChar w:fldCharType="separate"/>
        </w:r>
        <w:r w:rsidR="00D91A43">
          <w:rPr>
            <w:noProof/>
            <w:webHidden/>
          </w:rPr>
          <w:t>155</w:t>
        </w:r>
        <w:r w:rsidR="00BD7AE5">
          <w:rPr>
            <w:noProof/>
            <w:webHidden/>
          </w:rPr>
          <w:fldChar w:fldCharType="end"/>
        </w:r>
      </w:hyperlink>
    </w:p>
    <w:p w14:paraId="29BF9E16" w14:textId="34190D95"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32" w:history="1">
        <w:r w:rsidR="00BD7AE5" w:rsidRPr="006A34C5">
          <w:rPr>
            <w:rStyle w:val="Hipervnculo"/>
            <w:rFonts w:cs="Arial"/>
          </w:rPr>
          <w:t>1.</w:t>
        </w:r>
        <w:r w:rsidR="00BD7AE5">
          <w:rPr>
            <w:rFonts w:asciiTheme="minorHAnsi" w:eastAsiaTheme="minorEastAsia" w:hAnsiTheme="minorHAnsi" w:cstheme="minorBidi"/>
            <w:noProof/>
            <w:sz w:val="22"/>
            <w:szCs w:val="22"/>
            <w:lang w:val="en-US"/>
          </w:rPr>
          <w:tab/>
        </w:r>
        <w:r w:rsidR="00BD7AE5" w:rsidRPr="006A34C5">
          <w:rPr>
            <w:rStyle w:val="Hipervnculo"/>
            <w:rFonts w:cs="Arial"/>
          </w:rPr>
          <w:t>Definiciones</w:t>
        </w:r>
        <w:r w:rsidR="00BD7AE5">
          <w:rPr>
            <w:noProof/>
            <w:webHidden/>
          </w:rPr>
          <w:tab/>
        </w:r>
        <w:r w:rsidR="00BD7AE5">
          <w:rPr>
            <w:noProof/>
            <w:webHidden/>
          </w:rPr>
          <w:fldChar w:fldCharType="begin"/>
        </w:r>
        <w:r w:rsidR="00BD7AE5">
          <w:rPr>
            <w:noProof/>
            <w:webHidden/>
          </w:rPr>
          <w:instrText xml:space="preserve"> PAGEREF _Toc74894732 \h </w:instrText>
        </w:r>
        <w:r w:rsidR="00BD7AE5">
          <w:rPr>
            <w:noProof/>
            <w:webHidden/>
          </w:rPr>
        </w:r>
        <w:r w:rsidR="00BD7AE5">
          <w:rPr>
            <w:noProof/>
            <w:webHidden/>
          </w:rPr>
          <w:fldChar w:fldCharType="separate"/>
        </w:r>
        <w:r w:rsidR="00D91A43">
          <w:rPr>
            <w:noProof/>
            <w:webHidden/>
          </w:rPr>
          <w:t>155</w:t>
        </w:r>
        <w:r w:rsidR="00BD7AE5">
          <w:rPr>
            <w:noProof/>
            <w:webHidden/>
          </w:rPr>
          <w:fldChar w:fldCharType="end"/>
        </w:r>
      </w:hyperlink>
    </w:p>
    <w:p w14:paraId="372075F4" w14:textId="047CE001"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33" w:history="1">
        <w:r w:rsidR="00BD7AE5" w:rsidRPr="006A34C5">
          <w:rPr>
            <w:rStyle w:val="Hipervnculo"/>
            <w:rFonts w:cs="Arial"/>
          </w:rPr>
          <w:t>2.</w:t>
        </w:r>
        <w:r w:rsidR="00BD7AE5">
          <w:rPr>
            <w:rFonts w:asciiTheme="minorHAnsi" w:eastAsiaTheme="minorEastAsia" w:hAnsiTheme="minorHAnsi" w:cstheme="minorBidi"/>
            <w:noProof/>
            <w:sz w:val="22"/>
            <w:szCs w:val="22"/>
            <w:lang w:val="en-US"/>
          </w:rPr>
          <w:tab/>
        </w:r>
        <w:r w:rsidR="00BD7AE5" w:rsidRPr="006A34C5">
          <w:rPr>
            <w:rStyle w:val="Hipervnculo"/>
            <w:rFonts w:cs="Arial"/>
          </w:rPr>
          <w:t>Documentos del contrato</w:t>
        </w:r>
        <w:r w:rsidR="00BD7AE5">
          <w:rPr>
            <w:noProof/>
            <w:webHidden/>
          </w:rPr>
          <w:tab/>
        </w:r>
        <w:r w:rsidR="00BD7AE5">
          <w:rPr>
            <w:noProof/>
            <w:webHidden/>
          </w:rPr>
          <w:fldChar w:fldCharType="begin"/>
        </w:r>
        <w:r w:rsidR="00BD7AE5">
          <w:rPr>
            <w:noProof/>
            <w:webHidden/>
          </w:rPr>
          <w:instrText xml:space="preserve"> PAGEREF _Toc74894733 \h </w:instrText>
        </w:r>
        <w:r w:rsidR="00BD7AE5">
          <w:rPr>
            <w:noProof/>
            <w:webHidden/>
          </w:rPr>
        </w:r>
        <w:r w:rsidR="00BD7AE5">
          <w:rPr>
            <w:noProof/>
            <w:webHidden/>
          </w:rPr>
          <w:fldChar w:fldCharType="separate"/>
        </w:r>
        <w:r w:rsidR="00D91A43">
          <w:rPr>
            <w:noProof/>
            <w:webHidden/>
          </w:rPr>
          <w:t>156</w:t>
        </w:r>
        <w:r w:rsidR="00BD7AE5">
          <w:rPr>
            <w:noProof/>
            <w:webHidden/>
          </w:rPr>
          <w:fldChar w:fldCharType="end"/>
        </w:r>
      </w:hyperlink>
    </w:p>
    <w:p w14:paraId="7359E1D0" w14:textId="6B78047B"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34" w:history="1">
        <w:r w:rsidR="00BD7AE5" w:rsidRPr="006A34C5">
          <w:rPr>
            <w:rStyle w:val="Hipervnculo"/>
            <w:rFonts w:cs="Arial"/>
          </w:rPr>
          <w:t>3.</w:t>
        </w:r>
        <w:r w:rsidR="00BD7AE5">
          <w:rPr>
            <w:rFonts w:asciiTheme="minorHAnsi" w:eastAsiaTheme="minorEastAsia" w:hAnsiTheme="minorHAnsi" w:cstheme="minorBidi"/>
            <w:noProof/>
            <w:sz w:val="22"/>
            <w:szCs w:val="22"/>
            <w:lang w:val="en-US"/>
          </w:rPr>
          <w:tab/>
        </w:r>
        <w:r w:rsidR="00BD7AE5" w:rsidRPr="006A34C5">
          <w:rPr>
            <w:rStyle w:val="Hipervnculo"/>
            <w:rFonts w:cs="Arial"/>
          </w:rPr>
          <w:t>Interpretación</w:t>
        </w:r>
        <w:r w:rsidR="00BD7AE5">
          <w:rPr>
            <w:noProof/>
            <w:webHidden/>
          </w:rPr>
          <w:tab/>
        </w:r>
        <w:r w:rsidR="00BD7AE5">
          <w:rPr>
            <w:noProof/>
            <w:webHidden/>
          </w:rPr>
          <w:fldChar w:fldCharType="begin"/>
        </w:r>
        <w:r w:rsidR="00BD7AE5">
          <w:rPr>
            <w:noProof/>
            <w:webHidden/>
          </w:rPr>
          <w:instrText xml:space="preserve"> PAGEREF _Toc74894734 \h </w:instrText>
        </w:r>
        <w:r w:rsidR="00BD7AE5">
          <w:rPr>
            <w:noProof/>
            <w:webHidden/>
          </w:rPr>
        </w:r>
        <w:r w:rsidR="00BD7AE5">
          <w:rPr>
            <w:noProof/>
            <w:webHidden/>
          </w:rPr>
          <w:fldChar w:fldCharType="separate"/>
        </w:r>
        <w:r w:rsidR="00D91A43">
          <w:rPr>
            <w:noProof/>
            <w:webHidden/>
          </w:rPr>
          <w:t>156</w:t>
        </w:r>
        <w:r w:rsidR="00BD7AE5">
          <w:rPr>
            <w:noProof/>
            <w:webHidden/>
          </w:rPr>
          <w:fldChar w:fldCharType="end"/>
        </w:r>
      </w:hyperlink>
    </w:p>
    <w:p w14:paraId="5A38D00A" w14:textId="75AC4B19"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35" w:history="1">
        <w:r w:rsidR="00BD7AE5" w:rsidRPr="006A34C5">
          <w:rPr>
            <w:rStyle w:val="Hipervnculo"/>
            <w:rFonts w:cs="Arial"/>
          </w:rPr>
          <w:t>4.</w:t>
        </w:r>
        <w:r w:rsidR="00BD7AE5">
          <w:rPr>
            <w:rFonts w:asciiTheme="minorHAnsi" w:eastAsiaTheme="minorEastAsia" w:hAnsiTheme="minorHAnsi" w:cstheme="minorBidi"/>
            <w:noProof/>
            <w:sz w:val="22"/>
            <w:szCs w:val="22"/>
            <w:lang w:val="en-US"/>
          </w:rPr>
          <w:tab/>
        </w:r>
        <w:r w:rsidR="00BD7AE5" w:rsidRPr="006A34C5">
          <w:rPr>
            <w:rStyle w:val="Hipervnculo"/>
            <w:rFonts w:cs="Arial"/>
          </w:rPr>
          <w:t>Disposiciones de integridad</w:t>
        </w:r>
        <w:r w:rsidR="00BD7AE5">
          <w:rPr>
            <w:noProof/>
            <w:webHidden/>
          </w:rPr>
          <w:tab/>
        </w:r>
        <w:r w:rsidR="00BD7AE5">
          <w:rPr>
            <w:noProof/>
            <w:webHidden/>
          </w:rPr>
          <w:fldChar w:fldCharType="begin"/>
        </w:r>
        <w:r w:rsidR="00BD7AE5">
          <w:rPr>
            <w:noProof/>
            <w:webHidden/>
          </w:rPr>
          <w:instrText xml:space="preserve"> PAGEREF _Toc74894735 \h </w:instrText>
        </w:r>
        <w:r w:rsidR="00BD7AE5">
          <w:rPr>
            <w:noProof/>
            <w:webHidden/>
          </w:rPr>
        </w:r>
        <w:r w:rsidR="00BD7AE5">
          <w:rPr>
            <w:noProof/>
            <w:webHidden/>
          </w:rPr>
          <w:fldChar w:fldCharType="separate"/>
        </w:r>
        <w:r w:rsidR="00D91A43">
          <w:rPr>
            <w:noProof/>
            <w:webHidden/>
          </w:rPr>
          <w:t>157</w:t>
        </w:r>
        <w:r w:rsidR="00BD7AE5">
          <w:rPr>
            <w:noProof/>
            <w:webHidden/>
          </w:rPr>
          <w:fldChar w:fldCharType="end"/>
        </w:r>
      </w:hyperlink>
    </w:p>
    <w:p w14:paraId="5091E3A0" w14:textId="6CC4D877"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36" w:history="1">
        <w:r w:rsidR="00BD7AE5" w:rsidRPr="006A34C5">
          <w:rPr>
            <w:rStyle w:val="Hipervnculo"/>
            <w:rFonts w:cs="Arial"/>
          </w:rPr>
          <w:t>5.</w:t>
        </w:r>
        <w:r w:rsidR="00BD7AE5">
          <w:rPr>
            <w:rFonts w:asciiTheme="minorHAnsi" w:eastAsiaTheme="minorEastAsia" w:hAnsiTheme="minorHAnsi" w:cstheme="minorBidi"/>
            <w:noProof/>
            <w:sz w:val="22"/>
            <w:szCs w:val="22"/>
            <w:lang w:val="en-US"/>
          </w:rPr>
          <w:tab/>
        </w:r>
        <w:r w:rsidR="00BD7AE5" w:rsidRPr="006A34C5">
          <w:rPr>
            <w:rStyle w:val="Hipervnculo"/>
            <w:rFonts w:cs="Arial"/>
          </w:rPr>
          <w:t>Idioma</w:t>
        </w:r>
        <w:r w:rsidR="00BD7AE5">
          <w:rPr>
            <w:noProof/>
            <w:webHidden/>
          </w:rPr>
          <w:tab/>
        </w:r>
        <w:r w:rsidR="00BD7AE5">
          <w:rPr>
            <w:noProof/>
            <w:webHidden/>
          </w:rPr>
          <w:fldChar w:fldCharType="begin"/>
        </w:r>
        <w:r w:rsidR="00BD7AE5">
          <w:rPr>
            <w:noProof/>
            <w:webHidden/>
          </w:rPr>
          <w:instrText xml:space="preserve"> PAGEREF _Toc74894736 \h </w:instrText>
        </w:r>
        <w:r w:rsidR="00BD7AE5">
          <w:rPr>
            <w:noProof/>
            <w:webHidden/>
          </w:rPr>
        </w:r>
        <w:r w:rsidR="00BD7AE5">
          <w:rPr>
            <w:noProof/>
            <w:webHidden/>
          </w:rPr>
          <w:fldChar w:fldCharType="separate"/>
        </w:r>
        <w:r w:rsidR="00D91A43">
          <w:rPr>
            <w:noProof/>
            <w:webHidden/>
          </w:rPr>
          <w:t>157</w:t>
        </w:r>
        <w:r w:rsidR="00BD7AE5">
          <w:rPr>
            <w:noProof/>
            <w:webHidden/>
          </w:rPr>
          <w:fldChar w:fldCharType="end"/>
        </w:r>
      </w:hyperlink>
    </w:p>
    <w:p w14:paraId="07D662B8" w14:textId="127F12A5"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37" w:history="1">
        <w:r w:rsidR="00BD7AE5" w:rsidRPr="006A34C5">
          <w:rPr>
            <w:rStyle w:val="Hipervnculo"/>
            <w:rFonts w:cs="Arial"/>
          </w:rPr>
          <w:t>6.</w:t>
        </w:r>
        <w:r w:rsidR="00BD7AE5">
          <w:rPr>
            <w:rFonts w:asciiTheme="minorHAnsi" w:eastAsiaTheme="minorEastAsia" w:hAnsiTheme="minorHAnsi" w:cstheme="minorBidi"/>
            <w:noProof/>
            <w:sz w:val="22"/>
            <w:szCs w:val="22"/>
            <w:lang w:val="en-US"/>
          </w:rPr>
          <w:tab/>
        </w:r>
        <w:r w:rsidR="00BD7AE5" w:rsidRPr="006A34C5">
          <w:rPr>
            <w:rStyle w:val="Hipervnculo"/>
            <w:rFonts w:cs="Arial"/>
          </w:rPr>
          <w:t>Ley aplicable</w:t>
        </w:r>
        <w:r w:rsidR="00BD7AE5">
          <w:rPr>
            <w:noProof/>
            <w:webHidden/>
          </w:rPr>
          <w:tab/>
        </w:r>
        <w:r w:rsidR="00BD7AE5">
          <w:rPr>
            <w:noProof/>
            <w:webHidden/>
          </w:rPr>
          <w:fldChar w:fldCharType="begin"/>
        </w:r>
        <w:r w:rsidR="00BD7AE5">
          <w:rPr>
            <w:noProof/>
            <w:webHidden/>
          </w:rPr>
          <w:instrText xml:space="preserve"> PAGEREF _Toc74894737 \h </w:instrText>
        </w:r>
        <w:r w:rsidR="00BD7AE5">
          <w:rPr>
            <w:noProof/>
            <w:webHidden/>
          </w:rPr>
        </w:r>
        <w:r w:rsidR="00BD7AE5">
          <w:rPr>
            <w:noProof/>
            <w:webHidden/>
          </w:rPr>
          <w:fldChar w:fldCharType="separate"/>
        </w:r>
        <w:r w:rsidR="00D91A43">
          <w:rPr>
            <w:noProof/>
            <w:webHidden/>
          </w:rPr>
          <w:t>158</w:t>
        </w:r>
        <w:r w:rsidR="00BD7AE5">
          <w:rPr>
            <w:noProof/>
            <w:webHidden/>
          </w:rPr>
          <w:fldChar w:fldCharType="end"/>
        </w:r>
      </w:hyperlink>
    </w:p>
    <w:p w14:paraId="4695EE68" w14:textId="42626B7D"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38" w:history="1">
        <w:r w:rsidR="00BD7AE5" w:rsidRPr="006A34C5">
          <w:rPr>
            <w:rStyle w:val="Hipervnculo"/>
            <w:rFonts w:cs="Arial"/>
          </w:rPr>
          <w:t>7.</w:t>
        </w:r>
        <w:r w:rsidR="00BD7AE5">
          <w:rPr>
            <w:rFonts w:asciiTheme="minorHAnsi" w:eastAsiaTheme="minorEastAsia" w:hAnsiTheme="minorHAnsi" w:cstheme="minorBidi"/>
            <w:noProof/>
            <w:sz w:val="22"/>
            <w:szCs w:val="22"/>
            <w:lang w:val="en-US"/>
          </w:rPr>
          <w:tab/>
        </w:r>
        <w:r w:rsidR="00BD7AE5" w:rsidRPr="006A34C5">
          <w:rPr>
            <w:rStyle w:val="Hipervnculo"/>
            <w:rFonts w:cs="Arial"/>
          </w:rPr>
          <w:t>Asociación en Participación, Consorcio o Asociación (APCA)</w:t>
        </w:r>
        <w:r w:rsidR="00BD7AE5">
          <w:rPr>
            <w:noProof/>
            <w:webHidden/>
          </w:rPr>
          <w:tab/>
        </w:r>
        <w:r w:rsidR="00BD7AE5">
          <w:rPr>
            <w:noProof/>
            <w:webHidden/>
          </w:rPr>
          <w:fldChar w:fldCharType="begin"/>
        </w:r>
        <w:r w:rsidR="00BD7AE5">
          <w:rPr>
            <w:noProof/>
            <w:webHidden/>
          </w:rPr>
          <w:instrText xml:space="preserve"> PAGEREF _Toc74894738 \h </w:instrText>
        </w:r>
        <w:r w:rsidR="00BD7AE5">
          <w:rPr>
            <w:noProof/>
            <w:webHidden/>
          </w:rPr>
        </w:r>
        <w:r w:rsidR="00BD7AE5">
          <w:rPr>
            <w:noProof/>
            <w:webHidden/>
          </w:rPr>
          <w:fldChar w:fldCharType="separate"/>
        </w:r>
        <w:r w:rsidR="00D91A43">
          <w:rPr>
            <w:noProof/>
            <w:webHidden/>
          </w:rPr>
          <w:t>158</w:t>
        </w:r>
        <w:r w:rsidR="00BD7AE5">
          <w:rPr>
            <w:noProof/>
            <w:webHidden/>
          </w:rPr>
          <w:fldChar w:fldCharType="end"/>
        </w:r>
      </w:hyperlink>
    </w:p>
    <w:p w14:paraId="00E7E327" w14:textId="70B4E37E"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39" w:history="1">
        <w:r w:rsidR="00BD7AE5" w:rsidRPr="006A34C5">
          <w:rPr>
            <w:rStyle w:val="Hipervnculo"/>
            <w:rFonts w:cs="Arial"/>
          </w:rPr>
          <w:t>8.</w:t>
        </w:r>
        <w:r w:rsidR="00BD7AE5">
          <w:rPr>
            <w:rFonts w:asciiTheme="minorHAnsi" w:eastAsiaTheme="minorEastAsia" w:hAnsiTheme="minorHAnsi" w:cstheme="minorBidi"/>
            <w:noProof/>
            <w:sz w:val="22"/>
            <w:szCs w:val="22"/>
            <w:lang w:val="en-US"/>
          </w:rPr>
          <w:tab/>
        </w:r>
        <w:r w:rsidR="00BD7AE5" w:rsidRPr="006A34C5">
          <w:rPr>
            <w:rStyle w:val="Hipervnculo"/>
            <w:rFonts w:cs="Arial"/>
          </w:rPr>
          <w:t>Origen del Proveedor, Subcontratistas, bienes y servicios conexos</w:t>
        </w:r>
        <w:r w:rsidR="00BD7AE5">
          <w:rPr>
            <w:noProof/>
            <w:webHidden/>
          </w:rPr>
          <w:tab/>
        </w:r>
        <w:r w:rsidR="00BD7AE5">
          <w:rPr>
            <w:noProof/>
            <w:webHidden/>
          </w:rPr>
          <w:fldChar w:fldCharType="begin"/>
        </w:r>
        <w:r w:rsidR="00BD7AE5">
          <w:rPr>
            <w:noProof/>
            <w:webHidden/>
          </w:rPr>
          <w:instrText xml:space="preserve"> PAGEREF _Toc74894739 \h </w:instrText>
        </w:r>
        <w:r w:rsidR="00BD7AE5">
          <w:rPr>
            <w:noProof/>
            <w:webHidden/>
          </w:rPr>
        </w:r>
        <w:r w:rsidR="00BD7AE5">
          <w:rPr>
            <w:noProof/>
            <w:webHidden/>
          </w:rPr>
          <w:fldChar w:fldCharType="separate"/>
        </w:r>
        <w:r w:rsidR="00D91A43">
          <w:rPr>
            <w:noProof/>
            <w:webHidden/>
          </w:rPr>
          <w:t>158</w:t>
        </w:r>
        <w:r w:rsidR="00BD7AE5">
          <w:rPr>
            <w:noProof/>
            <w:webHidden/>
          </w:rPr>
          <w:fldChar w:fldCharType="end"/>
        </w:r>
      </w:hyperlink>
    </w:p>
    <w:p w14:paraId="5B01FAB3" w14:textId="6CE2ED44"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40" w:history="1">
        <w:r w:rsidR="00BD7AE5" w:rsidRPr="006A34C5">
          <w:rPr>
            <w:rStyle w:val="Hipervnculo"/>
            <w:rFonts w:cs="Arial"/>
          </w:rPr>
          <w:t>9.</w:t>
        </w:r>
        <w:r w:rsidR="00BD7AE5">
          <w:rPr>
            <w:rFonts w:asciiTheme="minorHAnsi" w:eastAsiaTheme="minorEastAsia" w:hAnsiTheme="minorHAnsi" w:cstheme="minorBidi"/>
            <w:noProof/>
            <w:sz w:val="22"/>
            <w:szCs w:val="22"/>
            <w:lang w:val="en-US"/>
          </w:rPr>
          <w:tab/>
        </w:r>
        <w:r w:rsidR="00BD7AE5" w:rsidRPr="006A34C5">
          <w:rPr>
            <w:rStyle w:val="Hipervnculo"/>
            <w:rFonts w:cs="Arial"/>
          </w:rPr>
          <w:t>Confidencialidad</w:t>
        </w:r>
        <w:r w:rsidR="00BD7AE5">
          <w:rPr>
            <w:noProof/>
            <w:webHidden/>
          </w:rPr>
          <w:tab/>
        </w:r>
        <w:r w:rsidR="00BD7AE5">
          <w:rPr>
            <w:noProof/>
            <w:webHidden/>
          </w:rPr>
          <w:fldChar w:fldCharType="begin"/>
        </w:r>
        <w:r w:rsidR="00BD7AE5">
          <w:rPr>
            <w:noProof/>
            <w:webHidden/>
          </w:rPr>
          <w:instrText xml:space="preserve"> PAGEREF _Toc74894740 \h </w:instrText>
        </w:r>
        <w:r w:rsidR="00BD7AE5">
          <w:rPr>
            <w:noProof/>
            <w:webHidden/>
          </w:rPr>
        </w:r>
        <w:r w:rsidR="00BD7AE5">
          <w:rPr>
            <w:noProof/>
            <w:webHidden/>
          </w:rPr>
          <w:fldChar w:fldCharType="separate"/>
        </w:r>
        <w:r w:rsidR="00D91A43">
          <w:rPr>
            <w:noProof/>
            <w:webHidden/>
          </w:rPr>
          <w:t>158</w:t>
        </w:r>
        <w:r w:rsidR="00BD7AE5">
          <w:rPr>
            <w:noProof/>
            <w:webHidden/>
          </w:rPr>
          <w:fldChar w:fldCharType="end"/>
        </w:r>
      </w:hyperlink>
    </w:p>
    <w:p w14:paraId="75FB9352" w14:textId="5AFAF7CF"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41" w:history="1">
        <w:r w:rsidR="00BD7AE5" w:rsidRPr="006A34C5">
          <w:rPr>
            <w:rStyle w:val="Hipervnculo"/>
            <w:rFonts w:cs="Arial"/>
          </w:rPr>
          <w:t>10.</w:t>
        </w:r>
        <w:r w:rsidR="00BD7AE5">
          <w:rPr>
            <w:rFonts w:asciiTheme="minorHAnsi" w:eastAsiaTheme="minorEastAsia" w:hAnsiTheme="minorHAnsi" w:cstheme="minorBidi"/>
            <w:noProof/>
            <w:sz w:val="22"/>
            <w:szCs w:val="22"/>
            <w:lang w:val="en-US"/>
          </w:rPr>
          <w:tab/>
        </w:r>
        <w:r w:rsidR="00BD7AE5" w:rsidRPr="006A34C5">
          <w:rPr>
            <w:rStyle w:val="Hipervnculo"/>
            <w:rFonts w:cs="Arial"/>
          </w:rPr>
          <w:t>Conflicto de intereses</w:t>
        </w:r>
        <w:r w:rsidR="00BD7AE5">
          <w:rPr>
            <w:noProof/>
            <w:webHidden/>
          </w:rPr>
          <w:tab/>
        </w:r>
        <w:r w:rsidR="00BD7AE5">
          <w:rPr>
            <w:noProof/>
            <w:webHidden/>
          </w:rPr>
          <w:fldChar w:fldCharType="begin"/>
        </w:r>
        <w:r w:rsidR="00BD7AE5">
          <w:rPr>
            <w:noProof/>
            <w:webHidden/>
          </w:rPr>
          <w:instrText xml:space="preserve"> PAGEREF _Toc74894741 \h </w:instrText>
        </w:r>
        <w:r w:rsidR="00BD7AE5">
          <w:rPr>
            <w:noProof/>
            <w:webHidden/>
          </w:rPr>
        </w:r>
        <w:r w:rsidR="00BD7AE5">
          <w:rPr>
            <w:noProof/>
            <w:webHidden/>
          </w:rPr>
          <w:fldChar w:fldCharType="separate"/>
        </w:r>
        <w:r w:rsidR="00D91A43">
          <w:rPr>
            <w:noProof/>
            <w:webHidden/>
          </w:rPr>
          <w:t>159</w:t>
        </w:r>
        <w:r w:rsidR="00BD7AE5">
          <w:rPr>
            <w:noProof/>
            <w:webHidden/>
          </w:rPr>
          <w:fldChar w:fldCharType="end"/>
        </w:r>
      </w:hyperlink>
    </w:p>
    <w:p w14:paraId="4F4FA47A" w14:textId="1BCD64A9"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42" w:history="1">
        <w:r w:rsidR="00BD7AE5" w:rsidRPr="006A34C5">
          <w:rPr>
            <w:rStyle w:val="Hipervnculo"/>
            <w:rFonts w:cs="Arial"/>
          </w:rPr>
          <w:t>11.</w:t>
        </w:r>
        <w:r w:rsidR="00BD7AE5">
          <w:rPr>
            <w:rFonts w:asciiTheme="minorHAnsi" w:eastAsiaTheme="minorEastAsia" w:hAnsiTheme="minorHAnsi" w:cstheme="minorBidi"/>
            <w:noProof/>
            <w:sz w:val="22"/>
            <w:szCs w:val="22"/>
            <w:lang w:val="en-US"/>
          </w:rPr>
          <w:tab/>
        </w:r>
        <w:r w:rsidR="00BD7AE5" w:rsidRPr="006A34C5">
          <w:rPr>
            <w:rStyle w:val="Hipervnculo"/>
            <w:rFonts w:cs="Arial"/>
          </w:rPr>
          <w:t>Notificaciones y comunicaciones entre las Partes</w:t>
        </w:r>
        <w:r w:rsidR="00BD7AE5">
          <w:rPr>
            <w:noProof/>
            <w:webHidden/>
          </w:rPr>
          <w:tab/>
        </w:r>
        <w:r w:rsidR="00BD7AE5">
          <w:rPr>
            <w:noProof/>
            <w:webHidden/>
          </w:rPr>
          <w:fldChar w:fldCharType="begin"/>
        </w:r>
        <w:r w:rsidR="00BD7AE5">
          <w:rPr>
            <w:noProof/>
            <w:webHidden/>
          </w:rPr>
          <w:instrText xml:space="preserve"> PAGEREF _Toc74894742 \h </w:instrText>
        </w:r>
        <w:r w:rsidR="00BD7AE5">
          <w:rPr>
            <w:noProof/>
            <w:webHidden/>
          </w:rPr>
        </w:r>
        <w:r w:rsidR="00BD7AE5">
          <w:rPr>
            <w:noProof/>
            <w:webHidden/>
          </w:rPr>
          <w:fldChar w:fldCharType="separate"/>
        </w:r>
        <w:r w:rsidR="00D91A43">
          <w:rPr>
            <w:noProof/>
            <w:webHidden/>
          </w:rPr>
          <w:t>159</w:t>
        </w:r>
        <w:r w:rsidR="00BD7AE5">
          <w:rPr>
            <w:noProof/>
            <w:webHidden/>
          </w:rPr>
          <w:fldChar w:fldCharType="end"/>
        </w:r>
      </w:hyperlink>
    </w:p>
    <w:p w14:paraId="3D65C78B" w14:textId="52BC5D89"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43" w:history="1">
        <w:r w:rsidR="00BD7AE5" w:rsidRPr="006A34C5">
          <w:rPr>
            <w:rStyle w:val="Hipervnculo"/>
            <w:rFonts w:cs="Arial"/>
          </w:rPr>
          <w:t>12.</w:t>
        </w:r>
        <w:r w:rsidR="00BD7AE5">
          <w:rPr>
            <w:rFonts w:asciiTheme="minorHAnsi" w:eastAsiaTheme="minorEastAsia" w:hAnsiTheme="minorHAnsi" w:cstheme="minorBidi"/>
            <w:noProof/>
            <w:sz w:val="22"/>
            <w:szCs w:val="22"/>
            <w:lang w:val="en-US"/>
          </w:rPr>
          <w:tab/>
        </w:r>
        <w:r w:rsidR="00BD7AE5" w:rsidRPr="006A34C5">
          <w:rPr>
            <w:rStyle w:val="Hipervnculo"/>
            <w:rFonts w:cs="Arial"/>
          </w:rPr>
          <w:t>Resolución de controversias</w:t>
        </w:r>
        <w:r w:rsidR="00BD7AE5">
          <w:rPr>
            <w:noProof/>
            <w:webHidden/>
          </w:rPr>
          <w:tab/>
        </w:r>
        <w:r w:rsidR="00BD7AE5">
          <w:rPr>
            <w:noProof/>
            <w:webHidden/>
          </w:rPr>
          <w:fldChar w:fldCharType="begin"/>
        </w:r>
        <w:r w:rsidR="00BD7AE5">
          <w:rPr>
            <w:noProof/>
            <w:webHidden/>
          </w:rPr>
          <w:instrText xml:space="preserve"> PAGEREF _Toc74894743 \h </w:instrText>
        </w:r>
        <w:r w:rsidR="00BD7AE5">
          <w:rPr>
            <w:noProof/>
            <w:webHidden/>
          </w:rPr>
        </w:r>
        <w:r w:rsidR="00BD7AE5">
          <w:rPr>
            <w:noProof/>
            <w:webHidden/>
          </w:rPr>
          <w:fldChar w:fldCharType="separate"/>
        </w:r>
        <w:r w:rsidR="00D91A43">
          <w:rPr>
            <w:noProof/>
            <w:webHidden/>
          </w:rPr>
          <w:t>159</w:t>
        </w:r>
        <w:r w:rsidR="00BD7AE5">
          <w:rPr>
            <w:noProof/>
            <w:webHidden/>
          </w:rPr>
          <w:fldChar w:fldCharType="end"/>
        </w:r>
      </w:hyperlink>
    </w:p>
    <w:p w14:paraId="04A4F691" w14:textId="35FD38C3"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44" w:history="1">
        <w:r w:rsidR="00BD7AE5" w:rsidRPr="006A34C5">
          <w:rPr>
            <w:rStyle w:val="Hipervnculo"/>
            <w:rFonts w:cs="Arial"/>
          </w:rPr>
          <w:t>13.</w:t>
        </w:r>
        <w:r w:rsidR="00BD7AE5">
          <w:rPr>
            <w:rFonts w:asciiTheme="minorHAnsi" w:eastAsiaTheme="minorEastAsia" w:hAnsiTheme="minorHAnsi" w:cstheme="minorBidi"/>
            <w:noProof/>
            <w:sz w:val="22"/>
            <w:szCs w:val="22"/>
            <w:lang w:val="en-US"/>
          </w:rPr>
          <w:tab/>
        </w:r>
        <w:r w:rsidR="00BD7AE5" w:rsidRPr="006A34C5">
          <w:rPr>
            <w:rStyle w:val="Hipervnculo"/>
            <w:rFonts w:cs="Arial"/>
          </w:rPr>
          <w:t>Supervisión y auditorías por parte del Banco</w:t>
        </w:r>
        <w:r w:rsidR="00BD7AE5">
          <w:rPr>
            <w:noProof/>
            <w:webHidden/>
          </w:rPr>
          <w:tab/>
        </w:r>
        <w:r w:rsidR="00BD7AE5">
          <w:rPr>
            <w:noProof/>
            <w:webHidden/>
          </w:rPr>
          <w:fldChar w:fldCharType="begin"/>
        </w:r>
        <w:r w:rsidR="00BD7AE5">
          <w:rPr>
            <w:noProof/>
            <w:webHidden/>
          </w:rPr>
          <w:instrText xml:space="preserve"> PAGEREF _Toc74894744 \h </w:instrText>
        </w:r>
        <w:r w:rsidR="00BD7AE5">
          <w:rPr>
            <w:noProof/>
            <w:webHidden/>
          </w:rPr>
        </w:r>
        <w:r w:rsidR="00BD7AE5">
          <w:rPr>
            <w:noProof/>
            <w:webHidden/>
          </w:rPr>
          <w:fldChar w:fldCharType="separate"/>
        </w:r>
        <w:r w:rsidR="00D91A43">
          <w:rPr>
            <w:noProof/>
            <w:webHidden/>
          </w:rPr>
          <w:t>160</w:t>
        </w:r>
        <w:r w:rsidR="00BD7AE5">
          <w:rPr>
            <w:noProof/>
            <w:webHidden/>
          </w:rPr>
          <w:fldChar w:fldCharType="end"/>
        </w:r>
      </w:hyperlink>
    </w:p>
    <w:p w14:paraId="4793CEB3" w14:textId="2908C102"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45" w:history="1">
        <w:r w:rsidR="00BD7AE5" w:rsidRPr="006A34C5">
          <w:rPr>
            <w:rStyle w:val="Hipervnculo"/>
            <w:rFonts w:cs="Arial"/>
          </w:rPr>
          <w:t>14.</w:t>
        </w:r>
        <w:r w:rsidR="00BD7AE5">
          <w:rPr>
            <w:rFonts w:asciiTheme="minorHAnsi" w:eastAsiaTheme="minorEastAsia" w:hAnsiTheme="minorHAnsi" w:cstheme="minorBidi"/>
            <w:noProof/>
            <w:sz w:val="22"/>
            <w:szCs w:val="22"/>
            <w:lang w:val="en-US"/>
          </w:rPr>
          <w:tab/>
        </w:r>
        <w:r w:rsidR="00BD7AE5" w:rsidRPr="006A34C5">
          <w:rPr>
            <w:rStyle w:val="Hipervnculo"/>
            <w:rFonts w:cs="Arial"/>
          </w:rPr>
          <w:t>Representantes autorizados</w:t>
        </w:r>
        <w:r w:rsidR="00BD7AE5">
          <w:rPr>
            <w:noProof/>
            <w:webHidden/>
          </w:rPr>
          <w:tab/>
        </w:r>
        <w:r w:rsidR="00BD7AE5">
          <w:rPr>
            <w:noProof/>
            <w:webHidden/>
          </w:rPr>
          <w:fldChar w:fldCharType="begin"/>
        </w:r>
        <w:r w:rsidR="00BD7AE5">
          <w:rPr>
            <w:noProof/>
            <w:webHidden/>
          </w:rPr>
          <w:instrText xml:space="preserve"> PAGEREF _Toc74894745 \h </w:instrText>
        </w:r>
        <w:r w:rsidR="00BD7AE5">
          <w:rPr>
            <w:noProof/>
            <w:webHidden/>
          </w:rPr>
        </w:r>
        <w:r w:rsidR="00BD7AE5">
          <w:rPr>
            <w:noProof/>
            <w:webHidden/>
          </w:rPr>
          <w:fldChar w:fldCharType="separate"/>
        </w:r>
        <w:r w:rsidR="00D91A43">
          <w:rPr>
            <w:noProof/>
            <w:webHidden/>
          </w:rPr>
          <w:t>161</w:t>
        </w:r>
        <w:r w:rsidR="00BD7AE5">
          <w:rPr>
            <w:noProof/>
            <w:webHidden/>
          </w:rPr>
          <w:fldChar w:fldCharType="end"/>
        </w:r>
      </w:hyperlink>
    </w:p>
    <w:p w14:paraId="0C6D8172" w14:textId="5BAA582F"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46" w:history="1">
        <w:r w:rsidR="00BD7AE5" w:rsidRPr="006A34C5">
          <w:rPr>
            <w:rStyle w:val="Hipervnculo"/>
            <w:rFonts w:cs="Arial"/>
          </w:rPr>
          <w:t>15.</w:t>
        </w:r>
        <w:r w:rsidR="00BD7AE5">
          <w:rPr>
            <w:rFonts w:asciiTheme="minorHAnsi" w:eastAsiaTheme="minorEastAsia" w:hAnsiTheme="minorHAnsi" w:cstheme="minorBidi"/>
            <w:noProof/>
            <w:sz w:val="22"/>
            <w:szCs w:val="22"/>
            <w:lang w:val="en-US"/>
          </w:rPr>
          <w:tab/>
        </w:r>
        <w:r w:rsidR="00BD7AE5" w:rsidRPr="006A34C5">
          <w:rPr>
            <w:rStyle w:val="Hipervnculo"/>
            <w:rFonts w:cs="Arial"/>
          </w:rPr>
          <w:t>Cambio en las leyes y regulaciones</w:t>
        </w:r>
        <w:r w:rsidR="00BD7AE5">
          <w:rPr>
            <w:noProof/>
            <w:webHidden/>
          </w:rPr>
          <w:tab/>
        </w:r>
        <w:r w:rsidR="00BD7AE5">
          <w:rPr>
            <w:noProof/>
            <w:webHidden/>
          </w:rPr>
          <w:fldChar w:fldCharType="begin"/>
        </w:r>
        <w:r w:rsidR="00BD7AE5">
          <w:rPr>
            <w:noProof/>
            <w:webHidden/>
          </w:rPr>
          <w:instrText xml:space="preserve"> PAGEREF _Toc74894746 \h </w:instrText>
        </w:r>
        <w:r w:rsidR="00BD7AE5">
          <w:rPr>
            <w:noProof/>
            <w:webHidden/>
          </w:rPr>
        </w:r>
        <w:r w:rsidR="00BD7AE5">
          <w:rPr>
            <w:noProof/>
            <w:webHidden/>
          </w:rPr>
          <w:fldChar w:fldCharType="separate"/>
        </w:r>
        <w:r w:rsidR="00D91A43">
          <w:rPr>
            <w:noProof/>
            <w:webHidden/>
          </w:rPr>
          <w:t>161</w:t>
        </w:r>
        <w:r w:rsidR="00BD7AE5">
          <w:rPr>
            <w:noProof/>
            <w:webHidden/>
          </w:rPr>
          <w:fldChar w:fldCharType="end"/>
        </w:r>
      </w:hyperlink>
    </w:p>
    <w:p w14:paraId="600BB2C7" w14:textId="48BC326F"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47" w:history="1">
        <w:r w:rsidR="00BD7AE5" w:rsidRPr="006A34C5">
          <w:rPr>
            <w:rStyle w:val="Hipervnculo"/>
            <w:rFonts w:cs="Arial"/>
          </w:rPr>
          <w:t>16.</w:t>
        </w:r>
        <w:r w:rsidR="00BD7AE5">
          <w:rPr>
            <w:rFonts w:asciiTheme="minorHAnsi" w:eastAsiaTheme="minorEastAsia" w:hAnsiTheme="minorHAnsi" w:cstheme="minorBidi"/>
            <w:noProof/>
            <w:sz w:val="22"/>
            <w:szCs w:val="22"/>
            <w:lang w:val="en-US"/>
          </w:rPr>
          <w:tab/>
        </w:r>
        <w:r w:rsidR="00BD7AE5" w:rsidRPr="006A34C5">
          <w:rPr>
            <w:rStyle w:val="Hipervnculo"/>
            <w:rFonts w:cs="Arial"/>
          </w:rPr>
          <w:t>Caso fortuito o fuerza mayor</w:t>
        </w:r>
        <w:r w:rsidR="00BD7AE5">
          <w:rPr>
            <w:noProof/>
            <w:webHidden/>
          </w:rPr>
          <w:tab/>
        </w:r>
        <w:r w:rsidR="00BD7AE5">
          <w:rPr>
            <w:noProof/>
            <w:webHidden/>
          </w:rPr>
          <w:fldChar w:fldCharType="begin"/>
        </w:r>
        <w:r w:rsidR="00BD7AE5">
          <w:rPr>
            <w:noProof/>
            <w:webHidden/>
          </w:rPr>
          <w:instrText xml:space="preserve"> PAGEREF _Toc74894747 \h </w:instrText>
        </w:r>
        <w:r w:rsidR="00BD7AE5">
          <w:rPr>
            <w:noProof/>
            <w:webHidden/>
          </w:rPr>
        </w:r>
        <w:r w:rsidR="00BD7AE5">
          <w:rPr>
            <w:noProof/>
            <w:webHidden/>
          </w:rPr>
          <w:fldChar w:fldCharType="separate"/>
        </w:r>
        <w:r w:rsidR="00D91A43">
          <w:rPr>
            <w:noProof/>
            <w:webHidden/>
          </w:rPr>
          <w:t>161</w:t>
        </w:r>
        <w:r w:rsidR="00BD7AE5">
          <w:rPr>
            <w:noProof/>
            <w:webHidden/>
          </w:rPr>
          <w:fldChar w:fldCharType="end"/>
        </w:r>
      </w:hyperlink>
    </w:p>
    <w:p w14:paraId="3BD65742" w14:textId="548E2B72" w:rsidR="00BD7AE5" w:rsidRDefault="00C75437">
      <w:pPr>
        <w:pStyle w:val="TDC1"/>
        <w:rPr>
          <w:rFonts w:asciiTheme="minorHAnsi" w:eastAsiaTheme="minorEastAsia" w:hAnsiTheme="minorHAnsi" w:cstheme="minorBidi"/>
          <w:b w:val="0"/>
          <w:noProof/>
          <w:sz w:val="22"/>
          <w:szCs w:val="22"/>
          <w:lang w:val="en-US"/>
        </w:rPr>
      </w:pPr>
      <w:hyperlink w:anchor="_Toc74894748" w:history="1">
        <w:r w:rsidR="00BD7AE5" w:rsidRPr="006A34C5">
          <w:rPr>
            <w:rStyle w:val="Hipervnculo"/>
            <w:rFonts w:cs="Arial"/>
          </w:rPr>
          <w:t>B.</w:t>
        </w:r>
        <w:r w:rsidR="00BD7AE5">
          <w:rPr>
            <w:rFonts w:asciiTheme="minorHAnsi" w:eastAsiaTheme="minorEastAsia" w:hAnsiTheme="minorHAnsi" w:cstheme="minorBidi"/>
            <w:b w:val="0"/>
            <w:noProof/>
            <w:sz w:val="22"/>
            <w:szCs w:val="22"/>
            <w:lang w:val="en-US"/>
          </w:rPr>
          <w:tab/>
        </w:r>
        <w:r w:rsidR="00BD7AE5" w:rsidRPr="006A34C5">
          <w:rPr>
            <w:rStyle w:val="Hipervnculo"/>
            <w:rFonts w:cs="Arial"/>
          </w:rPr>
          <w:t>Alcance del suministro y obligaciones del Proveedor</w:t>
        </w:r>
        <w:r w:rsidR="00BD7AE5">
          <w:rPr>
            <w:noProof/>
            <w:webHidden/>
          </w:rPr>
          <w:tab/>
        </w:r>
        <w:r w:rsidR="00BD7AE5">
          <w:rPr>
            <w:noProof/>
            <w:webHidden/>
          </w:rPr>
          <w:fldChar w:fldCharType="begin"/>
        </w:r>
        <w:r w:rsidR="00BD7AE5">
          <w:rPr>
            <w:noProof/>
            <w:webHidden/>
          </w:rPr>
          <w:instrText xml:space="preserve"> PAGEREF _Toc74894748 \h </w:instrText>
        </w:r>
        <w:r w:rsidR="00BD7AE5">
          <w:rPr>
            <w:noProof/>
            <w:webHidden/>
          </w:rPr>
        </w:r>
        <w:r w:rsidR="00BD7AE5">
          <w:rPr>
            <w:noProof/>
            <w:webHidden/>
          </w:rPr>
          <w:fldChar w:fldCharType="separate"/>
        </w:r>
        <w:r w:rsidR="00D91A43">
          <w:rPr>
            <w:noProof/>
            <w:webHidden/>
          </w:rPr>
          <w:t>162</w:t>
        </w:r>
        <w:r w:rsidR="00BD7AE5">
          <w:rPr>
            <w:noProof/>
            <w:webHidden/>
          </w:rPr>
          <w:fldChar w:fldCharType="end"/>
        </w:r>
      </w:hyperlink>
    </w:p>
    <w:p w14:paraId="28DE4616" w14:textId="65E75D20"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49" w:history="1">
        <w:r w:rsidR="00BD7AE5" w:rsidRPr="006A34C5">
          <w:rPr>
            <w:rStyle w:val="Hipervnculo"/>
            <w:rFonts w:cs="Arial"/>
          </w:rPr>
          <w:t>17.</w:t>
        </w:r>
        <w:r w:rsidR="00BD7AE5">
          <w:rPr>
            <w:rFonts w:asciiTheme="minorHAnsi" w:eastAsiaTheme="minorEastAsia" w:hAnsiTheme="minorHAnsi" w:cstheme="minorBidi"/>
            <w:noProof/>
            <w:sz w:val="22"/>
            <w:szCs w:val="22"/>
            <w:lang w:val="en-US"/>
          </w:rPr>
          <w:tab/>
        </w:r>
        <w:r w:rsidR="00BD7AE5" w:rsidRPr="006A34C5">
          <w:rPr>
            <w:rStyle w:val="Hipervnculo"/>
            <w:rFonts w:cs="Arial"/>
          </w:rPr>
          <w:t>Alcance del suministro</w:t>
        </w:r>
        <w:r w:rsidR="00BD7AE5">
          <w:rPr>
            <w:noProof/>
            <w:webHidden/>
          </w:rPr>
          <w:tab/>
        </w:r>
        <w:r w:rsidR="00BD7AE5">
          <w:rPr>
            <w:noProof/>
            <w:webHidden/>
          </w:rPr>
          <w:fldChar w:fldCharType="begin"/>
        </w:r>
        <w:r w:rsidR="00BD7AE5">
          <w:rPr>
            <w:noProof/>
            <w:webHidden/>
          </w:rPr>
          <w:instrText xml:space="preserve"> PAGEREF _Toc74894749 \h </w:instrText>
        </w:r>
        <w:r w:rsidR="00BD7AE5">
          <w:rPr>
            <w:noProof/>
            <w:webHidden/>
          </w:rPr>
        </w:r>
        <w:r w:rsidR="00BD7AE5">
          <w:rPr>
            <w:noProof/>
            <w:webHidden/>
          </w:rPr>
          <w:fldChar w:fldCharType="separate"/>
        </w:r>
        <w:r w:rsidR="00D91A43">
          <w:rPr>
            <w:noProof/>
            <w:webHidden/>
          </w:rPr>
          <w:t>162</w:t>
        </w:r>
        <w:r w:rsidR="00BD7AE5">
          <w:rPr>
            <w:noProof/>
            <w:webHidden/>
          </w:rPr>
          <w:fldChar w:fldCharType="end"/>
        </w:r>
      </w:hyperlink>
    </w:p>
    <w:p w14:paraId="72337BED" w14:textId="4AE91FF7"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50" w:history="1">
        <w:r w:rsidR="00BD7AE5" w:rsidRPr="006A34C5">
          <w:rPr>
            <w:rStyle w:val="Hipervnculo"/>
            <w:rFonts w:cs="Arial"/>
          </w:rPr>
          <w:t>18.</w:t>
        </w:r>
        <w:r w:rsidR="00BD7AE5">
          <w:rPr>
            <w:rFonts w:asciiTheme="minorHAnsi" w:eastAsiaTheme="minorEastAsia" w:hAnsiTheme="minorHAnsi" w:cstheme="minorBidi"/>
            <w:noProof/>
            <w:sz w:val="22"/>
            <w:szCs w:val="22"/>
            <w:lang w:val="en-US"/>
          </w:rPr>
          <w:tab/>
        </w:r>
        <w:r w:rsidR="00BD7AE5" w:rsidRPr="006A34C5">
          <w:rPr>
            <w:rStyle w:val="Hipervnculo"/>
            <w:rFonts w:cs="Arial"/>
          </w:rPr>
          <w:t>Responsabilidades del proveedor</w:t>
        </w:r>
        <w:r w:rsidR="00BD7AE5">
          <w:rPr>
            <w:noProof/>
            <w:webHidden/>
          </w:rPr>
          <w:tab/>
        </w:r>
        <w:r w:rsidR="00BD7AE5">
          <w:rPr>
            <w:noProof/>
            <w:webHidden/>
          </w:rPr>
          <w:fldChar w:fldCharType="begin"/>
        </w:r>
        <w:r w:rsidR="00BD7AE5">
          <w:rPr>
            <w:noProof/>
            <w:webHidden/>
          </w:rPr>
          <w:instrText xml:space="preserve"> PAGEREF _Toc74894750 \h </w:instrText>
        </w:r>
        <w:r w:rsidR="00BD7AE5">
          <w:rPr>
            <w:noProof/>
            <w:webHidden/>
          </w:rPr>
        </w:r>
        <w:r w:rsidR="00BD7AE5">
          <w:rPr>
            <w:noProof/>
            <w:webHidden/>
          </w:rPr>
          <w:fldChar w:fldCharType="separate"/>
        </w:r>
        <w:r w:rsidR="00D91A43">
          <w:rPr>
            <w:noProof/>
            <w:webHidden/>
          </w:rPr>
          <w:t>162</w:t>
        </w:r>
        <w:r w:rsidR="00BD7AE5">
          <w:rPr>
            <w:noProof/>
            <w:webHidden/>
          </w:rPr>
          <w:fldChar w:fldCharType="end"/>
        </w:r>
      </w:hyperlink>
    </w:p>
    <w:p w14:paraId="3C262D4E" w14:textId="168FAD18"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51" w:history="1">
        <w:r w:rsidR="00BD7AE5" w:rsidRPr="006A34C5">
          <w:rPr>
            <w:rStyle w:val="Hipervnculo"/>
            <w:rFonts w:cs="Arial"/>
          </w:rPr>
          <w:t>19.</w:t>
        </w:r>
        <w:r w:rsidR="00BD7AE5">
          <w:rPr>
            <w:rFonts w:asciiTheme="minorHAnsi" w:eastAsiaTheme="minorEastAsia" w:hAnsiTheme="minorHAnsi" w:cstheme="minorBidi"/>
            <w:noProof/>
            <w:sz w:val="22"/>
            <w:szCs w:val="22"/>
            <w:lang w:val="en-US"/>
          </w:rPr>
          <w:tab/>
        </w:r>
        <w:r w:rsidR="00BD7AE5" w:rsidRPr="006A34C5">
          <w:rPr>
            <w:rStyle w:val="Hipervnculo"/>
            <w:rFonts w:cs="Arial"/>
          </w:rPr>
          <w:t>Plazo y lugar de entrega de los Bienes</w:t>
        </w:r>
        <w:r w:rsidR="00BD7AE5">
          <w:rPr>
            <w:noProof/>
            <w:webHidden/>
          </w:rPr>
          <w:tab/>
        </w:r>
        <w:r w:rsidR="00BD7AE5">
          <w:rPr>
            <w:noProof/>
            <w:webHidden/>
          </w:rPr>
          <w:fldChar w:fldCharType="begin"/>
        </w:r>
        <w:r w:rsidR="00BD7AE5">
          <w:rPr>
            <w:noProof/>
            <w:webHidden/>
          </w:rPr>
          <w:instrText xml:space="preserve"> PAGEREF _Toc74894751 \h </w:instrText>
        </w:r>
        <w:r w:rsidR="00BD7AE5">
          <w:rPr>
            <w:noProof/>
            <w:webHidden/>
          </w:rPr>
        </w:r>
        <w:r w:rsidR="00BD7AE5">
          <w:rPr>
            <w:noProof/>
            <w:webHidden/>
          </w:rPr>
          <w:fldChar w:fldCharType="separate"/>
        </w:r>
        <w:r w:rsidR="00D91A43">
          <w:rPr>
            <w:noProof/>
            <w:webHidden/>
          </w:rPr>
          <w:t>162</w:t>
        </w:r>
        <w:r w:rsidR="00BD7AE5">
          <w:rPr>
            <w:noProof/>
            <w:webHidden/>
          </w:rPr>
          <w:fldChar w:fldCharType="end"/>
        </w:r>
      </w:hyperlink>
    </w:p>
    <w:p w14:paraId="1FA4ED11" w14:textId="11B833B8"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52" w:history="1">
        <w:r w:rsidR="00BD7AE5" w:rsidRPr="006A34C5">
          <w:rPr>
            <w:rStyle w:val="Hipervnculo"/>
            <w:rFonts w:cs="Arial"/>
          </w:rPr>
          <w:t>20.</w:t>
        </w:r>
        <w:r w:rsidR="00BD7AE5">
          <w:rPr>
            <w:rFonts w:asciiTheme="minorHAnsi" w:eastAsiaTheme="minorEastAsia" w:hAnsiTheme="minorHAnsi" w:cstheme="minorBidi"/>
            <w:noProof/>
            <w:sz w:val="22"/>
            <w:szCs w:val="22"/>
            <w:lang w:val="en-US"/>
          </w:rPr>
          <w:tab/>
        </w:r>
        <w:r w:rsidR="00BD7AE5" w:rsidRPr="006A34C5">
          <w:rPr>
            <w:rStyle w:val="Hipervnculo"/>
            <w:rFonts w:cs="Arial"/>
          </w:rPr>
          <w:t>Impuestos y Derechos</w:t>
        </w:r>
        <w:r w:rsidR="00BD7AE5">
          <w:rPr>
            <w:noProof/>
            <w:webHidden/>
          </w:rPr>
          <w:tab/>
        </w:r>
        <w:r w:rsidR="00BD7AE5">
          <w:rPr>
            <w:noProof/>
            <w:webHidden/>
          </w:rPr>
          <w:fldChar w:fldCharType="begin"/>
        </w:r>
        <w:r w:rsidR="00BD7AE5">
          <w:rPr>
            <w:noProof/>
            <w:webHidden/>
          </w:rPr>
          <w:instrText xml:space="preserve"> PAGEREF _Toc74894752 \h </w:instrText>
        </w:r>
        <w:r w:rsidR="00BD7AE5">
          <w:rPr>
            <w:noProof/>
            <w:webHidden/>
          </w:rPr>
        </w:r>
        <w:r w:rsidR="00BD7AE5">
          <w:rPr>
            <w:noProof/>
            <w:webHidden/>
          </w:rPr>
          <w:fldChar w:fldCharType="separate"/>
        </w:r>
        <w:r w:rsidR="00D91A43">
          <w:rPr>
            <w:noProof/>
            <w:webHidden/>
          </w:rPr>
          <w:t>162</w:t>
        </w:r>
        <w:r w:rsidR="00BD7AE5">
          <w:rPr>
            <w:noProof/>
            <w:webHidden/>
          </w:rPr>
          <w:fldChar w:fldCharType="end"/>
        </w:r>
      </w:hyperlink>
    </w:p>
    <w:p w14:paraId="152775F4" w14:textId="3A8386F1"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53" w:history="1">
        <w:r w:rsidR="00BD7AE5" w:rsidRPr="006A34C5">
          <w:rPr>
            <w:rStyle w:val="Hipervnculo"/>
            <w:rFonts w:cs="Arial"/>
          </w:rPr>
          <w:t>21.</w:t>
        </w:r>
        <w:r w:rsidR="00BD7AE5">
          <w:rPr>
            <w:rFonts w:asciiTheme="minorHAnsi" w:eastAsiaTheme="minorEastAsia" w:hAnsiTheme="minorHAnsi" w:cstheme="minorBidi"/>
            <w:noProof/>
            <w:sz w:val="22"/>
            <w:szCs w:val="22"/>
            <w:lang w:val="en-US"/>
          </w:rPr>
          <w:tab/>
        </w:r>
        <w:r w:rsidR="00BD7AE5" w:rsidRPr="006A34C5">
          <w:rPr>
            <w:rStyle w:val="Hipervnculo"/>
            <w:rFonts w:cs="Arial"/>
          </w:rPr>
          <w:t>Garantía de cumplimiento de contrato</w:t>
        </w:r>
        <w:r w:rsidR="00BD7AE5">
          <w:rPr>
            <w:noProof/>
            <w:webHidden/>
          </w:rPr>
          <w:tab/>
        </w:r>
        <w:r w:rsidR="00BD7AE5">
          <w:rPr>
            <w:noProof/>
            <w:webHidden/>
          </w:rPr>
          <w:fldChar w:fldCharType="begin"/>
        </w:r>
        <w:r w:rsidR="00BD7AE5">
          <w:rPr>
            <w:noProof/>
            <w:webHidden/>
          </w:rPr>
          <w:instrText xml:space="preserve"> PAGEREF _Toc74894753 \h </w:instrText>
        </w:r>
        <w:r w:rsidR="00BD7AE5">
          <w:rPr>
            <w:noProof/>
            <w:webHidden/>
          </w:rPr>
        </w:r>
        <w:r w:rsidR="00BD7AE5">
          <w:rPr>
            <w:noProof/>
            <w:webHidden/>
          </w:rPr>
          <w:fldChar w:fldCharType="separate"/>
        </w:r>
        <w:r w:rsidR="00D91A43">
          <w:rPr>
            <w:noProof/>
            <w:webHidden/>
          </w:rPr>
          <w:t>162</w:t>
        </w:r>
        <w:r w:rsidR="00BD7AE5">
          <w:rPr>
            <w:noProof/>
            <w:webHidden/>
          </w:rPr>
          <w:fldChar w:fldCharType="end"/>
        </w:r>
      </w:hyperlink>
    </w:p>
    <w:p w14:paraId="25E4BDC6" w14:textId="349F1BEE"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54" w:history="1">
        <w:r w:rsidR="00BD7AE5" w:rsidRPr="006A34C5">
          <w:rPr>
            <w:rStyle w:val="Hipervnculo"/>
            <w:rFonts w:cs="Arial"/>
          </w:rPr>
          <w:t>22.</w:t>
        </w:r>
        <w:r w:rsidR="00BD7AE5">
          <w:rPr>
            <w:rFonts w:asciiTheme="minorHAnsi" w:eastAsiaTheme="minorEastAsia" w:hAnsiTheme="minorHAnsi" w:cstheme="minorBidi"/>
            <w:noProof/>
            <w:sz w:val="22"/>
            <w:szCs w:val="22"/>
            <w:lang w:val="en-US"/>
          </w:rPr>
          <w:tab/>
        </w:r>
        <w:r w:rsidR="00BD7AE5" w:rsidRPr="006A34C5">
          <w:rPr>
            <w:rStyle w:val="Hipervnculo"/>
            <w:rFonts w:cs="Arial"/>
          </w:rPr>
          <w:t>Disposiciones sobre propiedad intelectual e indemnización por violación a los derechos de propiedad intelectual</w:t>
        </w:r>
        <w:r w:rsidR="00BD7AE5">
          <w:rPr>
            <w:noProof/>
            <w:webHidden/>
          </w:rPr>
          <w:tab/>
        </w:r>
        <w:r w:rsidR="00BD7AE5">
          <w:rPr>
            <w:noProof/>
            <w:webHidden/>
          </w:rPr>
          <w:fldChar w:fldCharType="begin"/>
        </w:r>
        <w:r w:rsidR="00BD7AE5">
          <w:rPr>
            <w:noProof/>
            <w:webHidden/>
          </w:rPr>
          <w:instrText xml:space="preserve"> PAGEREF _Toc74894754 \h </w:instrText>
        </w:r>
        <w:r w:rsidR="00BD7AE5">
          <w:rPr>
            <w:noProof/>
            <w:webHidden/>
          </w:rPr>
        </w:r>
        <w:r w:rsidR="00BD7AE5">
          <w:rPr>
            <w:noProof/>
            <w:webHidden/>
          </w:rPr>
          <w:fldChar w:fldCharType="separate"/>
        </w:r>
        <w:r w:rsidR="00D91A43">
          <w:rPr>
            <w:noProof/>
            <w:webHidden/>
          </w:rPr>
          <w:t>163</w:t>
        </w:r>
        <w:r w:rsidR="00BD7AE5">
          <w:rPr>
            <w:noProof/>
            <w:webHidden/>
          </w:rPr>
          <w:fldChar w:fldCharType="end"/>
        </w:r>
      </w:hyperlink>
    </w:p>
    <w:p w14:paraId="53512E3E" w14:textId="48CC52CD"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55" w:history="1">
        <w:r w:rsidR="00BD7AE5" w:rsidRPr="006A34C5">
          <w:rPr>
            <w:rStyle w:val="Hipervnculo"/>
            <w:rFonts w:cs="Arial"/>
          </w:rPr>
          <w:t>23.</w:t>
        </w:r>
        <w:r w:rsidR="00BD7AE5">
          <w:rPr>
            <w:rFonts w:asciiTheme="minorHAnsi" w:eastAsiaTheme="minorEastAsia" w:hAnsiTheme="minorHAnsi" w:cstheme="minorBidi"/>
            <w:noProof/>
            <w:sz w:val="22"/>
            <w:szCs w:val="22"/>
            <w:lang w:val="en-US"/>
          </w:rPr>
          <w:tab/>
        </w:r>
        <w:r w:rsidR="00BD7AE5" w:rsidRPr="006A34C5">
          <w:rPr>
            <w:rStyle w:val="Hipervnculo"/>
            <w:rFonts w:cs="Arial"/>
          </w:rPr>
          <w:t>Patentes y exención de responsabilidad</w:t>
        </w:r>
        <w:r w:rsidR="00BD7AE5">
          <w:rPr>
            <w:noProof/>
            <w:webHidden/>
          </w:rPr>
          <w:tab/>
        </w:r>
        <w:r w:rsidR="00BD7AE5">
          <w:rPr>
            <w:noProof/>
            <w:webHidden/>
          </w:rPr>
          <w:fldChar w:fldCharType="begin"/>
        </w:r>
        <w:r w:rsidR="00BD7AE5">
          <w:rPr>
            <w:noProof/>
            <w:webHidden/>
          </w:rPr>
          <w:instrText xml:space="preserve"> PAGEREF _Toc74894755 \h </w:instrText>
        </w:r>
        <w:r w:rsidR="00BD7AE5">
          <w:rPr>
            <w:noProof/>
            <w:webHidden/>
          </w:rPr>
        </w:r>
        <w:r w:rsidR="00BD7AE5">
          <w:rPr>
            <w:noProof/>
            <w:webHidden/>
          </w:rPr>
          <w:fldChar w:fldCharType="separate"/>
        </w:r>
        <w:r w:rsidR="00D91A43">
          <w:rPr>
            <w:noProof/>
            <w:webHidden/>
          </w:rPr>
          <w:t>163</w:t>
        </w:r>
        <w:r w:rsidR="00BD7AE5">
          <w:rPr>
            <w:noProof/>
            <w:webHidden/>
          </w:rPr>
          <w:fldChar w:fldCharType="end"/>
        </w:r>
      </w:hyperlink>
    </w:p>
    <w:p w14:paraId="6C67EE24" w14:textId="2968695B"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56" w:history="1">
        <w:r w:rsidR="00BD7AE5" w:rsidRPr="006A34C5">
          <w:rPr>
            <w:rStyle w:val="Hipervnculo"/>
            <w:rFonts w:cs="Arial"/>
          </w:rPr>
          <w:t>24.</w:t>
        </w:r>
        <w:r w:rsidR="00BD7AE5">
          <w:rPr>
            <w:rFonts w:asciiTheme="minorHAnsi" w:eastAsiaTheme="minorEastAsia" w:hAnsiTheme="minorHAnsi" w:cstheme="minorBidi"/>
            <w:noProof/>
            <w:sz w:val="22"/>
            <w:szCs w:val="22"/>
            <w:lang w:val="en-US"/>
          </w:rPr>
          <w:tab/>
        </w:r>
        <w:r w:rsidR="00BD7AE5" w:rsidRPr="006A34C5">
          <w:rPr>
            <w:rStyle w:val="Hipervnculo"/>
            <w:rFonts w:cs="Arial"/>
          </w:rPr>
          <w:t>Limitación de responsabilidad</w:t>
        </w:r>
        <w:r w:rsidR="00BD7AE5">
          <w:rPr>
            <w:noProof/>
            <w:webHidden/>
          </w:rPr>
          <w:tab/>
        </w:r>
        <w:r w:rsidR="00BD7AE5">
          <w:rPr>
            <w:noProof/>
            <w:webHidden/>
          </w:rPr>
          <w:fldChar w:fldCharType="begin"/>
        </w:r>
        <w:r w:rsidR="00BD7AE5">
          <w:rPr>
            <w:noProof/>
            <w:webHidden/>
          </w:rPr>
          <w:instrText xml:space="preserve"> PAGEREF _Toc74894756 \h </w:instrText>
        </w:r>
        <w:r w:rsidR="00BD7AE5">
          <w:rPr>
            <w:noProof/>
            <w:webHidden/>
          </w:rPr>
        </w:r>
        <w:r w:rsidR="00BD7AE5">
          <w:rPr>
            <w:noProof/>
            <w:webHidden/>
          </w:rPr>
          <w:fldChar w:fldCharType="separate"/>
        </w:r>
        <w:r w:rsidR="00D91A43">
          <w:rPr>
            <w:noProof/>
            <w:webHidden/>
          </w:rPr>
          <w:t>164</w:t>
        </w:r>
        <w:r w:rsidR="00BD7AE5">
          <w:rPr>
            <w:noProof/>
            <w:webHidden/>
          </w:rPr>
          <w:fldChar w:fldCharType="end"/>
        </w:r>
      </w:hyperlink>
    </w:p>
    <w:p w14:paraId="6A27D150" w14:textId="4404FD3F"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57" w:history="1">
        <w:r w:rsidR="00BD7AE5" w:rsidRPr="006A34C5">
          <w:rPr>
            <w:rStyle w:val="Hipervnculo"/>
            <w:rFonts w:cs="Arial"/>
          </w:rPr>
          <w:t>25.</w:t>
        </w:r>
        <w:r w:rsidR="00BD7AE5">
          <w:rPr>
            <w:rFonts w:asciiTheme="minorHAnsi" w:eastAsiaTheme="minorEastAsia" w:hAnsiTheme="minorHAnsi" w:cstheme="minorBidi"/>
            <w:noProof/>
            <w:sz w:val="22"/>
            <w:szCs w:val="22"/>
            <w:lang w:val="en-US"/>
          </w:rPr>
          <w:tab/>
        </w:r>
        <w:r w:rsidR="00BD7AE5" w:rsidRPr="006A34C5">
          <w:rPr>
            <w:rStyle w:val="Hipervnculo"/>
            <w:rFonts w:cs="Arial"/>
          </w:rPr>
          <w:t>Subcontratación</w:t>
        </w:r>
        <w:r w:rsidR="00BD7AE5">
          <w:rPr>
            <w:noProof/>
            <w:webHidden/>
          </w:rPr>
          <w:tab/>
        </w:r>
        <w:r w:rsidR="00BD7AE5">
          <w:rPr>
            <w:noProof/>
            <w:webHidden/>
          </w:rPr>
          <w:fldChar w:fldCharType="begin"/>
        </w:r>
        <w:r w:rsidR="00BD7AE5">
          <w:rPr>
            <w:noProof/>
            <w:webHidden/>
          </w:rPr>
          <w:instrText xml:space="preserve"> PAGEREF _Toc74894757 \h </w:instrText>
        </w:r>
        <w:r w:rsidR="00BD7AE5">
          <w:rPr>
            <w:noProof/>
            <w:webHidden/>
          </w:rPr>
        </w:r>
        <w:r w:rsidR="00BD7AE5">
          <w:rPr>
            <w:noProof/>
            <w:webHidden/>
          </w:rPr>
          <w:fldChar w:fldCharType="separate"/>
        </w:r>
        <w:r w:rsidR="00D91A43">
          <w:rPr>
            <w:noProof/>
            <w:webHidden/>
          </w:rPr>
          <w:t>164</w:t>
        </w:r>
        <w:r w:rsidR="00BD7AE5">
          <w:rPr>
            <w:noProof/>
            <w:webHidden/>
          </w:rPr>
          <w:fldChar w:fldCharType="end"/>
        </w:r>
      </w:hyperlink>
    </w:p>
    <w:p w14:paraId="1495DC2E" w14:textId="49BFB18D"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58" w:history="1">
        <w:r w:rsidR="00BD7AE5" w:rsidRPr="006A34C5">
          <w:rPr>
            <w:rStyle w:val="Hipervnculo"/>
            <w:rFonts w:cs="Arial"/>
          </w:rPr>
          <w:t>26.</w:t>
        </w:r>
        <w:r w:rsidR="00BD7AE5">
          <w:rPr>
            <w:rFonts w:asciiTheme="minorHAnsi" w:eastAsiaTheme="minorEastAsia" w:hAnsiTheme="minorHAnsi" w:cstheme="minorBidi"/>
            <w:noProof/>
            <w:sz w:val="22"/>
            <w:szCs w:val="22"/>
            <w:lang w:val="en-US"/>
          </w:rPr>
          <w:tab/>
        </w:r>
        <w:r w:rsidR="00BD7AE5" w:rsidRPr="006A34C5">
          <w:rPr>
            <w:rStyle w:val="Hipervnculo"/>
            <w:rFonts w:cs="Arial"/>
          </w:rPr>
          <w:t>Especificaciones y Normas</w:t>
        </w:r>
        <w:r w:rsidR="00BD7AE5">
          <w:rPr>
            <w:noProof/>
            <w:webHidden/>
          </w:rPr>
          <w:tab/>
        </w:r>
        <w:r w:rsidR="00BD7AE5">
          <w:rPr>
            <w:noProof/>
            <w:webHidden/>
          </w:rPr>
          <w:fldChar w:fldCharType="begin"/>
        </w:r>
        <w:r w:rsidR="00BD7AE5">
          <w:rPr>
            <w:noProof/>
            <w:webHidden/>
          </w:rPr>
          <w:instrText xml:space="preserve"> PAGEREF _Toc74894758 \h </w:instrText>
        </w:r>
        <w:r w:rsidR="00BD7AE5">
          <w:rPr>
            <w:noProof/>
            <w:webHidden/>
          </w:rPr>
        </w:r>
        <w:r w:rsidR="00BD7AE5">
          <w:rPr>
            <w:noProof/>
            <w:webHidden/>
          </w:rPr>
          <w:fldChar w:fldCharType="separate"/>
        </w:r>
        <w:r w:rsidR="00D91A43">
          <w:rPr>
            <w:noProof/>
            <w:webHidden/>
          </w:rPr>
          <w:t>164</w:t>
        </w:r>
        <w:r w:rsidR="00BD7AE5">
          <w:rPr>
            <w:noProof/>
            <w:webHidden/>
          </w:rPr>
          <w:fldChar w:fldCharType="end"/>
        </w:r>
      </w:hyperlink>
    </w:p>
    <w:p w14:paraId="542C9CB0" w14:textId="5BA14344"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59" w:history="1">
        <w:r w:rsidR="00BD7AE5" w:rsidRPr="006A34C5">
          <w:rPr>
            <w:rStyle w:val="Hipervnculo"/>
            <w:rFonts w:cs="Arial"/>
          </w:rPr>
          <w:t>27.</w:t>
        </w:r>
        <w:r w:rsidR="00BD7AE5">
          <w:rPr>
            <w:rFonts w:asciiTheme="minorHAnsi" w:eastAsiaTheme="minorEastAsia" w:hAnsiTheme="minorHAnsi" w:cstheme="minorBidi"/>
            <w:noProof/>
            <w:sz w:val="22"/>
            <w:szCs w:val="22"/>
            <w:lang w:val="en-US"/>
          </w:rPr>
          <w:tab/>
        </w:r>
        <w:r w:rsidR="00BD7AE5" w:rsidRPr="006A34C5">
          <w:rPr>
            <w:rStyle w:val="Hipervnculo"/>
            <w:rFonts w:cs="Arial"/>
          </w:rPr>
          <w:t>Embalaje y documentos</w:t>
        </w:r>
        <w:r w:rsidR="00BD7AE5">
          <w:rPr>
            <w:noProof/>
            <w:webHidden/>
          </w:rPr>
          <w:tab/>
        </w:r>
        <w:r w:rsidR="00BD7AE5">
          <w:rPr>
            <w:noProof/>
            <w:webHidden/>
          </w:rPr>
          <w:fldChar w:fldCharType="begin"/>
        </w:r>
        <w:r w:rsidR="00BD7AE5">
          <w:rPr>
            <w:noProof/>
            <w:webHidden/>
          </w:rPr>
          <w:instrText xml:space="preserve"> PAGEREF _Toc74894759 \h </w:instrText>
        </w:r>
        <w:r w:rsidR="00BD7AE5">
          <w:rPr>
            <w:noProof/>
            <w:webHidden/>
          </w:rPr>
        </w:r>
        <w:r w:rsidR="00BD7AE5">
          <w:rPr>
            <w:noProof/>
            <w:webHidden/>
          </w:rPr>
          <w:fldChar w:fldCharType="separate"/>
        </w:r>
        <w:r w:rsidR="00D91A43">
          <w:rPr>
            <w:noProof/>
            <w:webHidden/>
          </w:rPr>
          <w:t>165</w:t>
        </w:r>
        <w:r w:rsidR="00BD7AE5">
          <w:rPr>
            <w:noProof/>
            <w:webHidden/>
          </w:rPr>
          <w:fldChar w:fldCharType="end"/>
        </w:r>
      </w:hyperlink>
    </w:p>
    <w:p w14:paraId="4E83ECD2" w14:textId="51C23D22"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60" w:history="1">
        <w:r w:rsidR="00BD7AE5" w:rsidRPr="006A34C5">
          <w:rPr>
            <w:rStyle w:val="Hipervnculo"/>
            <w:rFonts w:cs="Arial"/>
          </w:rPr>
          <w:t>28.</w:t>
        </w:r>
        <w:r w:rsidR="00BD7AE5">
          <w:rPr>
            <w:rFonts w:asciiTheme="minorHAnsi" w:eastAsiaTheme="minorEastAsia" w:hAnsiTheme="minorHAnsi" w:cstheme="minorBidi"/>
            <w:noProof/>
            <w:sz w:val="22"/>
            <w:szCs w:val="22"/>
            <w:lang w:val="en-US"/>
          </w:rPr>
          <w:tab/>
        </w:r>
        <w:r w:rsidR="00BD7AE5" w:rsidRPr="006A34C5">
          <w:rPr>
            <w:rStyle w:val="Hipervnculo"/>
            <w:rFonts w:cs="Arial"/>
          </w:rPr>
          <w:t>Seguros</w:t>
        </w:r>
        <w:r w:rsidR="00BD7AE5">
          <w:rPr>
            <w:noProof/>
            <w:webHidden/>
          </w:rPr>
          <w:tab/>
        </w:r>
        <w:r w:rsidR="00BD7AE5">
          <w:rPr>
            <w:noProof/>
            <w:webHidden/>
          </w:rPr>
          <w:fldChar w:fldCharType="begin"/>
        </w:r>
        <w:r w:rsidR="00BD7AE5">
          <w:rPr>
            <w:noProof/>
            <w:webHidden/>
          </w:rPr>
          <w:instrText xml:space="preserve"> PAGEREF _Toc74894760 \h </w:instrText>
        </w:r>
        <w:r w:rsidR="00BD7AE5">
          <w:rPr>
            <w:noProof/>
            <w:webHidden/>
          </w:rPr>
        </w:r>
        <w:r w:rsidR="00BD7AE5">
          <w:rPr>
            <w:noProof/>
            <w:webHidden/>
          </w:rPr>
          <w:fldChar w:fldCharType="separate"/>
        </w:r>
        <w:r w:rsidR="00D91A43">
          <w:rPr>
            <w:noProof/>
            <w:webHidden/>
          </w:rPr>
          <w:t>165</w:t>
        </w:r>
        <w:r w:rsidR="00BD7AE5">
          <w:rPr>
            <w:noProof/>
            <w:webHidden/>
          </w:rPr>
          <w:fldChar w:fldCharType="end"/>
        </w:r>
      </w:hyperlink>
    </w:p>
    <w:p w14:paraId="362108CF" w14:textId="57929B27"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61" w:history="1">
        <w:r w:rsidR="00BD7AE5" w:rsidRPr="006A34C5">
          <w:rPr>
            <w:rStyle w:val="Hipervnculo"/>
            <w:rFonts w:cs="Arial"/>
          </w:rPr>
          <w:t>29.</w:t>
        </w:r>
        <w:r w:rsidR="00BD7AE5">
          <w:rPr>
            <w:rFonts w:asciiTheme="minorHAnsi" w:eastAsiaTheme="minorEastAsia" w:hAnsiTheme="minorHAnsi" w:cstheme="minorBidi"/>
            <w:noProof/>
            <w:sz w:val="22"/>
            <w:szCs w:val="22"/>
            <w:lang w:val="en-US"/>
          </w:rPr>
          <w:tab/>
        </w:r>
        <w:r w:rsidR="00BD7AE5" w:rsidRPr="006A34C5">
          <w:rPr>
            <w:rStyle w:val="Hipervnculo"/>
            <w:rFonts w:cs="Arial"/>
          </w:rPr>
          <w:t>Transporte y servicios conexos</w:t>
        </w:r>
        <w:r w:rsidR="00BD7AE5">
          <w:rPr>
            <w:noProof/>
            <w:webHidden/>
          </w:rPr>
          <w:tab/>
        </w:r>
        <w:r w:rsidR="00BD7AE5">
          <w:rPr>
            <w:noProof/>
            <w:webHidden/>
          </w:rPr>
          <w:fldChar w:fldCharType="begin"/>
        </w:r>
        <w:r w:rsidR="00BD7AE5">
          <w:rPr>
            <w:noProof/>
            <w:webHidden/>
          </w:rPr>
          <w:instrText xml:space="preserve"> PAGEREF _Toc74894761 \h </w:instrText>
        </w:r>
        <w:r w:rsidR="00BD7AE5">
          <w:rPr>
            <w:noProof/>
            <w:webHidden/>
          </w:rPr>
        </w:r>
        <w:r w:rsidR="00BD7AE5">
          <w:rPr>
            <w:noProof/>
            <w:webHidden/>
          </w:rPr>
          <w:fldChar w:fldCharType="separate"/>
        </w:r>
        <w:r w:rsidR="00D91A43">
          <w:rPr>
            <w:noProof/>
            <w:webHidden/>
          </w:rPr>
          <w:t>165</w:t>
        </w:r>
        <w:r w:rsidR="00BD7AE5">
          <w:rPr>
            <w:noProof/>
            <w:webHidden/>
          </w:rPr>
          <w:fldChar w:fldCharType="end"/>
        </w:r>
      </w:hyperlink>
    </w:p>
    <w:p w14:paraId="2C5BC2D8" w14:textId="56980046"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62" w:history="1">
        <w:r w:rsidR="00BD7AE5" w:rsidRPr="006A34C5">
          <w:rPr>
            <w:rStyle w:val="Hipervnculo"/>
            <w:rFonts w:cs="Arial"/>
          </w:rPr>
          <w:t>30.</w:t>
        </w:r>
        <w:r w:rsidR="00BD7AE5">
          <w:rPr>
            <w:rFonts w:asciiTheme="minorHAnsi" w:eastAsiaTheme="minorEastAsia" w:hAnsiTheme="minorHAnsi" w:cstheme="minorBidi"/>
            <w:noProof/>
            <w:sz w:val="22"/>
            <w:szCs w:val="22"/>
            <w:lang w:val="en-US"/>
          </w:rPr>
          <w:tab/>
        </w:r>
        <w:r w:rsidR="00BD7AE5" w:rsidRPr="006A34C5">
          <w:rPr>
            <w:rStyle w:val="Hipervnculo"/>
            <w:rFonts w:cs="Arial"/>
          </w:rPr>
          <w:t>Inspecciones y pruebas de los Bienes</w:t>
        </w:r>
        <w:r w:rsidR="00BD7AE5">
          <w:rPr>
            <w:noProof/>
            <w:webHidden/>
          </w:rPr>
          <w:tab/>
        </w:r>
        <w:r w:rsidR="00BD7AE5">
          <w:rPr>
            <w:noProof/>
            <w:webHidden/>
          </w:rPr>
          <w:fldChar w:fldCharType="begin"/>
        </w:r>
        <w:r w:rsidR="00BD7AE5">
          <w:rPr>
            <w:noProof/>
            <w:webHidden/>
          </w:rPr>
          <w:instrText xml:space="preserve"> PAGEREF _Toc74894762 \h </w:instrText>
        </w:r>
        <w:r w:rsidR="00BD7AE5">
          <w:rPr>
            <w:noProof/>
            <w:webHidden/>
          </w:rPr>
        </w:r>
        <w:r w:rsidR="00BD7AE5">
          <w:rPr>
            <w:noProof/>
            <w:webHidden/>
          </w:rPr>
          <w:fldChar w:fldCharType="separate"/>
        </w:r>
        <w:r w:rsidR="00D91A43">
          <w:rPr>
            <w:noProof/>
            <w:webHidden/>
          </w:rPr>
          <w:t>165</w:t>
        </w:r>
        <w:r w:rsidR="00BD7AE5">
          <w:rPr>
            <w:noProof/>
            <w:webHidden/>
          </w:rPr>
          <w:fldChar w:fldCharType="end"/>
        </w:r>
      </w:hyperlink>
    </w:p>
    <w:p w14:paraId="574EA38C" w14:textId="5CE59666"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63" w:history="1">
        <w:r w:rsidR="00BD7AE5" w:rsidRPr="006A34C5">
          <w:rPr>
            <w:rStyle w:val="Hipervnculo"/>
            <w:rFonts w:cs="Arial"/>
          </w:rPr>
          <w:t>31.</w:t>
        </w:r>
        <w:r w:rsidR="00BD7AE5">
          <w:rPr>
            <w:rFonts w:asciiTheme="minorHAnsi" w:eastAsiaTheme="minorEastAsia" w:hAnsiTheme="minorHAnsi" w:cstheme="minorBidi"/>
            <w:noProof/>
            <w:sz w:val="22"/>
            <w:szCs w:val="22"/>
            <w:lang w:val="en-US"/>
          </w:rPr>
          <w:tab/>
        </w:r>
        <w:r w:rsidR="00BD7AE5" w:rsidRPr="006A34C5">
          <w:rPr>
            <w:rStyle w:val="Hipervnculo"/>
            <w:rFonts w:cs="Arial"/>
          </w:rPr>
          <w:t>Garantía de calidad de los Bienes</w:t>
        </w:r>
        <w:r w:rsidR="00BD7AE5">
          <w:rPr>
            <w:noProof/>
            <w:webHidden/>
          </w:rPr>
          <w:tab/>
        </w:r>
        <w:r w:rsidR="00BD7AE5">
          <w:rPr>
            <w:noProof/>
            <w:webHidden/>
          </w:rPr>
          <w:fldChar w:fldCharType="begin"/>
        </w:r>
        <w:r w:rsidR="00BD7AE5">
          <w:rPr>
            <w:noProof/>
            <w:webHidden/>
          </w:rPr>
          <w:instrText xml:space="preserve"> PAGEREF _Toc74894763 \h </w:instrText>
        </w:r>
        <w:r w:rsidR="00BD7AE5">
          <w:rPr>
            <w:noProof/>
            <w:webHidden/>
          </w:rPr>
        </w:r>
        <w:r w:rsidR="00BD7AE5">
          <w:rPr>
            <w:noProof/>
            <w:webHidden/>
          </w:rPr>
          <w:fldChar w:fldCharType="separate"/>
        </w:r>
        <w:r w:rsidR="00D91A43">
          <w:rPr>
            <w:noProof/>
            <w:webHidden/>
          </w:rPr>
          <w:t>166</w:t>
        </w:r>
        <w:r w:rsidR="00BD7AE5">
          <w:rPr>
            <w:noProof/>
            <w:webHidden/>
          </w:rPr>
          <w:fldChar w:fldCharType="end"/>
        </w:r>
      </w:hyperlink>
    </w:p>
    <w:p w14:paraId="7EE50BD8" w14:textId="0C4C6430" w:rsidR="00BD7AE5" w:rsidRDefault="00C75437">
      <w:pPr>
        <w:pStyle w:val="TDC1"/>
        <w:rPr>
          <w:rFonts w:asciiTheme="minorHAnsi" w:eastAsiaTheme="minorEastAsia" w:hAnsiTheme="minorHAnsi" w:cstheme="minorBidi"/>
          <w:b w:val="0"/>
          <w:noProof/>
          <w:sz w:val="22"/>
          <w:szCs w:val="22"/>
          <w:lang w:val="en-US"/>
        </w:rPr>
      </w:pPr>
      <w:hyperlink w:anchor="_Toc74894764" w:history="1">
        <w:r w:rsidR="00BD7AE5" w:rsidRPr="006A34C5">
          <w:rPr>
            <w:rStyle w:val="Hipervnculo"/>
            <w:rFonts w:cs="Arial"/>
          </w:rPr>
          <w:t>C.</w:t>
        </w:r>
        <w:r w:rsidR="00BD7AE5">
          <w:rPr>
            <w:rFonts w:asciiTheme="minorHAnsi" w:eastAsiaTheme="minorEastAsia" w:hAnsiTheme="minorHAnsi" w:cstheme="minorBidi"/>
            <w:b w:val="0"/>
            <w:noProof/>
            <w:sz w:val="22"/>
            <w:szCs w:val="22"/>
            <w:lang w:val="en-US"/>
          </w:rPr>
          <w:tab/>
        </w:r>
        <w:r w:rsidR="00BD7AE5" w:rsidRPr="006A34C5">
          <w:rPr>
            <w:rStyle w:val="Hipervnculo"/>
            <w:rFonts w:cs="Arial"/>
          </w:rPr>
          <w:t>Pagos</w:t>
        </w:r>
        <w:r w:rsidR="00BD7AE5">
          <w:rPr>
            <w:noProof/>
            <w:webHidden/>
          </w:rPr>
          <w:tab/>
        </w:r>
        <w:r w:rsidR="00BD7AE5">
          <w:rPr>
            <w:noProof/>
            <w:webHidden/>
          </w:rPr>
          <w:fldChar w:fldCharType="begin"/>
        </w:r>
        <w:r w:rsidR="00BD7AE5">
          <w:rPr>
            <w:noProof/>
            <w:webHidden/>
          </w:rPr>
          <w:instrText xml:space="preserve"> PAGEREF _Toc74894764 \h </w:instrText>
        </w:r>
        <w:r w:rsidR="00BD7AE5">
          <w:rPr>
            <w:noProof/>
            <w:webHidden/>
          </w:rPr>
        </w:r>
        <w:r w:rsidR="00BD7AE5">
          <w:rPr>
            <w:noProof/>
            <w:webHidden/>
          </w:rPr>
          <w:fldChar w:fldCharType="separate"/>
        </w:r>
        <w:r w:rsidR="00D91A43">
          <w:rPr>
            <w:noProof/>
            <w:webHidden/>
          </w:rPr>
          <w:t>167</w:t>
        </w:r>
        <w:r w:rsidR="00BD7AE5">
          <w:rPr>
            <w:noProof/>
            <w:webHidden/>
          </w:rPr>
          <w:fldChar w:fldCharType="end"/>
        </w:r>
      </w:hyperlink>
    </w:p>
    <w:p w14:paraId="34046371" w14:textId="2DA2818E"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65" w:history="1">
        <w:r w:rsidR="00BD7AE5" w:rsidRPr="006A34C5">
          <w:rPr>
            <w:rStyle w:val="Hipervnculo"/>
            <w:rFonts w:cs="Arial"/>
          </w:rPr>
          <w:t>32.</w:t>
        </w:r>
        <w:r w:rsidR="00BD7AE5">
          <w:rPr>
            <w:rFonts w:asciiTheme="minorHAnsi" w:eastAsiaTheme="minorEastAsia" w:hAnsiTheme="minorHAnsi" w:cstheme="minorBidi"/>
            <w:noProof/>
            <w:sz w:val="22"/>
            <w:szCs w:val="22"/>
            <w:lang w:val="en-US"/>
          </w:rPr>
          <w:tab/>
        </w:r>
        <w:r w:rsidR="00BD7AE5" w:rsidRPr="006A34C5">
          <w:rPr>
            <w:rStyle w:val="Hipervnculo"/>
            <w:rFonts w:cs="Arial"/>
          </w:rPr>
          <w:t>Precio del Contrato</w:t>
        </w:r>
        <w:r w:rsidR="00BD7AE5">
          <w:rPr>
            <w:noProof/>
            <w:webHidden/>
          </w:rPr>
          <w:tab/>
        </w:r>
        <w:r w:rsidR="00BD7AE5">
          <w:rPr>
            <w:noProof/>
            <w:webHidden/>
          </w:rPr>
          <w:fldChar w:fldCharType="begin"/>
        </w:r>
        <w:r w:rsidR="00BD7AE5">
          <w:rPr>
            <w:noProof/>
            <w:webHidden/>
          </w:rPr>
          <w:instrText xml:space="preserve"> PAGEREF _Toc74894765 \h </w:instrText>
        </w:r>
        <w:r w:rsidR="00BD7AE5">
          <w:rPr>
            <w:noProof/>
            <w:webHidden/>
          </w:rPr>
        </w:r>
        <w:r w:rsidR="00BD7AE5">
          <w:rPr>
            <w:noProof/>
            <w:webHidden/>
          </w:rPr>
          <w:fldChar w:fldCharType="separate"/>
        </w:r>
        <w:r w:rsidR="00D91A43">
          <w:rPr>
            <w:noProof/>
            <w:webHidden/>
          </w:rPr>
          <w:t>167</w:t>
        </w:r>
        <w:r w:rsidR="00BD7AE5">
          <w:rPr>
            <w:noProof/>
            <w:webHidden/>
          </w:rPr>
          <w:fldChar w:fldCharType="end"/>
        </w:r>
      </w:hyperlink>
    </w:p>
    <w:p w14:paraId="2767B733" w14:textId="37CA6E47"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66" w:history="1">
        <w:r w:rsidR="00BD7AE5" w:rsidRPr="006A34C5">
          <w:rPr>
            <w:rStyle w:val="Hipervnculo"/>
            <w:rFonts w:cs="Arial"/>
          </w:rPr>
          <w:t>33.</w:t>
        </w:r>
        <w:r w:rsidR="00BD7AE5">
          <w:rPr>
            <w:rFonts w:asciiTheme="minorHAnsi" w:eastAsiaTheme="minorEastAsia" w:hAnsiTheme="minorHAnsi" w:cstheme="minorBidi"/>
            <w:noProof/>
            <w:sz w:val="22"/>
            <w:szCs w:val="22"/>
            <w:lang w:val="en-US"/>
          </w:rPr>
          <w:tab/>
        </w:r>
        <w:r w:rsidR="00BD7AE5" w:rsidRPr="006A34C5">
          <w:rPr>
            <w:rStyle w:val="Hipervnculo"/>
            <w:rFonts w:cs="Arial"/>
          </w:rPr>
          <w:t>Forma y condiciones de pago</w:t>
        </w:r>
        <w:r w:rsidR="00BD7AE5">
          <w:rPr>
            <w:noProof/>
            <w:webHidden/>
          </w:rPr>
          <w:tab/>
        </w:r>
        <w:r w:rsidR="00BD7AE5">
          <w:rPr>
            <w:noProof/>
            <w:webHidden/>
          </w:rPr>
          <w:fldChar w:fldCharType="begin"/>
        </w:r>
        <w:r w:rsidR="00BD7AE5">
          <w:rPr>
            <w:noProof/>
            <w:webHidden/>
          </w:rPr>
          <w:instrText xml:space="preserve"> PAGEREF _Toc74894766 \h </w:instrText>
        </w:r>
        <w:r w:rsidR="00BD7AE5">
          <w:rPr>
            <w:noProof/>
            <w:webHidden/>
          </w:rPr>
        </w:r>
        <w:r w:rsidR="00BD7AE5">
          <w:rPr>
            <w:noProof/>
            <w:webHidden/>
          </w:rPr>
          <w:fldChar w:fldCharType="separate"/>
        </w:r>
        <w:r w:rsidR="00D91A43">
          <w:rPr>
            <w:noProof/>
            <w:webHidden/>
          </w:rPr>
          <w:t>167</w:t>
        </w:r>
        <w:r w:rsidR="00BD7AE5">
          <w:rPr>
            <w:noProof/>
            <w:webHidden/>
          </w:rPr>
          <w:fldChar w:fldCharType="end"/>
        </w:r>
      </w:hyperlink>
    </w:p>
    <w:p w14:paraId="50EBEE80" w14:textId="7AEEAF5B"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67" w:history="1">
        <w:r w:rsidR="00BD7AE5" w:rsidRPr="006A34C5">
          <w:rPr>
            <w:rStyle w:val="Hipervnculo"/>
            <w:rFonts w:cs="Arial"/>
          </w:rPr>
          <w:t>34.</w:t>
        </w:r>
        <w:r w:rsidR="00BD7AE5">
          <w:rPr>
            <w:rFonts w:asciiTheme="minorHAnsi" w:eastAsiaTheme="minorEastAsia" w:hAnsiTheme="minorHAnsi" w:cstheme="minorBidi"/>
            <w:noProof/>
            <w:sz w:val="22"/>
            <w:szCs w:val="22"/>
            <w:lang w:val="en-US"/>
          </w:rPr>
          <w:tab/>
        </w:r>
        <w:r w:rsidR="00BD7AE5" w:rsidRPr="006A34C5">
          <w:rPr>
            <w:rStyle w:val="Hipervnculo"/>
            <w:rFonts w:cs="Arial"/>
          </w:rPr>
          <w:t>Anticipo y Garantía por buen uso del anticipo</w:t>
        </w:r>
        <w:r w:rsidR="00BD7AE5">
          <w:rPr>
            <w:noProof/>
            <w:webHidden/>
          </w:rPr>
          <w:tab/>
        </w:r>
        <w:r w:rsidR="00BD7AE5">
          <w:rPr>
            <w:noProof/>
            <w:webHidden/>
          </w:rPr>
          <w:fldChar w:fldCharType="begin"/>
        </w:r>
        <w:r w:rsidR="00BD7AE5">
          <w:rPr>
            <w:noProof/>
            <w:webHidden/>
          </w:rPr>
          <w:instrText xml:space="preserve"> PAGEREF _Toc74894767 \h </w:instrText>
        </w:r>
        <w:r w:rsidR="00BD7AE5">
          <w:rPr>
            <w:noProof/>
            <w:webHidden/>
          </w:rPr>
        </w:r>
        <w:r w:rsidR="00BD7AE5">
          <w:rPr>
            <w:noProof/>
            <w:webHidden/>
          </w:rPr>
          <w:fldChar w:fldCharType="separate"/>
        </w:r>
        <w:r w:rsidR="00D91A43">
          <w:rPr>
            <w:noProof/>
            <w:webHidden/>
          </w:rPr>
          <w:t>167</w:t>
        </w:r>
        <w:r w:rsidR="00BD7AE5">
          <w:rPr>
            <w:noProof/>
            <w:webHidden/>
          </w:rPr>
          <w:fldChar w:fldCharType="end"/>
        </w:r>
      </w:hyperlink>
    </w:p>
    <w:p w14:paraId="06298F94" w14:textId="04E24E5B"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68" w:history="1">
        <w:r w:rsidR="00BD7AE5" w:rsidRPr="006A34C5">
          <w:rPr>
            <w:rStyle w:val="Hipervnculo"/>
            <w:rFonts w:cs="Arial"/>
          </w:rPr>
          <w:t>35.</w:t>
        </w:r>
        <w:r w:rsidR="00BD7AE5">
          <w:rPr>
            <w:rFonts w:asciiTheme="minorHAnsi" w:eastAsiaTheme="minorEastAsia" w:hAnsiTheme="minorHAnsi" w:cstheme="minorBidi"/>
            <w:noProof/>
            <w:sz w:val="22"/>
            <w:szCs w:val="22"/>
            <w:lang w:val="en-US"/>
          </w:rPr>
          <w:tab/>
        </w:r>
        <w:r w:rsidR="00BD7AE5" w:rsidRPr="006A34C5">
          <w:rPr>
            <w:rStyle w:val="Hipervnculo"/>
            <w:rFonts w:cs="Arial"/>
          </w:rPr>
          <w:t>Liquidación por daños y perjuicios</w:t>
        </w:r>
        <w:r w:rsidR="00BD7AE5">
          <w:rPr>
            <w:noProof/>
            <w:webHidden/>
          </w:rPr>
          <w:tab/>
        </w:r>
        <w:r w:rsidR="00BD7AE5">
          <w:rPr>
            <w:noProof/>
            <w:webHidden/>
          </w:rPr>
          <w:fldChar w:fldCharType="begin"/>
        </w:r>
        <w:r w:rsidR="00BD7AE5">
          <w:rPr>
            <w:noProof/>
            <w:webHidden/>
          </w:rPr>
          <w:instrText xml:space="preserve"> PAGEREF _Toc74894768 \h </w:instrText>
        </w:r>
        <w:r w:rsidR="00BD7AE5">
          <w:rPr>
            <w:noProof/>
            <w:webHidden/>
          </w:rPr>
        </w:r>
        <w:r w:rsidR="00BD7AE5">
          <w:rPr>
            <w:noProof/>
            <w:webHidden/>
          </w:rPr>
          <w:fldChar w:fldCharType="separate"/>
        </w:r>
        <w:r w:rsidR="00D91A43">
          <w:rPr>
            <w:noProof/>
            <w:webHidden/>
          </w:rPr>
          <w:t>167</w:t>
        </w:r>
        <w:r w:rsidR="00BD7AE5">
          <w:rPr>
            <w:noProof/>
            <w:webHidden/>
          </w:rPr>
          <w:fldChar w:fldCharType="end"/>
        </w:r>
      </w:hyperlink>
    </w:p>
    <w:p w14:paraId="0375C389" w14:textId="05F43E03" w:rsidR="00BD7AE5" w:rsidRDefault="00C75437">
      <w:pPr>
        <w:pStyle w:val="TDC1"/>
        <w:rPr>
          <w:rFonts w:asciiTheme="minorHAnsi" w:eastAsiaTheme="minorEastAsia" w:hAnsiTheme="minorHAnsi" w:cstheme="minorBidi"/>
          <w:b w:val="0"/>
          <w:noProof/>
          <w:sz w:val="22"/>
          <w:szCs w:val="22"/>
          <w:lang w:val="en-US"/>
        </w:rPr>
      </w:pPr>
      <w:hyperlink w:anchor="_Toc74894769" w:history="1">
        <w:r w:rsidR="00BD7AE5" w:rsidRPr="006A34C5">
          <w:rPr>
            <w:rStyle w:val="Hipervnculo"/>
            <w:rFonts w:cs="Arial"/>
          </w:rPr>
          <w:t>D.</w:t>
        </w:r>
        <w:r w:rsidR="00BD7AE5">
          <w:rPr>
            <w:rFonts w:asciiTheme="minorHAnsi" w:eastAsiaTheme="minorEastAsia" w:hAnsiTheme="minorHAnsi" w:cstheme="minorBidi"/>
            <w:b w:val="0"/>
            <w:noProof/>
            <w:sz w:val="22"/>
            <w:szCs w:val="22"/>
            <w:lang w:val="en-US"/>
          </w:rPr>
          <w:tab/>
        </w:r>
        <w:r w:rsidR="00BD7AE5" w:rsidRPr="006A34C5">
          <w:rPr>
            <w:rStyle w:val="Hipervnculo"/>
            <w:rFonts w:cs="Arial"/>
          </w:rPr>
          <w:t>Modificación y terminación anticipada del Contrato</w:t>
        </w:r>
        <w:r w:rsidR="00BD7AE5">
          <w:rPr>
            <w:noProof/>
            <w:webHidden/>
          </w:rPr>
          <w:tab/>
        </w:r>
        <w:r w:rsidR="00BD7AE5">
          <w:rPr>
            <w:noProof/>
            <w:webHidden/>
          </w:rPr>
          <w:fldChar w:fldCharType="begin"/>
        </w:r>
        <w:r w:rsidR="00BD7AE5">
          <w:rPr>
            <w:noProof/>
            <w:webHidden/>
          </w:rPr>
          <w:instrText xml:space="preserve"> PAGEREF _Toc74894769 \h </w:instrText>
        </w:r>
        <w:r w:rsidR="00BD7AE5">
          <w:rPr>
            <w:noProof/>
            <w:webHidden/>
          </w:rPr>
        </w:r>
        <w:r w:rsidR="00BD7AE5">
          <w:rPr>
            <w:noProof/>
            <w:webHidden/>
          </w:rPr>
          <w:fldChar w:fldCharType="separate"/>
        </w:r>
        <w:r w:rsidR="00D91A43">
          <w:rPr>
            <w:noProof/>
            <w:webHidden/>
          </w:rPr>
          <w:t>168</w:t>
        </w:r>
        <w:r w:rsidR="00BD7AE5">
          <w:rPr>
            <w:noProof/>
            <w:webHidden/>
          </w:rPr>
          <w:fldChar w:fldCharType="end"/>
        </w:r>
      </w:hyperlink>
    </w:p>
    <w:p w14:paraId="57DB1D09" w14:textId="16697CDA"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70" w:history="1">
        <w:r w:rsidR="00BD7AE5" w:rsidRPr="006A34C5">
          <w:rPr>
            <w:rStyle w:val="Hipervnculo"/>
            <w:rFonts w:cs="Arial"/>
          </w:rPr>
          <w:t>36.</w:t>
        </w:r>
        <w:r w:rsidR="00BD7AE5">
          <w:rPr>
            <w:rFonts w:asciiTheme="minorHAnsi" w:eastAsiaTheme="minorEastAsia" w:hAnsiTheme="minorHAnsi" w:cstheme="minorBidi"/>
            <w:noProof/>
            <w:sz w:val="22"/>
            <w:szCs w:val="22"/>
            <w:lang w:val="en-US"/>
          </w:rPr>
          <w:tab/>
        </w:r>
        <w:r w:rsidR="00BD7AE5" w:rsidRPr="006A34C5">
          <w:rPr>
            <w:rStyle w:val="Hipervnculo"/>
            <w:rFonts w:cs="Arial"/>
          </w:rPr>
          <w:t>Órdenes de cambio y modificaciones al Contrato</w:t>
        </w:r>
        <w:r w:rsidR="00BD7AE5">
          <w:rPr>
            <w:noProof/>
            <w:webHidden/>
          </w:rPr>
          <w:tab/>
        </w:r>
        <w:r w:rsidR="00BD7AE5">
          <w:rPr>
            <w:noProof/>
            <w:webHidden/>
          </w:rPr>
          <w:fldChar w:fldCharType="begin"/>
        </w:r>
        <w:r w:rsidR="00BD7AE5">
          <w:rPr>
            <w:noProof/>
            <w:webHidden/>
          </w:rPr>
          <w:instrText xml:space="preserve"> PAGEREF _Toc74894770 \h </w:instrText>
        </w:r>
        <w:r w:rsidR="00BD7AE5">
          <w:rPr>
            <w:noProof/>
            <w:webHidden/>
          </w:rPr>
        </w:r>
        <w:r w:rsidR="00BD7AE5">
          <w:rPr>
            <w:noProof/>
            <w:webHidden/>
          </w:rPr>
          <w:fldChar w:fldCharType="separate"/>
        </w:r>
        <w:r w:rsidR="00D91A43">
          <w:rPr>
            <w:noProof/>
            <w:webHidden/>
          </w:rPr>
          <w:t>168</w:t>
        </w:r>
        <w:r w:rsidR="00BD7AE5">
          <w:rPr>
            <w:noProof/>
            <w:webHidden/>
          </w:rPr>
          <w:fldChar w:fldCharType="end"/>
        </w:r>
      </w:hyperlink>
    </w:p>
    <w:p w14:paraId="0BF5B9F0" w14:textId="1DA92C6E"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71" w:history="1">
        <w:r w:rsidR="00BD7AE5" w:rsidRPr="006A34C5">
          <w:rPr>
            <w:rStyle w:val="Hipervnculo"/>
            <w:rFonts w:cs="Arial"/>
          </w:rPr>
          <w:t>37.</w:t>
        </w:r>
        <w:r w:rsidR="00BD7AE5">
          <w:rPr>
            <w:rFonts w:asciiTheme="minorHAnsi" w:eastAsiaTheme="minorEastAsia" w:hAnsiTheme="minorHAnsi" w:cstheme="minorBidi"/>
            <w:noProof/>
            <w:sz w:val="22"/>
            <w:szCs w:val="22"/>
            <w:lang w:val="en-US"/>
          </w:rPr>
          <w:tab/>
        </w:r>
        <w:r w:rsidR="00BD7AE5" w:rsidRPr="006A34C5">
          <w:rPr>
            <w:rStyle w:val="Hipervnculo"/>
            <w:rFonts w:cs="Arial"/>
          </w:rPr>
          <w:t>Prórroga de los plazos</w:t>
        </w:r>
        <w:r w:rsidR="00BD7AE5">
          <w:rPr>
            <w:noProof/>
            <w:webHidden/>
          </w:rPr>
          <w:tab/>
        </w:r>
        <w:r w:rsidR="00BD7AE5">
          <w:rPr>
            <w:noProof/>
            <w:webHidden/>
          </w:rPr>
          <w:fldChar w:fldCharType="begin"/>
        </w:r>
        <w:r w:rsidR="00BD7AE5">
          <w:rPr>
            <w:noProof/>
            <w:webHidden/>
          </w:rPr>
          <w:instrText xml:space="preserve"> PAGEREF _Toc74894771 \h </w:instrText>
        </w:r>
        <w:r w:rsidR="00BD7AE5">
          <w:rPr>
            <w:noProof/>
            <w:webHidden/>
          </w:rPr>
        </w:r>
        <w:r w:rsidR="00BD7AE5">
          <w:rPr>
            <w:noProof/>
            <w:webHidden/>
          </w:rPr>
          <w:fldChar w:fldCharType="separate"/>
        </w:r>
        <w:r w:rsidR="00D91A43">
          <w:rPr>
            <w:noProof/>
            <w:webHidden/>
          </w:rPr>
          <w:t>168</w:t>
        </w:r>
        <w:r w:rsidR="00BD7AE5">
          <w:rPr>
            <w:noProof/>
            <w:webHidden/>
          </w:rPr>
          <w:fldChar w:fldCharType="end"/>
        </w:r>
      </w:hyperlink>
    </w:p>
    <w:p w14:paraId="6CEAF397" w14:textId="34544ED0"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72" w:history="1">
        <w:r w:rsidR="00BD7AE5" w:rsidRPr="006A34C5">
          <w:rPr>
            <w:rStyle w:val="Hipervnculo"/>
            <w:rFonts w:cs="Arial"/>
          </w:rPr>
          <w:t>38.</w:t>
        </w:r>
        <w:r w:rsidR="00BD7AE5">
          <w:rPr>
            <w:rFonts w:asciiTheme="minorHAnsi" w:eastAsiaTheme="minorEastAsia" w:hAnsiTheme="minorHAnsi" w:cstheme="minorBidi"/>
            <w:noProof/>
            <w:sz w:val="22"/>
            <w:szCs w:val="22"/>
            <w:lang w:val="en-US"/>
          </w:rPr>
          <w:tab/>
        </w:r>
        <w:r w:rsidR="00BD7AE5" w:rsidRPr="006A34C5">
          <w:rPr>
            <w:rStyle w:val="Hipervnculo"/>
            <w:rFonts w:cs="Arial"/>
          </w:rPr>
          <w:t>Terminación anticipada del Contrato</w:t>
        </w:r>
        <w:r w:rsidR="00BD7AE5">
          <w:rPr>
            <w:noProof/>
            <w:webHidden/>
          </w:rPr>
          <w:tab/>
        </w:r>
        <w:r w:rsidR="00BD7AE5">
          <w:rPr>
            <w:noProof/>
            <w:webHidden/>
          </w:rPr>
          <w:fldChar w:fldCharType="begin"/>
        </w:r>
        <w:r w:rsidR="00BD7AE5">
          <w:rPr>
            <w:noProof/>
            <w:webHidden/>
          </w:rPr>
          <w:instrText xml:space="preserve"> PAGEREF _Toc74894772 \h </w:instrText>
        </w:r>
        <w:r w:rsidR="00BD7AE5">
          <w:rPr>
            <w:noProof/>
            <w:webHidden/>
          </w:rPr>
        </w:r>
        <w:r w:rsidR="00BD7AE5">
          <w:rPr>
            <w:noProof/>
            <w:webHidden/>
          </w:rPr>
          <w:fldChar w:fldCharType="separate"/>
        </w:r>
        <w:r w:rsidR="00D91A43">
          <w:rPr>
            <w:noProof/>
            <w:webHidden/>
          </w:rPr>
          <w:t>169</w:t>
        </w:r>
        <w:r w:rsidR="00BD7AE5">
          <w:rPr>
            <w:noProof/>
            <w:webHidden/>
          </w:rPr>
          <w:fldChar w:fldCharType="end"/>
        </w:r>
      </w:hyperlink>
    </w:p>
    <w:p w14:paraId="0C8FEC08" w14:textId="2CECF917"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73" w:history="1">
        <w:r w:rsidR="00BD7AE5" w:rsidRPr="006A34C5">
          <w:rPr>
            <w:rStyle w:val="Hipervnculo"/>
            <w:rFonts w:cs="Arial"/>
          </w:rPr>
          <w:t>39.</w:t>
        </w:r>
        <w:r w:rsidR="00BD7AE5">
          <w:rPr>
            <w:rFonts w:asciiTheme="minorHAnsi" w:eastAsiaTheme="minorEastAsia" w:hAnsiTheme="minorHAnsi" w:cstheme="minorBidi"/>
            <w:noProof/>
            <w:sz w:val="22"/>
            <w:szCs w:val="22"/>
            <w:lang w:val="en-US"/>
          </w:rPr>
          <w:tab/>
        </w:r>
        <w:r w:rsidR="00BD7AE5" w:rsidRPr="006A34C5">
          <w:rPr>
            <w:rStyle w:val="Hipervnculo"/>
            <w:rFonts w:cs="Arial"/>
          </w:rPr>
          <w:t>Cesión</w:t>
        </w:r>
        <w:r w:rsidR="00BD7AE5">
          <w:rPr>
            <w:noProof/>
            <w:webHidden/>
          </w:rPr>
          <w:tab/>
        </w:r>
        <w:r w:rsidR="00BD7AE5">
          <w:rPr>
            <w:noProof/>
            <w:webHidden/>
          </w:rPr>
          <w:fldChar w:fldCharType="begin"/>
        </w:r>
        <w:r w:rsidR="00BD7AE5">
          <w:rPr>
            <w:noProof/>
            <w:webHidden/>
          </w:rPr>
          <w:instrText xml:space="preserve"> PAGEREF _Toc74894773 \h </w:instrText>
        </w:r>
        <w:r w:rsidR="00BD7AE5">
          <w:rPr>
            <w:noProof/>
            <w:webHidden/>
          </w:rPr>
        </w:r>
        <w:r w:rsidR="00BD7AE5">
          <w:rPr>
            <w:noProof/>
            <w:webHidden/>
          </w:rPr>
          <w:fldChar w:fldCharType="separate"/>
        </w:r>
        <w:r w:rsidR="00D91A43">
          <w:rPr>
            <w:noProof/>
            <w:webHidden/>
          </w:rPr>
          <w:t>170</w:t>
        </w:r>
        <w:r w:rsidR="00BD7AE5">
          <w:rPr>
            <w:noProof/>
            <w:webHidden/>
          </w:rPr>
          <w:fldChar w:fldCharType="end"/>
        </w:r>
      </w:hyperlink>
    </w:p>
    <w:p w14:paraId="085EB245" w14:textId="0A36F42F" w:rsidR="00BD7AE5" w:rsidRDefault="00C75437">
      <w:pPr>
        <w:pStyle w:val="TDC2"/>
        <w:tabs>
          <w:tab w:val="left" w:pos="1440"/>
        </w:tabs>
        <w:rPr>
          <w:rFonts w:asciiTheme="minorHAnsi" w:eastAsiaTheme="minorEastAsia" w:hAnsiTheme="minorHAnsi" w:cstheme="minorBidi"/>
          <w:noProof/>
          <w:sz w:val="22"/>
          <w:szCs w:val="22"/>
          <w:lang w:val="en-US"/>
        </w:rPr>
      </w:pPr>
      <w:hyperlink w:anchor="_Toc74894774" w:history="1">
        <w:r w:rsidR="00BD7AE5" w:rsidRPr="006A34C5">
          <w:rPr>
            <w:rStyle w:val="Hipervnculo"/>
            <w:rFonts w:cs="Arial"/>
          </w:rPr>
          <w:t>40.</w:t>
        </w:r>
        <w:r w:rsidR="00BD7AE5">
          <w:rPr>
            <w:rFonts w:asciiTheme="minorHAnsi" w:eastAsiaTheme="minorEastAsia" w:hAnsiTheme="minorHAnsi" w:cstheme="minorBidi"/>
            <w:noProof/>
            <w:sz w:val="22"/>
            <w:szCs w:val="22"/>
            <w:lang w:val="en-US"/>
          </w:rPr>
          <w:tab/>
        </w:r>
        <w:r w:rsidR="00BD7AE5" w:rsidRPr="006A34C5">
          <w:rPr>
            <w:rStyle w:val="Hipervnculo"/>
            <w:rFonts w:cs="Arial"/>
          </w:rPr>
          <w:t>Restricciones a la exportación</w:t>
        </w:r>
        <w:r w:rsidR="00BD7AE5">
          <w:rPr>
            <w:noProof/>
            <w:webHidden/>
          </w:rPr>
          <w:tab/>
        </w:r>
        <w:r w:rsidR="00BD7AE5">
          <w:rPr>
            <w:noProof/>
            <w:webHidden/>
          </w:rPr>
          <w:fldChar w:fldCharType="begin"/>
        </w:r>
        <w:r w:rsidR="00BD7AE5">
          <w:rPr>
            <w:noProof/>
            <w:webHidden/>
          </w:rPr>
          <w:instrText xml:space="preserve"> PAGEREF _Toc74894774 \h </w:instrText>
        </w:r>
        <w:r w:rsidR="00BD7AE5">
          <w:rPr>
            <w:noProof/>
            <w:webHidden/>
          </w:rPr>
        </w:r>
        <w:r w:rsidR="00BD7AE5">
          <w:rPr>
            <w:noProof/>
            <w:webHidden/>
          </w:rPr>
          <w:fldChar w:fldCharType="separate"/>
        </w:r>
        <w:r w:rsidR="00D91A43">
          <w:rPr>
            <w:noProof/>
            <w:webHidden/>
          </w:rPr>
          <w:t>170</w:t>
        </w:r>
        <w:r w:rsidR="00BD7AE5">
          <w:rPr>
            <w:noProof/>
            <w:webHidden/>
          </w:rPr>
          <w:fldChar w:fldCharType="end"/>
        </w:r>
      </w:hyperlink>
    </w:p>
    <w:p w14:paraId="33E9BFDB" w14:textId="74A3ACDD" w:rsidR="00BD7AE5" w:rsidRDefault="00C75437">
      <w:pPr>
        <w:pStyle w:val="TDC1"/>
        <w:rPr>
          <w:rFonts w:asciiTheme="minorHAnsi" w:eastAsiaTheme="minorEastAsia" w:hAnsiTheme="minorHAnsi" w:cstheme="minorBidi"/>
          <w:b w:val="0"/>
          <w:noProof/>
          <w:sz w:val="22"/>
          <w:szCs w:val="22"/>
          <w:lang w:val="en-US"/>
        </w:rPr>
      </w:pPr>
      <w:hyperlink w:anchor="_Toc74894775" w:history="1">
        <w:r w:rsidR="00BD7AE5" w:rsidRPr="006A34C5">
          <w:rPr>
            <w:rStyle w:val="Hipervnculo"/>
            <w:rFonts w:cs="Arial"/>
          </w:rPr>
          <w:t>Anexo: Fórmula para ajuste de precios</w:t>
        </w:r>
        <w:r w:rsidR="00BD7AE5">
          <w:rPr>
            <w:noProof/>
            <w:webHidden/>
          </w:rPr>
          <w:tab/>
        </w:r>
        <w:r w:rsidR="00BD7AE5">
          <w:rPr>
            <w:noProof/>
            <w:webHidden/>
          </w:rPr>
          <w:fldChar w:fldCharType="begin"/>
        </w:r>
        <w:r w:rsidR="00BD7AE5">
          <w:rPr>
            <w:noProof/>
            <w:webHidden/>
          </w:rPr>
          <w:instrText xml:space="preserve"> PAGEREF _Toc74894775 \h </w:instrText>
        </w:r>
        <w:r w:rsidR="00BD7AE5">
          <w:rPr>
            <w:noProof/>
            <w:webHidden/>
          </w:rPr>
        </w:r>
        <w:r w:rsidR="00BD7AE5">
          <w:rPr>
            <w:noProof/>
            <w:webHidden/>
          </w:rPr>
          <w:fldChar w:fldCharType="separate"/>
        </w:r>
        <w:r w:rsidR="00D91A43">
          <w:rPr>
            <w:noProof/>
            <w:webHidden/>
          </w:rPr>
          <w:t>178</w:t>
        </w:r>
        <w:r w:rsidR="00BD7AE5">
          <w:rPr>
            <w:noProof/>
            <w:webHidden/>
          </w:rPr>
          <w:fldChar w:fldCharType="end"/>
        </w:r>
      </w:hyperlink>
    </w:p>
    <w:p w14:paraId="297216A4" w14:textId="0F9D7C04" w:rsidR="00BD7AE5" w:rsidRDefault="00C75437">
      <w:pPr>
        <w:pStyle w:val="TDC1"/>
        <w:rPr>
          <w:rFonts w:asciiTheme="minorHAnsi" w:eastAsiaTheme="minorEastAsia" w:hAnsiTheme="minorHAnsi" w:cstheme="minorBidi"/>
          <w:b w:val="0"/>
          <w:noProof/>
          <w:sz w:val="22"/>
          <w:szCs w:val="22"/>
          <w:lang w:val="en-US"/>
        </w:rPr>
      </w:pPr>
      <w:hyperlink w:anchor="_Toc74894776" w:history="1">
        <w:r w:rsidR="00BD7AE5" w:rsidRPr="006A34C5">
          <w:rPr>
            <w:rStyle w:val="Hipervnculo"/>
            <w:rFonts w:cs="Arial"/>
          </w:rPr>
          <w:t>Apéndice 1: Disposiciones de Integridad</w:t>
        </w:r>
        <w:r w:rsidR="00BD7AE5">
          <w:rPr>
            <w:noProof/>
            <w:webHidden/>
          </w:rPr>
          <w:tab/>
        </w:r>
        <w:r w:rsidR="00BD7AE5">
          <w:rPr>
            <w:noProof/>
            <w:webHidden/>
          </w:rPr>
          <w:fldChar w:fldCharType="begin"/>
        </w:r>
        <w:r w:rsidR="00BD7AE5">
          <w:rPr>
            <w:noProof/>
            <w:webHidden/>
          </w:rPr>
          <w:instrText xml:space="preserve"> PAGEREF _Toc74894776 \h </w:instrText>
        </w:r>
        <w:r w:rsidR="00BD7AE5">
          <w:rPr>
            <w:noProof/>
            <w:webHidden/>
          </w:rPr>
        </w:r>
        <w:r w:rsidR="00BD7AE5">
          <w:rPr>
            <w:noProof/>
            <w:webHidden/>
          </w:rPr>
          <w:fldChar w:fldCharType="separate"/>
        </w:r>
        <w:r w:rsidR="00D91A43">
          <w:rPr>
            <w:noProof/>
            <w:webHidden/>
          </w:rPr>
          <w:t>180</w:t>
        </w:r>
        <w:r w:rsidR="00BD7AE5">
          <w:rPr>
            <w:noProof/>
            <w:webHidden/>
          </w:rPr>
          <w:fldChar w:fldCharType="end"/>
        </w:r>
      </w:hyperlink>
    </w:p>
    <w:p w14:paraId="18DB6281" w14:textId="46A6123E" w:rsidR="00BD7AE5" w:rsidRDefault="00C75437">
      <w:pPr>
        <w:pStyle w:val="TDC1"/>
        <w:rPr>
          <w:rFonts w:asciiTheme="minorHAnsi" w:eastAsiaTheme="minorEastAsia" w:hAnsiTheme="minorHAnsi" w:cstheme="minorBidi"/>
          <w:b w:val="0"/>
          <w:noProof/>
          <w:sz w:val="22"/>
          <w:szCs w:val="22"/>
          <w:lang w:val="en-US"/>
        </w:rPr>
      </w:pPr>
      <w:hyperlink w:anchor="_Toc74894777" w:history="1">
        <w:r w:rsidR="00BD7AE5" w:rsidRPr="006A34C5">
          <w:rPr>
            <w:rStyle w:val="Hipervnculo"/>
            <w:rFonts w:cs="Arial"/>
          </w:rPr>
          <w:t>Apéndice 2: Notificación de Intención de Adjudicación</w:t>
        </w:r>
        <w:r w:rsidR="00BD7AE5">
          <w:rPr>
            <w:noProof/>
            <w:webHidden/>
          </w:rPr>
          <w:tab/>
        </w:r>
        <w:r w:rsidR="00BD7AE5">
          <w:rPr>
            <w:noProof/>
            <w:webHidden/>
          </w:rPr>
          <w:fldChar w:fldCharType="begin"/>
        </w:r>
        <w:r w:rsidR="00BD7AE5">
          <w:rPr>
            <w:noProof/>
            <w:webHidden/>
          </w:rPr>
          <w:instrText xml:space="preserve"> PAGEREF _Toc74894777 \h </w:instrText>
        </w:r>
        <w:r w:rsidR="00BD7AE5">
          <w:rPr>
            <w:noProof/>
            <w:webHidden/>
          </w:rPr>
        </w:r>
        <w:r w:rsidR="00BD7AE5">
          <w:rPr>
            <w:noProof/>
            <w:webHidden/>
          </w:rPr>
          <w:fldChar w:fldCharType="separate"/>
        </w:r>
        <w:r w:rsidR="00D91A43">
          <w:rPr>
            <w:noProof/>
            <w:webHidden/>
          </w:rPr>
          <w:t>183</w:t>
        </w:r>
        <w:r w:rsidR="00BD7AE5">
          <w:rPr>
            <w:noProof/>
            <w:webHidden/>
          </w:rPr>
          <w:fldChar w:fldCharType="end"/>
        </w:r>
      </w:hyperlink>
    </w:p>
    <w:p w14:paraId="335EA8EF" w14:textId="56177A10" w:rsidR="00BD7AE5" w:rsidRDefault="00C75437">
      <w:pPr>
        <w:pStyle w:val="TDC1"/>
        <w:rPr>
          <w:rFonts w:asciiTheme="minorHAnsi" w:eastAsiaTheme="minorEastAsia" w:hAnsiTheme="minorHAnsi" w:cstheme="minorBidi"/>
          <w:b w:val="0"/>
          <w:noProof/>
          <w:sz w:val="22"/>
          <w:szCs w:val="22"/>
          <w:lang w:val="en-US"/>
        </w:rPr>
      </w:pPr>
      <w:hyperlink w:anchor="_Toc74894778" w:history="1">
        <w:r w:rsidR="00BD7AE5" w:rsidRPr="006A34C5">
          <w:rPr>
            <w:rStyle w:val="Hipervnculo"/>
            <w:rFonts w:cs="Arial"/>
          </w:rPr>
          <w:t>Apéndice 3: Carta de Aceptación</w:t>
        </w:r>
        <w:r w:rsidR="00BD7AE5">
          <w:rPr>
            <w:noProof/>
            <w:webHidden/>
          </w:rPr>
          <w:tab/>
        </w:r>
        <w:r w:rsidR="00BD7AE5">
          <w:rPr>
            <w:noProof/>
            <w:webHidden/>
          </w:rPr>
          <w:fldChar w:fldCharType="begin"/>
        </w:r>
        <w:r w:rsidR="00BD7AE5">
          <w:rPr>
            <w:noProof/>
            <w:webHidden/>
          </w:rPr>
          <w:instrText xml:space="preserve"> PAGEREF _Toc74894778 \h </w:instrText>
        </w:r>
        <w:r w:rsidR="00BD7AE5">
          <w:rPr>
            <w:noProof/>
            <w:webHidden/>
          </w:rPr>
        </w:r>
        <w:r w:rsidR="00BD7AE5">
          <w:rPr>
            <w:noProof/>
            <w:webHidden/>
          </w:rPr>
          <w:fldChar w:fldCharType="separate"/>
        </w:r>
        <w:r w:rsidR="00D91A43">
          <w:rPr>
            <w:noProof/>
            <w:webHidden/>
          </w:rPr>
          <w:t>185</w:t>
        </w:r>
        <w:r w:rsidR="00BD7AE5">
          <w:rPr>
            <w:noProof/>
            <w:webHidden/>
          </w:rPr>
          <w:fldChar w:fldCharType="end"/>
        </w:r>
      </w:hyperlink>
    </w:p>
    <w:p w14:paraId="5183A9E5" w14:textId="6EA3CFB9" w:rsidR="00BD7AE5" w:rsidRDefault="00C75437">
      <w:pPr>
        <w:pStyle w:val="TDC1"/>
        <w:rPr>
          <w:rFonts w:asciiTheme="minorHAnsi" w:eastAsiaTheme="minorEastAsia" w:hAnsiTheme="minorHAnsi" w:cstheme="minorBidi"/>
          <w:b w:val="0"/>
          <w:noProof/>
          <w:sz w:val="22"/>
          <w:szCs w:val="22"/>
          <w:lang w:val="en-US"/>
        </w:rPr>
      </w:pPr>
      <w:hyperlink w:anchor="_Toc74894779" w:history="1">
        <w:r w:rsidR="00BD7AE5" w:rsidRPr="006A34C5">
          <w:rPr>
            <w:rStyle w:val="Hipervnculo"/>
            <w:rFonts w:cs="Arial"/>
          </w:rPr>
          <w:t>Apéndice 4: Formularios de Garantías</w:t>
        </w:r>
        <w:r w:rsidR="00BD7AE5">
          <w:rPr>
            <w:noProof/>
            <w:webHidden/>
          </w:rPr>
          <w:tab/>
        </w:r>
        <w:r w:rsidR="00BD7AE5">
          <w:rPr>
            <w:noProof/>
            <w:webHidden/>
          </w:rPr>
          <w:fldChar w:fldCharType="begin"/>
        </w:r>
        <w:r w:rsidR="00BD7AE5">
          <w:rPr>
            <w:noProof/>
            <w:webHidden/>
          </w:rPr>
          <w:instrText xml:space="preserve"> PAGEREF _Toc74894779 \h </w:instrText>
        </w:r>
        <w:r w:rsidR="00BD7AE5">
          <w:rPr>
            <w:noProof/>
            <w:webHidden/>
          </w:rPr>
        </w:r>
        <w:r w:rsidR="00BD7AE5">
          <w:rPr>
            <w:noProof/>
            <w:webHidden/>
          </w:rPr>
          <w:fldChar w:fldCharType="separate"/>
        </w:r>
        <w:r w:rsidR="00D91A43">
          <w:rPr>
            <w:noProof/>
            <w:webHidden/>
          </w:rPr>
          <w:t>186</w:t>
        </w:r>
        <w:r w:rsidR="00BD7AE5">
          <w:rPr>
            <w:noProof/>
            <w:webHidden/>
          </w:rPr>
          <w:fldChar w:fldCharType="end"/>
        </w:r>
      </w:hyperlink>
    </w:p>
    <w:p w14:paraId="2B218C16" w14:textId="4319A490" w:rsidR="006C3C58" w:rsidRDefault="00927B06" w:rsidP="00820011">
      <w:pPr>
        <w:rPr>
          <w:rFonts w:asciiTheme="minorHAnsi" w:hAnsiTheme="minorHAnsi" w:cstheme="minorHAnsi"/>
          <w:szCs w:val="24"/>
        </w:rPr>
      </w:pPr>
      <w:r>
        <w:rPr>
          <w:rFonts w:asciiTheme="minorHAnsi" w:hAnsiTheme="minorHAnsi" w:cstheme="minorHAnsi"/>
          <w:szCs w:val="24"/>
        </w:rPr>
        <w:fldChar w:fldCharType="end"/>
      </w:r>
    </w:p>
    <w:p w14:paraId="4107E7AE" w14:textId="77777777" w:rsidR="006C3C58" w:rsidRPr="0029127B" w:rsidRDefault="006C3C58" w:rsidP="00820011">
      <w:pPr>
        <w:rPr>
          <w:rFonts w:asciiTheme="minorHAnsi" w:hAnsiTheme="minorHAnsi" w:cstheme="minorHAnsi"/>
          <w:szCs w:val="24"/>
        </w:rPr>
      </w:pPr>
      <w:r w:rsidRPr="0029127B">
        <w:rPr>
          <w:rFonts w:asciiTheme="minorHAnsi" w:hAnsiTheme="minorHAnsi" w:cstheme="minorHAnsi"/>
          <w:szCs w:val="24"/>
        </w:rPr>
        <w:br w:type="page"/>
      </w:r>
    </w:p>
    <w:p w14:paraId="674FE72F" w14:textId="77777777" w:rsidR="006C3C58" w:rsidRPr="005939F7" w:rsidRDefault="006C3C58" w:rsidP="00820011">
      <w:pPr>
        <w:jc w:val="center"/>
        <w:rPr>
          <w:rFonts w:ascii="Arial" w:hAnsi="Arial" w:cs="Arial"/>
          <w:b/>
          <w:bCs/>
          <w:sz w:val="22"/>
          <w:szCs w:val="22"/>
        </w:rPr>
      </w:pPr>
      <w:r w:rsidRPr="005939F7">
        <w:rPr>
          <w:rFonts w:ascii="Arial" w:hAnsi="Arial" w:cs="Arial"/>
          <w:b/>
          <w:bCs/>
          <w:sz w:val="22"/>
          <w:szCs w:val="22"/>
        </w:rPr>
        <w:t>Condiciones Generales del Contrato</w:t>
      </w:r>
    </w:p>
    <w:p w14:paraId="7F64E244" w14:textId="77777777" w:rsidR="006C3C58" w:rsidRPr="005939F7" w:rsidRDefault="006C3C58" w:rsidP="00820011">
      <w:pPr>
        <w:jc w:val="center"/>
        <w:rPr>
          <w:rFonts w:ascii="Arial" w:hAnsi="Arial" w:cs="Arial"/>
          <w:b/>
          <w:bCs/>
          <w:sz w:val="22"/>
          <w:szCs w:val="22"/>
        </w:rPr>
      </w:pPr>
    </w:p>
    <w:p w14:paraId="5C4955FE" w14:textId="77777777" w:rsidR="006C3C58" w:rsidRPr="005939F7" w:rsidRDefault="006C3C58" w:rsidP="00820011">
      <w:pPr>
        <w:rPr>
          <w:rFonts w:ascii="Arial" w:hAnsi="Arial" w:cs="Arial"/>
          <w:b/>
          <w:bCs/>
          <w:i/>
          <w:iCs/>
          <w:color w:val="FF0000"/>
          <w:sz w:val="22"/>
          <w:szCs w:val="22"/>
        </w:rPr>
      </w:pPr>
      <w:bookmarkStart w:id="2318" w:name="_Hlk16758968"/>
      <w:r w:rsidRPr="005939F7">
        <w:rPr>
          <w:rFonts w:ascii="Arial" w:hAnsi="Arial" w:cs="Arial"/>
          <w:i/>
          <w:iCs/>
          <w:color w:val="FF0000"/>
          <w:sz w:val="22"/>
          <w:szCs w:val="22"/>
        </w:rPr>
        <w:t xml:space="preserve">(Este apartado comprende las cláusulas generales que deberán incluirse en todos los contratos de adquisición de bienes. El texto de este apartado </w:t>
      </w:r>
      <w:r w:rsidRPr="005939F7">
        <w:rPr>
          <w:rFonts w:ascii="Arial" w:hAnsi="Arial" w:cs="Arial"/>
          <w:i/>
          <w:iCs/>
          <w:color w:val="FF0000"/>
          <w:sz w:val="22"/>
          <w:szCs w:val="22"/>
          <w:u w:val="single"/>
        </w:rPr>
        <w:t>no deberá ser modificado</w:t>
      </w:r>
      <w:r w:rsidRPr="005939F7">
        <w:rPr>
          <w:rFonts w:ascii="Arial" w:hAnsi="Arial" w:cs="Arial"/>
          <w:i/>
          <w:iCs/>
          <w:color w:val="FF0000"/>
          <w:sz w:val="22"/>
          <w:szCs w:val="22"/>
        </w:rPr>
        <w:t>.)</w:t>
      </w:r>
    </w:p>
    <w:bookmarkEnd w:id="2318"/>
    <w:p w14:paraId="0474E4E4" w14:textId="77777777" w:rsidR="006C3C58" w:rsidRPr="005939F7" w:rsidRDefault="006C3C58" w:rsidP="00820011">
      <w:pPr>
        <w:rPr>
          <w:rFonts w:ascii="Arial" w:hAnsi="Arial" w:cs="Arial"/>
          <w:sz w:val="22"/>
          <w:szCs w:val="22"/>
        </w:rPr>
      </w:pPr>
    </w:p>
    <w:p w14:paraId="137DBCB9" w14:textId="77777777" w:rsidR="006C3C58" w:rsidRPr="005939F7" w:rsidRDefault="006C3C58" w:rsidP="00820011">
      <w:pPr>
        <w:rPr>
          <w:rFonts w:ascii="Arial" w:hAnsi="Arial" w:cs="Arial"/>
          <w:sz w:val="22"/>
          <w:szCs w:val="22"/>
        </w:rPr>
      </w:pPr>
      <w:r w:rsidRPr="005939F7">
        <w:rPr>
          <w:rFonts w:ascii="Arial" w:hAnsi="Arial" w:cs="Arial"/>
          <w:sz w:val="22"/>
          <w:szCs w:val="22"/>
        </w:rPr>
        <w:t>El Contrato, las siguientes Condiciones Generales del Contrato (CGC), juntamente con las Condiciones Particulares del Contrato (CPC) y demás documentos enlistados en el contrato, constituyen un documento completo que establece los derechos y obligaciones de las Partes.</w:t>
      </w:r>
    </w:p>
    <w:p w14:paraId="59BDBA08" w14:textId="77777777" w:rsidR="006C3C58" w:rsidRPr="00E94D1A" w:rsidRDefault="006C3C58" w:rsidP="00820011">
      <w:pPr>
        <w:rPr>
          <w:rFonts w:asciiTheme="minorHAnsi" w:hAnsiTheme="minorHAnsi" w:cstheme="minorHAnsi"/>
          <w:sz w:val="22"/>
          <w:szCs w:val="22"/>
        </w:rPr>
      </w:pPr>
    </w:p>
    <w:tbl>
      <w:tblPr>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
        <w:gridCol w:w="126"/>
        <w:gridCol w:w="206"/>
        <w:gridCol w:w="8550"/>
      </w:tblGrid>
      <w:tr w:rsidR="006C3C58" w:rsidRPr="00E94D1A" w14:paraId="53A8334F" w14:textId="77777777" w:rsidTr="00A454D3">
        <w:trPr>
          <w:tblHeader/>
        </w:trPr>
        <w:tc>
          <w:tcPr>
            <w:tcW w:w="9360" w:type="dxa"/>
            <w:gridSpan w:val="4"/>
            <w:shd w:val="clear" w:color="auto" w:fill="002060"/>
            <w:vAlign w:val="center"/>
          </w:tcPr>
          <w:p w14:paraId="5E96A0EB" w14:textId="77777777" w:rsidR="006C3C58" w:rsidRPr="005939F7" w:rsidRDefault="006C3C58" w:rsidP="00D068BC">
            <w:pPr>
              <w:pStyle w:val="Headfid1"/>
              <w:jc w:val="center"/>
              <w:rPr>
                <w:rFonts w:ascii="Arial" w:hAnsi="Arial" w:cs="Arial"/>
                <w:sz w:val="22"/>
                <w:szCs w:val="22"/>
                <w:lang w:val="es-HN"/>
              </w:rPr>
            </w:pPr>
            <w:bookmarkStart w:id="2319" w:name="_Toc515271820"/>
            <w:bookmarkEnd w:id="2319"/>
            <w:r w:rsidRPr="005939F7">
              <w:rPr>
                <w:rFonts w:ascii="Arial" w:hAnsi="Arial" w:cs="Arial"/>
                <w:sz w:val="22"/>
                <w:szCs w:val="22"/>
                <w:lang w:val="es-HN"/>
              </w:rPr>
              <w:t>Condiciones Generales del Contrato (CGC)</w:t>
            </w:r>
          </w:p>
        </w:tc>
      </w:tr>
      <w:tr w:rsidR="006C3C58" w:rsidRPr="00E94D1A" w14:paraId="0635A337" w14:textId="77777777" w:rsidTr="00A454D3">
        <w:tc>
          <w:tcPr>
            <w:tcW w:w="9360" w:type="dxa"/>
            <w:gridSpan w:val="4"/>
            <w:shd w:val="clear" w:color="auto" w:fill="00B050"/>
            <w:vAlign w:val="center"/>
          </w:tcPr>
          <w:p w14:paraId="76C532AA" w14:textId="200B0F97" w:rsidR="006C3C58" w:rsidRPr="00A454D3" w:rsidRDefault="006C3C58" w:rsidP="008450A2">
            <w:pPr>
              <w:pStyle w:val="INCON1"/>
              <w:numPr>
                <w:ilvl w:val="4"/>
                <w:numId w:val="15"/>
              </w:numPr>
              <w:spacing w:before="60" w:after="60"/>
              <w:ind w:left="3427" w:right="72"/>
              <w:jc w:val="both"/>
              <w:rPr>
                <w:rFonts w:ascii="Arial" w:hAnsi="Arial" w:cs="Arial"/>
                <w:color w:val="FFFFFF" w:themeColor="background1"/>
                <w:sz w:val="22"/>
                <w:szCs w:val="22"/>
              </w:rPr>
            </w:pPr>
            <w:bookmarkStart w:id="2320" w:name="_Toc57373814"/>
            <w:bookmarkStart w:id="2321" w:name="_Toc58453044"/>
            <w:bookmarkStart w:id="2322" w:name="_Toc74521623"/>
            <w:bookmarkStart w:id="2323" w:name="_Toc74894731"/>
            <w:r w:rsidRPr="00A454D3">
              <w:rPr>
                <w:rFonts w:ascii="Arial" w:hAnsi="Arial" w:cs="Arial"/>
                <w:color w:val="FFFFFF" w:themeColor="background1"/>
                <w:sz w:val="22"/>
                <w:szCs w:val="22"/>
              </w:rPr>
              <w:t>Disposiciones generales</w:t>
            </w:r>
            <w:bookmarkEnd w:id="2320"/>
            <w:bookmarkEnd w:id="2321"/>
            <w:bookmarkEnd w:id="2322"/>
            <w:bookmarkEnd w:id="2323"/>
          </w:p>
        </w:tc>
      </w:tr>
      <w:tr w:rsidR="006C3C58" w:rsidRPr="00E94D1A" w14:paraId="23CBA3FD" w14:textId="77777777" w:rsidTr="00624303">
        <w:tc>
          <w:tcPr>
            <w:tcW w:w="9360" w:type="dxa"/>
            <w:gridSpan w:val="4"/>
          </w:tcPr>
          <w:p w14:paraId="52C32768" w14:textId="532812E2" w:rsidR="006C3C58" w:rsidRPr="005939F7" w:rsidRDefault="006C3C58" w:rsidP="00927B06">
            <w:pPr>
              <w:pStyle w:val="INCON2"/>
              <w:rPr>
                <w:rFonts w:ascii="Arial" w:hAnsi="Arial" w:cs="Arial"/>
                <w:sz w:val="22"/>
                <w:szCs w:val="22"/>
              </w:rPr>
            </w:pPr>
            <w:bookmarkStart w:id="2324" w:name="_Toc57373815"/>
            <w:bookmarkStart w:id="2325" w:name="_Toc58453045"/>
            <w:bookmarkStart w:id="2326" w:name="_Toc74521624"/>
            <w:bookmarkStart w:id="2327" w:name="_Toc74894732"/>
            <w:r w:rsidRPr="005939F7">
              <w:rPr>
                <w:rFonts w:ascii="Arial" w:hAnsi="Arial" w:cs="Arial"/>
                <w:sz w:val="22"/>
                <w:szCs w:val="22"/>
              </w:rPr>
              <w:t>Definiciones</w:t>
            </w:r>
            <w:bookmarkEnd w:id="2324"/>
            <w:bookmarkEnd w:id="2325"/>
            <w:bookmarkEnd w:id="2326"/>
            <w:bookmarkEnd w:id="2327"/>
          </w:p>
        </w:tc>
      </w:tr>
      <w:tr w:rsidR="00281461" w:rsidRPr="00E94D1A" w14:paraId="0CACACA2" w14:textId="77777777" w:rsidTr="00624303">
        <w:tc>
          <w:tcPr>
            <w:tcW w:w="810" w:type="dxa"/>
            <w:gridSpan w:val="3"/>
            <w:tcBorders>
              <w:bottom w:val="single" w:sz="4" w:space="0" w:color="auto"/>
              <w:right w:val="nil"/>
            </w:tcBorders>
          </w:tcPr>
          <w:p w14:paraId="11DB0B0D" w14:textId="77777777" w:rsidR="00B94E88" w:rsidRPr="005939F7" w:rsidRDefault="00B94E88" w:rsidP="008450A2">
            <w:pPr>
              <w:numPr>
                <w:ilvl w:val="1"/>
                <w:numId w:val="73"/>
              </w:numPr>
              <w:ind w:left="0" w:firstLine="0"/>
              <w:contextualSpacing/>
              <w:jc w:val="left"/>
              <w:rPr>
                <w:rFonts w:ascii="Arial" w:hAnsi="Arial" w:cs="Arial"/>
                <w:sz w:val="22"/>
                <w:szCs w:val="22"/>
              </w:rPr>
            </w:pPr>
          </w:p>
        </w:tc>
        <w:tc>
          <w:tcPr>
            <w:tcW w:w="8550" w:type="dxa"/>
            <w:tcBorders>
              <w:left w:val="nil"/>
              <w:bottom w:val="single" w:sz="4" w:space="0" w:color="auto"/>
            </w:tcBorders>
          </w:tcPr>
          <w:p w14:paraId="1B43A20E" w14:textId="77777777" w:rsidR="00B94E88" w:rsidRPr="005939F7" w:rsidRDefault="00B94E88" w:rsidP="00FF683E">
            <w:pPr>
              <w:rPr>
                <w:rFonts w:ascii="Arial" w:hAnsi="Arial" w:cs="Arial"/>
                <w:b/>
                <w:sz w:val="22"/>
                <w:szCs w:val="22"/>
              </w:rPr>
            </w:pPr>
            <w:r w:rsidRPr="005939F7">
              <w:rPr>
                <w:rFonts w:ascii="Arial" w:hAnsi="Arial" w:cs="Arial"/>
                <w:sz w:val="22"/>
                <w:szCs w:val="22"/>
              </w:rPr>
              <w:t>En las Condiciones del Contrato que incluyen estas Condiciones Generales y las Condiciones Particulares- las palabras y expresiones subsecuentes tendrán los siguientes significados:</w:t>
            </w:r>
          </w:p>
        </w:tc>
      </w:tr>
      <w:tr w:rsidR="00281461" w:rsidRPr="00E94D1A" w14:paraId="23305F27" w14:textId="77777777" w:rsidTr="00624303">
        <w:tc>
          <w:tcPr>
            <w:tcW w:w="810" w:type="dxa"/>
            <w:gridSpan w:val="3"/>
            <w:tcBorders>
              <w:top w:val="single" w:sz="4" w:space="0" w:color="auto"/>
              <w:right w:val="nil"/>
            </w:tcBorders>
          </w:tcPr>
          <w:p w14:paraId="3A132515" w14:textId="77777777" w:rsidR="00B94E88" w:rsidRPr="005939F7" w:rsidRDefault="00B94E88" w:rsidP="00020594">
            <w:pPr>
              <w:rPr>
                <w:rFonts w:ascii="Arial" w:hAnsi="Arial" w:cs="Arial"/>
                <w:sz w:val="22"/>
                <w:szCs w:val="22"/>
              </w:rPr>
            </w:pPr>
          </w:p>
        </w:tc>
        <w:tc>
          <w:tcPr>
            <w:tcW w:w="8550" w:type="dxa"/>
            <w:tcBorders>
              <w:top w:val="single" w:sz="4" w:space="0" w:color="auto"/>
              <w:left w:val="nil"/>
            </w:tcBorders>
          </w:tcPr>
          <w:p w14:paraId="0B825CD7" w14:textId="77777777" w:rsidR="00B94E88" w:rsidRPr="005939F7" w:rsidRDefault="00B94E88" w:rsidP="008450A2">
            <w:pPr>
              <w:numPr>
                <w:ilvl w:val="0"/>
                <w:numId w:val="75"/>
              </w:numPr>
              <w:spacing w:before="120" w:after="120"/>
              <w:ind w:left="516" w:hanging="516"/>
              <w:contextualSpacing/>
              <w:rPr>
                <w:rFonts w:ascii="Arial" w:hAnsi="Arial" w:cs="Arial"/>
                <w:sz w:val="22"/>
                <w:szCs w:val="22"/>
              </w:rPr>
            </w:pPr>
            <w:r w:rsidRPr="005939F7">
              <w:rPr>
                <w:rFonts w:ascii="Arial" w:hAnsi="Arial" w:cs="Arial"/>
                <w:b/>
                <w:sz w:val="22"/>
                <w:szCs w:val="22"/>
              </w:rPr>
              <w:t>Banco</w:t>
            </w:r>
            <w:r w:rsidRPr="005939F7">
              <w:rPr>
                <w:rFonts w:ascii="Arial" w:hAnsi="Arial" w:cs="Arial"/>
                <w:sz w:val="22"/>
                <w:szCs w:val="22"/>
              </w:rPr>
              <w:t xml:space="preserve">: es el Banco Centroamericano de Integración Económica. </w:t>
            </w:r>
          </w:p>
        </w:tc>
      </w:tr>
      <w:tr w:rsidR="00281461" w:rsidRPr="00E94D1A" w14:paraId="209DBA9D" w14:textId="77777777" w:rsidTr="00624303">
        <w:tc>
          <w:tcPr>
            <w:tcW w:w="810" w:type="dxa"/>
            <w:gridSpan w:val="3"/>
            <w:tcBorders>
              <w:right w:val="nil"/>
            </w:tcBorders>
          </w:tcPr>
          <w:p w14:paraId="6A6518D1" w14:textId="77777777" w:rsidR="00B94E88" w:rsidRPr="005939F7" w:rsidRDefault="00B94E88" w:rsidP="00020594">
            <w:pPr>
              <w:rPr>
                <w:rFonts w:ascii="Arial" w:hAnsi="Arial" w:cs="Arial"/>
                <w:sz w:val="22"/>
                <w:szCs w:val="22"/>
              </w:rPr>
            </w:pPr>
          </w:p>
        </w:tc>
        <w:tc>
          <w:tcPr>
            <w:tcW w:w="8550" w:type="dxa"/>
            <w:tcBorders>
              <w:left w:val="nil"/>
            </w:tcBorders>
          </w:tcPr>
          <w:p w14:paraId="4375FDFD" w14:textId="77777777" w:rsidR="00B94E88" w:rsidRPr="005939F7" w:rsidRDefault="00B94E88" w:rsidP="008450A2">
            <w:pPr>
              <w:numPr>
                <w:ilvl w:val="0"/>
                <w:numId w:val="75"/>
              </w:numPr>
              <w:ind w:left="516" w:hanging="516"/>
              <w:contextualSpacing/>
              <w:rPr>
                <w:rFonts w:ascii="Arial" w:hAnsi="Arial" w:cs="Arial"/>
                <w:strike/>
                <w:sz w:val="22"/>
                <w:szCs w:val="22"/>
              </w:rPr>
            </w:pPr>
            <w:r w:rsidRPr="005939F7">
              <w:rPr>
                <w:rFonts w:ascii="Arial" w:hAnsi="Arial" w:cs="Arial"/>
                <w:b/>
                <w:sz w:val="22"/>
                <w:szCs w:val="22"/>
              </w:rPr>
              <w:t xml:space="preserve">Bienes: </w:t>
            </w:r>
            <w:r w:rsidRPr="005939F7">
              <w:rPr>
                <w:rFonts w:ascii="Arial" w:hAnsi="Arial" w:cs="Arial"/>
                <w:sz w:val="22"/>
                <w:szCs w:val="22"/>
              </w:rPr>
              <w:t>son todos aquellos productos, mercadería, materia prima, maquinaria, equipos, y otros materiales que el Proveedor deba proporcionar al Comprador en virtud del Contrato</w:t>
            </w:r>
          </w:p>
        </w:tc>
      </w:tr>
      <w:tr w:rsidR="00281461" w:rsidRPr="00E94D1A" w14:paraId="73CB3AB6" w14:textId="77777777" w:rsidTr="00624303">
        <w:tc>
          <w:tcPr>
            <w:tcW w:w="810" w:type="dxa"/>
            <w:gridSpan w:val="3"/>
            <w:tcBorders>
              <w:right w:val="nil"/>
            </w:tcBorders>
          </w:tcPr>
          <w:p w14:paraId="2E4D7566" w14:textId="77777777" w:rsidR="00B94E88" w:rsidRPr="005939F7" w:rsidRDefault="00B94E88" w:rsidP="00020594">
            <w:pPr>
              <w:rPr>
                <w:rFonts w:ascii="Arial" w:hAnsi="Arial" w:cs="Arial"/>
                <w:sz w:val="22"/>
                <w:szCs w:val="22"/>
              </w:rPr>
            </w:pPr>
          </w:p>
        </w:tc>
        <w:tc>
          <w:tcPr>
            <w:tcW w:w="8550" w:type="dxa"/>
            <w:tcBorders>
              <w:left w:val="nil"/>
            </w:tcBorders>
          </w:tcPr>
          <w:p w14:paraId="6C9D90DC" w14:textId="77777777" w:rsidR="00B94E88" w:rsidRPr="00307C1E" w:rsidRDefault="00B94E88" w:rsidP="008450A2">
            <w:pPr>
              <w:numPr>
                <w:ilvl w:val="0"/>
                <w:numId w:val="75"/>
              </w:numPr>
              <w:ind w:left="516" w:hanging="516"/>
              <w:contextualSpacing/>
              <w:rPr>
                <w:rFonts w:ascii="Arial" w:hAnsi="Arial" w:cs="Arial"/>
                <w:b/>
                <w:sz w:val="22"/>
                <w:szCs w:val="22"/>
              </w:rPr>
            </w:pPr>
            <w:r w:rsidRPr="00307C1E">
              <w:rPr>
                <w:rFonts w:ascii="Arial" w:hAnsi="Arial" w:cs="Arial"/>
                <w:b/>
                <w:bCs/>
                <w:sz w:val="22"/>
                <w:szCs w:val="22"/>
              </w:rPr>
              <w:t xml:space="preserve">Comprador: </w:t>
            </w:r>
            <w:r w:rsidRPr="00307C1E">
              <w:rPr>
                <w:rFonts w:ascii="Arial" w:hAnsi="Arial" w:cs="Arial"/>
                <w:sz w:val="22"/>
                <w:szCs w:val="22"/>
              </w:rPr>
              <w:t xml:space="preserve">es la entidad que compra los Bienes y Servicios Conexos según se indica en las </w:t>
            </w:r>
            <w:r w:rsidRPr="00307C1E">
              <w:rPr>
                <w:rFonts w:ascii="Arial" w:hAnsi="Arial" w:cs="Arial"/>
                <w:b/>
                <w:bCs/>
                <w:sz w:val="22"/>
                <w:szCs w:val="22"/>
              </w:rPr>
              <w:t>CPC</w:t>
            </w:r>
            <w:r w:rsidRPr="00307C1E">
              <w:rPr>
                <w:rFonts w:ascii="Arial" w:hAnsi="Arial" w:cs="Arial"/>
                <w:sz w:val="22"/>
                <w:szCs w:val="22"/>
              </w:rPr>
              <w:t xml:space="preserve"> </w:t>
            </w:r>
          </w:p>
        </w:tc>
      </w:tr>
      <w:tr w:rsidR="00281461" w:rsidRPr="00E94D1A" w14:paraId="531EE3AA" w14:textId="77777777" w:rsidTr="00624303">
        <w:tc>
          <w:tcPr>
            <w:tcW w:w="810" w:type="dxa"/>
            <w:gridSpan w:val="3"/>
            <w:tcBorders>
              <w:right w:val="nil"/>
            </w:tcBorders>
          </w:tcPr>
          <w:p w14:paraId="2953C3A6" w14:textId="77777777" w:rsidR="00B94E88" w:rsidRPr="005939F7" w:rsidRDefault="00B94E88" w:rsidP="00020594">
            <w:pPr>
              <w:rPr>
                <w:rFonts w:ascii="Arial" w:hAnsi="Arial" w:cs="Arial"/>
                <w:sz w:val="22"/>
                <w:szCs w:val="22"/>
              </w:rPr>
            </w:pPr>
          </w:p>
        </w:tc>
        <w:tc>
          <w:tcPr>
            <w:tcW w:w="8550" w:type="dxa"/>
            <w:tcBorders>
              <w:left w:val="nil"/>
            </w:tcBorders>
          </w:tcPr>
          <w:p w14:paraId="0D856FCE" w14:textId="77777777" w:rsidR="00B94E88" w:rsidRPr="00307C1E" w:rsidRDefault="00B94E88" w:rsidP="008450A2">
            <w:pPr>
              <w:numPr>
                <w:ilvl w:val="0"/>
                <w:numId w:val="75"/>
              </w:numPr>
              <w:ind w:left="516" w:hanging="516"/>
              <w:contextualSpacing/>
              <w:rPr>
                <w:rFonts w:ascii="Arial" w:hAnsi="Arial" w:cs="Arial"/>
                <w:sz w:val="22"/>
                <w:szCs w:val="22"/>
              </w:rPr>
            </w:pPr>
            <w:r w:rsidRPr="00307C1E">
              <w:rPr>
                <w:rFonts w:ascii="Arial" w:hAnsi="Arial" w:cs="Arial"/>
                <w:b/>
                <w:sz w:val="22"/>
                <w:szCs w:val="22"/>
              </w:rPr>
              <w:t xml:space="preserve">CGC: </w:t>
            </w:r>
            <w:r w:rsidRPr="00307C1E">
              <w:rPr>
                <w:rFonts w:ascii="Arial" w:hAnsi="Arial" w:cs="Arial"/>
                <w:bCs/>
                <w:sz w:val="22"/>
                <w:szCs w:val="22"/>
              </w:rPr>
              <w:t>significa</w:t>
            </w:r>
            <w:r w:rsidRPr="00307C1E">
              <w:rPr>
                <w:rFonts w:ascii="Arial" w:hAnsi="Arial" w:cs="Arial"/>
                <w:sz w:val="22"/>
                <w:szCs w:val="22"/>
              </w:rPr>
              <w:t xml:space="preserve"> las Condiciones Generales del Contrato.</w:t>
            </w:r>
          </w:p>
        </w:tc>
      </w:tr>
      <w:tr w:rsidR="00281461" w:rsidRPr="00E94D1A" w14:paraId="2AFE32E5" w14:textId="77777777" w:rsidTr="00624303">
        <w:trPr>
          <w:trHeight w:val="829"/>
        </w:trPr>
        <w:tc>
          <w:tcPr>
            <w:tcW w:w="810" w:type="dxa"/>
            <w:gridSpan w:val="3"/>
            <w:tcBorders>
              <w:right w:val="nil"/>
            </w:tcBorders>
          </w:tcPr>
          <w:p w14:paraId="15058F18" w14:textId="77777777" w:rsidR="00B94E88" w:rsidRPr="005939F7" w:rsidRDefault="00B94E88" w:rsidP="00020594">
            <w:pPr>
              <w:rPr>
                <w:rFonts w:ascii="Arial" w:hAnsi="Arial" w:cs="Arial"/>
                <w:sz w:val="22"/>
                <w:szCs w:val="22"/>
              </w:rPr>
            </w:pPr>
          </w:p>
        </w:tc>
        <w:tc>
          <w:tcPr>
            <w:tcW w:w="8550" w:type="dxa"/>
            <w:tcBorders>
              <w:left w:val="nil"/>
            </w:tcBorders>
          </w:tcPr>
          <w:p w14:paraId="114F51B4" w14:textId="77777777" w:rsidR="00B94E88" w:rsidRPr="00307C1E" w:rsidRDefault="00B94E88" w:rsidP="008450A2">
            <w:pPr>
              <w:numPr>
                <w:ilvl w:val="0"/>
                <w:numId w:val="75"/>
              </w:numPr>
              <w:ind w:left="516" w:hanging="516"/>
              <w:contextualSpacing/>
              <w:rPr>
                <w:rFonts w:ascii="Arial" w:hAnsi="Arial" w:cs="Arial"/>
                <w:sz w:val="22"/>
                <w:szCs w:val="22"/>
              </w:rPr>
            </w:pPr>
            <w:r w:rsidRPr="00307C1E">
              <w:rPr>
                <w:rFonts w:ascii="Arial" w:hAnsi="Arial" w:cs="Arial"/>
                <w:b/>
                <w:sz w:val="22"/>
                <w:szCs w:val="22"/>
              </w:rPr>
              <w:t>Contrato</w:t>
            </w:r>
            <w:r w:rsidRPr="00307C1E">
              <w:rPr>
                <w:rFonts w:ascii="Arial" w:hAnsi="Arial" w:cs="Arial"/>
                <w:b/>
                <w:bCs/>
                <w:sz w:val="22"/>
                <w:szCs w:val="22"/>
              </w:rPr>
              <w:t xml:space="preserve"> </w:t>
            </w:r>
            <w:r w:rsidRPr="00307C1E">
              <w:rPr>
                <w:rFonts w:ascii="Arial" w:hAnsi="Arial" w:cs="Arial"/>
                <w:sz w:val="22"/>
                <w:szCs w:val="22"/>
              </w:rPr>
              <w:t>es el Convenio de Contrato celebrado entre el Comprador y el Proveedor, junto con los Documentos del Contrato allí referidos, incluyendo todos los anexos y apéndices, y todos los documentos incorporados allí por referencia.</w:t>
            </w:r>
          </w:p>
        </w:tc>
      </w:tr>
      <w:tr w:rsidR="00281461" w:rsidRPr="00E94D1A" w14:paraId="16CB9C0F" w14:textId="77777777" w:rsidTr="00624303">
        <w:tc>
          <w:tcPr>
            <w:tcW w:w="810" w:type="dxa"/>
            <w:gridSpan w:val="3"/>
            <w:tcBorders>
              <w:right w:val="nil"/>
            </w:tcBorders>
          </w:tcPr>
          <w:p w14:paraId="32EFE9A9" w14:textId="77777777" w:rsidR="00B94E88" w:rsidRPr="005939F7" w:rsidRDefault="00B94E88" w:rsidP="00020594">
            <w:pPr>
              <w:rPr>
                <w:rFonts w:ascii="Arial" w:hAnsi="Arial" w:cs="Arial"/>
                <w:sz w:val="22"/>
                <w:szCs w:val="22"/>
              </w:rPr>
            </w:pPr>
          </w:p>
        </w:tc>
        <w:tc>
          <w:tcPr>
            <w:tcW w:w="8550" w:type="dxa"/>
            <w:tcBorders>
              <w:left w:val="nil"/>
            </w:tcBorders>
          </w:tcPr>
          <w:p w14:paraId="38E3D0BC" w14:textId="77777777" w:rsidR="00B94E88" w:rsidRPr="00307C1E" w:rsidRDefault="00B94E88" w:rsidP="008450A2">
            <w:pPr>
              <w:numPr>
                <w:ilvl w:val="0"/>
                <w:numId w:val="75"/>
              </w:numPr>
              <w:ind w:left="516" w:hanging="516"/>
              <w:contextualSpacing/>
              <w:rPr>
                <w:rFonts w:ascii="Arial" w:hAnsi="Arial" w:cs="Arial"/>
                <w:b/>
                <w:bCs/>
                <w:sz w:val="22"/>
                <w:szCs w:val="22"/>
              </w:rPr>
            </w:pPr>
            <w:r w:rsidRPr="00307C1E">
              <w:rPr>
                <w:rFonts w:ascii="Arial" w:hAnsi="Arial" w:cs="Arial"/>
                <w:b/>
                <w:bCs/>
                <w:sz w:val="22"/>
                <w:szCs w:val="22"/>
              </w:rPr>
              <w:t xml:space="preserve">Documentos del Contrato </w:t>
            </w:r>
            <w:r w:rsidRPr="00307C1E">
              <w:rPr>
                <w:rFonts w:ascii="Arial" w:hAnsi="Arial" w:cs="Arial"/>
                <w:sz w:val="22"/>
                <w:szCs w:val="22"/>
              </w:rPr>
              <w:t>son los documentos enumerados en el Convenio de Contrato, incluyendo cualquier enmienda.</w:t>
            </w:r>
          </w:p>
        </w:tc>
      </w:tr>
      <w:tr w:rsidR="00281461" w:rsidRPr="00E94D1A" w14:paraId="4F746C6C" w14:textId="77777777" w:rsidTr="00624303">
        <w:tc>
          <w:tcPr>
            <w:tcW w:w="810" w:type="dxa"/>
            <w:gridSpan w:val="3"/>
            <w:tcBorders>
              <w:right w:val="nil"/>
            </w:tcBorders>
          </w:tcPr>
          <w:p w14:paraId="445CF2B7" w14:textId="77777777" w:rsidR="00B94E88" w:rsidRPr="005939F7" w:rsidRDefault="00B94E88" w:rsidP="00020594">
            <w:pPr>
              <w:rPr>
                <w:rFonts w:ascii="Arial" w:hAnsi="Arial" w:cs="Arial"/>
                <w:sz w:val="22"/>
                <w:szCs w:val="22"/>
              </w:rPr>
            </w:pPr>
          </w:p>
        </w:tc>
        <w:tc>
          <w:tcPr>
            <w:tcW w:w="8550" w:type="dxa"/>
            <w:tcBorders>
              <w:left w:val="nil"/>
            </w:tcBorders>
          </w:tcPr>
          <w:p w14:paraId="3CD8424E" w14:textId="77777777" w:rsidR="00B94E88" w:rsidRPr="00307C1E" w:rsidRDefault="00B94E88" w:rsidP="008450A2">
            <w:pPr>
              <w:numPr>
                <w:ilvl w:val="0"/>
                <w:numId w:val="75"/>
              </w:numPr>
              <w:ind w:left="516" w:hanging="516"/>
              <w:contextualSpacing/>
              <w:rPr>
                <w:rFonts w:ascii="Arial" w:hAnsi="Arial" w:cs="Arial"/>
                <w:sz w:val="22"/>
                <w:szCs w:val="22"/>
              </w:rPr>
            </w:pPr>
            <w:r w:rsidRPr="00307C1E">
              <w:rPr>
                <w:rFonts w:ascii="Arial" w:hAnsi="Arial" w:cs="Arial"/>
                <w:b/>
                <w:sz w:val="22"/>
                <w:szCs w:val="22"/>
              </w:rPr>
              <w:t xml:space="preserve">Cumplimiento: </w:t>
            </w:r>
            <w:r w:rsidRPr="00307C1E">
              <w:rPr>
                <w:rFonts w:ascii="Arial" w:hAnsi="Arial" w:cs="Arial"/>
                <w:sz w:val="22"/>
                <w:szCs w:val="22"/>
              </w:rPr>
              <w:t>significa la prestación de los Servicios Conexos por parte del Proveedor de acuerdo con los términos y condiciones establecidos en el Contrato.</w:t>
            </w:r>
          </w:p>
        </w:tc>
      </w:tr>
      <w:tr w:rsidR="00281461" w:rsidRPr="00E94D1A" w14:paraId="7E97A276" w14:textId="77777777" w:rsidTr="00624303">
        <w:tc>
          <w:tcPr>
            <w:tcW w:w="810" w:type="dxa"/>
            <w:gridSpan w:val="3"/>
            <w:tcBorders>
              <w:right w:val="nil"/>
            </w:tcBorders>
          </w:tcPr>
          <w:p w14:paraId="2F476DDE" w14:textId="77777777" w:rsidR="00B94E88" w:rsidRPr="005939F7" w:rsidRDefault="00B94E88" w:rsidP="00020594">
            <w:pPr>
              <w:rPr>
                <w:rFonts w:ascii="Arial" w:hAnsi="Arial" w:cs="Arial"/>
                <w:sz w:val="22"/>
                <w:szCs w:val="22"/>
              </w:rPr>
            </w:pPr>
          </w:p>
        </w:tc>
        <w:tc>
          <w:tcPr>
            <w:tcW w:w="8550" w:type="dxa"/>
            <w:tcBorders>
              <w:left w:val="nil"/>
            </w:tcBorders>
          </w:tcPr>
          <w:p w14:paraId="624EA833" w14:textId="77777777" w:rsidR="00B94E88" w:rsidRPr="005939F7" w:rsidRDefault="00B94E88" w:rsidP="008450A2">
            <w:pPr>
              <w:numPr>
                <w:ilvl w:val="0"/>
                <w:numId w:val="75"/>
              </w:numPr>
              <w:ind w:left="516" w:hanging="516"/>
              <w:contextualSpacing/>
              <w:rPr>
                <w:rFonts w:ascii="Arial" w:hAnsi="Arial" w:cs="Arial"/>
                <w:b/>
                <w:sz w:val="22"/>
                <w:szCs w:val="22"/>
              </w:rPr>
            </w:pPr>
            <w:r w:rsidRPr="005939F7">
              <w:rPr>
                <w:rFonts w:ascii="Arial" w:hAnsi="Arial" w:cs="Arial"/>
                <w:b/>
                <w:sz w:val="22"/>
                <w:szCs w:val="22"/>
              </w:rPr>
              <w:t xml:space="preserve">CPC: </w:t>
            </w:r>
            <w:r w:rsidRPr="005939F7">
              <w:rPr>
                <w:rFonts w:ascii="Arial" w:hAnsi="Arial" w:cs="Arial"/>
                <w:sz w:val="22"/>
                <w:szCs w:val="22"/>
              </w:rPr>
              <w:t>significa las Condiciones Particulares del Contrato.</w:t>
            </w:r>
          </w:p>
        </w:tc>
      </w:tr>
      <w:tr w:rsidR="00281461" w:rsidRPr="00E94D1A" w14:paraId="5FBAB8B4" w14:textId="77777777" w:rsidTr="00624303">
        <w:trPr>
          <w:trHeight w:val="325"/>
        </w:trPr>
        <w:tc>
          <w:tcPr>
            <w:tcW w:w="810" w:type="dxa"/>
            <w:gridSpan w:val="3"/>
            <w:tcBorders>
              <w:right w:val="nil"/>
            </w:tcBorders>
          </w:tcPr>
          <w:p w14:paraId="38478FC1" w14:textId="77777777" w:rsidR="00B94E88" w:rsidRPr="005939F7" w:rsidRDefault="00B94E88" w:rsidP="00020594">
            <w:pPr>
              <w:rPr>
                <w:rFonts w:ascii="Arial" w:hAnsi="Arial" w:cs="Arial"/>
                <w:sz w:val="22"/>
                <w:szCs w:val="22"/>
              </w:rPr>
            </w:pPr>
          </w:p>
        </w:tc>
        <w:tc>
          <w:tcPr>
            <w:tcW w:w="8550" w:type="dxa"/>
            <w:tcBorders>
              <w:left w:val="nil"/>
            </w:tcBorders>
          </w:tcPr>
          <w:p w14:paraId="2C62A758" w14:textId="77777777" w:rsidR="00B94E88" w:rsidRPr="005939F7" w:rsidRDefault="00B94E88" w:rsidP="008450A2">
            <w:pPr>
              <w:numPr>
                <w:ilvl w:val="0"/>
                <w:numId w:val="75"/>
              </w:numPr>
              <w:ind w:left="516" w:hanging="516"/>
              <w:contextualSpacing/>
              <w:rPr>
                <w:rFonts w:ascii="Arial" w:hAnsi="Arial" w:cs="Arial"/>
                <w:b/>
                <w:sz w:val="22"/>
                <w:szCs w:val="22"/>
              </w:rPr>
            </w:pPr>
            <w:r w:rsidRPr="005939F7">
              <w:rPr>
                <w:rFonts w:ascii="Arial" w:hAnsi="Arial" w:cs="Arial"/>
                <w:b/>
                <w:sz w:val="22"/>
                <w:szCs w:val="22"/>
              </w:rPr>
              <w:t>Día:</w:t>
            </w:r>
            <w:r w:rsidRPr="005939F7">
              <w:rPr>
                <w:rFonts w:ascii="Arial" w:hAnsi="Arial" w:cs="Arial"/>
                <w:sz w:val="22"/>
                <w:szCs w:val="22"/>
              </w:rPr>
              <w:t xml:space="preserve"> se refiere a día calendario; excepto cuando se especifique “día hábil”.</w:t>
            </w:r>
          </w:p>
        </w:tc>
      </w:tr>
      <w:tr w:rsidR="00281461" w:rsidRPr="00E94D1A" w14:paraId="288CF3E2" w14:textId="77777777" w:rsidTr="00624303">
        <w:trPr>
          <w:trHeight w:val="523"/>
        </w:trPr>
        <w:tc>
          <w:tcPr>
            <w:tcW w:w="810" w:type="dxa"/>
            <w:gridSpan w:val="3"/>
            <w:tcBorders>
              <w:right w:val="nil"/>
            </w:tcBorders>
          </w:tcPr>
          <w:p w14:paraId="2EA7D8B8" w14:textId="77777777" w:rsidR="00B94E88" w:rsidRPr="005939F7" w:rsidRDefault="00B94E88" w:rsidP="00020594">
            <w:pPr>
              <w:rPr>
                <w:rFonts w:ascii="Arial" w:hAnsi="Arial" w:cs="Arial"/>
                <w:sz w:val="22"/>
                <w:szCs w:val="22"/>
              </w:rPr>
            </w:pPr>
          </w:p>
        </w:tc>
        <w:tc>
          <w:tcPr>
            <w:tcW w:w="8550" w:type="dxa"/>
            <w:tcBorders>
              <w:left w:val="nil"/>
            </w:tcBorders>
          </w:tcPr>
          <w:p w14:paraId="7831C62F" w14:textId="77777777" w:rsidR="00B94E88" w:rsidRPr="005939F7" w:rsidDel="004E657A" w:rsidRDefault="00B94E88" w:rsidP="008450A2">
            <w:pPr>
              <w:numPr>
                <w:ilvl w:val="0"/>
                <w:numId w:val="75"/>
              </w:numPr>
              <w:ind w:left="516" w:hanging="516"/>
              <w:contextualSpacing/>
              <w:rPr>
                <w:rFonts w:ascii="Arial" w:hAnsi="Arial" w:cs="Arial"/>
                <w:bCs/>
                <w:sz w:val="22"/>
                <w:szCs w:val="22"/>
              </w:rPr>
            </w:pPr>
            <w:r w:rsidRPr="005939F7">
              <w:rPr>
                <w:rFonts w:ascii="Arial" w:hAnsi="Arial" w:cs="Arial"/>
                <w:b/>
                <w:sz w:val="22"/>
                <w:szCs w:val="22"/>
              </w:rPr>
              <w:t>Legislación/ ley Aplicable</w:t>
            </w:r>
            <w:r w:rsidRPr="005939F7">
              <w:rPr>
                <w:rFonts w:ascii="Arial" w:hAnsi="Arial" w:cs="Arial"/>
                <w:bCs/>
                <w:sz w:val="22"/>
                <w:szCs w:val="22"/>
              </w:rPr>
              <w:t>: Se entiende las leyes y otros instrumentos que tengan fuerza de ley conforme lo especificado en la cláusula 6 de las CGC, que se dicten y entren en vigor oportunamente</w:t>
            </w:r>
          </w:p>
        </w:tc>
      </w:tr>
      <w:tr w:rsidR="00281461" w:rsidRPr="00E94D1A" w14:paraId="0E27204D" w14:textId="77777777" w:rsidTr="00624303">
        <w:tc>
          <w:tcPr>
            <w:tcW w:w="810" w:type="dxa"/>
            <w:gridSpan w:val="3"/>
            <w:tcBorders>
              <w:right w:val="nil"/>
            </w:tcBorders>
          </w:tcPr>
          <w:p w14:paraId="1BBBC85E" w14:textId="77777777" w:rsidR="00B94E88" w:rsidRPr="005939F7" w:rsidRDefault="00B94E88" w:rsidP="00020594">
            <w:pPr>
              <w:rPr>
                <w:rFonts w:ascii="Arial" w:hAnsi="Arial" w:cs="Arial"/>
                <w:sz w:val="22"/>
                <w:szCs w:val="22"/>
              </w:rPr>
            </w:pPr>
          </w:p>
        </w:tc>
        <w:tc>
          <w:tcPr>
            <w:tcW w:w="8550" w:type="dxa"/>
            <w:tcBorders>
              <w:left w:val="nil"/>
            </w:tcBorders>
          </w:tcPr>
          <w:p w14:paraId="0E026D48" w14:textId="77777777" w:rsidR="00B94E88" w:rsidRPr="005939F7" w:rsidRDefault="00B94E88" w:rsidP="008450A2">
            <w:pPr>
              <w:numPr>
                <w:ilvl w:val="0"/>
                <w:numId w:val="75"/>
              </w:numPr>
              <w:ind w:left="516" w:hanging="516"/>
              <w:contextualSpacing/>
              <w:rPr>
                <w:rFonts w:ascii="Arial" w:hAnsi="Arial" w:cs="Arial"/>
                <w:sz w:val="22"/>
                <w:szCs w:val="22"/>
              </w:rPr>
            </w:pPr>
            <w:r w:rsidRPr="005939F7">
              <w:rPr>
                <w:rFonts w:ascii="Arial" w:hAnsi="Arial" w:cs="Arial"/>
                <w:b/>
                <w:bCs/>
                <w:sz w:val="22"/>
                <w:szCs w:val="22"/>
              </w:rPr>
              <w:t>País del Comprador:</w:t>
            </w:r>
            <w:r w:rsidRPr="005939F7">
              <w:rPr>
                <w:rFonts w:ascii="Arial" w:hAnsi="Arial" w:cs="Arial"/>
                <w:sz w:val="22"/>
                <w:szCs w:val="22"/>
              </w:rPr>
              <w:t xml:space="preserve"> es el país </w:t>
            </w:r>
            <w:r w:rsidRPr="005939F7">
              <w:rPr>
                <w:rFonts w:ascii="Arial" w:hAnsi="Arial" w:cs="Arial"/>
                <w:b/>
                <w:sz w:val="22"/>
                <w:szCs w:val="22"/>
              </w:rPr>
              <w:t>especificado en las CPC</w:t>
            </w:r>
            <w:r w:rsidRPr="005939F7">
              <w:rPr>
                <w:rFonts w:ascii="Arial" w:hAnsi="Arial" w:cs="Arial"/>
                <w:sz w:val="22"/>
                <w:szCs w:val="22"/>
              </w:rPr>
              <w:t>.</w:t>
            </w:r>
          </w:p>
        </w:tc>
      </w:tr>
      <w:tr w:rsidR="00281461" w:rsidRPr="00E94D1A" w14:paraId="14A57DA2" w14:textId="77777777" w:rsidTr="00624303">
        <w:tc>
          <w:tcPr>
            <w:tcW w:w="810" w:type="dxa"/>
            <w:gridSpan w:val="3"/>
            <w:tcBorders>
              <w:right w:val="nil"/>
            </w:tcBorders>
          </w:tcPr>
          <w:p w14:paraId="6C9447F6" w14:textId="77777777" w:rsidR="00B94E88" w:rsidRPr="005939F7" w:rsidRDefault="00B94E88" w:rsidP="00020594">
            <w:pPr>
              <w:rPr>
                <w:rFonts w:ascii="Arial" w:hAnsi="Arial" w:cs="Arial"/>
                <w:sz w:val="22"/>
                <w:szCs w:val="22"/>
              </w:rPr>
            </w:pPr>
          </w:p>
        </w:tc>
        <w:tc>
          <w:tcPr>
            <w:tcW w:w="8550" w:type="dxa"/>
            <w:tcBorders>
              <w:left w:val="nil"/>
            </w:tcBorders>
          </w:tcPr>
          <w:p w14:paraId="0F99A6ED" w14:textId="77777777" w:rsidR="00B94E88" w:rsidRPr="005939F7" w:rsidRDefault="00B94E88" w:rsidP="008450A2">
            <w:pPr>
              <w:numPr>
                <w:ilvl w:val="0"/>
                <w:numId w:val="75"/>
              </w:numPr>
              <w:ind w:left="516" w:hanging="516"/>
              <w:contextualSpacing/>
              <w:rPr>
                <w:rFonts w:ascii="Arial" w:hAnsi="Arial" w:cs="Arial"/>
                <w:b/>
                <w:sz w:val="22"/>
                <w:szCs w:val="22"/>
              </w:rPr>
            </w:pPr>
            <w:r w:rsidRPr="005939F7">
              <w:rPr>
                <w:rFonts w:ascii="Arial" w:hAnsi="Arial" w:cs="Arial"/>
                <w:b/>
                <w:bCs/>
                <w:sz w:val="22"/>
                <w:szCs w:val="22"/>
              </w:rPr>
              <w:t>Parte:</w:t>
            </w:r>
            <w:r w:rsidRPr="005939F7">
              <w:rPr>
                <w:rFonts w:ascii="Arial" w:hAnsi="Arial" w:cs="Arial"/>
                <w:sz w:val="22"/>
                <w:szCs w:val="22"/>
              </w:rPr>
              <w:t xml:space="preserve"> significa el Comprador o el Proveedor, según lo requiera el contexto. </w:t>
            </w:r>
            <w:r w:rsidRPr="005939F7">
              <w:rPr>
                <w:rFonts w:ascii="Arial" w:hAnsi="Arial" w:cs="Arial"/>
                <w:b/>
                <w:bCs/>
                <w:sz w:val="22"/>
                <w:szCs w:val="22"/>
              </w:rPr>
              <w:t>Partes:</w:t>
            </w:r>
            <w:r w:rsidRPr="005939F7">
              <w:rPr>
                <w:rFonts w:ascii="Arial" w:hAnsi="Arial" w:cs="Arial"/>
                <w:sz w:val="22"/>
                <w:szCs w:val="22"/>
              </w:rPr>
              <w:t xml:space="preserve"> significa el Comprador y el Proveedor.</w:t>
            </w:r>
          </w:p>
        </w:tc>
      </w:tr>
      <w:tr w:rsidR="00281461" w:rsidRPr="00E94D1A" w14:paraId="197B5399" w14:textId="77777777" w:rsidTr="00624303">
        <w:tc>
          <w:tcPr>
            <w:tcW w:w="810" w:type="dxa"/>
            <w:gridSpan w:val="3"/>
            <w:tcBorders>
              <w:right w:val="nil"/>
            </w:tcBorders>
          </w:tcPr>
          <w:p w14:paraId="1DED1BE2" w14:textId="77777777" w:rsidR="00B94E88" w:rsidRPr="005939F7" w:rsidRDefault="00B94E88" w:rsidP="00020594">
            <w:pPr>
              <w:rPr>
                <w:rFonts w:ascii="Arial" w:hAnsi="Arial" w:cs="Arial"/>
                <w:sz w:val="22"/>
                <w:szCs w:val="22"/>
              </w:rPr>
            </w:pPr>
          </w:p>
        </w:tc>
        <w:tc>
          <w:tcPr>
            <w:tcW w:w="8550" w:type="dxa"/>
            <w:tcBorders>
              <w:left w:val="nil"/>
            </w:tcBorders>
          </w:tcPr>
          <w:p w14:paraId="2C5379FB" w14:textId="77777777" w:rsidR="00B94E88" w:rsidRPr="005939F7" w:rsidRDefault="00B94E88" w:rsidP="008450A2">
            <w:pPr>
              <w:numPr>
                <w:ilvl w:val="0"/>
                <w:numId w:val="75"/>
              </w:numPr>
              <w:ind w:left="516" w:hanging="516"/>
              <w:contextualSpacing/>
              <w:rPr>
                <w:rFonts w:ascii="Arial" w:hAnsi="Arial" w:cs="Arial"/>
                <w:b/>
                <w:sz w:val="22"/>
                <w:szCs w:val="22"/>
              </w:rPr>
            </w:pPr>
            <w:r w:rsidRPr="005939F7">
              <w:rPr>
                <w:rFonts w:ascii="Arial" w:hAnsi="Arial" w:cs="Arial"/>
                <w:b/>
                <w:sz w:val="22"/>
                <w:szCs w:val="22"/>
              </w:rPr>
              <w:t xml:space="preserve">Precio del Contrato: </w:t>
            </w:r>
            <w:r w:rsidRPr="005939F7">
              <w:rPr>
                <w:rFonts w:ascii="Arial" w:hAnsi="Arial" w:cs="Arial"/>
                <w:sz w:val="22"/>
                <w:szCs w:val="22"/>
              </w:rPr>
              <w:t>significa el precio a pagar al Proveedor según lo especificado en el Contrato, sujeto a las adiciones y ajustes al mismo o deducciones de éste, que se puedan realizar de conformidad con el Contrato.</w:t>
            </w:r>
          </w:p>
        </w:tc>
      </w:tr>
      <w:tr w:rsidR="00281461" w:rsidRPr="00E94D1A" w14:paraId="397BA74E" w14:textId="77777777" w:rsidTr="00624303">
        <w:tc>
          <w:tcPr>
            <w:tcW w:w="810" w:type="dxa"/>
            <w:gridSpan w:val="3"/>
            <w:tcBorders>
              <w:right w:val="nil"/>
            </w:tcBorders>
          </w:tcPr>
          <w:p w14:paraId="3F4BF33B" w14:textId="77777777" w:rsidR="00B94E88" w:rsidRPr="005939F7" w:rsidRDefault="00B94E88" w:rsidP="00020594">
            <w:pPr>
              <w:rPr>
                <w:rFonts w:ascii="Arial" w:hAnsi="Arial" w:cs="Arial"/>
                <w:sz w:val="22"/>
                <w:szCs w:val="22"/>
              </w:rPr>
            </w:pPr>
          </w:p>
        </w:tc>
        <w:tc>
          <w:tcPr>
            <w:tcW w:w="8550" w:type="dxa"/>
            <w:tcBorders>
              <w:left w:val="nil"/>
            </w:tcBorders>
          </w:tcPr>
          <w:p w14:paraId="5FBEE59D" w14:textId="77777777" w:rsidR="00B94E88" w:rsidRPr="005939F7" w:rsidRDefault="00B94E88" w:rsidP="008450A2">
            <w:pPr>
              <w:numPr>
                <w:ilvl w:val="0"/>
                <w:numId w:val="75"/>
              </w:numPr>
              <w:ind w:left="516" w:hanging="516"/>
              <w:contextualSpacing/>
              <w:rPr>
                <w:rFonts w:ascii="Arial" w:hAnsi="Arial" w:cs="Arial"/>
                <w:sz w:val="22"/>
                <w:szCs w:val="22"/>
              </w:rPr>
            </w:pPr>
            <w:r w:rsidRPr="005939F7">
              <w:rPr>
                <w:rFonts w:ascii="Arial" w:hAnsi="Arial" w:cs="Arial"/>
                <w:b/>
                <w:sz w:val="22"/>
                <w:szCs w:val="22"/>
              </w:rPr>
              <w:t>Prestatario/Beneficiario:</w:t>
            </w:r>
            <w:r w:rsidRPr="005939F7">
              <w:rPr>
                <w:rFonts w:ascii="Arial" w:hAnsi="Arial" w:cs="Arial"/>
                <w:sz w:val="22"/>
                <w:szCs w:val="22"/>
              </w:rPr>
              <w:t xml:space="preserve"> Persona natural o jurídica, pública o privada, </w:t>
            </w:r>
            <w:r w:rsidRPr="005939F7">
              <w:rPr>
                <w:rFonts w:ascii="Arial" w:hAnsi="Arial" w:cs="Arial"/>
                <w:b/>
                <w:bCs/>
                <w:sz w:val="22"/>
                <w:szCs w:val="22"/>
              </w:rPr>
              <w:t>indicada en las CPC,</w:t>
            </w:r>
            <w:r w:rsidRPr="005939F7">
              <w:rPr>
                <w:rFonts w:ascii="Arial" w:hAnsi="Arial" w:cs="Arial"/>
                <w:sz w:val="22"/>
                <w:szCs w:val="22"/>
              </w:rPr>
              <w:t xml:space="preserve"> que ha suscrito un contrato o convenio para el financiamiento de una operación con el Banco y que generalmente nombra un organismo ejecutor para su ejecución.</w:t>
            </w:r>
          </w:p>
        </w:tc>
      </w:tr>
      <w:tr w:rsidR="00281461" w:rsidRPr="00E94D1A" w14:paraId="5998221B" w14:textId="77777777" w:rsidTr="00624303">
        <w:tc>
          <w:tcPr>
            <w:tcW w:w="810" w:type="dxa"/>
            <w:gridSpan w:val="3"/>
            <w:tcBorders>
              <w:right w:val="nil"/>
            </w:tcBorders>
          </w:tcPr>
          <w:p w14:paraId="1B56C27B" w14:textId="77777777" w:rsidR="00B94E88" w:rsidRPr="005939F7" w:rsidRDefault="00B94E88" w:rsidP="00020594">
            <w:pPr>
              <w:rPr>
                <w:rFonts w:ascii="Arial" w:hAnsi="Arial" w:cs="Arial"/>
                <w:sz w:val="22"/>
                <w:szCs w:val="22"/>
              </w:rPr>
            </w:pPr>
          </w:p>
        </w:tc>
        <w:tc>
          <w:tcPr>
            <w:tcW w:w="8550" w:type="dxa"/>
            <w:tcBorders>
              <w:left w:val="nil"/>
            </w:tcBorders>
          </w:tcPr>
          <w:p w14:paraId="6A6FAEF7" w14:textId="77777777" w:rsidR="00B94E88" w:rsidRPr="005939F7" w:rsidRDefault="00B94E88" w:rsidP="008450A2">
            <w:pPr>
              <w:numPr>
                <w:ilvl w:val="0"/>
                <w:numId w:val="75"/>
              </w:numPr>
              <w:ind w:left="516" w:hanging="516"/>
              <w:contextualSpacing/>
              <w:rPr>
                <w:rFonts w:ascii="Arial" w:hAnsi="Arial" w:cs="Arial"/>
                <w:b/>
                <w:sz w:val="22"/>
                <w:szCs w:val="22"/>
              </w:rPr>
            </w:pPr>
            <w:r w:rsidRPr="005939F7">
              <w:rPr>
                <w:rFonts w:ascii="Arial" w:hAnsi="Arial" w:cs="Arial"/>
                <w:b/>
                <w:sz w:val="22"/>
                <w:szCs w:val="22"/>
              </w:rPr>
              <w:t xml:space="preserve">Proveedor: </w:t>
            </w:r>
            <w:r w:rsidRPr="005939F7">
              <w:rPr>
                <w:rFonts w:ascii="Arial" w:hAnsi="Arial" w:cs="Arial"/>
                <w:sz w:val="22"/>
                <w:szCs w:val="22"/>
              </w:rPr>
              <w:t xml:space="preserve">Persona física o jurídica, pública o privada, o una combinación de estas, cuya oferta para ejecutar el Contrato ha sido aceptada por el Comprador y es denominada como tal en el Convenio de Contrato. </w:t>
            </w:r>
          </w:p>
        </w:tc>
      </w:tr>
      <w:tr w:rsidR="00281461" w:rsidRPr="00E94D1A" w14:paraId="667F3CA0" w14:textId="77777777" w:rsidTr="00624303">
        <w:tc>
          <w:tcPr>
            <w:tcW w:w="810" w:type="dxa"/>
            <w:gridSpan w:val="3"/>
            <w:tcBorders>
              <w:right w:val="nil"/>
            </w:tcBorders>
          </w:tcPr>
          <w:p w14:paraId="79F8F34B" w14:textId="77777777" w:rsidR="00B94E88" w:rsidRPr="005939F7" w:rsidRDefault="00B94E88" w:rsidP="00020594">
            <w:pPr>
              <w:rPr>
                <w:rFonts w:ascii="Arial" w:hAnsi="Arial" w:cs="Arial"/>
                <w:sz w:val="22"/>
                <w:szCs w:val="22"/>
              </w:rPr>
            </w:pPr>
          </w:p>
        </w:tc>
        <w:tc>
          <w:tcPr>
            <w:tcW w:w="8550" w:type="dxa"/>
            <w:tcBorders>
              <w:left w:val="nil"/>
            </w:tcBorders>
          </w:tcPr>
          <w:p w14:paraId="5E9A74C9" w14:textId="77777777" w:rsidR="00B94E88" w:rsidRPr="005939F7" w:rsidRDefault="00B94E88" w:rsidP="008450A2">
            <w:pPr>
              <w:numPr>
                <w:ilvl w:val="0"/>
                <w:numId w:val="75"/>
              </w:numPr>
              <w:ind w:left="516" w:hanging="516"/>
              <w:contextualSpacing/>
              <w:rPr>
                <w:rFonts w:ascii="Arial" w:hAnsi="Arial" w:cs="Arial"/>
                <w:b/>
                <w:sz w:val="22"/>
                <w:szCs w:val="22"/>
              </w:rPr>
            </w:pPr>
            <w:r w:rsidRPr="005939F7">
              <w:rPr>
                <w:rFonts w:ascii="Arial" w:hAnsi="Arial" w:cs="Arial"/>
                <w:b/>
                <w:sz w:val="22"/>
                <w:szCs w:val="22"/>
              </w:rPr>
              <w:t xml:space="preserve">Servicios Conexos: </w:t>
            </w:r>
            <w:r w:rsidRPr="005939F7">
              <w:rPr>
                <w:rFonts w:ascii="Arial" w:hAnsi="Arial" w:cs="Arial"/>
                <w:bCs/>
                <w:sz w:val="22"/>
                <w:szCs w:val="22"/>
              </w:rPr>
              <w:t>son los servicios incidentales</w:t>
            </w:r>
            <w:r w:rsidRPr="005939F7">
              <w:rPr>
                <w:rFonts w:ascii="Arial" w:hAnsi="Arial" w:cs="Arial"/>
                <w:sz w:val="22"/>
                <w:szCs w:val="22"/>
              </w:rPr>
              <w:t xml:space="preserve"> relativos a la provisión de los Bienes, tales como seguros, transporte, instalación, puesta en marcha, capacitación y mantenimiento inicial, así como otras obligaciones del Proveedor derivadas del Contrato.</w:t>
            </w:r>
          </w:p>
        </w:tc>
      </w:tr>
      <w:tr w:rsidR="00281461" w:rsidRPr="00E94D1A" w14:paraId="169C16C4" w14:textId="77777777" w:rsidTr="00624303">
        <w:tc>
          <w:tcPr>
            <w:tcW w:w="810" w:type="dxa"/>
            <w:gridSpan w:val="3"/>
            <w:tcBorders>
              <w:right w:val="nil"/>
            </w:tcBorders>
          </w:tcPr>
          <w:p w14:paraId="20B40340" w14:textId="77777777" w:rsidR="00B94E88" w:rsidRPr="005939F7" w:rsidRDefault="00B94E88" w:rsidP="00020594">
            <w:pPr>
              <w:rPr>
                <w:rFonts w:ascii="Arial" w:hAnsi="Arial" w:cs="Arial"/>
                <w:sz w:val="22"/>
                <w:szCs w:val="22"/>
              </w:rPr>
            </w:pPr>
          </w:p>
        </w:tc>
        <w:tc>
          <w:tcPr>
            <w:tcW w:w="8550" w:type="dxa"/>
            <w:tcBorders>
              <w:left w:val="nil"/>
            </w:tcBorders>
          </w:tcPr>
          <w:p w14:paraId="34ED81DF" w14:textId="77777777" w:rsidR="00B94E88" w:rsidRPr="005939F7" w:rsidRDefault="00B94E88" w:rsidP="008450A2">
            <w:pPr>
              <w:numPr>
                <w:ilvl w:val="0"/>
                <w:numId w:val="75"/>
              </w:numPr>
              <w:ind w:left="516" w:hanging="516"/>
              <w:contextualSpacing/>
              <w:rPr>
                <w:rFonts w:ascii="Arial" w:hAnsi="Arial" w:cs="Arial"/>
                <w:b/>
                <w:bCs/>
                <w:sz w:val="22"/>
                <w:szCs w:val="22"/>
              </w:rPr>
            </w:pPr>
            <w:r w:rsidRPr="005939F7">
              <w:rPr>
                <w:rFonts w:ascii="Arial" w:hAnsi="Arial" w:cs="Arial"/>
                <w:b/>
                <w:bCs/>
                <w:sz w:val="22"/>
                <w:szCs w:val="22"/>
              </w:rPr>
              <w:t>Subcontratista</w:t>
            </w:r>
            <w:r w:rsidRPr="005939F7">
              <w:rPr>
                <w:rFonts w:ascii="Arial" w:hAnsi="Arial" w:cs="Arial"/>
                <w:sz w:val="22"/>
                <w:szCs w:val="22"/>
              </w:rPr>
              <w:t>: se refiere a cualquier persona natural, o jurídica, con quienes el Proveedor ha subcontratado el suministro de cualquier porción de los Bienes o la ejecución de cualquier parte de los Servicios Conexos.</w:t>
            </w:r>
          </w:p>
        </w:tc>
      </w:tr>
      <w:tr w:rsidR="00281461" w:rsidRPr="00E94D1A" w14:paraId="2AB104EF" w14:textId="77777777" w:rsidTr="00624303">
        <w:tc>
          <w:tcPr>
            <w:tcW w:w="810" w:type="dxa"/>
            <w:gridSpan w:val="3"/>
            <w:tcBorders>
              <w:right w:val="nil"/>
            </w:tcBorders>
          </w:tcPr>
          <w:p w14:paraId="1E59DB39" w14:textId="77777777" w:rsidR="00B94E88" w:rsidRPr="005939F7" w:rsidRDefault="00B94E88" w:rsidP="00020594">
            <w:pPr>
              <w:rPr>
                <w:rFonts w:ascii="Arial" w:hAnsi="Arial" w:cs="Arial"/>
                <w:sz w:val="22"/>
                <w:szCs w:val="22"/>
              </w:rPr>
            </w:pPr>
          </w:p>
        </w:tc>
        <w:tc>
          <w:tcPr>
            <w:tcW w:w="8550" w:type="dxa"/>
            <w:tcBorders>
              <w:left w:val="nil"/>
            </w:tcBorders>
          </w:tcPr>
          <w:p w14:paraId="783BD6EC" w14:textId="77777777" w:rsidR="00B94E88" w:rsidRPr="005939F7" w:rsidRDefault="00B94E88" w:rsidP="008450A2">
            <w:pPr>
              <w:numPr>
                <w:ilvl w:val="0"/>
                <w:numId w:val="75"/>
              </w:numPr>
              <w:ind w:left="516" w:hanging="516"/>
              <w:contextualSpacing/>
              <w:rPr>
                <w:rFonts w:ascii="Arial" w:hAnsi="Arial" w:cs="Arial"/>
                <w:b/>
                <w:bCs/>
                <w:sz w:val="22"/>
                <w:szCs w:val="22"/>
              </w:rPr>
            </w:pPr>
            <w:r w:rsidRPr="005939F7">
              <w:rPr>
                <w:rFonts w:ascii="Arial" w:hAnsi="Arial" w:cs="Arial"/>
                <w:b/>
                <w:bCs/>
                <w:sz w:val="22"/>
                <w:szCs w:val="22"/>
              </w:rPr>
              <w:t xml:space="preserve">Tercero: </w:t>
            </w:r>
            <w:r w:rsidRPr="005939F7">
              <w:rPr>
                <w:rFonts w:ascii="Arial" w:hAnsi="Arial" w:cs="Arial"/>
                <w:bCs/>
                <w:sz w:val="22"/>
                <w:szCs w:val="22"/>
              </w:rPr>
              <w:t>se entiende cualquier persona o entidad que no sea el Prestatario/Beneficiario, el Contratante, el Contratista o un Subcontratista.</w:t>
            </w:r>
          </w:p>
        </w:tc>
      </w:tr>
      <w:tr w:rsidR="00281461" w:rsidRPr="00E94D1A" w14:paraId="4047675B" w14:textId="77777777" w:rsidTr="00624303">
        <w:tc>
          <w:tcPr>
            <w:tcW w:w="810" w:type="dxa"/>
            <w:gridSpan w:val="3"/>
            <w:tcBorders>
              <w:right w:val="nil"/>
            </w:tcBorders>
          </w:tcPr>
          <w:p w14:paraId="6622AFE0" w14:textId="77777777" w:rsidR="00B94E88" w:rsidRPr="005939F7" w:rsidRDefault="00B94E88" w:rsidP="00020594">
            <w:pPr>
              <w:rPr>
                <w:rFonts w:ascii="Arial" w:hAnsi="Arial" w:cs="Arial"/>
                <w:sz w:val="22"/>
                <w:szCs w:val="22"/>
              </w:rPr>
            </w:pPr>
          </w:p>
        </w:tc>
        <w:tc>
          <w:tcPr>
            <w:tcW w:w="8550" w:type="dxa"/>
            <w:tcBorders>
              <w:left w:val="nil"/>
            </w:tcBorders>
          </w:tcPr>
          <w:p w14:paraId="5BC21909" w14:textId="77777777" w:rsidR="00B94E88" w:rsidRPr="005939F7" w:rsidRDefault="00B94E88" w:rsidP="008450A2">
            <w:pPr>
              <w:numPr>
                <w:ilvl w:val="0"/>
                <w:numId w:val="75"/>
              </w:numPr>
              <w:ind w:left="516" w:hanging="516"/>
              <w:contextualSpacing/>
              <w:rPr>
                <w:rFonts w:ascii="Arial" w:hAnsi="Arial" w:cs="Arial"/>
                <w:b/>
                <w:bCs/>
                <w:sz w:val="22"/>
                <w:szCs w:val="22"/>
              </w:rPr>
            </w:pPr>
            <w:r w:rsidRPr="005939F7">
              <w:rPr>
                <w:rFonts w:ascii="Arial" w:hAnsi="Arial" w:cs="Arial"/>
                <w:b/>
                <w:bCs/>
                <w:sz w:val="22"/>
                <w:szCs w:val="22"/>
              </w:rPr>
              <w:t xml:space="preserve">Emplazamiento del Proyecto: </w:t>
            </w:r>
            <w:r w:rsidRPr="005939F7">
              <w:rPr>
                <w:rFonts w:ascii="Arial" w:hAnsi="Arial" w:cs="Arial"/>
                <w:sz w:val="22"/>
                <w:szCs w:val="22"/>
              </w:rPr>
              <w:t xml:space="preserve">donde corresponde, se entiende el lugar citado en las </w:t>
            </w:r>
            <w:r w:rsidRPr="005939F7">
              <w:rPr>
                <w:rFonts w:ascii="Arial" w:hAnsi="Arial" w:cs="Arial"/>
                <w:b/>
                <w:sz w:val="22"/>
                <w:szCs w:val="22"/>
              </w:rPr>
              <w:t>CPC</w:t>
            </w:r>
            <w:r w:rsidRPr="005939F7">
              <w:rPr>
                <w:rFonts w:ascii="Arial" w:hAnsi="Arial" w:cs="Arial"/>
                <w:sz w:val="22"/>
                <w:szCs w:val="22"/>
              </w:rPr>
              <w:t>.</w:t>
            </w:r>
          </w:p>
        </w:tc>
      </w:tr>
      <w:tr w:rsidR="006C3C58" w:rsidRPr="00E94D1A" w14:paraId="679F5343" w14:textId="77777777" w:rsidTr="00624303">
        <w:tc>
          <w:tcPr>
            <w:tcW w:w="9360" w:type="dxa"/>
            <w:gridSpan w:val="4"/>
          </w:tcPr>
          <w:p w14:paraId="0E54D5EB" w14:textId="01CA2CE8" w:rsidR="006C3C58" w:rsidRPr="005939F7" w:rsidRDefault="006C3C58" w:rsidP="00927B06">
            <w:pPr>
              <w:pStyle w:val="INCON2"/>
              <w:rPr>
                <w:rFonts w:ascii="Arial" w:hAnsi="Arial" w:cs="Arial"/>
                <w:sz w:val="22"/>
                <w:szCs w:val="22"/>
              </w:rPr>
            </w:pPr>
            <w:bookmarkStart w:id="2328" w:name="_Toc57373816"/>
            <w:bookmarkStart w:id="2329" w:name="_Toc58453046"/>
            <w:bookmarkStart w:id="2330" w:name="_Toc74521625"/>
            <w:bookmarkStart w:id="2331" w:name="_Toc74894733"/>
            <w:r w:rsidRPr="005939F7">
              <w:rPr>
                <w:rFonts w:ascii="Arial" w:hAnsi="Arial" w:cs="Arial"/>
                <w:sz w:val="22"/>
                <w:szCs w:val="22"/>
              </w:rPr>
              <w:t>Documentos del contrato</w:t>
            </w:r>
            <w:bookmarkEnd w:id="2328"/>
            <w:bookmarkEnd w:id="2329"/>
            <w:bookmarkEnd w:id="2330"/>
            <w:bookmarkEnd w:id="2331"/>
          </w:p>
        </w:tc>
      </w:tr>
      <w:tr w:rsidR="00281461" w:rsidRPr="00E94D1A" w14:paraId="164CD004" w14:textId="77777777" w:rsidTr="00624303">
        <w:tc>
          <w:tcPr>
            <w:tcW w:w="810" w:type="dxa"/>
            <w:gridSpan w:val="3"/>
            <w:tcBorders>
              <w:right w:val="nil"/>
            </w:tcBorders>
          </w:tcPr>
          <w:p w14:paraId="4608426E" w14:textId="77777777" w:rsidR="00661639" w:rsidRPr="005939F7" w:rsidRDefault="00661639"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45E942EA" w14:textId="77777777" w:rsidR="00661639" w:rsidRPr="005939F7" w:rsidRDefault="00661639" w:rsidP="0062529F">
            <w:pPr>
              <w:rPr>
                <w:rFonts w:ascii="Arial" w:hAnsi="Arial" w:cs="Arial"/>
                <w:sz w:val="22"/>
                <w:szCs w:val="22"/>
              </w:rPr>
            </w:pPr>
            <w:r w:rsidRPr="005939F7">
              <w:rPr>
                <w:rFonts w:ascii="Arial" w:hAnsi="Arial" w:cs="Arial"/>
                <w:sz w:val="22"/>
                <w:szCs w:val="22"/>
              </w:rPr>
              <w:t>Los documentos que constituyen el Contrato se interpretarán en el siguiente orden de prioridad:</w:t>
            </w:r>
          </w:p>
          <w:p w14:paraId="20B8D364" w14:textId="77777777" w:rsidR="00661639" w:rsidRPr="005939F7" w:rsidRDefault="00661639" w:rsidP="008450A2">
            <w:pPr>
              <w:pStyle w:val="Prrafodelista"/>
              <w:numPr>
                <w:ilvl w:val="0"/>
                <w:numId w:val="93"/>
              </w:numPr>
              <w:ind w:left="344"/>
              <w:rPr>
                <w:rFonts w:ascii="Arial" w:hAnsi="Arial" w:cs="Arial"/>
                <w:sz w:val="22"/>
                <w:szCs w:val="22"/>
              </w:rPr>
            </w:pPr>
            <w:r w:rsidRPr="005939F7">
              <w:rPr>
                <w:rFonts w:ascii="Arial" w:hAnsi="Arial" w:cs="Arial"/>
                <w:sz w:val="22"/>
                <w:szCs w:val="22"/>
              </w:rPr>
              <w:t>Contrato;</w:t>
            </w:r>
          </w:p>
          <w:p w14:paraId="6D9268A2" w14:textId="77777777" w:rsidR="00661639" w:rsidRPr="005939F7" w:rsidRDefault="00661639" w:rsidP="008450A2">
            <w:pPr>
              <w:pStyle w:val="Prrafodelista"/>
              <w:numPr>
                <w:ilvl w:val="0"/>
                <w:numId w:val="93"/>
              </w:numPr>
              <w:ind w:left="344"/>
              <w:rPr>
                <w:rFonts w:ascii="Arial" w:hAnsi="Arial" w:cs="Arial"/>
                <w:sz w:val="22"/>
                <w:szCs w:val="22"/>
              </w:rPr>
            </w:pPr>
            <w:r w:rsidRPr="005939F7">
              <w:rPr>
                <w:rFonts w:ascii="Arial" w:hAnsi="Arial" w:cs="Arial"/>
                <w:sz w:val="22"/>
                <w:szCs w:val="22"/>
              </w:rPr>
              <w:t>Carta de Aceptación</w:t>
            </w:r>
          </w:p>
          <w:p w14:paraId="24C50FBB" w14:textId="77777777" w:rsidR="00661639" w:rsidRPr="005939F7" w:rsidRDefault="00661639" w:rsidP="008450A2">
            <w:pPr>
              <w:pStyle w:val="Prrafodelista"/>
              <w:numPr>
                <w:ilvl w:val="0"/>
                <w:numId w:val="93"/>
              </w:numPr>
              <w:ind w:left="344"/>
              <w:rPr>
                <w:rFonts w:ascii="Arial" w:hAnsi="Arial" w:cs="Arial"/>
                <w:sz w:val="22"/>
                <w:szCs w:val="22"/>
              </w:rPr>
            </w:pPr>
            <w:r w:rsidRPr="005939F7">
              <w:rPr>
                <w:rFonts w:ascii="Arial" w:hAnsi="Arial" w:cs="Arial"/>
                <w:sz w:val="22"/>
                <w:szCs w:val="22"/>
              </w:rPr>
              <w:t>Oferta del Proveedor</w:t>
            </w:r>
          </w:p>
          <w:p w14:paraId="12966DE3" w14:textId="77777777" w:rsidR="00661639" w:rsidRPr="005939F7" w:rsidRDefault="00661639" w:rsidP="008450A2">
            <w:pPr>
              <w:pStyle w:val="Prrafodelista"/>
              <w:numPr>
                <w:ilvl w:val="0"/>
                <w:numId w:val="93"/>
              </w:numPr>
              <w:ind w:left="344"/>
              <w:rPr>
                <w:rFonts w:ascii="Arial" w:hAnsi="Arial" w:cs="Arial"/>
                <w:sz w:val="22"/>
                <w:szCs w:val="22"/>
              </w:rPr>
            </w:pPr>
            <w:r w:rsidRPr="005939F7">
              <w:rPr>
                <w:rFonts w:ascii="Arial" w:hAnsi="Arial" w:cs="Arial"/>
                <w:sz w:val="22"/>
                <w:szCs w:val="22"/>
              </w:rPr>
              <w:t>Condiciones Particulares del Contrato;</w:t>
            </w:r>
          </w:p>
          <w:p w14:paraId="300248B3" w14:textId="77777777" w:rsidR="00661639" w:rsidRPr="005939F7" w:rsidRDefault="00661639" w:rsidP="008450A2">
            <w:pPr>
              <w:pStyle w:val="Prrafodelista"/>
              <w:numPr>
                <w:ilvl w:val="0"/>
                <w:numId w:val="93"/>
              </w:numPr>
              <w:ind w:left="344"/>
              <w:rPr>
                <w:rFonts w:ascii="Arial" w:hAnsi="Arial" w:cs="Arial"/>
                <w:sz w:val="22"/>
                <w:szCs w:val="22"/>
              </w:rPr>
            </w:pPr>
            <w:r w:rsidRPr="005939F7">
              <w:rPr>
                <w:rFonts w:ascii="Arial" w:hAnsi="Arial" w:cs="Arial"/>
                <w:sz w:val="22"/>
                <w:szCs w:val="22"/>
              </w:rPr>
              <w:t xml:space="preserve">Condiciones Generales del Contrato; </w:t>
            </w:r>
          </w:p>
          <w:p w14:paraId="62ABCD72" w14:textId="77777777" w:rsidR="00661639" w:rsidRPr="005939F7" w:rsidRDefault="00661639" w:rsidP="008450A2">
            <w:pPr>
              <w:pStyle w:val="Prrafodelista"/>
              <w:numPr>
                <w:ilvl w:val="0"/>
                <w:numId w:val="93"/>
              </w:numPr>
              <w:ind w:left="344"/>
              <w:rPr>
                <w:rFonts w:ascii="Arial" w:hAnsi="Arial" w:cs="Arial"/>
                <w:sz w:val="22"/>
                <w:szCs w:val="22"/>
              </w:rPr>
            </w:pPr>
            <w:r w:rsidRPr="005939F7">
              <w:rPr>
                <w:rFonts w:ascii="Arial" w:hAnsi="Arial" w:cs="Arial"/>
                <w:sz w:val="22"/>
                <w:szCs w:val="22"/>
              </w:rPr>
              <w:t>Los requerimientos Técnicos; (</w:t>
            </w:r>
            <w:r w:rsidRPr="005939F7">
              <w:rPr>
                <w:rFonts w:ascii="Arial" w:hAnsi="Arial" w:cs="Arial"/>
                <w:sz w:val="22"/>
                <w:szCs w:val="22"/>
                <w:lang w:val="es-US"/>
              </w:rPr>
              <w:t>incluyendo los Requisitos de los Bienes y Servicios Conexos y las Especificaciones Técnicas)</w:t>
            </w:r>
          </w:p>
          <w:p w14:paraId="73F5871F" w14:textId="77777777" w:rsidR="00661639" w:rsidRPr="005939F7" w:rsidRDefault="00661639" w:rsidP="008450A2">
            <w:pPr>
              <w:pStyle w:val="Prrafodelista"/>
              <w:numPr>
                <w:ilvl w:val="0"/>
                <w:numId w:val="93"/>
              </w:numPr>
              <w:ind w:left="344"/>
              <w:rPr>
                <w:rFonts w:ascii="Arial" w:hAnsi="Arial" w:cs="Arial"/>
                <w:sz w:val="22"/>
                <w:szCs w:val="22"/>
              </w:rPr>
            </w:pPr>
            <w:r w:rsidRPr="005939F7">
              <w:rPr>
                <w:rFonts w:ascii="Arial" w:hAnsi="Arial" w:cs="Arial"/>
                <w:sz w:val="22"/>
                <w:szCs w:val="22"/>
              </w:rPr>
              <w:t>Las listas completas (incluyendo las Listas de Precios)</w:t>
            </w:r>
          </w:p>
          <w:p w14:paraId="2D4DA201" w14:textId="77777777" w:rsidR="00661639" w:rsidRPr="005939F7" w:rsidRDefault="00661639" w:rsidP="008450A2">
            <w:pPr>
              <w:pStyle w:val="Prrafodelista"/>
              <w:numPr>
                <w:ilvl w:val="0"/>
                <w:numId w:val="93"/>
              </w:numPr>
              <w:ind w:left="344"/>
              <w:rPr>
                <w:rFonts w:ascii="Arial" w:hAnsi="Arial" w:cs="Arial"/>
                <w:sz w:val="22"/>
                <w:szCs w:val="22"/>
              </w:rPr>
            </w:pPr>
            <w:r w:rsidRPr="005939F7">
              <w:rPr>
                <w:rFonts w:ascii="Arial" w:hAnsi="Arial" w:cs="Arial"/>
                <w:sz w:val="22"/>
                <w:szCs w:val="22"/>
              </w:rPr>
              <w:t xml:space="preserve">Cualquier otro documento que en la </w:t>
            </w:r>
            <w:r w:rsidRPr="005939F7">
              <w:rPr>
                <w:rFonts w:ascii="Arial" w:hAnsi="Arial" w:cs="Arial"/>
                <w:b/>
                <w:sz w:val="22"/>
                <w:szCs w:val="22"/>
              </w:rPr>
              <w:t>CPC</w:t>
            </w:r>
            <w:r w:rsidRPr="005939F7">
              <w:rPr>
                <w:rFonts w:ascii="Arial" w:hAnsi="Arial" w:cs="Arial"/>
                <w:sz w:val="22"/>
                <w:szCs w:val="22"/>
              </w:rPr>
              <w:t xml:space="preserve"> se especifique que forme parte integral del Contrato</w:t>
            </w:r>
          </w:p>
        </w:tc>
      </w:tr>
      <w:tr w:rsidR="00281461" w:rsidRPr="00E94D1A" w14:paraId="7BEAF4F7" w14:textId="77777777" w:rsidTr="00624303">
        <w:tc>
          <w:tcPr>
            <w:tcW w:w="810" w:type="dxa"/>
            <w:gridSpan w:val="3"/>
            <w:tcBorders>
              <w:right w:val="nil"/>
            </w:tcBorders>
          </w:tcPr>
          <w:p w14:paraId="50A80292" w14:textId="77777777" w:rsidR="00661639" w:rsidRPr="005939F7" w:rsidRDefault="00661639"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5877830A" w14:textId="77777777" w:rsidR="00661639" w:rsidRPr="005939F7" w:rsidRDefault="00661639" w:rsidP="00020594">
            <w:pPr>
              <w:rPr>
                <w:rFonts w:ascii="Arial" w:hAnsi="Arial" w:cs="Arial"/>
                <w:sz w:val="22"/>
                <w:szCs w:val="22"/>
              </w:rPr>
            </w:pPr>
            <w:r w:rsidRPr="005939F7">
              <w:rPr>
                <w:rFonts w:ascii="Arial" w:hAnsi="Arial" w:cs="Arial"/>
                <w:sz w:val="22"/>
                <w:szCs w:val="22"/>
              </w:rPr>
              <w:t>Sujeto al orden de prelación establecido en el Contrato, todos los documentos que forman parte integral del Contrato (y todos sus componentes allí incluidos) son correlativos, complementarios y mutuamente explicativos. El Contrato debe leerse en su conjunto de manera integral.</w:t>
            </w:r>
          </w:p>
        </w:tc>
      </w:tr>
      <w:tr w:rsidR="006C3C58" w:rsidRPr="00E94D1A" w14:paraId="349C8278" w14:textId="77777777" w:rsidTr="00624303">
        <w:tc>
          <w:tcPr>
            <w:tcW w:w="9360" w:type="dxa"/>
            <w:gridSpan w:val="4"/>
          </w:tcPr>
          <w:p w14:paraId="7FC49BDE" w14:textId="5BBF13A0" w:rsidR="006C3C58" w:rsidRPr="005939F7" w:rsidRDefault="006C3C58" w:rsidP="00927B06">
            <w:pPr>
              <w:pStyle w:val="INCON2"/>
              <w:rPr>
                <w:rFonts w:ascii="Arial" w:hAnsi="Arial" w:cs="Arial"/>
                <w:sz w:val="22"/>
                <w:szCs w:val="22"/>
              </w:rPr>
            </w:pPr>
            <w:bookmarkStart w:id="2332" w:name="_Toc58453047"/>
            <w:bookmarkStart w:id="2333" w:name="_Toc74521626"/>
            <w:bookmarkStart w:id="2334" w:name="_Toc74894734"/>
            <w:r w:rsidRPr="005939F7">
              <w:rPr>
                <w:rFonts w:ascii="Arial" w:hAnsi="Arial" w:cs="Arial"/>
                <w:sz w:val="22"/>
                <w:szCs w:val="22"/>
              </w:rPr>
              <w:t>Interpretación</w:t>
            </w:r>
            <w:bookmarkEnd w:id="2332"/>
            <w:bookmarkEnd w:id="2333"/>
            <w:bookmarkEnd w:id="2334"/>
          </w:p>
        </w:tc>
      </w:tr>
      <w:tr w:rsidR="006D5C37" w:rsidRPr="00E94D1A" w14:paraId="24000C0F" w14:textId="77777777" w:rsidTr="00624303">
        <w:tc>
          <w:tcPr>
            <w:tcW w:w="810" w:type="dxa"/>
            <w:gridSpan w:val="3"/>
            <w:tcBorders>
              <w:right w:val="nil"/>
            </w:tcBorders>
          </w:tcPr>
          <w:p w14:paraId="5FC57E46" w14:textId="77777777" w:rsidR="00BE42EF" w:rsidRPr="005939F7" w:rsidRDefault="00BE42EF"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368A29DC" w14:textId="77777777" w:rsidR="00BE42EF" w:rsidRPr="005939F7" w:rsidRDefault="00BE42EF" w:rsidP="00D068BC">
            <w:pPr>
              <w:rPr>
                <w:rFonts w:ascii="Arial" w:hAnsi="Arial" w:cs="Arial"/>
                <w:sz w:val="22"/>
                <w:szCs w:val="22"/>
              </w:rPr>
            </w:pPr>
            <w:r w:rsidRPr="005939F7">
              <w:rPr>
                <w:rFonts w:ascii="Arial" w:hAnsi="Arial" w:cs="Arial"/>
                <w:sz w:val="22"/>
                <w:szCs w:val="22"/>
              </w:rPr>
              <w:t>Excepto cuando el contexto exija lo contrario:</w:t>
            </w:r>
          </w:p>
          <w:p w14:paraId="6D749C02" w14:textId="77777777" w:rsidR="00BE42EF" w:rsidRPr="005939F7" w:rsidRDefault="00BE42EF" w:rsidP="008450A2">
            <w:pPr>
              <w:numPr>
                <w:ilvl w:val="0"/>
                <w:numId w:val="86"/>
              </w:numPr>
              <w:ind w:left="344"/>
              <w:contextualSpacing/>
              <w:rPr>
                <w:rFonts w:ascii="Arial" w:hAnsi="Arial" w:cs="Arial"/>
                <w:sz w:val="22"/>
                <w:szCs w:val="22"/>
              </w:rPr>
            </w:pPr>
            <w:r w:rsidRPr="005939F7">
              <w:rPr>
                <w:rFonts w:ascii="Arial" w:hAnsi="Arial" w:cs="Arial"/>
                <w:sz w:val="22"/>
                <w:szCs w:val="22"/>
              </w:rPr>
              <w:t>Palabras que indican el singular también incluyen el plural y las palabras que indican el plural también incluyen el singular;</w:t>
            </w:r>
          </w:p>
          <w:p w14:paraId="2D91F6AF" w14:textId="77777777" w:rsidR="00BE42EF" w:rsidRPr="005939F7" w:rsidRDefault="00BE42EF" w:rsidP="008450A2">
            <w:pPr>
              <w:numPr>
                <w:ilvl w:val="0"/>
                <w:numId w:val="86"/>
              </w:numPr>
              <w:ind w:left="344"/>
              <w:contextualSpacing/>
              <w:rPr>
                <w:rFonts w:ascii="Arial" w:hAnsi="Arial" w:cs="Arial"/>
                <w:sz w:val="22"/>
                <w:szCs w:val="22"/>
              </w:rPr>
            </w:pPr>
            <w:r w:rsidRPr="005939F7">
              <w:rPr>
                <w:rFonts w:ascii="Arial" w:hAnsi="Arial" w:cs="Arial"/>
                <w:sz w:val="22"/>
                <w:szCs w:val="22"/>
              </w:rPr>
              <w:t>palabras indicando un género incluyen todos los géneros</w:t>
            </w:r>
          </w:p>
          <w:p w14:paraId="53B15816" w14:textId="77777777" w:rsidR="00BE42EF" w:rsidRPr="005939F7" w:rsidRDefault="00BE42EF" w:rsidP="008450A2">
            <w:pPr>
              <w:numPr>
                <w:ilvl w:val="0"/>
                <w:numId w:val="86"/>
              </w:numPr>
              <w:ind w:left="344"/>
              <w:contextualSpacing/>
              <w:rPr>
                <w:rFonts w:ascii="Arial" w:hAnsi="Arial" w:cs="Arial"/>
                <w:sz w:val="22"/>
                <w:szCs w:val="22"/>
              </w:rPr>
            </w:pPr>
            <w:r w:rsidRPr="005939F7">
              <w:rPr>
                <w:rFonts w:ascii="Arial" w:hAnsi="Arial" w:cs="Arial"/>
                <w:sz w:val="22"/>
                <w:szCs w:val="22"/>
              </w:rPr>
              <w:t>Disposiciones que incluyen la palabra "aceptar", "acordado" o "acuerdo" requieren que el acuerdo se registre por escrito; y firmadas por ambas Partes</w:t>
            </w:r>
          </w:p>
          <w:p w14:paraId="558D2CE4" w14:textId="77777777" w:rsidR="00BE42EF" w:rsidRPr="005939F7" w:rsidRDefault="00BE42EF" w:rsidP="008450A2">
            <w:pPr>
              <w:numPr>
                <w:ilvl w:val="0"/>
                <w:numId w:val="86"/>
              </w:numPr>
              <w:ind w:left="344" w:hanging="344"/>
              <w:contextualSpacing/>
              <w:rPr>
                <w:rFonts w:ascii="Arial" w:hAnsi="Arial" w:cs="Arial"/>
                <w:sz w:val="22"/>
                <w:szCs w:val="22"/>
              </w:rPr>
            </w:pPr>
            <w:r w:rsidRPr="005939F7">
              <w:rPr>
                <w:rFonts w:ascii="Arial" w:hAnsi="Arial" w:cs="Arial"/>
                <w:sz w:val="22"/>
                <w:szCs w:val="22"/>
              </w:rPr>
              <w:t>"Escrito" o "por escrito" significa escrito a mano, escrito a máquina, impreso o producido electrónicamente siempre que dé como resultado un registro permanente.</w:t>
            </w:r>
          </w:p>
        </w:tc>
      </w:tr>
      <w:tr w:rsidR="00281461" w:rsidRPr="00E94D1A" w14:paraId="66F98763" w14:textId="77777777" w:rsidTr="00624303">
        <w:tc>
          <w:tcPr>
            <w:tcW w:w="810" w:type="dxa"/>
            <w:gridSpan w:val="3"/>
            <w:tcBorders>
              <w:right w:val="nil"/>
            </w:tcBorders>
          </w:tcPr>
          <w:p w14:paraId="6AB73184" w14:textId="77777777" w:rsidR="00BE42EF" w:rsidRPr="005939F7" w:rsidRDefault="00BE42EF"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10F375C4" w14:textId="77777777" w:rsidR="00BE42EF" w:rsidRPr="005939F7" w:rsidRDefault="00BE42EF" w:rsidP="00D068BC">
            <w:pPr>
              <w:rPr>
                <w:rFonts w:ascii="Arial" w:hAnsi="Arial" w:cs="Arial"/>
                <w:sz w:val="22"/>
                <w:szCs w:val="22"/>
              </w:rPr>
            </w:pPr>
            <w:r w:rsidRPr="005939F7">
              <w:rPr>
                <w:rFonts w:ascii="Arial" w:hAnsi="Arial" w:cs="Arial"/>
                <w:bCs/>
                <w:sz w:val="22"/>
                <w:szCs w:val="22"/>
              </w:rPr>
              <w:t>Los encabezamientos o títulos utilizados en este Contrato son sólo para fines de referencia y no limitarán, alterarán o afectarán el significado o la interpretación del Contrato a ningún efecto.</w:t>
            </w:r>
          </w:p>
        </w:tc>
      </w:tr>
      <w:tr w:rsidR="00281461" w:rsidRPr="00E94D1A" w14:paraId="0A4ABB0F" w14:textId="77777777" w:rsidTr="00624303">
        <w:tc>
          <w:tcPr>
            <w:tcW w:w="810" w:type="dxa"/>
            <w:gridSpan w:val="3"/>
            <w:tcBorders>
              <w:right w:val="nil"/>
            </w:tcBorders>
          </w:tcPr>
          <w:p w14:paraId="6187206C" w14:textId="77777777" w:rsidR="00BE42EF" w:rsidRPr="005939F7" w:rsidRDefault="00BE42EF"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17F3ACBF" w14:textId="77777777" w:rsidR="00BE42EF" w:rsidRPr="005939F7" w:rsidRDefault="00BE42EF" w:rsidP="00D068BC">
            <w:pPr>
              <w:rPr>
                <w:rFonts w:ascii="Arial" w:hAnsi="Arial" w:cs="Arial"/>
                <w:b/>
                <w:bCs/>
                <w:sz w:val="22"/>
                <w:szCs w:val="22"/>
              </w:rPr>
            </w:pPr>
            <w:r w:rsidRPr="005939F7">
              <w:rPr>
                <w:rFonts w:ascii="Arial" w:hAnsi="Arial" w:cs="Arial"/>
                <w:b/>
                <w:bCs/>
                <w:sz w:val="22"/>
                <w:szCs w:val="22"/>
              </w:rPr>
              <w:t>Términos comerciales</w:t>
            </w:r>
          </w:p>
          <w:p w14:paraId="7A36E93C" w14:textId="77777777" w:rsidR="00BE42EF" w:rsidRPr="005939F7" w:rsidRDefault="00BE42EF" w:rsidP="008450A2">
            <w:pPr>
              <w:numPr>
                <w:ilvl w:val="0"/>
                <w:numId w:val="87"/>
              </w:numPr>
              <w:contextualSpacing/>
              <w:rPr>
                <w:rFonts w:ascii="Arial" w:hAnsi="Arial" w:cs="Arial"/>
                <w:sz w:val="22"/>
                <w:szCs w:val="22"/>
              </w:rPr>
            </w:pPr>
            <w:r w:rsidRPr="005939F7">
              <w:rPr>
                <w:rFonts w:ascii="Arial" w:hAnsi="Arial" w:cs="Arial"/>
                <w:sz w:val="22"/>
                <w:szCs w:val="22"/>
              </w:rPr>
              <w:t xml:space="preserve">El uso de los términos EXW, CIP, FCA, CPT y otros similares, cuando se utilicen, se regirán por las normas establecidas en la edición vigente de los </w:t>
            </w:r>
            <w:r w:rsidRPr="005939F7">
              <w:rPr>
                <w:rFonts w:ascii="Arial" w:hAnsi="Arial" w:cs="Arial"/>
                <w:i/>
                <w:iCs/>
                <w:sz w:val="22"/>
                <w:szCs w:val="22"/>
              </w:rPr>
              <w:t xml:space="preserve">Incoterms </w:t>
            </w:r>
            <w:r w:rsidRPr="005939F7">
              <w:rPr>
                <w:rFonts w:ascii="Arial" w:hAnsi="Arial" w:cs="Arial"/>
                <w:b/>
                <w:bCs/>
                <w:sz w:val="22"/>
                <w:szCs w:val="22"/>
              </w:rPr>
              <w:t>especificada en las CPC</w:t>
            </w:r>
            <w:r w:rsidRPr="005939F7">
              <w:rPr>
                <w:rFonts w:ascii="Arial" w:hAnsi="Arial" w:cs="Arial"/>
                <w:sz w:val="22"/>
                <w:szCs w:val="22"/>
              </w:rPr>
              <w:t>, y publicada por la Cámara de Comercio Internacional en París, Francia.</w:t>
            </w:r>
          </w:p>
          <w:p w14:paraId="279E9870" w14:textId="77777777" w:rsidR="00BE42EF" w:rsidRPr="005939F7" w:rsidRDefault="00BE42EF" w:rsidP="008450A2">
            <w:pPr>
              <w:numPr>
                <w:ilvl w:val="0"/>
                <w:numId w:val="87"/>
              </w:numPr>
              <w:contextualSpacing/>
              <w:rPr>
                <w:rFonts w:ascii="Arial" w:hAnsi="Arial" w:cs="Arial"/>
                <w:sz w:val="22"/>
                <w:szCs w:val="22"/>
              </w:rPr>
            </w:pPr>
            <w:r w:rsidRPr="005939F7">
              <w:rPr>
                <w:rFonts w:ascii="Arial" w:hAnsi="Arial" w:cs="Arial"/>
                <w:sz w:val="22"/>
                <w:szCs w:val="22"/>
              </w:rPr>
              <w:t xml:space="preserve">El significado de cualquier término comercial y los derechos y obligaciones correspondientes de las Partes serán los prescritos en los </w:t>
            </w:r>
            <w:r w:rsidRPr="005939F7">
              <w:rPr>
                <w:rFonts w:ascii="Arial" w:hAnsi="Arial" w:cs="Arial"/>
                <w:i/>
                <w:iCs/>
                <w:sz w:val="22"/>
                <w:szCs w:val="22"/>
              </w:rPr>
              <w:t>Incoterms</w:t>
            </w:r>
            <w:r w:rsidRPr="005939F7">
              <w:rPr>
                <w:rFonts w:ascii="Arial" w:hAnsi="Arial" w:cs="Arial"/>
                <w:sz w:val="22"/>
                <w:szCs w:val="22"/>
              </w:rPr>
              <w:t xml:space="preserve">, conforme se especifica en las </w:t>
            </w:r>
            <w:r w:rsidRPr="005939F7">
              <w:rPr>
                <w:rFonts w:ascii="Arial" w:hAnsi="Arial" w:cs="Arial"/>
                <w:b/>
                <w:bCs/>
                <w:sz w:val="22"/>
                <w:szCs w:val="22"/>
              </w:rPr>
              <w:t>CPC</w:t>
            </w:r>
            <w:r w:rsidRPr="005939F7">
              <w:rPr>
                <w:rFonts w:ascii="Arial" w:hAnsi="Arial" w:cs="Arial"/>
                <w:sz w:val="22"/>
                <w:szCs w:val="22"/>
              </w:rPr>
              <w:t xml:space="preserve">, a menos que sea incongruente con alguna disposición del Contrato. </w:t>
            </w:r>
          </w:p>
        </w:tc>
      </w:tr>
      <w:tr w:rsidR="00281461" w:rsidRPr="00E94D1A" w14:paraId="5268ED0A" w14:textId="77777777" w:rsidTr="00624303">
        <w:tc>
          <w:tcPr>
            <w:tcW w:w="810" w:type="dxa"/>
            <w:gridSpan w:val="3"/>
            <w:tcBorders>
              <w:right w:val="nil"/>
            </w:tcBorders>
          </w:tcPr>
          <w:p w14:paraId="702311CA" w14:textId="77777777" w:rsidR="00BE42EF" w:rsidRPr="005939F7" w:rsidRDefault="00BE42EF"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0C6E6327" w14:textId="77777777" w:rsidR="00BE42EF" w:rsidRPr="005939F7" w:rsidRDefault="00BE42EF" w:rsidP="00D068BC">
            <w:pPr>
              <w:rPr>
                <w:rFonts w:ascii="Arial" w:hAnsi="Arial" w:cs="Arial"/>
                <w:sz w:val="22"/>
                <w:szCs w:val="22"/>
              </w:rPr>
            </w:pPr>
            <w:r w:rsidRPr="005939F7">
              <w:rPr>
                <w:rFonts w:ascii="Arial" w:hAnsi="Arial" w:cs="Arial"/>
                <w:sz w:val="22"/>
                <w:szCs w:val="22"/>
              </w:rPr>
              <w:t>Totalidad del acuerdo</w:t>
            </w:r>
          </w:p>
          <w:p w14:paraId="01DE90E2" w14:textId="77777777" w:rsidR="00BE42EF" w:rsidRPr="005939F7" w:rsidRDefault="00BE42EF" w:rsidP="00D068BC">
            <w:pPr>
              <w:rPr>
                <w:rFonts w:ascii="Arial" w:hAnsi="Arial" w:cs="Arial"/>
                <w:b/>
                <w:bCs/>
                <w:sz w:val="22"/>
                <w:szCs w:val="22"/>
              </w:rPr>
            </w:pPr>
            <w:r w:rsidRPr="005939F7">
              <w:rPr>
                <w:rFonts w:ascii="Arial" w:hAnsi="Arial" w:cs="Arial"/>
                <w:sz w:val="22"/>
                <w:szCs w:val="22"/>
              </w:rPr>
              <w:t>El Contrato constituye la totalidad de lo acordado entre el Comprador y el Proveedor y sustituye todas las comunicaciones, negociaciones y acuerdos (escritos o verbales) realizados entre las partes con anterioridad a la fecha de la celebración del Contrato.</w:t>
            </w:r>
          </w:p>
        </w:tc>
      </w:tr>
      <w:tr w:rsidR="00281461" w:rsidRPr="00E94D1A" w14:paraId="4E57A5F4" w14:textId="77777777" w:rsidTr="00624303">
        <w:tc>
          <w:tcPr>
            <w:tcW w:w="810" w:type="dxa"/>
            <w:gridSpan w:val="3"/>
            <w:tcBorders>
              <w:right w:val="nil"/>
            </w:tcBorders>
          </w:tcPr>
          <w:p w14:paraId="12394E5B" w14:textId="77777777" w:rsidR="00BE42EF" w:rsidRPr="005939F7" w:rsidRDefault="00BE42EF"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3B7FAAD0" w14:textId="77777777" w:rsidR="00BE42EF" w:rsidRPr="005939F7" w:rsidRDefault="00BE42EF" w:rsidP="00D068BC">
            <w:pPr>
              <w:rPr>
                <w:rFonts w:ascii="Arial" w:hAnsi="Arial" w:cs="Arial"/>
                <w:sz w:val="22"/>
                <w:szCs w:val="22"/>
              </w:rPr>
            </w:pPr>
            <w:r w:rsidRPr="005939F7">
              <w:rPr>
                <w:rFonts w:ascii="Arial" w:hAnsi="Arial" w:cs="Arial"/>
                <w:sz w:val="22"/>
                <w:szCs w:val="22"/>
              </w:rPr>
              <w:t>Enmienda</w:t>
            </w:r>
          </w:p>
          <w:p w14:paraId="2BC8B86B" w14:textId="77777777" w:rsidR="00BE42EF" w:rsidRPr="005939F7" w:rsidRDefault="00BE42EF" w:rsidP="00D068BC">
            <w:pPr>
              <w:rPr>
                <w:rFonts w:ascii="Arial" w:hAnsi="Arial" w:cs="Arial"/>
                <w:sz w:val="22"/>
                <w:szCs w:val="22"/>
              </w:rPr>
            </w:pPr>
            <w:r w:rsidRPr="005939F7">
              <w:rPr>
                <w:rFonts w:ascii="Arial" w:hAnsi="Arial" w:cs="Arial"/>
                <w:sz w:val="22"/>
                <w:szCs w:val="22"/>
              </w:rPr>
              <w:t>Ninguna enmienda u otra variación al Contrato será válida a menos que sea hecha por escrito, esté fechada, se refiera expresamente al Contrato y esté firmada por un representante de cada una de las partes debidamente autorizado.</w:t>
            </w:r>
          </w:p>
        </w:tc>
      </w:tr>
      <w:tr w:rsidR="00281461" w:rsidRPr="00E94D1A" w14:paraId="7532394E" w14:textId="77777777" w:rsidTr="00624303">
        <w:tc>
          <w:tcPr>
            <w:tcW w:w="810" w:type="dxa"/>
            <w:gridSpan w:val="3"/>
            <w:tcBorders>
              <w:right w:val="nil"/>
            </w:tcBorders>
          </w:tcPr>
          <w:p w14:paraId="2727F00F" w14:textId="77777777" w:rsidR="00BE42EF" w:rsidRPr="005939F7" w:rsidRDefault="00BE42EF"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423148FD" w14:textId="77777777" w:rsidR="00BE42EF" w:rsidRPr="005939F7" w:rsidRDefault="00BE42EF" w:rsidP="00D068BC">
            <w:pPr>
              <w:rPr>
                <w:rFonts w:ascii="Arial" w:hAnsi="Arial" w:cs="Arial"/>
                <w:sz w:val="22"/>
                <w:szCs w:val="22"/>
              </w:rPr>
            </w:pPr>
            <w:r w:rsidRPr="005939F7">
              <w:rPr>
                <w:rFonts w:ascii="Arial" w:hAnsi="Arial" w:cs="Arial"/>
                <w:sz w:val="22"/>
                <w:szCs w:val="22"/>
              </w:rPr>
              <w:t>Limitaciones de dispensas</w:t>
            </w:r>
          </w:p>
          <w:p w14:paraId="77C9EE12" w14:textId="77777777" w:rsidR="00BE42EF" w:rsidRPr="005939F7" w:rsidRDefault="00BE42EF" w:rsidP="008450A2">
            <w:pPr>
              <w:pStyle w:val="Ttulo3"/>
              <w:numPr>
                <w:ilvl w:val="2"/>
                <w:numId w:val="95"/>
              </w:numPr>
              <w:tabs>
                <w:tab w:val="clear" w:pos="1152"/>
                <w:tab w:val="num" w:pos="344"/>
              </w:tabs>
              <w:suppressAutoHyphens w:val="0"/>
              <w:spacing w:after="200"/>
              <w:ind w:left="344" w:hanging="344"/>
              <w:jc w:val="both"/>
              <w:rPr>
                <w:rFonts w:cs="Arial"/>
                <w:b w:val="0"/>
                <w:sz w:val="22"/>
                <w:szCs w:val="22"/>
                <w:lang w:val="es-ES_tradnl"/>
              </w:rPr>
            </w:pPr>
            <w:bookmarkStart w:id="2335" w:name="_Toc62240946"/>
            <w:bookmarkStart w:id="2336" w:name="_Toc64386046"/>
            <w:bookmarkStart w:id="2337" w:name="_Toc64386237"/>
            <w:bookmarkStart w:id="2338" w:name="_Toc64397200"/>
            <w:bookmarkStart w:id="2339" w:name="_Toc65315297"/>
            <w:bookmarkStart w:id="2340" w:name="_Toc65315492"/>
            <w:bookmarkStart w:id="2341" w:name="_Toc65573083"/>
            <w:bookmarkStart w:id="2342" w:name="_Toc65573256"/>
            <w:bookmarkStart w:id="2343" w:name="_Toc71539973"/>
            <w:bookmarkStart w:id="2344" w:name="_Toc72952651"/>
            <w:bookmarkStart w:id="2345" w:name="_Toc72952746"/>
            <w:bookmarkStart w:id="2346" w:name="_Toc74521627"/>
            <w:bookmarkStart w:id="2347" w:name="_Toc74522456"/>
            <w:r w:rsidRPr="005939F7">
              <w:rPr>
                <w:rFonts w:cs="Arial"/>
                <w:b w:val="0"/>
                <w:sz w:val="22"/>
                <w:szCs w:val="22"/>
                <w:lang w:val="es-ES_tradnl"/>
              </w:rPr>
              <w:t>Con sujeción a lo indicado en la subcláusula 3.6 (b) siguiente de las CGC, ninguna dilación, tolerancia, demora o aprobación por cualquiera de las partes al hacer cumplir algún término y condición del Contrato, así como tampoco el otorgamiento de prórrogas por una de las partes a la otra, perjudicará, afectará o limitará los derechos de esa parte en virtud del Contrato. Asimismo, ninguna dispensa concedida por cualquiera de las partes por incumplimiento del Contrato se considerará dispensa para incumplimientos posteriores o continuos del Contrato.</w:t>
            </w:r>
            <w:bookmarkEnd w:id="2335"/>
            <w:bookmarkEnd w:id="2336"/>
            <w:bookmarkEnd w:id="2337"/>
            <w:bookmarkEnd w:id="2338"/>
            <w:bookmarkEnd w:id="2339"/>
            <w:bookmarkEnd w:id="2340"/>
            <w:bookmarkEnd w:id="2341"/>
            <w:bookmarkEnd w:id="2342"/>
            <w:bookmarkEnd w:id="2343"/>
            <w:bookmarkEnd w:id="2344"/>
            <w:bookmarkEnd w:id="2345"/>
            <w:bookmarkEnd w:id="2346"/>
            <w:bookmarkEnd w:id="2347"/>
          </w:p>
          <w:p w14:paraId="18BF126A" w14:textId="77777777" w:rsidR="00BE42EF" w:rsidRPr="005939F7" w:rsidRDefault="00BE42EF" w:rsidP="008450A2">
            <w:pPr>
              <w:pStyle w:val="Ttulo3"/>
              <w:numPr>
                <w:ilvl w:val="2"/>
                <w:numId w:val="95"/>
              </w:numPr>
              <w:tabs>
                <w:tab w:val="clear" w:pos="1152"/>
                <w:tab w:val="num" w:pos="344"/>
              </w:tabs>
              <w:suppressAutoHyphens w:val="0"/>
              <w:ind w:left="344" w:hanging="344"/>
              <w:jc w:val="both"/>
              <w:rPr>
                <w:rFonts w:cs="Arial"/>
                <w:b w:val="0"/>
                <w:sz w:val="22"/>
                <w:szCs w:val="22"/>
                <w:lang w:val="es-HN"/>
              </w:rPr>
            </w:pPr>
            <w:bookmarkStart w:id="2348" w:name="_Toc62240947"/>
            <w:bookmarkStart w:id="2349" w:name="_Toc64386047"/>
            <w:bookmarkStart w:id="2350" w:name="_Toc64386238"/>
            <w:bookmarkStart w:id="2351" w:name="_Toc64397201"/>
            <w:bookmarkStart w:id="2352" w:name="_Toc65315298"/>
            <w:bookmarkStart w:id="2353" w:name="_Toc65315493"/>
            <w:bookmarkStart w:id="2354" w:name="_Toc65573084"/>
            <w:bookmarkStart w:id="2355" w:name="_Toc65573257"/>
            <w:bookmarkStart w:id="2356" w:name="_Toc71539974"/>
            <w:bookmarkStart w:id="2357" w:name="_Toc72952652"/>
            <w:bookmarkStart w:id="2358" w:name="_Toc72952747"/>
            <w:bookmarkStart w:id="2359" w:name="_Toc74521628"/>
            <w:bookmarkStart w:id="2360" w:name="_Toc74522457"/>
            <w:r w:rsidRPr="005939F7">
              <w:rPr>
                <w:rFonts w:cs="Arial"/>
                <w:b w:val="0"/>
                <w:sz w:val="22"/>
                <w:szCs w:val="22"/>
                <w:lang w:val="es-ES_tradnl"/>
              </w:rPr>
              <w:t>Toda dispensa de los derechos, facultades o remedios de una de las partes en virtud del Contrato deberá otorgarse por escrito, llevar la fecha y estar firmada por un representante autorizado de la parte que la otorga, y deberá especificar la obligación que está dispensando y el alcance de la dispensa.</w:t>
            </w:r>
            <w:bookmarkEnd w:id="2348"/>
            <w:bookmarkEnd w:id="2349"/>
            <w:bookmarkEnd w:id="2350"/>
            <w:bookmarkEnd w:id="2351"/>
            <w:bookmarkEnd w:id="2352"/>
            <w:bookmarkEnd w:id="2353"/>
            <w:bookmarkEnd w:id="2354"/>
            <w:bookmarkEnd w:id="2355"/>
            <w:bookmarkEnd w:id="2356"/>
            <w:bookmarkEnd w:id="2357"/>
            <w:bookmarkEnd w:id="2358"/>
            <w:bookmarkEnd w:id="2359"/>
            <w:bookmarkEnd w:id="2360"/>
          </w:p>
        </w:tc>
      </w:tr>
      <w:tr w:rsidR="00281461" w:rsidRPr="00E94D1A" w14:paraId="7C8CF7AD" w14:textId="77777777" w:rsidTr="00624303">
        <w:tc>
          <w:tcPr>
            <w:tcW w:w="810" w:type="dxa"/>
            <w:gridSpan w:val="3"/>
            <w:tcBorders>
              <w:right w:val="nil"/>
            </w:tcBorders>
          </w:tcPr>
          <w:p w14:paraId="3DC884C7" w14:textId="77777777" w:rsidR="00BE42EF" w:rsidRPr="005939F7" w:rsidRDefault="00BE42EF"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509AA00E" w14:textId="77777777" w:rsidR="00BE42EF" w:rsidRPr="005939F7" w:rsidRDefault="00BE42EF" w:rsidP="00D068BC">
            <w:pPr>
              <w:rPr>
                <w:rFonts w:ascii="Arial" w:hAnsi="Arial" w:cs="Arial"/>
                <w:sz w:val="22"/>
                <w:szCs w:val="22"/>
              </w:rPr>
            </w:pPr>
            <w:r w:rsidRPr="005939F7">
              <w:rPr>
                <w:rFonts w:ascii="Arial" w:hAnsi="Arial" w:cs="Arial"/>
                <w:sz w:val="22"/>
                <w:szCs w:val="22"/>
              </w:rPr>
              <w:t>Divisibilidad</w:t>
            </w:r>
          </w:p>
          <w:p w14:paraId="56FB2A27" w14:textId="69C83C4D" w:rsidR="00BE42EF" w:rsidRPr="005939F7" w:rsidRDefault="00BE42EF" w:rsidP="00D068BC">
            <w:pPr>
              <w:rPr>
                <w:rFonts w:ascii="Arial" w:hAnsi="Arial" w:cs="Arial"/>
                <w:sz w:val="22"/>
                <w:szCs w:val="22"/>
              </w:rPr>
            </w:pPr>
            <w:r w:rsidRPr="005939F7">
              <w:rPr>
                <w:rFonts w:ascii="Arial" w:hAnsi="Arial" w:cs="Arial"/>
                <w:sz w:val="22"/>
                <w:szCs w:val="22"/>
              </w:rPr>
              <w:t>S</w:t>
            </w:r>
            <w:r w:rsidR="00A80500" w:rsidRPr="005939F7">
              <w:rPr>
                <w:rFonts w:ascii="Arial" w:hAnsi="Arial" w:cs="Arial"/>
                <w:sz w:val="22"/>
                <w:szCs w:val="22"/>
              </w:rPr>
              <w:t xml:space="preserve">i </w:t>
            </w:r>
            <w:r w:rsidRPr="005939F7">
              <w:rPr>
                <w:rFonts w:ascii="Arial" w:hAnsi="Arial" w:cs="Arial"/>
                <w:sz w:val="22"/>
                <w:szCs w:val="22"/>
              </w:rPr>
              <w:t>cualquier disposición o condición del Contrato fuese prohibida declarada ilegal, nula, inválida o fuese inejecutable, en su totalidad en parte dicha prohibición, nulidad, invalidez o falta de ejecución no afectara la validez o el cumplimiento de las otras disposiciones o condiciones del Contrato.</w:t>
            </w:r>
          </w:p>
        </w:tc>
      </w:tr>
      <w:tr w:rsidR="006C3C58" w:rsidRPr="00E94D1A" w14:paraId="639DE129" w14:textId="77777777" w:rsidTr="00624303">
        <w:tc>
          <w:tcPr>
            <w:tcW w:w="9360" w:type="dxa"/>
            <w:gridSpan w:val="4"/>
          </w:tcPr>
          <w:p w14:paraId="47069C10" w14:textId="71F047D3" w:rsidR="006C3C58" w:rsidRPr="005939F7" w:rsidRDefault="006C3C58" w:rsidP="00927B06">
            <w:pPr>
              <w:pStyle w:val="INCON2"/>
              <w:rPr>
                <w:rFonts w:ascii="Arial" w:hAnsi="Arial" w:cs="Arial"/>
                <w:sz w:val="22"/>
                <w:szCs w:val="22"/>
              </w:rPr>
            </w:pPr>
            <w:bookmarkStart w:id="2361" w:name="_Toc74521629"/>
            <w:bookmarkStart w:id="2362" w:name="_Toc74894735"/>
            <w:r w:rsidRPr="005939F7">
              <w:rPr>
                <w:rFonts w:ascii="Arial" w:hAnsi="Arial" w:cs="Arial"/>
                <w:sz w:val="22"/>
                <w:szCs w:val="22"/>
              </w:rPr>
              <w:t>Disposiciones de integridad</w:t>
            </w:r>
            <w:bookmarkEnd w:id="2361"/>
            <w:bookmarkEnd w:id="2362"/>
            <w:r w:rsidRPr="005939F7">
              <w:rPr>
                <w:rFonts w:ascii="Arial" w:hAnsi="Arial" w:cs="Arial"/>
                <w:sz w:val="22"/>
                <w:szCs w:val="22"/>
              </w:rPr>
              <w:t xml:space="preserve"> </w:t>
            </w:r>
          </w:p>
        </w:tc>
      </w:tr>
      <w:tr w:rsidR="00B51FFB" w:rsidRPr="00E94D1A" w14:paraId="4E7C1B61" w14:textId="77777777" w:rsidTr="00624303">
        <w:tc>
          <w:tcPr>
            <w:tcW w:w="9360" w:type="dxa"/>
            <w:gridSpan w:val="4"/>
          </w:tcPr>
          <w:p w14:paraId="69467179" w14:textId="3233091C" w:rsidR="00B51FFB" w:rsidRPr="005939F7" w:rsidRDefault="00B51FFB" w:rsidP="008450A2">
            <w:pPr>
              <w:numPr>
                <w:ilvl w:val="1"/>
                <w:numId w:val="73"/>
              </w:numPr>
              <w:ind w:left="791" w:hanging="791"/>
              <w:contextualSpacing/>
              <w:jc w:val="left"/>
              <w:rPr>
                <w:rFonts w:ascii="Arial" w:hAnsi="Arial" w:cs="Arial"/>
                <w:b/>
                <w:strike/>
                <w:sz w:val="22"/>
                <w:szCs w:val="22"/>
              </w:rPr>
            </w:pPr>
            <w:r w:rsidRPr="005939F7">
              <w:rPr>
                <w:rFonts w:ascii="Arial" w:hAnsi="Arial" w:cs="Arial"/>
                <w:sz w:val="22"/>
                <w:szCs w:val="22"/>
              </w:rPr>
              <w:t>El prestatario/beneficiario, el comprador, el proveedor y todas las personas naturales o jurídicas que participen o presten servicios en proyectos u operaciones financiadas directa o indirectamente por el Banco y bajo cualquier condición, estarán sujetos al cumplimiento de las disposiciones establecidas en el Apéndice 1 (Disposiciones de Integridad).</w:t>
            </w:r>
          </w:p>
        </w:tc>
      </w:tr>
      <w:tr w:rsidR="00B51FFB" w:rsidRPr="00E94D1A" w14:paraId="478A79DF" w14:textId="77777777" w:rsidTr="00624303">
        <w:tc>
          <w:tcPr>
            <w:tcW w:w="9360" w:type="dxa"/>
            <w:gridSpan w:val="4"/>
          </w:tcPr>
          <w:p w14:paraId="6820A5EE" w14:textId="77777777" w:rsidR="00B51FFB" w:rsidRPr="005939F7" w:rsidRDefault="00B51FFB" w:rsidP="008450A2">
            <w:pPr>
              <w:numPr>
                <w:ilvl w:val="1"/>
                <w:numId w:val="73"/>
              </w:numPr>
              <w:ind w:left="791" w:hanging="791"/>
              <w:contextualSpacing/>
              <w:rPr>
                <w:rFonts w:ascii="Arial" w:hAnsi="Arial" w:cs="Arial"/>
                <w:sz w:val="22"/>
                <w:szCs w:val="22"/>
              </w:rPr>
            </w:pPr>
            <w:r w:rsidRPr="005939F7">
              <w:rPr>
                <w:rFonts w:ascii="Arial" w:hAnsi="Arial" w:cs="Arial"/>
                <w:bCs/>
                <w:sz w:val="22"/>
                <w:szCs w:val="22"/>
                <w:lang w:val="es-US"/>
              </w:rPr>
              <w:t>El Comprador exige al Proveedor que proporcione aquellas comisiones u honorarios que pudieran haber sido pagados o que hayan de ser pagados a los agentes o cualquier otra parte con relación al proceso de Licitación o ejecución del Contrato. La información proporcionada deberá incluir al menos el nombre y domicilio del agente o de la otra parte, el monto y la moneda, y el propósito de la comisión, gratificación u honorario.</w:t>
            </w:r>
            <w:r w:rsidRPr="005939F7">
              <w:rPr>
                <w:rFonts w:ascii="Arial" w:hAnsi="Arial" w:cs="Arial"/>
                <w:sz w:val="22"/>
                <w:szCs w:val="22"/>
              </w:rPr>
              <w:t xml:space="preserve"> </w:t>
            </w:r>
            <w:r w:rsidRPr="005939F7">
              <w:rPr>
                <w:rFonts w:ascii="Arial" w:hAnsi="Arial" w:cs="Arial"/>
                <w:bCs/>
                <w:sz w:val="22"/>
                <w:szCs w:val="22"/>
                <w:lang w:val="es-US"/>
              </w:rPr>
              <w:t>El incumplimiento de este requisito podrá dar lugar a la rescisión del Contrato o a sanciones impuestas por el Banco</w:t>
            </w:r>
          </w:p>
        </w:tc>
      </w:tr>
      <w:tr w:rsidR="006C3C58" w:rsidRPr="001766BE" w14:paraId="065EBAAA" w14:textId="77777777" w:rsidTr="00624303">
        <w:tc>
          <w:tcPr>
            <w:tcW w:w="9360" w:type="dxa"/>
            <w:gridSpan w:val="4"/>
          </w:tcPr>
          <w:p w14:paraId="267234C2" w14:textId="7785689C" w:rsidR="006C3C58" w:rsidRPr="005939F7" w:rsidRDefault="006C3C58" w:rsidP="00927B06">
            <w:pPr>
              <w:pStyle w:val="INCON2"/>
              <w:rPr>
                <w:rFonts w:ascii="Arial" w:hAnsi="Arial" w:cs="Arial"/>
                <w:sz w:val="22"/>
                <w:szCs w:val="22"/>
              </w:rPr>
            </w:pPr>
            <w:bookmarkStart w:id="2363" w:name="_Toc57373819"/>
            <w:bookmarkStart w:id="2364" w:name="_Toc58453049"/>
            <w:bookmarkStart w:id="2365" w:name="_Toc74521630"/>
            <w:bookmarkStart w:id="2366" w:name="_Toc74894736"/>
            <w:r w:rsidRPr="005939F7">
              <w:rPr>
                <w:rFonts w:ascii="Arial" w:hAnsi="Arial" w:cs="Arial"/>
                <w:sz w:val="22"/>
                <w:szCs w:val="22"/>
              </w:rPr>
              <w:t>Idioma</w:t>
            </w:r>
            <w:bookmarkEnd w:id="2363"/>
            <w:bookmarkEnd w:id="2364"/>
            <w:bookmarkEnd w:id="2365"/>
            <w:bookmarkEnd w:id="2366"/>
          </w:p>
        </w:tc>
      </w:tr>
      <w:tr w:rsidR="006D5C37" w:rsidRPr="001766BE" w14:paraId="4899D630" w14:textId="77777777" w:rsidTr="00624303">
        <w:tc>
          <w:tcPr>
            <w:tcW w:w="810" w:type="dxa"/>
            <w:gridSpan w:val="3"/>
            <w:tcBorders>
              <w:right w:val="nil"/>
            </w:tcBorders>
          </w:tcPr>
          <w:p w14:paraId="5A035F12" w14:textId="77777777" w:rsidR="00B51FFB" w:rsidRPr="005939F7" w:rsidRDefault="00B51FFB"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4E630A95" w14:textId="77777777" w:rsidR="00B51FFB" w:rsidRPr="005939F7" w:rsidRDefault="00B51FFB" w:rsidP="00307C1E">
            <w:pPr>
              <w:ind w:left="-24" w:firstLine="24"/>
              <w:rPr>
                <w:rFonts w:ascii="Arial" w:hAnsi="Arial" w:cs="Arial"/>
                <w:sz w:val="22"/>
                <w:szCs w:val="22"/>
              </w:rPr>
            </w:pPr>
            <w:r w:rsidRPr="005939F7">
              <w:rPr>
                <w:rFonts w:ascii="Arial" w:hAnsi="Arial" w:cs="Arial"/>
                <w:sz w:val="22"/>
                <w:szCs w:val="22"/>
              </w:rPr>
              <w:t xml:space="preserve">El idioma que rige el Contrato y las comunicaciones entre las Partes será el idioma oficial del Comprador, detallado en las </w:t>
            </w:r>
            <w:r w:rsidRPr="005939F7">
              <w:rPr>
                <w:rFonts w:ascii="Arial" w:hAnsi="Arial" w:cs="Arial"/>
                <w:b/>
                <w:sz w:val="22"/>
                <w:szCs w:val="22"/>
              </w:rPr>
              <w:t>CPC</w:t>
            </w:r>
          </w:p>
        </w:tc>
      </w:tr>
      <w:tr w:rsidR="006D5C37" w:rsidRPr="001766BE" w14:paraId="29B9B3CB" w14:textId="77777777" w:rsidTr="00624303">
        <w:tc>
          <w:tcPr>
            <w:tcW w:w="810" w:type="dxa"/>
            <w:gridSpan w:val="3"/>
            <w:tcBorders>
              <w:right w:val="nil"/>
            </w:tcBorders>
          </w:tcPr>
          <w:p w14:paraId="27FF4385" w14:textId="77777777" w:rsidR="00B51FFB" w:rsidRPr="005939F7" w:rsidRDefault="00B51FFB"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06CE0C47" w14:textId="77777777" w:rsidR="00B51FFB" w:rsidRPr="005939F7" w:rsidRDefault="00B51FFB" w:rsidP="00307C1E">
            <w:pPr>
              <w:ind w:left="-24" w:firstLine="24"/>
              <w:rPr>
                <w:rFonts w:ascii="Arial" w:hAnsi="Arial" w:cs="Arial"/>
                <w:sz w:val="22"/>
                <w:szCs w:val="22"/>
              </w:rPr>
            </w:pPr>
            <w:r w:rsidRPr="005939F7">
              <w:rPr>
                <w:rFonts w:ascii="Arial" w:hAnsi="Arial" w:cs="Arial"/>
                <w:sz w:val="22"/>
                <w:szCs w:val="22"/>
              </w:rPr>
              <w:t>Los documentos relativos al Contrato y toda la documentación impresa que forme parte del Contrato podrán estar en otro idioma siempre que vayan acompañados de una traducción precisa de los contenidos pertinentes al idioma oficial detallado en la cláusula 5.1 de los CPC. En caso de conflictos de interpretación prevalecerá la traducción.</w:t>
            </w:r>
          </w:p>
        </w:tc>
      </w:tr>
      <w:tr w:rsidR="006D5C37" w:rsidRPr="001766BE" w14:paraId="1996509E" w14:textId="77777777" w:rsidTr="00624303">
        <w:tc>
          <w:tcPr>
            <w:tcW w:w="810" w:type="dxa"/>
            <w:gridSpan w:val="3"/>
            <w:tcBorders>
              <w:right w:val="nil"/>
            </w:tcBorders>
          </w:tcPr>
          <w:p w14:paraId="4F642449" w14:textId="77777777" w:rsidR="00B51FFB" w:rsidRPr="005939F7" w:rsidRDefault="00B51FFB"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4FD0D55E" w14:textId="77777777" w:rsidR="00B51FFB" w:rsidRPr="005939F7" w:rsidRDefault="00B51FFB" w:rsidP="00D068BC">
            <w:pPr>
              <w:rPr>
                <w:rFonts w:ascii="Arial" w:hAnsi="Arial" w:cs="Arial"/>
                <w:sz w:val="22"/>
                <w:szCs w:val="22"/>
              </w:rPr>
            </w:pPr>
            <w:r w:rsidRPr="005939F7">
              <w:rPr>
                <w:rFonts w:ascii="Arial" w:hAnsi="Arial" w:cs="Arial"/>
                <w:sz w:val="22"/>
                <w:szCs w:val="22"/>
              </w:rPr>
              <w:t xml:space="preserve">El Proveedor será responsable de todos los costos que implique traducir al idioma principal los documentos que proporcione, así como de todos los riesgos derivados de las posibles imprecisiones del Contrato. </w:t>
            </w:r>
          </w:p>
        </w:tc>
      </w:tr>
      <w:tr w:rsidR="006C3C58" w:rsidRPr="001766BE" w14:paraId="1D07DB11" w14:textId="77777777" w:rsidTr="00624303">
        <w:tc>
          <w:tcPr>
            <w:tcW w:w="9360" w:type="dxa"/>
            <w:gridSpan w:val="4"/>
          </w:tcPr>
          <w:p w14:paraId="369F6C3B" w14:textId="51954DE9" w:rsidR="006C3C58" w:rsidRPr="005939F7" w:rsidRDefault="006C3C58" w:rsidP="00927B06">
            <w:pPr>
              <w:pStyle w:val="INCON2"/>
              <w:rPr>
                <w:rFonts w:ascii="Arial" w:hAnsi="Arial" w:cs="Arial"/>
                <w:sz w:val="22"/>
                <w:szCs w:val="22"/>
              </w:rPr>
            </w:pPr>
            <w:bookmarkStart w:id="2367" w:name="_Toc58453050"/>
            <w:bookmarkStart w:id="2368" w:name="_Toc74521631"/>
            <w:bookmarkStart w:id="2369" w:name="_Toc74894737"/>
            <w:r w:rsidRPr="005939F7">
              <w:rPr>
                <w:rFonts w:ascii="Arial" w:hAnsi="Arial" w:cs="Arial"/>
                <w:sz w:val="22"/>
                <w:szCs w:val="22"/>
              </w:rPr>
              <w:t>Ley aplicable</w:t>
            </w:r>
            <w:bookmarkEnd w:id="2367"/>
            <w:bookmarkEnd w:id="2368"/>
            <w:bookmarkEnd w:id="2369"/>
          </w:p>
        </w:tc>
      </w:tr>
      <w:tr w:rsidR="000D5C7D" w:rsidRPr="001766BE" w14:paraId="1557C02F" w14:textId="77777777" w:rsidTr="00624303">
        <w:tc>
          <w:tcPr>
            <w:tcW w:w="478" w:type="dxa"/>
            <w:tcBorders>
              <w:right w:val="nil"/>
            </w:tcBorders>
          </w:tcPr>
          <w:p w14:paraId="339E0368" w14:textId="77777777" w:rsidR="00B51FFB" w:rsidRPr="005939F7" w:rsidRDefault="00B51FFB" w:rsidP="008450A2">
            <w:pPr>
              <w:numPr>
                <w:ilvl w:val="1"/>
                <w:numId w:val="73"/>
              </w:numPr>
              <w:ind w:left="0" w:firstLine="0"/>
              <w:contextualSpacing/>
              <w:jc w:val="left"/>
              <w:rPr>
                <w:rFonts w:ascii="Arial" w:hAnsi="Arial" w:cs="Arial"/>
                <w:sz w:val="22"/>
                <w:szCs w:val="22"/>
                <w:lang w:val="es-419"/>
              </w:rPr>
            </w:pPr>
          </w:p>
        </w:tc>
        <w:tc>
          <w:tcPr>
            <w:tcW w:w="8882" w:type="dxa"/>
            <w:gridSpan w:val="3"/>
            <w:tcBorders>
              <w:left w:val="nil"/>
            </w:tcBorders>
          </w:tcPr>
          <w:p w14:paraId="4FF56CB2" w14:textId="77777777" w:rsidR="00B51FFB" w:rsidRPr="005939F7" w:rsidRDefault="00B51FFB" w:rsidP="00307C1E">
            <w:pPr>
              <w:pStyle w:val="Ttulo2"/>
              <w:keepNext w:val="0"/>
              <w:ind w:left="316" w:firstLine="0"/>
              <w:jc w:val="both"/>
              <w:rPr>
                <w:rFonts w:cs="Arial"/>
                <w:b w:val="0"/>
                <w:sz w:val="22"/>
                <w:szCs w:val="22"/>
                <w:lang w:val="es-419"/>
              </w:rPr>
            </w:pPr>
            <w:bookmarkStart w:id="2370" w:name="_Toc58453051"/>
            <w:bookmarkStart w:id="2371" w:name="_Toc62240951"/>
            <w:bookmarkStart w:id="2372" w:name="_Toc64386051"/>
            <w:bookmarkStart w:id="2373" w:name="_Toc64386242"/>
            <w:bookmarkStart w:id="2374" w:name="_Toc64397205"/>
            <w:bookmarkStart w:id="2375" w:name="_Toc65315302"/>
            <w:bookmarkStart w:id="2376" w:name="_Toc65315497"/>
            <w:bookmarkStart w:id="2377" w:name="_Toc65573088"/>
            <w:bookmarkStart w:id="2378" w:name="_Toc65573261"/>
            <w:bookmarkStart w:id="2379" w:name="_Toc71539978"/>
            <w:bookmarkStart w:id="2380" w:name="_Toc72952656"/>
            <w:bookmarkStart w:id="2381" w:name="_Toc72952751"/>
            <w:bookmarkStart w:id="2382" w:name="_Toc74521632"/>
            <w:bookmarkStart w:id="2383" w:name="_Toc74522461"/>
            <w:r w:rsidRPr="005939F7">
              <w:rPr>
                <w:rFonts w:cs="Arial"/>
                <w:b w:val="0"/>
                <w:sz w:val="22"/>
                <w:szCs w:val="22"/>
                <w:lang w:val="es-419"/>
              </w:rPr>
              <w:t>El Contrato se regirá por las leyes del País del Comprador y se interpretará conforme a dichas leyes</w:t>
            </w:r>
            <w:bookmarkEnd w:id="2370"/>
            <w:r w:rsidRPr="005939F7">
              <w:rPr>
                <w:rFonts w:cs="Arial"/>
                <w:b w:val="0"/>
                <w:sz w:val="22"/>
                <w:szCs w:val="22"/>
                <w:lang w:val="es-419"/>
              </w:rPr>
              <w:t xml:space="preserve"> a menos que en las </w:t>
            </w:r>
            <w:r w:rsidRPr="005939F7">
              <w:rPr>
                <w:rFonts w:cs="Arial"/>
                <w:sz w:val="22"/>
                <w:szCs w:val="22"/>
                <w:lang w:val="es-419"/>
              </w:rPr>
              <w:t xml:space="preserve">CPC </w:t>
            </w:r>
            <w:r w:rsidRPr="005939F7">
              <w:rPr>
                <w:rFonts w:cs="Arial"/>
                <w:b w:val="0"/>
                <w:sz w:val="22"/>
                <w:szCs w:val="22"/>
                <w:lang w:val="es-419"/>
              </w:rPr>
              <w:t>se indique otra cosa</w:t>
            </w:r>
            <w:bookmarkEnd w:id="2371"/>
            <w:bookmarkEnd w:id="2372"/>
            <w:bookmarkEnd w:id="2373"/>
            <w:bookmarkEnd w:id="2374"/>
            <w:r w:rsidRPr="005939F7">
              <w:rPr>
                <w:rFonts w:cs="Arial"/>
                <w:b w:val="0"/>
                <w:sz w:val="22"/>
                <w:szCs w:val="22"/>
                <w:lang w:val="es-419"/>
              </w:rPr>
              <w:t>.</w:t>
            </w:r>
            <w:bookmarkEnd w:id="2375"/>
            <w:bookmarkEnd w:id="2376"/>
            <w:bookmarkEnd w:id="2377"/>
            <w:bookmarkEnd w:id="2378"/>
            <w:bookmarkEnd w:id="2379"/>
            <w:bookmarkEnd w:id="2380"/>
            <w:bookmarkEnd w:id="2381"/>
            <w:bookmarkEnd w:id="2382"/>
            <w:bookmarkEnd w:id="2383"/>
          </w:p>
        </w:tc>
      </w:tr>
      <w:tr w:rsidR="000D5C7D" w:rsidRPr="001766BE" w14:paraId="42BDA855" w14:textId="77777777" w:rsidTr="00624303">
        <w:tc>
          <w:tcPr>
            <w:tcW w:w="478" w:type="dxa"/>
            <w:tcBorders>
              <w:right w:val="nil"/>
            </w:tcBorders>
          </w:tcPr>
          <w:p w14:paraId="2B0DAE8D" w14:textId="77777777" w:rsidR="00B51FFB" w:rsidRPr="005939F7" w:rsidRDefault="00B51FFB" w:rsidP="008450A2">
            <w:pPr>
              <w:numPr>
                <w:ilvl w:val="1"/>
                <w:numId w:val="73"/>
              </w:numPr>
              <w:ind w:left="0" w:firstLine="0"/>
              <w:contextualSpacing/>
              <w:jc w:val="left"/>
              <w:rPr>
                <w:rFonts w:ascii="Arial" w:hAnsi="Arial" w:cs="Arial"/>
                <w:sz w:val="22"/>
                <w:szCs w:val="22"/>
                <w:lang w:val="es-419"/>
              </w:rPr>
            </w:pPr>
          </w:p>
        </w:tc>
        <w:tc>
          <w:tcPr>
            <w:tcW w:w="8882" w:type="dxa"/>
            <w:gridSpan w:val="3"/>
            <w:tcBorders>
              <w:left w:val="nil"/>
            </w:tcBorders>
          </w:tcPr>
          <w:p w14:paraId="46EE19D5" w14:textId="77777777" w:rsidR="00B51FFB" w:rsidRPr="005939F7" w:rsidRDefault="00B51FFB" w:rsidP="00307C1E">
            <w:pPr>
              <w:pStyle w:val="Ttulo2"/>
              <w:keepNext w:val="0"/>
              <w:ind w:left="316" w:firstLine="0"/>
              <w:jc w:val="both"/>
              <w:rPr>
                <w:rFonts w:cs="Arial"/>
                <w:b w:val="0"/>
                <w:bCs/>
                <w:sz w:val="22"/>
                <w:szCs w:val="22"/>
                <w:lang w:val="es-419"/>
              </w:rPr>
            </w:pPr>
            <w:bookmarkStart w:id="2384" w:name="_Toc62240952"/>
            <w:bookmarkStart w:id="2385" w:name="_Toc64386052"/>
            <w:bookmarkStart w:id="2386" w:name="_Toc64386243"/>
            <w:bookmarkStart w:id="2387" w:name="_Toc64397206"/>
            <w:bookmarkStart w:id="2388" w:name="_Toc65315303"/>
            <w:bookmarkStart w:id="2389" w:name="_Toc65315498"/>
            <w:bookmarkStart w:id="2390" w:name="_Toc65573089"/>
            <w:bookmarkStart w:id="2391" w:name="_Toc65573262"/>
            <w:bookmarkStart w:id="2392" w:name="_Toc71539979"/>
            <w:bookmarkStart w:id="2393" w:name="_Toc72952657"/>
            <w:bookmarkStart w:id="2394" w:name="_Toc72952752"/>
            <w:bookmarkStart w:id="2395" w:name="_Toc74521633"/>
            <w:bookmarkStart w:id="2396" w:name="_Toc74522462"/>
            <w:r w:rsidRPr="005939F7">
              <w:rPr>
                <w:rFonts w:cs="Arial"/>
                <w:b w:val="0"/>
                <w:bCs/>
                <w:sz w:val="22"/>
                <w:szCs w:val="22"/>
                <w:lang w:val="es-419"/>
              </w:rPr>
              <w:t>Durante la ejecución del Contrato, el Proveedor deberá cumplir con las prohibiciones relativas a la importación de bienes y servicios del País del Comprador cuando:</w:t>
            </w:r>
            <w:bookmarkEnd w:id="2384"/>
            <w:bookmarkEnd w:id="2385"/>
            <w:bookmarkEnd w:id="2386"/>
            <w:bookmarkEnd w:id="2387"/>
            <w:bookmarkEnd w:id="2388"/>
            <w:bookmarkEnd w:id="2389"/>
            <w:bookmarkEnd w:id="2390"/>
            <w:bookmarkEnd w:id="2391"/>
            <w:bookmarkEnd w:id="2392"/>
            <w:bookmarkEnd w:id="2393"/>
            <w:bookmarkEnd w:id="2394"/>
            <w:bookmarkEnd w:id="2395"/>
            <w:bookmarkEnd w:id="2396"/>
          </w:p>
          <w:p w14:paraId="3761EC94" w14:textId="77777777" w:rsidR="00B51FFB" w:rsidRPr="005939F7" w:rsidRDefault="00B51FFB" w:rsidP="008450A2">
            <w:pPr>
              <w:pStyle w:val="Prrafodelista"/>
              <w:numPr>
                <w:ilvl w:val="0"/>
                <w:numId w:val="96"/>
              </w:numPr>
              <w:ind w:left="499" w:hanging="270"/>
              <w:rPr>
                <w:rFonts w:ascii="Arial" w:hAnsi="Arial" w:cs="Arial"/>
                <w:bCs/>
                <w:sz w:val="22"/>
                <w:szCs w:val="22"/>
                <w:lang w:val="es-419"/>
              </w:rPr>
            </w:pPr>
            <w:r w:rsidRPr="005939F7">
              <w:rPr>
                <w:rFonts w:ascii="Arial" w:hAnsi="Arial" w:cs="Arial"/>
                <w:bCs/>
                <w:sz w:val="22"/>
                <w:szCs w:val="22"/>
                <w:lang w:val="es-419"/>
              </w:rPr>
              <w:t>por un acto realizado en cumplimiento de una decisión del Consejo Nacional de las Naciones Unidas adoptada conforme al Capítulo VII de la Carta de las Naciones Unidas, el país del Prestatario prohíba cualquier importación de bienes de aquel país, o pagos a cualquier país, persona o entidad de aquel país.</w:t>
            </w:r>
          </w:p>
        </w:tc>
      </w:tr>
      <w:tr w:rsidR="006C3C58" w:rsidRPr="001766BE" w14:paraId="01C30060" w14:textId="77777777" w:rsidTr="00624303">
        <w:tc>
          <w:tcPr>
            <w:tcW w:w="9360" w:type="dxa"/>
            <w:gridSpan w:val="4"/>
          </w:tcPr>
          <w:p w14:paraId="00EF920F" w14:textId="08F4228C" w:rsidR="006C3C58" w:rsidRPr="005939F7" w:rsidRDefault="006C3C58" w:rsidP="00927B06">
            <w:pPr>
              <w:pStyle w:val="INCON2"/>
              <w:rPr>
                <w:rFonts w:ascii="Arial" w:hAnsi="Arial" w:cs="Arial"/>
                <w:sz w:val="22"/>
                <w:szCs w:val="22"/>
              </w:rPr>
            </w:pPr>
            <w:bookmarkStart w:id="2397" w:name="_Toc74521634"/>
            <w:bookmarkStart w:id="2398" w:name="_Toc74894738"/>
            <w:r w:rsidRPr="005939F7">
              <w:rPr>
                <w:rFonts w:ascii="Arial" w:hAnsi="Arial" w:cs="Arial"/>
                <w:sz w:val="22"/>
                <w:szCs w:val="22"/>
              </w:rPr>
              <w:t>Asociación en Participación, Consorcio o Asociación (APCA)</w:t>
            </w:r>
            <w:bookmarkEnd w:id="2397"/>
            <w:bookmarkEnd w:id="2398"/>
          </w:p>
        </w:tc>
      </w:tr>
      <w:tr w:rsidR="006D5C37" w:rsidRPr="001766BE" w14:paraId="1D14E01F" w14:textId="77777777" w:rsidTr="00624303">
        <w:tc>
          <w:tcPr>
            <w:tcW w:w="810" w:type="dxa"/>
            <w:gridSpan w:val="3"/>
            <w:tcBorders>
              <w:right w:val="nil"/>
            </w:tcBorders>
          </w:tcPr>
          <w:p w14:paraId="53222E6D" w14:textId="77777777" w:rsidR="00B655AF" w:rsidRPr="005939F7" w:rsidRDefault="00B655AF"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615BE2B3" w14:textId="77777777" w:rsidR="00B655AF" w:rsidRPr="005939F7" w:rsidRDefault="00B655AF" w:rsidP="00D068BC">
            <w:pPr>
              <w:rPr>
                <w:rFonts w:ascii="Arial" w:hAnsi="Arial" w:cs="Arial"/>
                <w:sz w:val="22"/>
                <w:szCs w:val="22"/>
              </w:rPr>
            </w:pPr>
            <w:r w:rsidRPr="00307C1E">
              <w:rPr>
                <w:rFonts w:ascii="Arial" w:hAnsi="Arial" w:cs="Arial"/>
                <w:sz w:val="22"/>
                <w:szCs w:val="22"/>
              </w:rPr>
              <w:t xml:space="preserve">Si el Proveedor es un APCA, los integrantes autorizan al integrante indicado en la </w:t>
            </w:r>
            <w:r w:rsidRPr="00307C1E">
              <w:rPr>
                <w:rFonts w:ascii="Arial" w:hAnsi="Arial" w:cs="Arial"/>
                <w:b/>
                <w:sz w:val="22"/>
                <w:szCs w:val="22"/>
              </w:rPr>
              <w:t>CPC</w:t>
            </w:r>
            <w:r w:rsidRPr="00307C1E">
              <w:rPr>
                <w:rFonts w:ascii="Arial" w:hAnsi="Arial" w:cs="Arial"/>
                <w:sz w:val="22"/>
                <w:szCs w:val="22"/>
              </w:rPr>
              <w:t xml:space="preserve"> para que ejerza en su nombre todos los derechos y cumpla todas las obligaciones del proveedor frente al Comprador en virtud de este contrato, incluso, entre otras cosas, recibir instrucciones y percibir pagos de este último. La composición o constitución del APCA no podrá ser alterada sin el previo consentimiento por escrito del Comprador</w:t>
            </w:r>
            <w:r w:rsidRPr="005939F7">
              <w:rPr>
                <w:rFonts w:ascii="Arial" w:hAnsi="Arial" w:cs="Arial"/>
                <w:sz w:val="22"/>
                <w:szCs w:val="22"/>
              </w:rPr>
              <w:t xml:space="preserve">.  </w:t>
            </w:r>
          </w:p>
        </w:tc>
      </w:tr>
      <w:tr w:rsidR="00B53EC1" w:rsidRPr="001766BE" w14:paraId="71CFBD44" w14:textId="77777777" w:rsidTr="00624303">
        <w:tc>
          <w:tcPr>
            <w:tcW w:w="9360" w:type="dxa"/>
            <w:gridSpan w:val="4"/>
            <w:tcBorders>
              <w:left w:val="single" w:sz="4" w:space="0" w:color="auto"/>
            </w:tcBorders>
          </w:tcPr>
          <w:p w14:paraId="7D639ECB" w14:textId="3E6D4960" w:rsidR="00B53EC1" w:rsidRPr="005939F7" w:rsidRDefault="00D40FAC" w:rsidP="00927B06">
            <w:pPr>
              <w:pStyle w:val="INCON2"/>
              <w:rPr>
                <w:rFonts w:ascii="Arial" w:hAnsi="Arial" w:cs="Arial"/>
                <w:sz w:val="22"/>
                <w:szCs w:val="22"/>
              </w:rPr>
            </w:pPr>
            <w:bookmarkStart w:id="2399" w:name="_Toc74894739"/>
            <w:r w:rsidRPr="005939F7">
              <w:rPr>
                <w:rFonts w:ascii="Arial" w:hAnsi="Arial" w:cs="Arial"/>
                <w:sz w:val="22"/>
                <w:szCs w:val="22"/>
              </w:rPr>
              <w:t>Origen del Proveedor, Subcontratistas, bienes y servicios conexos</w:t>
            </w:r>
            <w:bookmarkEnd w:id="2399"/>
          </w:p>
        </w:tc>
      </w:tr>
      <w:tr w:rsidR="006D5C37" w:rsidRPr="001766BE" w14:paraId="0EC97F4B" w14:textId="77777777" w:rsidTr="00624303">
        <w:tc>
          <w:tcPr>
            <w:tcW w:w="810" w:type="dxa"/>
            <w:gridSpan w:val="3"/>
            <w:tcBorders>
              <w:right w:val="nil"/>
            </w:tcBorders>
          </w:tcPr>
          <w:p w14:paraId="6249FC55" w14:textId="77777777" w:rsidR="00D40FAC" w:rsidRPr="005939F7" w:rsidRDefault="00D40FAC" w:rsidP="008450A2">
            <w:pPr>
              <w:pStyle w:val="Prrafodelista"/>
              <w:numPr>
                <w:ilvl w:val="1"/>
                <w:numId w:val="97"/>
              </w:numPr>
              <w:contextualSpacing/>
              <w:jc w:val="left"/>
              <w:rPr>
                <w:rFonts w:ascii="Arial" w:hAnsi="Arial" w:cs="Arial"/>
                <w:b/>
                <w:bCs/>
                <w:sz w:val="22"/>
                <w:szCs w:val="22"/>
              </w:rPr>
            </w:pPr>
          </w:p>
        </w:tc>
        <w:tc>
          <w:tcPr>
            <w:tcW w:w="8550" w:type="dxa"/>
            <w:tcBorders>
              <w:left w:val="nil"/>
            </w:tcBorders>
          </w:tcPr>
          <w:p w14:paraId="4B622245" w14:textId="77777777" w:rsidR="00D40FAC" w:rsidRPr="005939F7" w:rsidRDefault="00D40FAC" w:rsidP="00401A90">
            <w:pPr>
              <w:pStyle w:val="Sub-ClauseText"/>
              <w:spacing w:before="0" w:after="0"/>
              <w:rPr>
                <w:rFonts w:ascii="Arial" w:hAnsi="Arial" w:cs="Arial"/>
                <w:b/>
                <w:spacing w:val="0"/>
                <w:sz w:val="22"/>
                <w:szCs w:val="22"/>
                <w:lang w:val="es-US"/>
              </w:rPr>
            </w:pPr>
            <w:r w:rsidRPr="005939F7">
              <w:rPr>
                <w:rFonts w:ascii="Arial" w:hAnsi="Arial" w:cs="Arial"/>
                <w:spacing w:val="0"/>
                <w:sz w:val="22"/>
                <w:szCs w:val="22"/>
                <w:lang w:val="es-US"/>
              </w:rPr>
              <w:t xml:space="preserve">El Proveedor y sus Subcontratistas podrán ser originarios de cualquier país, </w:t>
            </w:r>
            <w:r w:rsidRPr="005939F7">
              <w:rPr>
                <w:rFonts w:ascii="Arial" w:hAnsi="Arial" w:cs="Arial"/>
                <w:b/>
                <w:spacing w:val="0"/>
                <w:sz w:val="22"/>
                <w:szCs w:val="22"/>
                <w:lang w:val="es-US"/>
              </w:rPr>
              <w:t>a menos que se especifique diferente en las CPC.</w:t>
            </w:r>
          </w:p>
        </w:tc>
      </w:tr>
      <w:tr w:rsidR="006D5C37" w:rsidRPr="001766BE" w14:paraId="575FA7E9" w14:textId="77777777" w:rsidTr="00624303">
        <w:tc>
          <w:tcPr>
            <w:tcW w:w="810" w:type="dxa"/>
            <w:gridSpan w:val="3"/>
            <w:tcBorders>
              <w:right w:val="nil"/>
            </w:tcBorders>
          </w:tcPr>
          <w:p w14:paraId="2415C7FB" w14:textId="77777777" w:rsidR="00D40FAC" w:rsidRPr="00307C1E" w:rsidRDefault="00D40FAC" w:rsidP="005C5FE3">
            <w:pPr>
              <w:contextualSpacing/>
              <w:jc w:val="left"/>
              <w:rPr>
                <w:rFonts w:ascii="Arial" w:hAnsi="Arial" w:cs="Arial"/>
                <w:sz w:val="22"/>
                <w:szCs w:val="22"/>
              </w:rPr>
            </w:pPr>
            <w:r w:rsidRPr="00307C1E">
              <w:rPr>
                <w:rFonts w:ascii="Arial" w:hAnsi="Arial" w:cs="Arial"/>
                <w:sz w:val="22"/>
                <w:szCs w:val="22"/>
              </w:rPr>
              <w:t>8.2</w:t>
            </w:r>
          </w:p>
        </w:tc>
        <w:tc>
          <w:tcPr>
            <w:tcW w:w="8550" w:type="dxa"/>
            <w:tcBorders>
              <w:left w:val="nil"/>
            </w:tcBorders>
          </w:tcPr>
          <w:p w14:paraId="72A5A2B3" w14:textId="77777777" w:rsidR="00D40FAC" w:rsidRPr="005939F7" w:rsidRDefault="00D40FAC" w:rsidP="00254B5E">
            <w:pPr>
              <w:pStyle w:val="Sub-ClauseText"/>
              <w:spacing w:before="0" w:after="0"/>
              <w:rPr>
                <w:rFonts w:ascii="Arial" w:hAnsi="Arial" w:cs="Arial"/>
                <w:spacing w:val="0"/>
                <w:sz w:val="22"/>
                <w:szCs w:val="22"/>
                <w:lang w:val="es-US"/>
              </w:rPr>
            </w:pPr>
            <w:r w:rsidRPr="005939F7">
              <w:rPr>
                <w:rFonts w:ascii="Arial" w:hAnsi="Arial" w:cs="Arial"/>
                <w:spacing w:val="0"/>
                <w:sz w:val="22"/>
                <w:szCs w:val="22"/>
                <w:lang w:val="es-US"/>
              </w:rPr>
              <w:t xml:space="preserve">Los bienes y servicios conexos que hayan de suministrarse en virtud del Contrato pueden tener origen en cualquier país, </w:t>
            </w:r>
            <w:r w:rsidRPr="005939F7">
              <w:rPr>
                <w:rFonts w:ascii="Arial" w:hAnsi="Arial" w:cs="Arial"/>
                <w:b/>
                <w:spacing w:val="0"/>
                <w:sz w:val="22"/>
                <w:szCs w:val="22"/>
                <w:lang w:val="es-US"/>
              </w:rPr>
              <w:t>a menos que se especifique diferente en las CPC</w:t>
            </w:r>
            <w:r w:rsidRPr="005939F7">
              <w:rPr>
                <w:rFonts w:ascii="Arial" w:hAnsi="Arial" w:cs="Arial"/>
                <w:spacing w:val="0"/>
                <w:sz w:val="22"/>
                <w:szCs w:val="22"/>
                <w:lang w:val="es-US"/>
              </w:rPr>
              <w:t>. En dicho caso, a solicitud del Contratante, se podrá pedir al Proveedor que presente evidencias del origen de los bienes y servicios conexos.</w:t>
            </w:r>
          </w:p>
        </w:tc>
      </w:tr>
      <w:tr w:rsidR="006C3C58" w:rsidRPr="001766BE" w14:paraId="6355C0F6" w14:textId="77777777" w:rsidTr="00624303">
        <w:tc>
          <w:tcPr>
            <w:tcW w:w="9360" w:type="dxa"/>
            <w:gridSpan w:val="4"/>
          </w:tcPr>
          <w:p w14:paraId="0BB96B4B" w14:textId="1CBEEBF9" w:rsidR="006C3C58" w:rsidRPr="005939F7" w:rsidRDefault="006C3C58" w:rsidP="00927B06">
            <w:pPr>
              <w:pStyle w:val="INCON2"/>
              <w:rPr>
                <w:rFonts w:ascii="Arial" w:hAnsi="Arial" w:cs="Arial"/>
                <w:sz w:val="22"/>
                <w:szCs w:val="22"/>
              </w:rPr>
            </w:pPr>
            <w:bookmarkStart w:id="2400" w:name="_Toc65315308"/>
            <w:bookmarkStart w:id="2401" w:name="_Toc65573094"/>
            <w:bookmarkStart w:id="2402" w:name="_Toc65315312"/>
            <w:bookmarkStart w:id="2403" w:name="_Toc65573098"/>
            <w:bookmarkStart w:id="2404" w:name="_Toc58453054"/>
            <w:bookmarkStart w:id="2405" w:name="_Toc74521635"/>
            <w:bookmarkStart w:id="2406" w:name="_Toc74894740"/>
            <w:bookmarkEnd w:id="2400"/>
            <w:bookmarkEnd w:id="2401"/>
            <w:bookmarkEnd w:id="2402"/>
            <w:bookmarkEnd w:id="2403"/>
            <w:r w:rsidRPr="005939F7">
              <w:rPr>
                <w:rFonts w:ascii="Arial" w:hAnsi="Arial" w:cs="Arial"/>
                <w:sz w:val="22"/>
                <w:szCs w:val="22"/>
              </w:rPr>
              <w:t>Confidencialida</w:t>
            </w:r>
            <w:bookmarkEnd w:id="2404"/>
            <w:r w:rsidR="001766BE" w:rsidRPr="005939F7">
              <w:rPr>
                <w:rFonts w:ascii="Arial" w:hAnsi="Arial" w:cs="Arial"/>
                <w:sz w:val="22"/>
                <w:szCs w:val="22"/>
              </w:rPr>
              <w:t>d</w:t>
            </w:r>
            <w:bookmarkEnd w:id="2405"/>
            <w:bookmarkEnd w:id="2406"/>
          </w:p>
        </w:tc>
      </w:tr>
      <w:tr w:rsidR="006D5C37" w:rsidRPr="001766BE" w14:paraId="4A65A2B4" w14:textId="77777777" w:rsidTr="00624303">
        <w:tc>
          <w:tcPr>
            <w:tcW w:w="810" w:type="dxa"/>
            <w:gridSpan w:val="3"/>
            <w:tcBorders>
              <w:right w:val="nil"/>
            </w:tcBorders>
          </w:tcPr>
          <w:p w14:paraId="6A67BDAA" w14:textId="77777777" w:rsidR="00E348B7" w:rsidRPr="005939F7" w:rsidRDefault="00E348B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28E41A45" w14:textId="77777777" w:rsidR="00E348B7" w:rsidRPr="005939F7" w:rsidRDefault="00E348B7" w:rsidP="000C00E2">
            <w:pPr>
              <w:tabs>
                <w:tab w:val="left" w:pos="0"/>
              </w:tabs>
              <w:autoSpaceDE w:val="0"/>
              <w:autoSpaceDN w:val="0"/>
              <w:adjustRightInd w:val="0"/>
              <w:rPr>
                <w:rFonts w:ascii="Arial" w:hAnsi="Arial" w:cs="Arial"/>
                <w:sz w:val="22"/>
                <w:szCs w:val="22"/>
              </w:rPr>
            </w:pPr>
            <w:r w:rsidRPr="005939F7">
              <w:rPr>
                <w:rFonts w:ascii="Arial" w:hAnsi="Arial" w:cs="Arial"/>
                <w:sz w:val="22"/>
                <w:szCs w:val="22"/>
              </w:rPr>
              <w:t xml:space="preserve">Las Partes mantendrán la más estricta confidencialidad respecto de toda la información, indicada en las </w:t>
            </w:r>
            <w:r w:rsidRPr="005939F7">
              <w:rPr>
                <w:rFonts w:ascii="Arial" w:hAnsi="Arial" w:cs="Arial"/>
                <w:b/>
                <w:bCs/>
                <w:sz w:val="22"/>
                <w:szCs w:val="22"/>
              </w:rPr>
              <w:t xml:space="preserve">CPC </w:t>
            </w:r>
            <w:r w:rsidRPr="005939F7">
              <w:rPr>
                <w:rFonts w:ascii="Arial" w:hAnsi="Arial" w:cs="Arial"/>
                <w:sz w:val="22"/>
                <w:szCs w:val="22"/>
              </w:rPr>
              <w:t>como confidencial, a la que tendrán o han tenido acceso en virtud de la suscripción del Contrato y que incluye la información que haya sido proporcionada por una Parte a la otra de manera escrita, ya sea por medio electrónico y/o impreso, o aquella información a la que hayan tenido acceso, directa o indirectamente proporcionada por la otra parte en relación con el Contrato antes, durante o después de su ejecución.</w:t>
            </w:r>
          </w:p>
          <w:p w14:paraId="51D0980A" w14:textId="77777777" w:rsidR="00E348B7" w:rsidRPr="005939F7" w:rsidRDefault="00E348B7" w:rsidP="000C00E2">
            <w:pPr>
              <w:rPr>
                <w:rFonts w:ascii="Arial" w:hAnsi="Arial" w:cs="Arial"/>
                <w:sz w:val="22"/>
                <w:szCs w:val="22"/>
              </w:rPr>
            </w:pPr>
            <w:r w:rsidRPr="005939F7">
              <w:rPr>
                <w:rFonts w:ascii="Arial" w:hAnsi="Arial" w:cs="Arial"/>
                <w:sz w:val="22"/>
                <w:szCs w:val="22"/>
              </w:rPr>
              <w:t>Esta obligación de confidencialidad se hace extensiva a todos los subcontratistas, el personal y funcionarios que las Partes utilicen o estén vinculados con el suministro de los Bienes objeto del Contrato.</w:t>
            </w:r>
          </w:p>
        </w:tc>
      </w:tr>
      <w:tr w:rsidR="006D5C37" w:rsidRPr="001766BE" w14:paraId="72E94059" w14:textId="77777777" w:rsidTr="00624303">
        <w:tc>
          <w:tcPr>
            <w:tcW w:w="810" w:type="dxa"/>
            <w:gridSpan w:val="3"/>
            <w:tcBorders>
              <w:right w:val="nil"/>
            </w:tcBorders>
          </w:tcPr>
          <w:p w14:paraId="35843CBB" w14:textId="77777777" w:rsidR="00E348B7" w:rsidRPr="005939F7" w:rsidRDefault="00E348B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2D1AA99A" w14:textId="77777777" w:rsidR="00E348B7" w:rsidRPr="005939F7" w:rsidRDefault="00E348B7" w:rsidP="00D068BC">
            <w:pPr>
              <w:rPr>
                <w:rFonts w:ascii="Arial" w:hAnsi="Arial" w:cs="Arial"/>
                <w:sz w:val="22"/>
                <w:szCs w:val="22"/>
              </w:rPr>
            </w:pPr>
            <w:r w:rsidRPr="005939F7">
              <w:rPr>
                <w:rFonts w:ascii="Arial" w:hAnsi="Arial" w:cs="Arial"/>
                <w:sz w:val="22"/>
                <w:szCs w:val="22"/>
              </w:rPr>
              <w:t>Las Partes garantizan que dicha información recibirá un tratamiento estrictamente confidencial, y el Proveedor únicamente podrá utilizarla para actividades o funciones directamente relacionadas con el suministro de los Bienes y ejecución de los Servicios conexos objeto del Contrato, quedando prohibida la divulgación, reproducción o disposición de cualquier forma de esa información suministrada o aquella a que tenga acceso o conocimiento en virtud del Contrato</w:t>
            </w:r>
          </w:p>
        </w:tc>
      </w:tr>
      <w:tr w:rsidR="006D5C37" w:rsidRPr="001766BE" w14:paraId="6DFB2FB0" w14:textId="77777777" w:rsidTr="00624303">
        <w:tc>
          <w:tcPr>
            <w:tcW w:w="810" w:type="dxa"/>
            <w:gridSpan w:val="3"/>
            <w:tcBorders>
              <w:right w:val="nil"/>
            </w:tcBorders>
          </w:tcPr>
          <w:p w14:paraId="0A723097" w14:textId="77777777" w:rsidR="00E348B7" w:rsidRPr="005939F7" w:rsidRDefault="00E348B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59BECFB8" w14:textId="77777777" w:rsidR="00E348B7" w:rsidRPr="005939F7" w:rsidRDefault="00E348B7" w:rsidP="000C00E2">
            <w:pPr>
              <w:tabs>
                <w:tab w:val="left" w:pos="0"/>
              </w:tabs>
              <w:autoSpaceDE w:val="0"/>
              <w:autoSpaceDN w:val="0"/>
              <w:adjustRightInd w:val="0"/>
              <w:rPr>
                <w:rFonts w:ascii="Arial" w:hAnsi="Arial" w:cs="Arial"/>
                <w:sz w:val="22"/>
                <w:szCs w:val="22"/>
              </w:rPr>
            </w:pPr>
            <w:r w:rsidRPr="005939F7">
              <w:rPr>
                <w:rFonts w:ascii="Arial" w:hAnsi="Arial" w:cs="Arial"/>
                <w:sz w:val="22"/>
                <w:szCs w:val="22"/>
              </w:rPr>
              <w:t>La obligación de las Partes de conformidad con las Subcláusulas 9.1 y 9.2 de las CGC arriba mencionadas, no aplicará a información que:</w:t>
            </w:r>
          </w:p>
          <w:p w14:paraId="0833AEE6" w14:textId="77777777" w:rsidR="00E348B7" w:rsidRPr="005939F7" w:rsidRDefault="00E348B7" w:rsidP="008450A2">
            <w:pPr>
              <w:numPr>
                <w:ilvl w:val="0"/>
                <w:numId w:val="88"/>
              </w:numPr>
              <w:tabs>
                <w:tab w:val="left" w:pos="0"/>
              </w:tabs>
              <w:autoSpaceDE w:val="0"/>
              <w:autoSpaceDN w:val="0"/>
              <w:adjustRightInd w:val="0"/>
              <w:ind w:left="434" w:hanging="434"/>
              <w:contextualSpacing/>
              <w:rPr>
                <w:rFonts w:ascii="Arial" w:hAnsi="Arial" w:cs="Arial"/>
                <w:sz w:val="22"/>
                <w:szCs w:val="22"/>
              </w:rPr>
            </w:pPr>
            <w:r w:rsidRPr="005939F7">
              <w:rPr>
                <w:rFonts w:ascii="Arial" w:hAnsi="Arial" w:cs="Arial"/>
                <w:sz w:val="22"/>
                <w:szCs w:val="22"/>
              </w:rPr>
              <w:t>El Comprador o el Proveedor requieran compartir con el Banco u otras instituciones que participan en el financiamiento del Contrato; debiendo señalar el carácter confidencial de dicha información</w:t>
            </w:r>
          </w:p>
          <w:p w14:paraId="41C953FE" w14:textId="77777777" w:rsidR="00E348B7" w:rsidRPr="005939F7" w:rsidRDefault="00E348B7" w:rsidP="008450A2">
            <w:pPr>
              <w:numPr>
                <w:ilvl w:val="0"/>
                <w:numId w:val="88"/>
              </w:numPr>
              <w:tabs>
                <w:tab w:val="left" w:pos="0"/>
              </w:tabs>
              <w:autoSpaceDE w:val="0"/>
              <w:autoSpaceDN w:val="0"/>
              <w:adjustRightInd w:val="0"/>
              <w:ind w:left="434" w:hanging="434"/>
              <w:contextualSpacing/>
              <w:rPr>
                <w:rFonts w:ascii="Arial" w:hAnsi="Arial" w:cs="Arial"/>
                <w:sz w:val="22"/>
                <w:szCs w:val="22"/>
              </w:rPr>
            </w:pPr>
            <w:r w:rsidRPr="005939F7">
              <w:rPr>
                <w:rFonts w:ascii="Arial" w:hAnsi="Arial" w:cs="Arial"/>
                <w:sz w:val="22"/>
                <w:szCs w:val="22"/>
              </w:rPr>
              <w:t>Actualmente o en el futuro se hace de dominio público sin infracción de ninguna de las Partes;</w:t>
            </w:r>
          </w:p>
          <w:p w14:paraId="63A81814" w14:textId="77777777" w:rsidR="00E348B7" w:rsidRPr="005939F7" w:rsidRDefault="00E348B7" w:rsidP="008450A2">
            <w:pPr>
              <w:numPr>
                <w:ilvl w:val="0"/>
                <w:numId w:val="88"/>
              </w:numPr>
              <w:tabs>
                <w:tab w:val="left" w:pos="0"/>
              </w:tabs>
              <w:autoSpaceDE w:val="0"/>
              <w:autoSpaceDN w:val="0"/>
              <w:adjustRightInd w:val="0"/>
              <w:ind w:left="434" w:hanging="434"/>
              <w:contextualSpacing/>
              <w:rPr>
                <w:rFonts w:ascii="Arial" w:hAnsi="Arial" w:cs="Arial"/>
                <w:sz w:val="22"/>
                <w:szCs w:val="22"/>
              </w:rPr>
            </w:pPr>
            <w:r w:rsidRPr="005939F7">
              <w:rPr>
                <w:rFonts w:ascii="Arial" w:hAnsi="Arial" w:cs="Arial"/>
                <w:sz w:val="22"/>
                <w:szCs w:val="22"/>
              </w:rPr>
              <w:t xml:space="preserve">Puede comprobarse que estaba en posesión de esa Parte en el momento que fue divulgada y no fue obtenida previamente directa o indirectamente de la otra Parte; o  </w:t>
            </w:r>
          </w:p>
          <w:p w14:paraId="42B0AB2E" w14:textId="77777777" w:rsidR="00E348B7" w:rsidRPr="005939F7" w:rsidRDefault="00E348B7" w:rsidP="008450A2">
            <w:pPr>
              <w:numPr>
                <w:ilvl w:val="0"/>
                <w:numId w:val="88"/>
              </w:numPr>
              <w:tabs>
                <w:tab w:val="left" w:pos="0"/>
              </w:tabs>
              <w:autoSpaceDE w:val="0"/>
              <w:autoSpaceDN w:val="0"/>
              <w:adjustRightInd w:val="0"/>
              <w:ind w:left="434" w:hanging="434"/>
              <w:contextualSpacing/>
              <w:rPr>
                <w:rFonts w:ascii="Arial" w:hAnsi="Arial" w:cs="Arial"/>
                <w:sz w:val="22"/>
                <w:szCs w:val="22"/>
              </w:rPr>
            </w:pPr>
            <w:r w:rsidRPr="005939F7">
              <w:rPr>
                <w:rFonts w:ascii="Arial" w:hAnsi="Arial" w:cs="Arial"/>
                <w:sz w:val="22"/>
                <w:szCs w:val="22"/>
              </w:rPr>
              <w:t>De otra manera fue legalmente puesta a la disponibilidad de esa parte por una tercera parte que no tenía obligación de confidencialidad.</w:t>
            </w:r>
          </w:p>
          <w:p w14:paraId="0EA3DD7A" w14:textId="77777777" w:rsidR="00E348B7" w:rsidRPr="005939F7" w:rsidRDefault="00E348B7" w:rsidP="008450A2">
            <w:pPr>
              <w:numPr>
                <w:ilvl w:val="0"/>
                <w:numId w:val="88"/>
              </w:numPr>
              <w:tabs>
                <w:tab w:val="left" w:pos="0"/>
              </w:tabs>
              <w:autoSpaceDE w:val="0"/>
              <w:autoSpaceDN w:val="0"/>
              <w:adjustRightInd w:val="0"/>
              <w:ind w:left="434" w:hanging="434"/>
              <w:contextualSpacing/>
              <w:rPr>
                <w:rFonts w:ascii="Arial" w:hAnsi="Arial" w:cs="Arial"/>
                <w:sz w:val="22"/>
                <w:szCs w:val="22"/>
              </w:rPr>
            </w:pPr>
            <w:r w:rsidRPr="005939F7">
              <w:rPr>
                <w:rFonts w:ascii="Arial" w:hAnsi="Arial" w:cs="Arial"/>
                <w:sz w:val="22"/>
                <w:szCs w:val="22"/>
              </w:rPr>
              <w:t xml:space="preserve">Requiera su divulgación por ley, orden judicial emitida por una corte con jurisdicción, orden emitida por una Agencia Gubernamental, o cualquier autoridad pública con competencia. </w:t>
            </w:r>
          </w:p>
          <w:p w14:paraId="3F745C06" w14:textId="77777777" w:rsidR="00E348B7" w:rsidRPr="005939F7" w:rsidRDefault="00E348B7" w:rsidP="008450A2">
            <w:pPr>
              <w:numPr>
                <w:ilvl w:val="0"/>
                <w:numId w:val="88"/>
              </w:numPr>
              <w:tabs>
                <w:tab w:val="left" w:pos="0"/>
              </w:tabs>
              <w:autoSpaceDE w:val="0"/>
              <w:autoSpaceDN w:val="0"/>
              <w:adjustRightInd w:val="0"/>
              <w:ind w:left="434" w:hanging="434"/>
              <w:contextualSpacing/>
              <w:rPr>
                <w:rFonts w:ascii="Arial" w:hAnsi="Arial" w:cs="Arial"/>
                <w:sz w:val="22"/>
                <w:szCs w:val="22"/>
              </w:rPr>
            </w:pPr>
            <w:r w:rsidRPr="005939F7">
              <w:rPr>
                <w:rFonts w:ascii="Arial" w:hAnsi="Arial" w:cs="Arial"/>
                <w:sz w:val="22"/>
                <w:szCs w:val="22"/>
              </w:rPr>
              <w:t>Se acredite ha sido desarrollada independientemente por la Parte receptora de la información sin el uso de información confidencial.</w:t>
            </w:r>
          </w:p>
        </w:tc>
      </w:tr>
      <w:tr w:rsidR="006D5C37" w:rsidRPr="001766BE" w14:paraId="2748E4C1" w14:textId="77777777" w:rsidTr="00624303">
        <w:tc>
          <w:tcPr>
            <w:tcW w:w="810" w:type="dxa"/>
            <w:gridSpan w:val="3"/>
            <w:tcBorders>
              <w:right w:val="nil"/>
            </w:tcBorders>
          </w:tcPr>
          <w:p w14:paraId="2BBF1285" w14:textId="77777777" w:rsidR="00E348B7" w:rsidRPr="005939F7" w:rsidRDefault="00E348B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5C363981" w14:textId="77777777" w:rsidR="00E348B7" w:rsidRPr="005939F7" w:rsidRDefault="00E348B7" w:rsidP="000C00E2">
            <w:pPr>
              <w:rPr>
                <w:rFonts w:ascii="Arial" w:hAnsi="Arial" w:cs="Arial"/>
                <w:sz w:val="22"/>
                <w:szCs w:val="22"/>
              </w:rPr>
            </w:pPr>
            <w:r w:rsidRPr="005939F7">
              <w:rPr>
                <w:rFonts w:ascii="Arial" w:hAnsi="Arial" w:cs="Arial"/>
                <w:sz w:val="22"/>
                <w:szCs w:val="22"/>
              </w:rPr>
              <w:t>Las disposiciones de esta Cláusula 9 de las CGC no modificarán de ninguna manera el compromiso de confidencialidad otorgado por cualquiera de las Partes, a quien esto compete, antes de la fecha del Contrato con respecto a los suministros o cualquier parte de ellos.</w:t>
            </w:r>
          </w:p>
        </w:tc>
      </w:tr>
      <w:tr w:rsidR="006D5C37" w:rsidRPr="001766BE" w14:paraId="13BF67F8" w14:textId="77777777" w:rsidTr="00624303">
        <w:tc>
          <w:tcPr>
            <w:tcW w:w="810" w:type="dxa"/>
            <w:gridSpan w:val="3"/>
            <w:tcBorders>
              <w:right w:val="nil"/>
            </w:tcBorders>
          </w:tcPr>
          <w:p w14:paraId="6D5103AB" w14:textId="77777777" w:rsidR="00E348B7" w:rsidRPr="005939F7" w:rsidRDefault="00E348B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5806B0F4" w14:textId="77777777" w:rsidR="00E348B7" w:rsidRPr="005939F7" w:rsidRDefault="00E348B7" w:rsidP="000C00E2">
            <w:pPr>
              <w:rPr>
                <w:rFonts w:ascii="Arial" w:hAnsi="Arial" w:cs="Arial"/>
                <w:sz w:val="22"/>
                <w:szCs w:val="22"/>
              </w:rPr>
            </w:pPr>
            <w:r w:rsidRPr="005939F7">
              <w:rPr>
                <w:rFonts w:ascii="Arial" w:hAnsi="Arial" w:cs="Arial"/>
                <w:sz w:val="22"/>
                <w:szCs w:val="22"/>
              </w:rPr>
              <w:t xml:space="preserve">Las obligaciones de confidencialidad asumidas por las Partes en virtud de las disposiciones contenidas en la cláusula 9 subsistirán ininterrumpida y permanentemente con toda fuerza y firma aún después de terminado o vencido el plazo del Contrato, en el país del Comprador o en el extranjero. </w:t>
            </w:r>
          </w:p>
        </w:tc>
      </w:tr>
      <w:tr w:rsidR="006D5C37" w:rsidRPr="001766BE" w14:paraId="7AEC1888" w14:textId="77777777" w:rsidTr="00624303">
        <w:tc>
          <w:tcPr>
            <w:tcW w:w="810" w:type="dxa"/>
            <w:gridSpan w:val="3"/>
            <w:tcBorders>
              <w:right w:val="nil"/>
            </w:tcBorders>
          </w:tcPr>
          <w:p w14:paraId="0F26DAC5" w14:textId="77777777" w:rsidR="00E348B7" w:rsidRPr="005939F7" w:rsidRDefault="00E348B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60A37C80" w14:textId="77777777" w:rsidR="00E348B7" w:rsidRPr="005939F7" w:rsidRDefault="00E348B7" w:rsidP="000C00E2">
            <w:pPr>
              <w:rPr>
                <w:rFonts w:ascii="Arial" w:hAnsi="Arial" w:cs="Arial"/>
                <w:sz w:val="22"/>
                <w:szCs w:val="22"/>
              </w:rPr>
            </w:pPr>
            <w:r w:rsidRPr="005939F7">
              <w:rPr>
                <w:rFonts w:ascii="Arial" w:hAnsi="Arial" w:cs="Arial"/>
                <w:sz w:val="22"/>
                <w:szCs w:val="22"/>
              </w:rPr>
              <w:t xml:space="preserve">Cualquier uso indebido de la información confidencial a que tuviere acceso el Proveedor será considerado una violación a las obligaciones de confidencialidad y, por tanto, se hará acreedor a las penas, sanciones y responsabilidad civil respecto de la reparación del daño material o la indemnización por daños y perjuicios, de conformidad con lo previsto en la ley aplicable. </w:t>
            </w:r>
          </w:p>
        </w:tc>
      </w:tr>
      <w:tr w:rsidR="006C3C58" w:rsidRPr="001766BE" w14:paraId="2384EA36" w14:textId="77777777" w:rsidTr="00624303">
        <w:tc>
          <w:tcPr>
            <w:tcW w:w="9360" w:type="dxa"/>
            <w:gridSpan w:val="4"/>
          </w:tcPr>
          <w:p w14:paraId="4E761809" w14:textId="06BEB0ED" w:rsidR="006C3C58" w:rsidRPr="005939F7" w:rsidRDefault="006C3C58" w:rsidP="00927B06">
            <w:pPr>
              <w:pStyle w:val="INCON2"/>
              <w:rPr>
                <w:rFonts w:ascii="Arial" w:hAnsi="Arial" w:cs="Arial"/>
                <w:sz w:val="22"/>
                <w:szCs w:val="22"/>
              </w:rPr>
            </w:pPr>
            <w:bookmarkStart w:id="2407" w:name="_Toc58453055"/>
            <w:bookmarkStart w:id="2408" w:name="_Toc74521636"/>
            <w:bookmarkStart w:id="2409" w:name="_Toc74894741"/>
            <w:r w:rsidRPr="005939F7">
              <w:rPr>
                <w:rFonts w:ascii="Arial" w:hAnsi="Arial" w:cs="Arial"/>
                <w:sz w:val="22"/>
                <w:szCs w:val="22"/>
              </w:rPr>
              <w:t>Conflicto de intereses</w:t>
            </w:r>
            <w:bookmarkEnd w:id="2407"/>
            <w:bookmarkEnd w:id="2408"/>
            <w:bookmarkEnd w:id="2409"/>
          </w:p>
        </w:tc>
      </w:tr>
      <w:tr w:rsidR="00281461" w:rsidRPr="00E94D1A" w14:paraId="5C666C21" w14:textId="77777777" w:rsidTr="00624303">
        <w:tc>
          <w:tcPr>
            <w:tcW w:w="604" w:type="dxa"/>
            <w:gridSpan w:val="2"/>
            <w:tcBorders>
              <w:right w:val="nil"/>
            </w:tcBorders>
          </w:tcPr>
          <w:p w14:paraId="255BDB2C" w14:textId="77777777" w:rsidR="00E348B7" w:rsidRPr="005939F7" w:rsidRDefault="00E348B7" w:rsidP="008450A2">
            <w:pPr>
              <w:numPr>
                <w:ilvl w:val="1"/>
                <w:numId w:val="73"/>
              </w:numPr>
              <w:ind w:left="0" w:firstLine="0"/>
              <w:contextualSpacing/>
              <w:jc w:val="left"/>
              <w:rPr>
                <w:rFonts w:ascii="Arial" w:hAnsi="Arial" w:cs="Arial"/>
                <w:sz w:val="22"/>
                <w:szCs w:val="22"/>
              </w:rPr>
            </w:pPr>
          </w:p>
        </w:tc>
        <w:tc>
          <w:tcPr>
            <w:tcW w:w="8756" w:type="dxa"/>
            <w:gridSpan w:val="2"/>
            <w:tcBorders>
              <w:left w:val="nil"/>
            </w:tcBorders>
          </w:tcPr>
          <w:p w14:paraId="4FF3F0B7" w14:textId="77777777" w:rsidR="00E348B7" w:rsidRPr="005939F7" w:rsidRDefault="00E348B7" w:rsidP="00307C1E">
            <w:pPr>
              <w:pStyle w:val="Ttulo2"/>
              <w:keepNext w:val="0"/>
              <w:ind w:left="193" w:firstLine="0"/>
              <w:jc w:val="both"/>
              <w:rPr>
                <w:rFonts w:cs="Arial"/>
                <w:b w:val="0"/>
                <w:sz w:val="22"/>
                <w:szCs w:val="22"/>
                <w:lang w:val="es-419"/>
              </w:rPr>
            </w:pPr>
            <w:bookmarkStart w:id="2410" w:name="_Toc58453056"/>
            <w:bookmarkStart w:id="2411" w:name="_Toc62240958"/>
            <w:bookmarkStart w:id="2412" w:name="_Toc64386058"/>
            <w:bookmarkStart w:id="2413" w:name="_Toc64386249"/>
            <w:bookmarkStart w:id="2414" w:name="_Toc64397212"/>
            <w:bookmarkStart w:id="2415" w:name="_Toc65315319"/>
            <w:bookmarkStart w:id="2416" w:name="_Toc65315504"/>
            <w:bookmarkStart w:id="2417" w:name="_Toc65573105"/>
            <w:bookmarkStart w:id="2418" w:name="_Toc65573268"/>
            <w:bookmarkStart w:id="2419" w:name="_Toc71539985"/>
            <w:bookmarkStart w:id="2420" w:name="_Toc72952663"/>
            <w:bookmarkStart w:id="2421" w:name="_Toc72952758"/>
            <w:bookmarkStart w:id="2422" w:name="_Toc74521637"/>
            <w:bookmarkStart w:id="2423" w:name="_Toc74522466"/>
            <w:r w:rsidRPr="005939F7">
              <w:rPr>
                <w:rFonts w:cs="Arial"/>
                <w:b w:val="0"/>
                <w:sz w:val="22"/>
                <w:szCs w:val="22"/>
              </w:rPr>
              <w:t>El Proveedor declara no tener conflicto de intereses con el Prestatario/Beneficiario, ni con su organismo ejecutor y/o sus empleados o exempleados.</w:t>
            </w:r>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r w:rsidRPr="005939F7">
              <w:rPr>
                <w:rFonts w:cs="Arial"/>
                <w:b w:val="0"/>
                <w:sz w:val="22"/>
                <w:szCs w:val="22"/>
              </w:rPr>
              <w:t xml:space="preserve"> </w:t>
            </w:r>
          </w:p>
        </w:tc>
      </w:tr>
      <w:tr w:rsidR="00281461" w:rsidRPr="00E94D1A" w14:paraId="67637B75" w14:textId="77777777" w:rsidTr="00624303">
        <w:tc>
          <w:tcPr>
            <w:tcW w:w="604" w:type="dxa"/>
            <w:gridSpan w:val="2"/>
            <w:tcBorders>
              <w:right w:val="nil"/>
            </w:tcBorders>
          </w:tcPr>
          <w:p w14:paraId="5367BC20" w14:textId="77777777" w:rsidR="00E348B7" w:rsidRPr="005939F7" w:rsidRDefault="00E348B7" w:rsidP="008450A2">
            <w:pPr>
              <w:numPr>
                <w:ilvl w:val="1"/>
                <w:numId w:val="73"/>
              </w:numPr>
              <w:ind w:left="0" w:firstLine="0"/>
              <w:contextualSpacing/>
              <w:jc w:val="left"/>
              <w:rPr>
                <w:rFonts w:ascii="Arial" w:hAnsi="Arial" w:cs="Arial"/>
                <w:sz w:val="22"/>
                <w:szCs w:val="22"/>
              </w:rPr>
            </w:pPr>
          </w:p>
        </w:tc>
        <w:tc>
          <w:tcPr>
            <w:tcW w:w="8756" w:type="dxa"/>
            <w:gridSpan w:val="2"/>
            <w:tcBorders>
              <w:left w:val="nil"/>
            </w:tcBorders>
          </w:tcPr>
          <w:p w14:paraId="4DA8FFA0" w14:textId="77777777" w:rsidR="00E348B7" w:rsidRPr="005939F7" w:rsidRDefault="00E348B7" w:rsidP="00307C1E">
            <w:pPr>
              <w:pStyle w:val="Ttulo2"/>
              <w:keepNext w:val="0"/>
              <w:ind w:left="193" w:firstLine="0"/>
              <w:jc w:val="both"/>
              <w:rPr>
                <w:rFonts w:cs="Arial"/>
                <w:b w:val="0"/>
                <w:sz w:val="22"/>
                <w:szCs w:val="22"/>
                <w:lang w:val="es-419"/>
              </w:rPr>
            </w:pPr>
            <w:bookmarkStart w:id="2424" w:name="_Toc58453057"/>
            <w:bookmarkStart w:id="2425" w:name="_Toc62240959"/>
            <w:bookmarkStart w:id="2426" w:name="_Toc64386059"/>
            <w:bookmarkStart w:id="2427" w:name="_Toc64386250"/>
            <w:bookmarkStart w:id="2428" w:name="_Toc64397213"/>
            <w:bookmarkStart w:id="2429" w:name="_Toc65315320"/>
            <w:bookmarkStart w:id="2430" w:name="_Toc65315505"/>
            <w:bookmarkStart w:id="2431" w:name="_Toc65573106"/>
            <w:bookmarkStart w:id="2432" w:name="_Toc65573269"/>
            <w:bookmarkStart w:id="2433" w:name="_Toc71539986"/>
            <w:bookmarkStart w:id="2434" w:name="_Toc72952664"/>
            <w:bookmarkStart w:id="2435" w:name="_Toc72952759"/>
            <w:bookmarkStart w:id="2436" w:name="_Toc74521638"/>
            <w:bookmarkStart w:id="2437" w:name="_Toc74522467"/>
            <w:r w:rsidRPr="005939F7">
              <w:rPr>
                <w:rFonts w:cs="Arial"/>
                <w:b w:val="0"/>
                <w:sz w:val="22"/>
                <w:szCs w:val="22"/>
              </w:rPr>
              <w:t>El Proveedor adoptará todas las medidas necesarias para evitar cualquier situación de conflicto de intereses y comunicará estas obligaciones a sus subcontratistas, a su personal y a toda persona autorizada para representarle o tomar decisiones a su nombre.</w:t>
            </w:r>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r w:rsidRPr="005939F7">
              <w:rPr>
                <w:rFonts w:cs="Arial"/>
                <w:b w:val="0"/>
                <w:sz w:val="22"/>
                <w:szCs w:val="22"/>
              </w:rPr>
              <w:t xml:space="preserve">  </w:t>
            </w:r>
          </w:p>
        </w:tc>
      </w:tr>
      <w:tr w:rsidR="00281461" w:rsidRPr="00E94D1A" w14:paraId="23041C8B" w14:textId="77777777" w:rsidTr="00624303">
        <w:tc>
          <w:tcPr>
            <w:tcW w:w="604" w:type="dxa"/>
            <w:gridSpan w:val="2"/>
            <w:tcBorders>
              <w:right w:val="nil"/>
            </w:tcBorders>
          </w:tcPr>
          <w:p w14:paraId="5F8B213F" w14:textId="77777777" w:rsidR="00E348B7" w:rsidRPr="005939F7" w:rsidRDefault="00E348B7" w:rsidP="00135431">
            <w:pPr>
              <w:pStyle w:val="Ttulo2"/>
              <w:keepNext w:val="0"/>
              <w:ind w:left="360" w:firstLine="0"/>
              <w:jc w:val="both"/>
              <w:rPr>
                <w:rFonts w:cs="Arial"/>
                <w:sz w:val="22"/>
                <w:szCs w:val="22"/>
                <w:lang w:val="es-419"/>
              </w:rPr>
            </w:pPr>
          </w:p>
        </w:tc>
        <w:tc>
          <w:tcPr>
            <w:tcW w:w="8756" w:type="dxa"/>
            <w:gridSpan w:val="2"/>
            <w:tcBorders>
              <w:left w:val="nil"/>
            </w:tcBorders>
            <w:shd w:val="clear" w:color="auto" w:fill="auto"/>
          </w:tcPr>
          <w:p w14:paraId="778752AA" w14:textId="77777777" w:rsidR="00E348B7" w:rsidRPr="005939F7" w:rsidRDefault="00E348B7" w:rsidP="00307C1E">
            <w:pPr>
              <w:ind w:left="193"/>
              <w:rPr>
                <w:rFonts w:ascii="Arial" w:hAnsi="Arial" w:cs="Arial"/>
                <w:sz w:val="22"/>
                <w:szCs w:val="22"/>
                <w:lang w:val="es-HN"/>
              </w:rPr>
            </w:pPr>
            <w:r w:rsidRPr="005939F7">
              <w:rPr>
                <w:rFonts w:ascii="Arial" w:hAnsi="Arial" w:cs="Arial"/>
                <w:sz w:val="22"/>
                <w:szCs w:val="22"/>
                <w:lang w:val="es-HN"/>
              </w:rPr>
              <w:t>Durante la vigencia del Contrato, ni el Proveedor, incluyendo a todo su personal, ni sus subcontratistas podrán:</w:t>
            </w:r>
          </w:p>
          <w:p w14:paraId="1D7B295D" w14:textId="77777777" w:rsidR="00E348B7" w:rsidRPr="005939F7" w:rsidRDefault="00E348B7" w:rsidP="008450A2">
            <w:pPr>
              <w:numPr>
                <w:ilvl w:val="0"/>
                <w:numId w:val="89"/>
              </w:numPr>
              <w:ind w:left="643" w:hanging="440"/>
              <w:contextualSpacing/>
              <w:rPr>
                <w:rFonts w:ascii="Arial" w:hAnsi="Arial" w:cs="Arial"/>
                <w:sz w:val="22"/>
                <w:szCs w:val="22"/>
                <w:lang w:val="es-HN"/>
              </w:rPr>
            </w:pPr>
            <w:r w:rsidRPr="005939F7">
              <w:rPr>
                <w:rFonts w:ascii="Arial" w:hAnsi="Arial" w:cs="Arial"/>
                <w:sz w:val="22"/>
                <w:szCs w:val="22"/>
                <w:lang w:val="es-HN"/>
              </w:rPr>
              <w:t xml:space="preserve">Participar directa o indirectamente en actividades comerciales o profesionales en el País del Comprador que sean incompatibles con sus obligaciones en virtud del Contrato, </w:t>
            </w:r>
          </w:p>
          <w:p w14:paraId="18EE93F4" w14:textId="77777777" w:rsidR="00E348B7" w:rsidRPr="005939F7" w:rsidRDefault="00E348B7" w:rsidP="008450A2">
            <w:pPr>
              <w:numPr>
                <w:ilvl w:val="0"/>
                <w:numId w:val="89"/>
              </w:numPr>
              <w:ind w:left="643" w:hanging="440"/>
              <w:contextualSpacing/>
              <w:rPr>
                <w:rFonts w:ascii="Arial" w:hAnsi="Arial" w:cs="Arial"/>
                <w:sz w:val="22"/>
                <w:szCs w:val="22"/>
                <w:lang w:val="es-HN"/>
              </w:rPr>
            </w:pPr>
            <w:r w:rsidRPr="005939F7">
              <w:rPr>
                <w:rFonts w:ascii="Arial" w:hAnsi="Arial" w:cs="Arial"/>
                <w:sz w:val="22"/>
                <w:szCs w:val="22"/>
                <w:lang w:val="es-HN"/>
              </w:rPr>
              <w:t xml:space="preserve">Contratar </w:t>
            </w:r>
            <w:r w:rsidRPr="005939F7">
              <w:rPr>
                <w:rFonts w:ascii="Arial" w:hAnsi="Arial" w:cs="Arial"/>
                <w:sz w:val="22"/>
                <w:szCs w:val="22"/>
                <w:lang w:val="es-US"/>
              </w:rPr>
              <w:t>a empleados públicos en actividad o en cualquier tipo de licencia para que realicen actividades en virtud de este Contrato,</w:t>
            </w:r>
          </w:p>
          <w:p w14:paraId="2F9C876D" w14:textId="7AB5632C" w:rsidR="00E348B7" w:rsidRPr="005939F7" w:rsidRDefault="00E348B7" w:rsidP="008450A2">
            <w:pPr>
              <w:numPr>
                <w:ilvl w:val="0"/>
                <w:numId w:val="89"/>
              </w:numPr>
              <w:ind w:left="643" w:hanging="440"/>
              <w:contextualSpacing/>
              <w:rPr>
                <w:rFonts w:ascii="Arial" w:hAnsi="Arial" w:cs="Arial"/>
                <w:b/>
                <w:sz w:val="22"/>
                <w:szCs w:val="22"/>
                <w:lang w:val="es-US"/>
              </w:rPr>
            </w:pPr>
            <w:r w:rsidRPr="005939F7">
              <w:rPr>
                <w:rFonts w:ascii="Arial" w:hAnsi="Arial" w:cs="Arial"/>
                <w:sz w:val="22"/>
                <w:szCs w:val="22"/>
                <w:lang w:val="es-US"/>
              </w:rPr>
              <w:t xml:space="preserve">Cualquier otra actividad que </w:t>
            </w:r>
            <w:r w:rsidRPr="005939F7">
              <w:rPr>
                <w:rFonts w:ascii="Arial" w:hAnsi="Arial" w:cs="Arial"/>
                <w:bCs/>
                <w:sz w:val="22"/>
                <w:szCs w:val="22"/>
                <w:lang w:val="es-US"/>
              </w:rPr>
              <w:t xml:space="preserve">se especifique en las </w:t>
            </w:r>
            <w:r w:rsidRPr="005939F7">
              <w:rPr>
                <w:rFonts w:ascii="Arial" w:hAnsi="Arial" w:cs="Arial"/>
                <w:b/>
                <w:bCs/>
                <w:sz w:val="22"/>
                <w:szCs w:val="22"/>
                <w:lang w:val="es-US"/>
              </w:rPr>
              <w:t>CPC</w:t>
            </w:r>
            <w:r w:rsidRPr="005939F7">
              <w:rPr>
                <w:rFonts w:ascii="Arial" w:hAnsi="Arial" w:cs="Arial"/>
                <w:b/>
                <w:sz w:val="22"/>
                <w:szCs w:val="22"/>
                <w:lang w:val="es-US"/>
              </w:rPr>
              <w:t>.</w:t>
            </w:r>
          </w:p>
        </w:tc>
      </w:tr>
      <w:tr w:rsidR="00281461" w:rsidRPr="00E94D1A" w14:paraId="1BA127A6" w14:textId="77777777" w:rsidTr="00624303">
        <w:tc>
          <w:tcPr>
            <w:tcW w:w="604" w:type="dxa"/>
            <w:gridSpan w:val="2"/>
            <w:tcBorders>
              <w:right w:val="nil"/>
            </w:tcBorders>
          </w:tcPr>
          <w:p w14:paraId="5D1C146F" w14:textId="77777777" w:rsidR="00E348B7" w:rsidRPr="005939F7" w:rsidRDefault="00E348B7" w:rsidP="008450A2">
            <w:pPr>
              <w:numPr>
                <w:ilvl w:val="1"/>
                <w:numId w:val="73"/>
              </w:numPr>
              <w:ind w:left="0" w:firstLine="0"/>
              <w:contextualSpacing/>
              <w:jc w:val="left"/>
              <w:rPr>
                <w:rFonts w:ascii="Arial" w:hAnsi="Arial" w:cs="Arial"/>
                <w:sz w:val="22"/>
                <w:szCs w:val="22"/>
              </w:rPr>
            </w:pPr>
          </w:p>
        </w:tc>
        <w:tc>
          <w:tcPr>
            <w:tcW w:w="8756" w:type="dxa"/>
            <w:gridSpan w:val="2"/>
            <w:tcBorders>
              <w:left w:val="nil"/>
            </w:tcBorders>
            <w:shd w:val="clear" w:color="auto" w:fill="auto"/>
          </w:tcPr>
          <w:p w14:paraId="1948DF09" w14:textId="77777777" w:rsidR="00E348B7" w:rsidRPr="005939F7" w:rsidRDefault="00E348B7" w:rsidP="00135431">
            <w:pPr>
              <w:rPr>
                <w:rFonts w:ascii="Arial" w:hAnsi="Arial" w:cs="Arial"/>
                <w:sz w:val="22"/>
                <w:szCs w:val="22"/>
                <w:lang w:val="es-HN"/>
              </w:rPr>
            </w:pPr>
            <w:r w:rsidRPr="005939F7">
              <w:rPr>
                <w:rFonts w:ascii="Arial" w:hAnsi="Arial" w:cs="Arial"/>
                <w:sz w:val="22"/>
                <w:szCs w:val="22"/>
              </w:rPr>
              <w:t>Cualquier violación de esta cláusula constituye una violación material de este contrato.</w:t>
            </w:r>
          </w:p>
        </w:tc>
      </w:tr>
      <w:tr w:rsidR="006C3C58" w:rsidRPr="00E94D1A" w14:paraId="5428DFF6" w14:textId="77777777" w:rsidTr="00624303">
        <w:tc>
          <w:tcPr>
            <w:tcW w:w="9360" w:type="dxa"/>
            <w:gridSpan w:val="4"/>
          </w:tcPr>
          <w:p w14:paraId="107ADACF" w14:textId="3A06C540" w:rsidR="006C3C58" w:rsidRPr="005939F7" w:rsidRDefault="006C3C58" w:rsidP="00927B06">
            <w:pPr>
              <w:pStyle w:val="INCON2"/>
              <w:rPr>
                <w:rFonts w:ascii="Arial" w:hAnsi="Arial" w:cs="Arial"/>
                <w:sz w:val="22"/>
                <w:szCs w:val="22"/>
              </w:rPr>
            </w:pPr>
            <w:bookmarkStart w:id="2438" w:name="_Toc57373822"/>
            <w:bookmarkStart w:id="2439" w:name="_Toc58453058"/>
            <w:bookmarkStart w:id="2440" w:name="_Toc74521639"/>
            <w:bookmarkStart w:id="2441" w:name="_Toc74894742"/>
            <w:r w:rsidRPr="005939F7">
              <w:rPr>
                <w:rFonts w:ascii="Arial" w:hAnsi="Arial" w:cs="Arial"/>
                <w:sz w:val="22"/>
                <w:szCs w:val="22"/>
              </w:rPr>
              <w:t>Notificaciones y comunicaciones entre las Partes</w:t>
            </w:r>
            <w:bookmarkEnd w:id="2438"/>
            <w:bookmarkEnd w:id="2439"/>
            <w:bookmarkEnd w:id="2440"/>
            <w:bookmarkEnd w:id="2441"/>
          </w:p>
        </w:tc>
      </w:tr>
      <w:tr w:rsidR="006D5C37" w:rsidRPr="00E94D1A" w14:paraId="7C6F333E" w14:textId="77777777" w:rsidTr="00624303">
        <w:tc>
          <w:tcPr>
            <w:tcW w:w="810" w:type="dxa"/>
            <w:gridSpan w:val="3"/>
            <w:tcBorders>
              <w:right w:val="nil"/>
            </w:tcBorders>
          </w:tcPr>
          <w:p w14:paraId="7DF46156" w14:textId="77777777" w:rsidR="00E348B7" w:rsidRPr="005939F7" w:rsidRDefault="00E348B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23472BFC" w14:textId="77777777" w:rsidR="00E348B7" w:rsidRPr="005939F7" w:rsidRDefault="00E348B7" w:rsidP="00307C1E">
            <w:pPr>
              <w:rPr>
                <w:rFonts w:ascii="Arial" w:hAnsi="Arial" w:cs="Arial"/>
                <w:sz w:val="22"/>
                <w:szCs w:val="22"/>
              </w:rPr>
            </w:pPr>
            <w:r w:rsidRPr="005939F7">
              <w:rPr>
                <w:rFonts w:ascii="Arial" w:hAnsi="Arial" w:cs="Arial"/>
                <w:sz w:val="22"/>
                <w:szCs w:val="22"/>
              </w:rPr>
              <w:t xml:space="preserve">Cualquier notificación o comunicación entre las Partes de conformidad con el Contrato será por escrito. La dirección física y electrónica para la recepción de notificaciones del Proveedor y del Comprador será la </w:t>
            </w:r>
            <w:r w:rsidRPr="005939F7">
              <w:rPr>
                <w:rFonts w:ascii="Arial" w:hAnsi="Arial" w:cs="Arial"/>
                <w:b/>
                <w:bCs/>
                <w:sz w:val="22"/>
                <w:szCs w:val="22"/>
              </w:rPr>
              <w:t xml:space="preserve">especificada en las CPC. </w:t>
            </w:r>
          </w:p>
        </w:tc>
      </w:tr>
      <w:tr w:rsidR="006D5C37" w:rsidRPr="00E94D1A" w14:paraId="55A9CD81" w14:textId="77777777" w:rsidTr="00624303">
        <w:tc>
          <w:tcPr>
            <w:tcW w:w="810" w:type="dxa"/>
            <w:gridSpan w:val="3"/>
            <w:tcBorders>
              <w:right w:val="nil"/>
            </w:tcBorders>
          </w:tcPr>
          <w:p w14:paraId="180E96F2" w14:textId="77777777" w:rsidR="00E348B7" w:rsidRPr="005939F7" w:rsidRDefault="00E348B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02C188CD" w14:textId="77777777" w:rsidR="00E348B7" w:rsidRPr="005939F7" w:rsidRDefault="00E348B7" w:rsidP="00307C1E">
            <w:pPr>
              <w:rPr>
                <w:rFonts w:ascii="Arial" w:hAnsi="Arial" w:cs="Arial"/>
                <w:sz w:val="22"/>
                <w:szCs w:val="22"/>
              </w:rPr>
            </w:pPr>
            <w:r w:rsidRPr="005939F7">
              <w:rPr>
                <w:rFonts w:ascii="Arial" w:hAnsi="Arial" w:cs="Arial"/>
                <w:sz w:val="22"/>
                <w:szCs w:val="22"/>
              </w:rPr>
              <w:t>Una notificación será efectiva en la fecha más tardía entre la fecha de entrega de la notificación y la fecha indicada en la notificación.</w:t>
            </w:r>
          </w:p>
        </w:tc>
      </w:tr>
      <w:tr w:rsidR="006C3C58" w:rsidRPr="00E94D1A" w14:paraId="4F4BE212" w14:textId="77777777" w:rsidTr="00624303">
        <w:tc>
          <w:tcPr>
            <w:tcW w:w="9360" w:type="dxa"/>
            <w:gridSpan w:val="4"/>
          </w:tcPr>
          <w:p w14:paraId="6E3DAE12" w14:textId="485B53EE" w:rsidR="006C3C58" w:rsidRPr="005939F7" w:rsidRDefault="006C3C58" w:rsidP="00927B06">
            <w:pPr>
              <w:pStyle w:val="INCON2"/>
              <w:rPr>
                <w:rFonts w:ascii="Arial" w:hAnsi="Arial" w:cs="Arial"/>
                <w:sz w:val="22"/>
                <w:szCs w:val="22"/>
              </w:rPr>
            </w:pPr>
            <w:bookmarkStart w:id="2442" w:name="_Toc57373824"/>
            <w:bookmarkStart w:id="2443" w:name="_Toc58453059"/>
            <w:bookmarkStart w:id="2444" w:name="_Toc74521640"/>
            <w:bookmarkStart w:id="2445" w:name="_Toc74894743"/>
            <w:r w:rsidRPr="005939F7">
              <w:rPr>
                <w:rFonts w:ascii="Arial" w:hAnsi="Arial" w:cs="Arial"/>
                <w:sz w:val="22"/>
                <w:szCs w:val="22"/>
              </w:rPr>
              <w:t>Resolución de controversias</w:t>
            </w:r>
            <w:bookmarkEnd w:id="2442"/>
            <w:bookmarkEnd w:id="2443"/>
            <w:bookmarkEnd w:id="2444"/>
            <w:bookmarkEnd w:id="2445"/>
          </w:p>
        </w:tc>
      </w:tr>
      <w:tr w:rsidR="006D5C37" w:rsidRPr="00E94D1A" w14:paraId="675F8461" w14:textId="77777777" w:rsidTr="00624303">
        <w:tc>
          <w:tcPr>
            <w:tcW w:w="810" w:type="dxa"/>
            <w:gridSpan w:val="3"/>
            <w:tcBorders>
              <w:right w:val="nil"/>
            </w:tcBorders>
          </w:tcPr>
          <w:p w14:paraId="288F7F87" w14:textId="77777777" w:rsidR="00E348B7" w:rsidRPr="005939F7" w:rsidRDefault="00E348B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241C290C" w14:textId="77777777" w:rsidR="00E348B7" w:rsidRPr="005939F7" w:rsidRDefault="00E348B7" w:rsidP="00307C1E">
            <w:pPr>
              <w:rPr>
                <w:rFonts w:ascii="Arial" w:hAnsi="Arial" w:cs="Arial"/>
                <w:sz w:val="22"/>
                <w:szCs w:val="22"/>
              </w:rPr>
            </w:pPr>
            <w:r w:rsidRPr="005939F7">
              <w:rPr>
                <w:rFonts w:ascii="Arial" w:hAnsi="Arial" w:cs="Arial"/>
                <w:sz w:val="22"/>
                <w:szCs w:val="22"/>
              </w:rPr>
              <w:t>Para fines de esta cláusula se entenderá como controversia cualquier discrepancia sobre aspectos técnicos, financieros, administrativos, legales, ambientales o de cualquier otra índole que surjan entre el Comprador y el Proveedor, como resultado de la ejecución del presente contrato.</w:t>
            </w:r>
          </w:p>
        </w:tc>
      </w:tr>
      <w:tr w:rsidR="006D5C37" w:rsidRPr="00E94D1A" w14:paraId="6309E9C1" w14:textId="77777777" w:rsidTr="00624303">
        <w:tc>
          <w:tcPr>
            <w:tcW w:w="810" w:type="dxa"/>
            <w:gridSpan w:val="3"/>
            <w:tcBorders>
              <w:right w:val="nil"/>
            </w:tcBorders>
          </w:tcPr>
          <w:p w14:paraId="30A2DADE" w14:textId="77777777" w:rsidR="00E348B7" w:rsidRPr="005939F7" w:rsidRDefault="00E348B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72B34924" w14:textId="77777777" w:rsidR="00E348B7" w:rsidRPr="005939F7" w:rsidRDefault="00E348B7" w:rsidP="00307C1E">
            <w:pPr>
              <w:rPr>
                <w:rFonts w:ascii="Arial" w:hAnsi="Arial" w:cs="Arial"/>
                <w:sz w:val="22"/>
                <w:szCs w:val="22"/>
              </w:rPr>
            </w:pPr>
            <w:r w:rsidRPr="005939F7">
              <w:rPr>
                <w:rFonts w:ascii="Arial" w:hAnsi="Arial" w:cs="Arial"/>
                <w:sz w:val="22"/>
                <w:szCs w:val="22"/>
              </w:rPr>
              <w:t xml:space="preserve">En caso de cualquier diferencia o reclamación que surja de este Contrato o que guarde relación con él o con su incumplimiento, las partes harán todo lo posible por consultarse y negociar entre ellas y, reconociendo sus intereses en común, tratarán de alcanzar una solución satisfactoria a la controversia. En su caso, la resolución que adopten sobre el particular deberá constar por escrito y suscribirse por ambas partes. </w:t>
            </w:r>
          </w:p>
        </w:tc>
      </w:tr>
      <w:tr w:rsidR="006D5C37" w:rsidRPr="00E94D1A" w14:paraId="7749A7E5" w14:textId="77777777" w:rsidTr="00624303">
        <w:tc>
          <w:tcPr>
            <w:tcW w:w="810" w:type="dxa"/>
            <w:gridSpan w:val="3"/>
            <w:tcBorders>
              <w:right w:val="nil"/>
            </w:tcBorders>
          </w:tcPr>
          <w:p w14:paraId="1A5FC22C" w14:textId="77777777" w:rsidR="00E348B7" w:rsidRPr="005939F7" w:rsidRDefault="00E348B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66A8DD96" w14:textId="77777777" w:rsidR="00E348B7" w:rsidRPr="005939F7" w:rsidRDefault="00E348B7" w:rsidP="00307C1E">
            <w:pPr>
              <w:rPr>
                <w:rFonts w:ascii="Arial" w:hAnsi="Arial" w:cs="Arial"/>
                <w:sz w:val="22"/>
                <w:szCs w:val="22"/>
              </w:rPr>
            </w:pPr>
            <w:r w:rsidRPr="005939F7">
              <w:rPr>
                <w:rFonts w:ascii="Arial" w:hAnsi="Arial" w:cs="Arial"/>
                <w:sz w:val="22"/>
                <w:szCs w:val="22"/>
              </w:rPr>
              <w:t xml:space="preserve">Si las Partes no logran llegar a un acuerdo conforme a la Sub Cláusula anterior la controversia se someterá a mecanismos de conciliación, mediación, amigable composición conforme se indica en las </w:t>
            </w:r>
            <w:r w:rsidRPr="005939F7">
              <w:rPr>
                <w:rFonts w:ascii="Arial" w:hAnsi="Arial" w:cs="Arial"/>
                <w:b/>
                <w:sz w:val="22"/>
                <w:szCs w:val="22"/>
              </w:rPr>
              <w:t>CPC.</w:t>
            </w:r>
            <w:r w:rsidRPr="005939F7">
              <w:rPr>
                <w:rFonts w:ascii="Arial" w:hAnsi="Arial" w:cs="Arial"/>
                <w:sz w:val="22"/>
                <w:szCs w:val="22"/>
              </w:rPr>
              <w:t xml:space="preserve"> Estos mecanismos serán previos al arbitraje.</w:t>
            </w:r>
          </w:p>
        </w:tc>
      </w:tr>
      <w:tr w:rsidR="006D5C37" w:rsidRPr="00E94D1A" w14:paraId="447232B5" w14:textId="77777777" w:rsidTr="00624303">
        <w:tc>
          <w:tcPr>
            <w:tcW w:w="810" w:type="dxa"/>
            <w:gridSpan w:val="3"/>
            <w:tcBorders>
              <w:right w:val="nil"/>
            </w:tcBorders>
          </w:tcPr>
          <w:p w14:paraId="1FFC2846" w14:textId="77777777" w:rsidR="00E348B7" w:rsidRPr="005939F7" w:rsidRDefault="00E348B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27A1C2B9" w14:textId="77777777" w:rsidR="00E348B7" w:rsidRPr="005939F7" w:rsidRDefault="00E348B7" w:rsidP="005C5FE3">
            <w:pPr>
              <w:rPr>
                <w:rFonts w:ascii="Arial" w:hAnsi="Arial" w:cs="Arial"/>
                <w:sz w:val="22"/>
                <w:szCs w:val="22"/>
              </w:rPr>
            </w:pPr>
            <w:r w:rsidRPr="005939F7">
              <w:rPr>
                <w:rFonts w:ascii="Arial" w:hAnsi="Arial" w:cs="Arial"/>
                <w:sz w:val="22"/>
                <w:szCs w:val="22"/>
              </w:rPr>
              <w:t xml:space="preserve">Si las partes no han podido resolver la controversia o diferencia dentro del plazo indicado en las </w:t>
            </w:r>
            <w:r w:rsidRPr="005939F7">
              <w:rPr>
                <w:rFonts w:ascii="Arial" w:hAnsi="Arial" w:cs="Arial"/>
                <w:b/>
                <w:sz w:val="22"/>
                <w:szCs w:val="22"/>
              </w:rPr>
              <w:t xml:space="preserve">CPC </w:t>
            </w:r>
            <w:r w:rsidRPr="005939F7">
              <w:rPr>
                <w:rFonts w:ascii="Arial" w:hAnsi="Arial" w:cs="Arial"/>
                <w:sz w:val="22"/>
                <w:szCs w:val="22"/>
              </w:rPr>
              <w:t xml:space="preserve">mediante las negociaciones establecidas en la Sub Cláusula 12.2 y el procedimiento indicado en la Sub Cláusula 12.3 entonces el Comprador o el Proveedor podrá informar a la otra parte sobre sus intenciones de iniciar un proceso de arbitraje con respecto al asunto en disputa. No podrá iniciarse ningún arbitraje con respecto a dicho asunto a menos que se dé esta notificación. </w:t>
            </w:r>
          </w:p>
          <w:p w14:paraId="03B7FD04" w14:textId="77777777" w:rsidR="00E348B7" w:rsidRPr="005939F7" w:rsidRDefault="00E348B7" w:rsidP="005C5FE3">
            <w:pPr>
              <w:rPr>
                <w:rFonts w:ascii="Arial" w:hAnsi="Arial" w:cs="Arial"/>
                <w:b/>
                <w:sz w:val="22"/>
                <w:szCs w:val="22"/>
              </w:rPr>
            </w:pPr>
            <w:r w:rsidRPr="005939F7">
              <w:rPr>
                <w:rFonts w:ascii="Arial" w:hAnsi="Arial" w:cs="Arial"/>
                <w:sz w:val="22"/>
                <w:szCs w:val="22"/>
              </w:rPr>
              <w:t xml:space="preserve">Cualquier disputa con respecto a la cual se haya dado un aviso de intención de iniciar un arbitraje de acuerdo con esta cláusula se resolverá finalmente por arbitraje. El proceso de arbitraje podrá comenzar antes o después de la entrega de los Bienes en virtud del Contrato. Los procedimientos de arbitraje se llevarán a cabo de conformidad con las normas de procedimiento especificadas en las </w:t>
            </w:r>
            <w:r w:rsidRPr="005939F7">
              <w:rPr>
                <w:rFonts w:ascii="Arial" w:hAnsi="Arial" w:cs="Arial"/>
                <w:b/>
                <w:sz w:val="22"/>
                <w:szCs w:val="22"/>
              </w:rPr>
              <w:t xml:space="preserve">CPC. </w:t>
            </w:r>
          </w:p>
        </w:tc>
      </w:tr>
      <w:tr w:rsidR="006D5C37" w:rsidRPr="00E94D1A" w14:paraId="2D93C5FF" w14:textId="77777777" w:rsidTr="00624303">
        <w:tc>
          <w:tcPr>
            <w:tcW w:w="810" w:type="dxa"/>
            <w:gridSpan w:val="3"/>
            <w:tcBorders>
              <w:right w:val="nil"/>
            </w:tcBorders>
          </w:tcPr>
          <w:p w14:paraId="420FD171" w14:textId="77777777" w:rsidR="00E348B7" w:rsidRPr="005939F7" w:rsidRDefault="00E348B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73E2C0AD" w14:textId="77777777" w:rsidR="00E348B7" w:rsidRPr="005939F7" w:rsidRDefault="00E348B7" w:rsidP="005C5FE3">
            <w:pPr>
              <w:rPr>
                <w:rFonts w:ascii="Arial" w:hAnsi="Arial" w:cs="Arial"/>
                <w:sz w:val="22"/>
                <w:szCs w:val="22"/>
              </w:rPr>
            </w:pPr>
            <w:r w:rsidRPr="005939F7">
              <w:rPr>
                <w:rFonts w:ascii="Arial" w:hAnsi="Arial" w:cs="Arial"/>
                <w:sz w:val="22"/>
                <w:szCs w:val="22"/>
              </w:rPr>
              <w:t xml:space="preserve">A pesar de cualquier referencia al arbitraje o cualquier otro mecanismo de solución de controversias en este documento, </w:t>
            </w:r>
          </w:p>
          <w:p w14:paraId="5D06AAE0" w14:textId="77777777" w:rsidR="00E348B7" w:rsidRPr="005939F7" w:rsidRDefault="00E348B7" w:rsidP="008450A2">
            <w:pPr>
              <w:pStyle w:val="Prrafodelista"/>
              <w:numPr>
                <w:ilvl w:val="1"/>
                <w:numId w:val="96"/>
              </w:numPr>
              <w:ind w:left="254" w:hanging="254"/>
              <w:rPr>
                <w:rFonts w:ascii="Arial" w:hAnsi="Arial" w:cs="Arial"/>
                <w:sz w:val="22"/>
                <w:szCs w:val="22"/>
              </w:rPr>
            </w:pPr>
            <w:r w:rsidRPr="005939F7">
              <w:rPr>
                <w:rFonts w:ascii="Arial" w:hAnsi="Arial" w:cs="Arial"/>
                <w:sz w:val="22"/>
                <w:szCs w:val="22"/>
              </w:rPr>
              <w:t>Las Partes continuarán cumpliendo con sus respectivas obligaciones en virtud del Contrato a menos que acuerden otra cosa; y</w:t>
            </w:r>
          </w:p>
          <w:p w14:paraId="63D6414B" w14:textId="77777777" w:rsidR="00E348B7" w:rsidRPr="005939F7" w:rsidRDefault="00E348B7" w:rsidP="008450A2">
            <w:pPr>
              <w:pStyle w:val="Prrafodelista"/>
              <w:numPr>
                <w:ilvl w:val="1"/>
                <w:numId w:val="96"/>
              </w:numPr>
              <w:ind w:left="254" w:hanging="254"/>
              <w:rPr>
                <w:rFonts w:ascii="Arial" w:hAnsi="Arial" w:cs="Arial"/>
                <w:sz w:val="22"/>
                <w:szCs w:val="22"/>
              </w:rPr>
            </w:pPr>
            <w:r w:rsidRPr="005939F7">
              <w:rPr>
                <w:rFonts w:ascii="Arial" w:hAnsi="Arial" w:cs="Arial"/>
                <w:sz w:val="22"/>
                <w:szCs w:val="22"/>
              </w:rPr>
              <w:t>El Comprador deberá pagar al Proveedor cualquier dinero que se le adeude que no sea parte del objeto de la disputa.</w:t>
            </w:r>
          </w:p>
        </w:tc>
      </w:tr>
      <w:tr w:rsidR="006C3C58" w:rsidRPr="00E94D1A" w14:paraId="68E80C03" w14:textId="77777777" w:rsidTr="00624303">
        <w:tc>
          <w:tcPr>
            <w:tcW w:w="9360" w:type="dxa"/>
            <w:gridSpan w:val="4"/>
          </w:tcPr>
          <w:p w14:paraId="191F82C2" w14:textId="6C70E8EE" w:rsidR="006C3C58" w:rsidRPr="005939F7" w:rsidRDefault="006C3C58" w:rsidP="00927B06">
            <w:pPr>
              <w:pStyle w:val="INCON2"/>
              <w:rPr>
                <w:rFonts w:ascii="Arial" w:hAnsi="Arial" w:cs="Arial"/>
                <w:sz w:val="22"/>
                <w:szCs w:val="22"/>
              </w:rPr>
            </w:pPr>
            <w:bookmarkStart w:id="2446" w:name="_Toc57373825"/>
            <w:bookmarkStart w:id="2447" w:name="_Toc58453060"/>
            <w:bookmarkStart w:id="2448" w:name="_Toc74521641"/>
            <w:bookmarkStart w:id="2449" w:name="_Toc74894744"/>
            <w:r w:rsidRPr="005939F7">
              <w:rPr>
                <w:rFonts w:ascii="Arial" w:hAnsi="Arial" w:cs="Arial"/>
                <w:sz w:val="22"/>
                <w:szCs w:val="22"/>
              </w:rPr>
              <w:t>Supervisión y auditorías por parte del Banco</w:t>
            </w:r>
            <w:bookmarkEnd w:id="2446"/>
            <w:bookmarkEnd w:id="2447"/>
            <w:bookmarkEnd w:id="2448"/>
            <w:bookmarkEnd w:id="2449"/>
          </w:p>
        </w:tc>
      </w:tr>
      <w:tr w:rsidR="006D5C37" w:rsidRPr="00E94D1A" w14:paraId="215EE350" w14:textId="77777777" w:rsidTr="00624303">
        <w:tc>
          <w:tcPr>
            <w:tcW w:w="810" w:type="dxa"/>
            <w:gridSpan w:val="3"/>
            <w:tcBorders>
              <w:right w:val="nil"/>
            </w:tcBorders>
          </w:tcPr>
          <w:p w14:paraId="11483FDA" w14:textId="77777777" w:rsidR="00E348B7" w:rsidRPr="005939F7" w:rsidRDefault="00E348B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1BC64C04" w14:textId="77777777" w:rsidR="00E348B7" w:rsidRPr="005939F7" w:rsidRDefault="00E348B7" w:rsidP="00135431">
            <w:pPr>
              <w:rPr>
                <w:rFonts w:ascii="Arial" w:hAnsi="Arial" w:cs="Arial"/>
                <w:sz w:val="22"/>
                <w:szCs w:val="22"/>
              </w:rPr>
            </w:pPr>
            <w:r w:rsidRPr="005939F7">
              <w:rPr>
                <w:rFonts w:ascii="Arial" w:hAnsi="Arial" w:cs="Arial"/>
                <w:sz w:val="22"/>
                <w:szCs w:val="22"/>
              </w:rPr>
              <w:t>El Proveedor permitirá y realizará todas las gestiones para que sus agentes (hayan sido declarados o no), sus Subcontratistas, subconsultores, prestadores de servicios, proveedores y personal permitan, que el Banco y/o las personas designadas por el Banco realicen supervisiones conforme a los procedimientos vigentes en la materia y revisen los documentos, las cuentas y registros contables del Proveedor y sus subcontratistas relacionados con el proceso de licitación y la ejecución del contrato y, si así se requiere, lleve a cabo auditorías por medio de auditores designados por el Banco.</w:t>
            </w:r>
          </w:p>
        </w:tc>
      </w:tr>
      <w:tr w:rsidR="006D5C37" w:rsidRPr="00E94D1A" w14:paraId="02292255" w14:textId="77777777" w:rsidTr="00624303">
        <w:tc>
          <w:tcPr>
            <w:tcW w:w="810" w:type="dxa"/>
            <w:gridSpan w:val="3"/>
            <w:tcBorders>
              <w:right w:val="nil"/>
            </w:tcBorders>
          </w:tcPr>
          <w:p w14:paraId="3C421FF1" w14:textId="77777777" w:rsidR="00E348B7" w:rsidRPr="005939F7" w:rsidRDefault="00E348B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4FD0390A" w14:textId="77777777" w:rsidR="00E348B7" w:rsidRPr="005939F7" w:rsidRDefault="00E348B7" w:rsidP="00135431">
            <w:pPr>
              <w:autoSpaceDE w:val="0"/>
              <w:autoSpaceDN w:val="0"/>
              <w:adjustRightInd w:val="0"/>
              <w:rPr>
                <w:rFonts w:ascii="Arial" w:eastAsia="Calibri" w:hAnsi="Arial" w:cs="Arial"/>
                <w:sz w:val="22"/>
                <w:szCs w:val="22"/>
              </w:rPr>
            </w:pPr>
            <w:r w:rsidRPr="005939F7">
              <w:rPr>
                <w:rFonts w:ascii="Arial" w:hAnsi="Arial" w:cs="Arial"/>
                <w:bCs/>
                <w:iCs/>
                <w:sz w:val="22"/>
                <w:szCs w:val="22"/>
              </w:rPr>
              <w:t>El Proveedor deberá mantener y realizar todos los esfuerzos razonables para que sus Subcontratistas mantengan, cuentas exactas y sistematizadas, así como todos los documentos y registros relacionados con el Contrato de forma tal que permitan identificar los tiempos de cambios pertinentes y los costos de conformidad con la</w:t>
            </w:r>
            <w:r w:rsidRPr="005939F7">
              <w:rPr>
                <w:rFonts w:ascii="Arial" w:hAnsi="Arial" w:cs="Arial"/>
                <w:sz w:val="22"/>
                <w:szCs w:val="22"/>
              </w:rPr>
              <w:t xml:space="preserve"> ley aplicable. El plazo mínimo para que el Proveedor mantenga registros y documentos relacionados con el Contrato será estipulado en las </w:t>
            </w:r>
            <w:r w:rsidRPr="005939F7">
              <w:rPr>
                <w:rFonts w:ascii="Arial" w:hAnsi="Arial" w:cs="Arial"/>
                <w:b/>
                <w:bCs/>
                <w:sz w:val="22"/>
                <w:szCs w:val="22"/>
              </w:rPr>
              <w:t>CPC</w:t>
            </w:r>
            <w:r w:rsidRPr="005939F7">
              <w:rPr>
                <w:rFonts w:ascii="Arial" w:hAnsi="Arial" w:cs="Arial"/>
                <w:sz w:val="22"/>
                <w:szCs w:val="22"/>
              </w:rPr>
              <w:t xml:space="preserve">. </w:t>
            </w:r>
          </w:p>
        </w:tc>
      </w:tr>
      <w:tr w:rsidR="006D5C37" w:rsidRPr="00E94D1A" w14:paraId="2C401770" w14:textId="77777777" w:rsidTr="00624303">
        <w:tc>
          <w:tcPr>
            <w:tcW w:w="810" w:type="dxa"/>
            <w:gridSpan w:val="3"/>
            <w:tcBorders>
              <w:right w:val="nil"/>
            </w:tcBorders>
          </w:tcPr>
          <w:p w14:paraId="27EADBE8" w14:textId="77777777" w:rsidR="00E348B7" w:rsidRPr="005939F7" w:rsidRDefault="00E348B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780328C5" w14:textId="77777777" w:rsidR="00E348B7" w:rsidRPr="005939F7" w:rsidRDefault="00E348B7" w:rsidP="00135431">
            <w:pPr>
              <w:rPr>
                <w:rFonts w:ascii="Arial" w:hAnsi="Arial" w:cs="Arial"/>
                <w:sz w:val="22"/>
                <w:szCs w:val="22"/>
              </w:rPr>
            </w:pPr>
            <w:r w:rsidRPr="005939F7">
              <w:rPr>
                <w:rFonts w:ascii="Arial" w:hAnsi="Arial" w:cs="Arial"/>
                <w:sz w:val="22"/>
                <w:szCs w:val="22"/>
              </w:rPr>
              <w:t xml:space="preserve">El Proveedor y sus subcontratistas y subconsultores deberán considerar lo indicado en subcláusula 4.1 del Contrato que establece, inter alia, que las acciones encaminadas a impedir sustancialmente el ejercicio de los derechos del Banco de realizar auditorías y supervisiones constituyen una práctica prohibida sujeta a la rescisión del contrato (además de la determinación de inelegibilidad con arreglo a los procedimientos de sanciones vigentes del Banco).  </w:t>
            </w:r>
          </w:p>
        </w:tc>
      </w:tr>
      <w:tr w:rsidR="006C3C58" w:rsidRPr="00E94D1A" w14:paraId="0EC02973" w14:textId="77777777" w:rsidTr="00624303">
        <w:tc>
          <w:tcPr>
            <w:tcW w:w="9360" w:type="dxa"/>
            <w:gridSpan w:val="4"/>
          </w:tcPr>
          <w:p w14:paraId="31CFDF8E" w14:textId="77777777" w:rsidR="006C3C58" w:rsidRPr="005939F7" w:rsidRDefault="006C3C58" w:rsidP="00927B06">
            <w:pPr>
              <w:pStyle w:val="INCON2"/>
              <w:rPr>
                <w:rFonts w:ascii="Arial" w:hAnsi="Arial" w:cs="Arial"/>
                <w:sz w:val="22"/>
                <w:szCs w:val="22"/>
                <w:lang w:val="es-ES_tradnl"/>
              </w:rPr>
            </w:pPr>
            <w:bookmarkStart w:id="2450" w:name="_Toc19895427"/>
            <w:bookmarkStart w:id="2451" w:name="_Toc57373826"/>
            <w:bookmarkStart w:id="2452" w:name="_Toc58453061"/>
            <w:bookmarkStart w:id="2453" w:name="_Toc74521642"/>
            <w:bookmarkStart w:id="2454" w:name="_Toc74894745"/>
            <w:bookmarkStart w:id="2455" w:name="_Toc16188483"/>
            <w:bookmarkStart w:id="2456" w:name="_Toc16188481"/>
            <w:r w:rsidRPr="005939F7">
              <w:rPr>
                <w:rFonts w:ascii="Arial" w:hAnsi="Arial" w:cs="Arial"/>
                <w:sz w:val="22"/>
                <w:szCs w:val="22"/>
              </w:rPr>
              <w:t>Representantes autorizados</w:t>
            </w:r>
            <w:bookmarkEnd w:id="2450"/>
            <w:bookmarkEnd w:id="2451"/>
            <w:bookmarkEnd w:id="2452"/>
            <w:bookmarkEnd w:id="2453"/>
            <w:bookmarkEnd w:id="2454"/>
          </w:p>
        </w:tc>
      </w:tr>
      <w:tr w:rsidR="00BD150A" w:rsidRPr="00E94D1A" w14:paraId="3212447C" w14:textId="77777777" w:rsidTr="00624303">
        <w:tc>
          <w:tcPr>
            <w:tcW w:w="810" w:type="dxa"/>
            <w:gridSpan w:val="3"/>
            <w:tcBorders>
              <w:right w:val="nil"/>
            </w:tcBorders>
          </w:tcPr>
          <w:p w14:paraId="70565621" w14:textId="77777777" w:rsidR="00E348B7" w:rsidRPr="005939F7" w:rsidRDefault="00E348B7" w:rsidP="008450A2">
            <w:pPr>
              <w:numPr>
                <w:ilvl w:val="1"/>
                <w:numId w:val="73"/>
              </w:numPr>
              <w:ind w:left="0" w:firstLine="0"/>
              <w:contextualSpacing/>
              <w:jc w:val="left"/>
              <w:rPr>
                <w:rFonts w:ascii="Arial" w:hAnsi="Arial" w:cs="Arial"/>
                <w:sz w:val="22"/>
                <w:szCs w:val="22"/>
                <w:lang w:val="es-HN"/>
              </w:rPr>
            </w:pPr>
          </w:p>
        </w:tc>
        <w:tc>
          <w:tcPr>
            <w:tcW w:w="8550" w:type="dxa"/>
            <w:tcBorders>
              <w:left w:val="nil"/>
            </w:tcBorders>
          </w:tcPr>
          <w:p w14:paraId="3B331751" w14:textId="77777777" w:rsidR="00E348B7" w:rsidRPr="005939F7" w:rsidRDefault="00E348B7" w:rsidP="00135431">
            <w:pPr>
              <w:rPr>
                <w:rFonts w:ascii="Arial" w:hAnsi="Arial" w:cs="Arial"/>
                <w:sz w:val="22"/>
                <w:szCs w:val="22"/>
              </w:rPr>
            </w:pPr>
            <w:r w:rsidRPr="005939F7">
              <w:rPr>
                <w:rFonts w:ascii="Arial" w:hAnsi="Arial" w:cs="Arial"/>
                <w:sz w:val="22"/>
                <w:szCs w:val="22"/>
              </w:rPr>
              <w:t xml:space="preserve">Las personas designadas como representantes autorizados </w:t>
            </w:r>
            <w:r w:rsidRPr="005939F7">
              <w:rPr>
                <w:rFonts w:ascii="Arial" w:hAnsi="Arial" w:cs="Arial"/>
                <w:b/>
                <w:bCs/>
                <w:sz w:val="22"/>
                <w:szCs w:val="22"/>
              </w:rPr>
              <w:t>indicadas en las CPC</w:t>
            </w:r>
            <w:r w:rsidRPr="005939F7">
              <w:rPr>
                <w:rFonts w:ascii="Arial" w:hAnsi="Arial" w:cs="Arial"/>
                <w:sz w:val="22"/>
                <w:szCs w:val="22"/>
              </w:rPr>
              <w:t xml:space="preserve"> podrán adoptar cualquier medida que el Comprador o el Proveedor deba o pueda adoptar en virtud de este Contrato, y podrán firmar en nombre de éstos cualquier documento que conforme a este Contrato deba o pueda firmarse.</w:t>
            </w:r>
          </w:p>
        </w:tc>
      </w:tr>
      <w:tr w:rsidR="006C3C58" w:rsidRPr="00E94D1A" w14:paraId="2784DB22" w14:textId="77777777" w:rsidTr="00624303">
        <w:tc>
          <w:tcPr>
            <w:tcW w:w="9360" w:type="dxa"/>
            <w:gridSpan w:val="4"/>
          </w:tcPr>
          <w:p w14:paraId="01DA1C85" w14:textId="77777777" w:rsidR="006C3C58" w:rsidRPr="005939F7" w:rsidRDefault="006C3C58" w:rsidP="00927B06">
            <w:pPr>
              <w:pStyle w:val="INCON2"/>
              <w:rPr>
                <w:rFonts w:ascii="Arial" w:hAnsi="Arial" w:cs="Arial"/>
                <w:sz w:val="22"/>
                <w:szCs w:val="22"/>
              </w:rPr>
            </w:pPr>
            <w:bookmarkStart w:id="2457" w:name="_Toc74521643"/>
            <w:bookmarkStart w:id="2458" w:name="_Toc74894746"/>
            <w:r w:rsidRPr="005939F7">
              <w:rPr>
                <w:rFonts w:ascii="Arial" w:hAnsi="Arial" w:cs="Arial"/>
                <w:sz w:val="22"/>
                <w:szCs w:val="22"/>
              </w:rPr>
              <w:t>Cambio en las leyes y regulaciones</w:t>
            </w:r>
            <w:bookmarkEnd w:id="2457"/>
            <w:bookmarkEnd w:id="2458"/>
          </w:p>
        </w:tc>
      </w:tr>
      <w:tr w:rsidR="00E348B7" w:rsidRPr="00E94D1A" w14:paraId="53B3BA8B" w14:textId="77777777" w:rsidTr="00624303">
        <w:tc>
          <w:tcPr>
            <w:tcW w:w="810" w:type="dxa"/>
            <w:gridSpan w:val="3"/>
            <w:tcBorders>
              <w:right w:val="nil"/>
            </w:tcBorders>
          </w:tcPr>
          <w:p w14:paraId="1773B7CE" w14:textId="77777777" w:rsidR="00E348B7" w:rsidRPr="005939F7" w:rsidRDefault="00E348B7" w:rsidP="008450A2">
            <w:pPr>
              <w:numPr>
                <w:ilvl w:val="1"/>
                <w:numId w:val="73"/>
              </w:numPr>
              <w:ind w:left="0" w:firstLine="0"/>
              <w:contextualSpacing/>
              <w:jc w:val="left"/>
              <w:rPr>
                <w:rFonts w:ascii="Arial" w:hAnsi="Arial" w:cs="Arial"/>
                <w:sz w:val="22"/>
                <w:szCs w:val="22"/>
                <w:lang w:val="es-HN"/>
              </w:rPr>
            </w:pPr>
          </w:p>
        </w:tc>
        <w:tc>
          <w:tcPr>
            <w:tcW w:w="8550" w:type="dxa"/>
            <w:tcBorders>
              <w:left w:val="nil"/>
            </w:tcBorders>
          </w:tcPr>
          <w:p w14:paraId="4D5F14F4" w14:textId="72059747" w:rsidR="00E348B7" w:rsidRPr="005939F7" w:rsidRDefault="00E348B7" w:rsidP="00135431">
            <w:pPr>
              <w:rPr>
                <w:rFonts w:ascii="Arial" w:hAnsi="Arial" w:cs="Arial"/>
                <w:sz w:val="22"/>
                <w:szCs w:val="22"/>
              </w:rPr>
            </w:pPr>
            <w:r w:rsidRPr="005939F7">
              <w:rPr>
                <w:rFonts w:ascii="Arial" w:hAnsi="Arial" w:cs="Arial"/>
                <w:sz w:val="22"/>
                <w:szCs w:val="22"/>
              </w:rPr>
              <w:t xml:space="preserve">A menos que se indique otra cosa </w:t>
            </w:r>
            <w:r w:rsidRPr="005939F7">
              <w:rPr>
                <w:rFonts w:ascii="Arial" w:hAnsi="Arial" w:cs="Arial"/>
                <w:b/>
                <w:sz w:val="22"/>
                <w:szCs w:val="22"/>
              </w:rPr>
              <w:t>en la CPC</w:t>
            </w:r>
            <w:r w:rsidRPr="005939F7">
              <w:rPr>
                <w:rFonts w:ascii="Arial" w:hAnsi="Arial" w:cs="Arial"/>
                <w:sz w:val="22"/>
                <w:szCs w:val="22"/>
              </w:rPr>
              <w:t xml:space="preserve"> , 28 días antes de la fecha de presentación de Ofertas, cualquier ley, reglamento, decreto, ordenanza o estatuto con carácter de ley entrase en vigencia, se promulgase, se derogase o se modificase en el lugar del País del Comprador donde está ubicado el Emplazamiento del Proyecto (incluyendo cualquier cambio en la interpretación o aplicación por parte de las autoridades competentes) que afecte posteriormente la Fecha de Entrega o el Precio del Contrato, dicha Fecha de Entrega o Precio del Contrato se incrementarán o reducirán según corresponda, en la medida en que el Proveedor se haya visto afectado o beneficiado por estos cambios en el cumplimiento de obligaciones derivadas del Contrato. Sin perjuicio de ello, dicho incremento o disminución del costo no se pagará separadamente ni se acreditará si ya se ha tenido en cuenta en las disposiciones de ajuste de precio cuando corresponda, de conformidad con la cláusula </w:t>
            </w:r>
            <w:r w:rsidRPr="005939F7">
              <w:rPr>
                <w:rFonts w:ascii="Arial" w:hAnsi="Arial" w:cs="Arial"/>
                <w:sz w:val="22"/>
                <w:szCs w:val="22"/>
              </w:rPr>
              <w:fldChar w:fldCharType="begin"/>
            </w:r>
            <w:r w:rsidRPr="005939F7">
              <w:rPr>
                <w:rFonts w:ascii="Arial" w:hAnsi="Arial" w:cs="Arial"/>
                <w:sz w:val="22"/>
                <w:szCs w:val="22"/>
              </w:rPr>
              <w:instrText xml:space="preserve"> REF _Ref72946865 \r \h  \* MERGEFORMAT </w:instrText>
            </w:r>
            <w:r w:rsidRPr="005939F7">
              <w:rPr>
                <w:rFonts w:ascii="Arial" w:hAnsi="Arial" w:cs="Arial"/>
                <w:sz w:val="22"/>
                <w:szCs w:val="22"/>
              </w:rPr>
            </w:r>
            <w:r w:rsidRPr="005939F7">
              <w:rPr>
                <w:rFonts w:ascii="Arial" w:hAnsi="Arial" w:cs="Arial"/>
                <w:sz w:val="22"/>
                <w:szCs w:val="22"/>
              </w:rPr>
              <w:fldChar w:fldCharType="separate"/>
            </w:r>
            <w:r w:rsidR="00D91A43">
              <w:rPr>
                <w:rFonts w:ascii="Arial" w:hAnsi="Arial" w:cs="Arial"/>
                <w:sz w:val="22"/>
                <w:szCs w:val="22"/>
              </w:rPr>
              <w:t>32</w:t>
            </w:r>
            <w:r w:rsidRPr="005939F7">
              <w:rPr>
                <w:rFonts w:ascii="Arial" w:hAnsi="Arial" w:cs="Arial"/>
                <w:sz w:val="22"/>
                <w:szCs w:val="22"/>
              </w:rPr>
              <w:fldChar w:fldCharType="end"/>
            </w:r>
            <w:r w:rsidRPr="005939F7">
              <w:rPr>
                <w:rFonts w:ascii="Arial" w:hAnsi="Arial" w:cs="Arial"/>
                <w:sz w:val="22"/>
                <w:szCs w:val="22"/>
              </w:rPr>
              <w:t xml:space="preserve"> de las CGC. </w:t>
            </w:r>
          </w:p>
        </w:tc>
      </w:tr>
      <w:tr w:rsidR="006C3C58" w:rsidRPr="00E94D1A" w14:paraId="24C6F2D9" w14:textId="77777777" w:rsidTr="00624303">
        <w:tc>
          <w:tcPr>
            <w:tcW w:w="9360" w:type="dxa"/>
            <w:gridSpan w:val="4"/>
          </w:tcPr>
          <w:p w14:paraId="31084189" w14:textId="4B102914" w:rsidR="006C3C58" w:rsidRPr="005939F7" w:rsidRDefault="006C3C58" w:rsidP="00927B06">
            <w:pPr>
              <w:pStyle w:val="INCON2"/>
              <w:rPr>
                <w:rFonts w:ascii="Arial" w:hAnsi="Arial" w:cs="Arial"/>
                <w:sz w:val="22"/>
                <w:szCs w:val="22"/>
              </w:rPr>
            </w:pPr>
            <w:bookmarkStart w:id="2459" w:name="_Toc57373829"/>
            <w:bookmarkStart w:id="2460" w:name="_Toc58453062"/>
            <w:bookmarkStart w:id="2461" w:name="_Toc74521644"/>
            <w:bookmarkStart w:id="2462" w:name="_Toc74894747"/>
            <w:bookmarkEnd w:id="2455"/>
            <w:bookmarkEnd w:id="2456"/>
            <w:r w:rsidRPr="005939F7">
              <w:rPr>
                <w:rFonts w:ascii="Arial" w:hAnsi="Arial" w:cs="Arial"/>
                <w:sz w:val="22"/>
                <w:szCs w:val="22"/>
              </w:rPr>
              <w:t>Caso fortuito o fuerza mayor</w:t>
            </w:r>
            <w:bookmarkEnd w:id="2459"/>
            <w:bookmarkEnd w:id="2460"/>
            <w:bookmarkEnd w:id="2461"/>
            <w:bookmarkEnd w:id="2462"/>
          </w:p>
        </w:tc>
      </w:tr>
      <w:tr w:rsidR="00E348B7" w:rsidRPr="00E94D1A" w14:paraId="6816DB20" w14:textId="77777777" w:rsidTr="00624303">
        <w:tc>
          <w:tcPr>
            <w:tcW w:w="810" w:type="dxa"/>
            <w:gridSpan w:val="3"/>
            <w:tcBorders>
              <w:right w:val="nil"/>
            </w:tcBorders>
          </w:tcPr>
          <w:p w14:paraId="0140B087" w14:textId="77777777" w:rsidR="00E348B7" w:rsidRPr="005939F7" w:rsidRDefault="00E348B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29C0E4D0" w14:textId="77777777" w:rsidR="00E348B7" w:rsidRPr="005939F7" w:rsidRDefault="00E348B7" w:rsidP="00135431">
            <w:pPr>
              <w:rPr>
                <w:rFonts w:ascii="Arial" w:hAnsi="Arial" w:cs="Arial"/>
                <w:sz w:val="22"/>
                <w:szCs w:val="22"/>
                <w:lang w:val="es-MX"/>
              </w:rPr>
            </w:pPr>
            <w:r w:rsidRPr="005939F7">
              <w:rPr>
                <w:rFonts w:ascii="Arial" w:hAnsi="Arial" w:cs="Arial"/>
                <w:sz w:val="22"/>
                <w:szCs w:val="22"/>
              </w:rPr>
              <w:t>Ninguna de las Partes será responsable ante la otra por causa que derive de caso fortuito o fuerza mayor.</w:t>
            </w:r>
            <w:r w:rsidRPr="005939F7">
              <w:rPr>
                <w:rFonts w:ascii="Arial" w:hAnsi="Arial" w:cs="Arial"/>
                <w:b/>
                <w:bCs/>
                <w:sz w:val="22"/>
                <w:szCs w:val="22"/>
              </w:rPr>
              <w:t xml:space="preserve">  </w:t>
            </w:r>
            <w:r w:rsidRPr="005939F7">
              <w:rPr>
                <w:rFonts w:ascii="Arial" w:hAnsi="Arial" w:cs="Arial"/>
                <w:sz w:val="22"/>
                <w:szCs w:val="22"/>
              </w:rPr>
              <w:t xml:space="preserve">Cualquier causa de fuerza mayor o caso fortuito, no obstante que sea del dominio público, deberá acreditarse documentalmente por la Parte que la padezca y notificarse a la otra Parte a la mayor brevedad posible. </w:t>
            </w:r>
          </w:p>
        </w:tc>
      </w:tr>
      <w:tr w:rsidR="00E348B7" w:rsidRPr="00E94D1A" w14:paraId="29742B74" w14:textId="77777777" w:rsidTr="00624303">
        <w:tc>
          <w:tcPr>
            <w:tcW w:w="810" w:type="dxa"/>
            <w:gridSpan w:val="3"/>
            <w:tcBorders>
              <w:right w:val="nil"/>
            </w:tcBorders>
          </w:tcPr>
          <w:p w14:paraId="0F2C096B" w14:textId="77777777" w:rsidR="00E348B7" w:rsidRPr="005939F7" w:rsidRDefault="00E348B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2772156E" w14:textId="77777777" w:rsidR="00E348B7" w:rsidRPr="005939F7" w:rsidRDefault="00E348B7" w:rsidP="00135431">
            <w:pPr>
              <w:rPr>
                <w:rFonts w:ascii="Arial" w:hAnsi="Arial" w:cs="Arial"/>
                <w:sz w:val="22"/>
                <w:szCs w:val="22"/>
              </w:rPr>
            </w:pPr>
            <w:r w:rsidRPr="005939F7">
              <w:rPr>
                <w:rFonts w:ascii="Arial" w:hAnsi="Arial" w:cs="Arial"/>
                <w:sz w:val="22"/>
                <w:szCs w:val="22"/>
              </w:rPr>
              <w:t xml:space="preserve">Para los efectos de este Contrato se entiende indistintamente como caso fortuito o de fuerza mayor a un acontecimiento que no podía haber sido previsto, pero, aunque lo hubiera sido, no habría podido evitarse o resistirse, que es ajeno a la voluntad de las Partes y que no se origina por descuido o negligencia de alguna de las Partes.  Los eventos de fuerza mayor o caso fortuito hacen imposible o muy poco viable el cumplimiento de las obligaciones contractuales aun cuando se haya actuado con la mayor diligencia posible y a pesar de ello ha sucedido el hecho imprevisible que imposibilita el cumplimiento.  </w:t>
            </w:r>
          </w:p>
          <w:p w14:paraId="5EACE258" w14:textId="77777777" w:rsidR="00E348B7" w:rsidRPr="005939F7" w:rsidRDefault="00E348B7" w:rsidP="00135431">
            <w:pPr>
              <w:rPr>
                <w:rFonts w:ascii="Arial" w:hAnsi="Arial" w:cs="Arial"/>
                <w:sz w:val="22"/>
                <w:szCs w:val="22"/>
              </w:rPr>
            </w:pPr>
            <w:r w:rsidRPr="005939F7">
              <w:rPr>
                <w:rFonts w:ascii="Arial" w:hAnsi="Arial" w:cs="Arial"/>
                <w:sz w:val="22"/>
                <w:szCs w:val="22"/>
              </w:rPr>
              <w:t xml:space="preserve">Sin ser limitativos, tales eventos pueden incluir: actos y </w:t>
            </w:r>
            <w:r w:rsidRPr="005939F7">
              <w:rPr>
                <w:rFonts w:ascii="Arial" w:hAnsi="Arial" w:cs="Arial"/>
                <w:spacing w:val="-3"/>
                <w:sz w:val="22"/>
                <w:szCs w:val="22"/>
              </w:rPr>
              <w:t>resoluciones gubernamentales en su calidad soberana</w:t>
            </w:r>
            <w:r w:rsidRPr="005939F7">
              <w:rPr>
                <w:rFonts w:ascii="Arial" w:hAnsi="Arial" w:cs="Arial"/>
                <w:sz w:val="22"/>
                <w:szCs w:val="22"/>
              </w:rPr>
              <w:t>, guerras o revoluciones, toma de rehenes, toma de instalaciones o del sitio del proyecto, guerras, crisis, revoluciones, actos terroristas, sabotaje, bloqueos, incendios, inundaciones, terremotos, explosiones, huracanes, epidemias, restricciones de cuarentena, embargos de cargamentos y otras causas reconocidas como fuerza mayor o caso fortuito.</w:t>
            </w:r>
          </w:p>
        </w:tc>
      </w:tr>
      <w:tr w:rsidR="00E348B7" w:rsidRPr="00E94D1A" w14:paraId="469DC819" w14:textId="77777777" w:rsidTr="00624303">
        <w:tc>
          <w:tcPr>
            <w:tcW w:w="810" w:type="dxa"/>
            <w:gridSpan w:val="3"/>
            <w:tcBorders>
              <w:right w:val="nil"/>
            </w:tcBorders>
          </w:tcPr>
          <w:p w14:paraId="52F3AE3F" w14:textId="77777777" w:rsidR="00E348B7" w:rsidRPr="005939F7" w:rsidRDefault="00E348B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69709B53" w14:textId="77777777" w:rsidR="00E348B7" w:rsidRPr="005939F7" w:rsidRDefault="00E348B7" w:rsidP="00135431">
            <w:pPr>
              <w:rPr>
                <w:rFonts w:ascii="Arial" w:hAnsi="Arial" w:cs="Arial"/>
                <w:sz w:val="22"/>
                <w:szCs w:val="22"/>
              </w:rPr>
            </w:pPr>
            <w:r w:rsidRPr="005939F7">
              <w:rPr>
                <w:rFonts w:ascii="Arial" w:hAnsi="Arial" w:cs="Arial"/>
                <w:sz w:val="22"/>
                <w:szCs w:val="22"/>
              </w:rPr>
              <w:t>Si durante la vigencia del Contrato se presenta caso fortuito o fuerza mayor que afecta al Proveedor, éste no estará sujeto a penalizaciones ni a la ejecución de la Garantía de Cumplimiento por el incumplimiento parcial o total de las obligaciones que le corresponden de acuerdo con el Contrato en la medida que este incumplimiento se derive de la causa de fuerza mayor o caso fortuito y haya sido notificado al Comprador conforme a la subcláusula 16.1.</w:t>
            </w:r>
          </w:p>
          <w:p w14:paraId="2003A355" w14:textId="77777777" w:rsidR="00E348B7" w:rsidRPr="005939F7" w:rsidRDefault="00E348B7" w:rsidP="00135431">
            <w:pPr>
              <w:rPr>
                <w:rFonts w:ascii="Arial" w:hAnsi="Arial" w:cs="Arial"/>
                <w:sz w:val="22"/>
                <w:szCs w:val="22"/>
              </w:rPr>
            </w:pPr>
            <w:r w:rsidRPr="005939F7">
              <w:rPr>
                <w:rFonts w:ascii="Arial" w:hAnsi="Arial" w:cs="Arial"/>
                <w:sz w:val="22"/>
                <w:szCs w:val="22"/>
              </w:rPr>
              <w:t>A menos que el Comprador disponga otra cosa por escrito, el Proveedor continuará cumpliendo con sus obligaciones en virtud del Contrato en la medida que sea razonablemente práctico, y buscará todos los medios alternativos de cumplimiento que no estuviesen afectados por la situación de fuerza mayor existente.</w:t>
            </w:r>
          </w:p>
        </w:tc>
      </w:tr>
      <w:tr w:rsidR="00E348B7" w:rsidRPr="00E94D1A" w14:paraId="26CF313E" w14:textId="77777777" w:rsidTr="00624303">
        <w:tc>
          <w:tcPr>
            <w:tcW w:w="810" w:type="dxa"/>
            <w:gridSpan w:val="3"/>
            <w:tcBorders>
              <w:right w:val="nil"/>
            </w:tcBorders>
          </w:tcPr>
          <w:p w14:paraId="0E42E48C" w14:textId="77777777" w:rsidR="00E348B7" w:rsidRPr="005939F7" w:rsidRDefault="00E348B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374680FD" w14:textId="77777777" w:rsidR="00E348B7" w:rsidRPr="005939F7" w:rsidRDefault="00E348B7" w:rsidP="00135431">
            <w:pPr>
              <w:rPr>
                <w:rFonts w:ascii="Arial" w:hAnsi="Arial" w:cs="Arial"/>
                <w:sz w:val="22"/>
                <w:szCs w:val="22"/>
              </w:rPr>
            </w:pPr>
            <w:r w:rsidRPr="005939F7">
              <w:rPr>
                <w:rFonts w:ascii="Arial" w:hAnsi="Arial" w:cs="Arial"/>
                <w:sz w:val="22"/>
                <w:szCs w:val="22"/>
              </w:rPr>
              <w:t>En un evento de caso fortuito o fuerza mayor que padezca el Comprador o el Proveedor que imposibilite la entrega o recepción de los bienes, el plazo para entrega o recepción de estos se prorrogará por el mismo tiempo en que se mantenga el evento que origine el caso fortuito o fuerza mayor. La prórroga del plazo para el cumplimiento de las obligaciones aplicará en cuanto el Proveedor entregue al comprador las garantías bancarias o documentos similares exigibles en virtud del presente contrato, con la debida extensión del plazo de vigencia.</w:t>
            </w:r>
          </w:p>
        </w:tc>
      </w:tr>
      <w:tr w:rsidR="006C3C58" w:rsidRPr="00E94D1A" w14:paraId="39E553A1" w14:textId="77777777" w:rsidTr="00307C1E">
        <w:tc>
          <w:tcPr>
            <w:tcW w:w="9360" w:type="dxa"/>
            <w:gridSpan w:val="4"/>
            <w:shd w:val="clear" w:color="auto" w:fill="00B050"/>
          </w:tcPr>
          <w:p w14:paraId="75A0EE5D" w14:textId="67713CBB" w:rsidR="006C3C58" w:rsidRPr="005939F7" w:rsidRDefault="006C3C58" w:rsidP="008450A2">
            <w:pPr>
              <w:pStyle w:val="INCON1"/>
              <w:numPr>
                <w:ilvl w:val="4"/>
                <w:numId w:val="15"/>
              </w:numPr>
              <w:tabs>
                <w:tab w:val="clear" w:pos="9000"/>
                <w:tab w:val="right" w:leader="dot" w:pos="431"/>
              </w:tabs>
              <w:spacing w:before="120" w:after="120"/>
              <w:ind w:left="341" w:hanging="6"/>
              <w:rPr>
                <w:rFonts w:ascii="Arial" w:hAnsi="Arial" w:cs="Arial"/>
                <w:sz w:val="22"/>
                <w:szCs w:val="22"/>
              </w:rPr>
            </w:pPr>
            <w:bookmarkStart w:id="2463" w:name="_Toc57373830"/>
            <w:bookmarkStart w:id="2464" w:name="_Toc58453063"/>
            <w:bookmarkStart w:id="2465" w:name="_Toc74521645"/>
            <w:bookmarkStart w:id="2466" w:name="_Toc74894748"/>
            <w:r w:rsidRPr="00307C1E">
              <w:rPr>
                <w:rFonts w:ascii="Arial" w:hAnsi="Arial" w:cs="Arial"/>
                <w:color w:val="FFFFFF" w:themeColor="background1"/>
                <w:sz w:val="22"/>
                <w:szCs w:val="22"/>
              </w:rPr>
              <w:t>Alcance del suministro y obligaciones del Proveedor</w:t>
            </w:r>
            <w:bookmarkEnd w:id="2463"/>
            <w:bookmarkEnd w:id="2464"/>
            <w:bookmarkEnd w:id="2465"/>
            <w:bookmarkEnd w:id="2466"/>
          </w:p>
        </w:tc>
      </w:tr>
      <w:tr w:rsidR="006C3C58" w:rsidRPr="00E94D1A" w14:paraId="26A2D20D" w14:textId="77777777" w:rsidTr="00624303">
        <w:tc>
          <w:tcPr>
            <w:tcW w:w="9360" w:type="dxa"/>
            <w:gridSpan w:val="4"/>
          </w:tcPr>
          <w:p w14:paraId="2DC62C6B" w14:textId="47524DE7" w:rsidR="006C3C58" w:rsidRPr="005939F7" w:rsidRDefault="006C3C58" w:rsidP="00927B06">
            <w:pPr>
              <w:pStyle w:val="INCON2"/>
              <w:rPr>
                <w:rFonts w:ascii="Arial" w:hAnsi="Arial" w:cs="Arial"/>
                <w:sz w:val="22"/>
                <w:szCs w:val="22"/>
              </w:rPr>
            </w:pPr>
            <w:bookmarkStart w:id="2467" w:name="_Toc57373831"/>
            <w:bookmarkStart w:id="2468" w:name="_Toc58453064"/>
            <w:bookmarkStart w:id="2469" w:name="_Toc74521646"/>
            <w:bookmarkStart w:id="2470" w:name="_Toc74894749"/>
            <w:r w:rsidRPr="005939F7">
              <w:rPr>
                <w:rFonts w:ascii="Arial" w:hAnsi="Arial" w:cs="Arial"/>
                <w:sz w:val="22"/>
                <w:szCs w:val="22"/>
              </w:rPr>
              <w:t>Alcance del suministro</w:t>
            </w:r>
            <w:bookmarkEnd w:id="2467"/>
            <w:bookmarkEnd w:id="2468"/>
            <w:bookmarkEnd w:id="2469"/>
            <w:bookmarkEnd w:id="2470"/>
          </w:p>
        </w:tc>
      </w:tr>
      <w:tr w:rsidR="00D17E16" w:rsidRPr="00E94D1A" w14:paraId="14792DED" w14:textId="77777777" w:rsidTr="00624303">
        <w:tc>
          <w:tcPr>
            <w:tcW w:w="810" w:type="dxa"/>
            <w:gridSpan w:val="3"/>
            <w:tcBorders>
              <w:right w:val="nil"/>
            </w:tcBorders>
          </w:tcPr>
          <w:p w14:paraId="556FE040" w14:textId="77777777" w:rsidR="00D17E16" w:rsidRPr="005939F7" w:rsidRDefault="00D17E16"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3FFAD2E3" w14:textId="77777777" w:rsidR="00D17E16" w:rsidRPr="005939F7" w:rsidRDefault="00D17E16" w:rsidP="00135431">
            <w:pPr>
              <w:rPr>
                <w:rFonts w:ascii="Arial" w:hAnsi="Arial" w:cs="Arial"/>
                <w:sz w:val="22"/>
                <w:szCs w:val="22"/>
              </w:rPr>
            </w:pPr>
            <w:r w:rsidRPr="005939F7">
              <w:rPr>
                <w:rFonts w:ascii="Arial" w:hAnsi="Arial" w:cs="Arial"/>
                <w:sz w:val="22"/>
                <w:szCs w:val="22"/>
              </w:rPr>
              <w:t>Los Bienes y los respectivos Servicios conexos que se suministrarán serán los especificados en los Requisitos de los Bienes y Servicios Conexos</w:t>
            </w:r>
          </w:p>
        </w:tc>
      </w:tr>
      <w:tr w:rsidR="006C3C58" w:rsidRPr="00E94D1A" w14:paraId="4289CDEA" w14:textId="77777777" w:rsidTr="00624303">
        <w:tc>
          <w:tcPr>
            <w:tcW w:w="9360" w:type="dxa"/>
            <w:gridSpan w:val="4"/>
          </w:tcPr>
          <w:p w14:paraId="07E3A050" w14:textId="79DD7C1B" w:rsidR="006C3C58" w:rsidRPr="005939F7" w:rsidRDefault="006C3C58" w:rsidP="00927B06">
            <w:pPr>
              <w:pStyle w:val="INCON2"/>
              <w:rPr>
                <w:rFonts w:ascii="Arial" w:hAnsi="Arial" w:cs="Arial"/>
                <w:sz w:val="22"/>
                <w:szCs w:val="22"/>
              </w:rPr>
            </w:pPr>
            <w:bookmarkStart w:id="2471" w:name="_Toc74521647"/>
            <w:bookmarkStart w:id="2472" w:name="_Toc74894750"/>
            <w:r w:rsidRPr="005939F7">
              <w:rPr>
                <w:rFonts w:ascii="Arial" w:hAnsi="Arial" w:cs="Arial"/>
                <w:sz w:val="22"/>
                <w:szCs w:val="22"/>
              </w:rPr>
              <w:t>Responsabilidades del proveedor</w:t>
            </w:r>
            <w:bookmarkEnd w:id="2471"/>
            <w:bookmarkEnd w:id="2472"/>
          </w:p>
        </w:tc>
      </w:tr>
      <w:tr w:rsidR="00D17E16" w:rsidRPr="00E94D1A" w14:paraId="4401A372" w14:textId="77777777" w:rsidTr="00624303">
        <w:tc>
          <w:tcPr>
            <w:tcW w:w="810" w:type="dxa"/>
            <w:gridSpan w:val="3"/>
            <w:tcBorders>
              <w:right w:val="nil"/>
            </w:tcBorders>
          </w:tcPr>
          <w:p w14:paraId="0854B10E" w14:textId="77777777" w:rsidR="00D17E16" w:rsidRPr="005939F7" w:rsidRDefault="00D17E16"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34192733" w14:textId="77777777" w:rsidR="00D17E16" w:rsidRPr="005939F7" w:rsidRDefault="00D17E16" w:rsidP="00135431">
            <w:pPr>
              <w:rPr>
                <w:rFonts w:ascii="Arial" w:hAnsi="Arial" w:cs="Arial"/>
                <w:sz w:val="22"/>
                <w:szCs w:val="22"/>
              </w:rPr>
            </w:pPr>
            <w:r w:rsidRPr="005939F7">
              <w:rPr>
                <w:rFonts w:ascii="Arial" w:hAnsi="Arial" w:cs="Arial"/>
                <w:sz w:val="22"/>
                <w:szCs w:val="22"/>
              </w:rPr>
              <w:t>El Proveedor deberá proporcionar todos los Bienes y Servicios Conexos incluidos en el alcance de suministros de conformidad con la cláusula 17 de las CGC, el Cronograma de Entregas y de Finalización, de conformidad con la cláusula 19 de las CGC.</w:t>
            </w:r>
          </w:p>
        </w:tc>
      </w:tr>
      <w:tr w:rsidR="006C3C58" w:rsidRPr="00E94D1A" w14:paraId="20944052" w14:textId="77777777" w:rsidTr="00624303">
        <w:tc>
          <w:tcPr>
            <w:tcW w:w="9360" w:type="dxa"/>
            <w:gridSpan w:val="4"/>
          </w:tcPr>
          <w:p w14:paraId="0DE8370A" w14:textId="28232C98" w:rsidR="006C3C58" w:rsidRPr="005939F7" w:rsidRDefault="006C3C58" w:rsidP="00927B06">
            <w:pPr>
              <w:pStyle w:val="INCON2"/>
              <w:rPr>
                <w:rFonts w:ascii="Arial" w:hAnsi="Arial" w:cs="Arial"/>
                <w:sz w:val="22"/>
                <w:szCs w:val="22"/>
              </w:rPr>
            </w:pPr>
            <w:bookmarkStart w:id="2473" w:name="_Toc57373832"/>
            <w:bookmarkStart w:id="2474" w:name="_Toc58453065"/>
            <w:bookmarkStart w:id="2475" w:name="_Toc74521648"/>
            <w:bookmarkStart w:id="2476" w:name="_Toc74894751"/>
            <w:r w:rsidRPr="005939F7">
              <w:rPr>
                <w:rFonts w:ascii="Arial" w:hAnsi="Arial" w:cs="Arial"/>
                <w:sz w:val="22"/>
                <w:szCs w:val="22"/>
              </w:rPr>
              <w:t>Plazo y lugar de entrega de los Bienes</w:t>
            </w:r>
            <w:bookmarkEnd w:id="2473"/>
            <w:bookmarkEnd w:id="2474"/>
            <w:bookmarkEnd w:id="2475"/>
            <w:bookmarkEnd w:id="2476"/>
          </w:p>
        </w:tc>
      </w:tr>
      <w:tr w:rsidR="00D17E16" w:rsidRPr="00E94D1A" w14:paraId="1407A64D" w14:textId="77777777" w:rsidTr="00624303">
        <w:tc>
          <w:tcPr>
            <w:tcW w:w="810" w:type="dxa"/>
            <w:gridSpan w:val="3"/>
            <w:tcBorders>
              <w:right w:val="nil"/>
            </w:tcBorders>
          </w:tcPr>
          <w:p w14:paraId="6FF1F049" w14:textId="77777777" w:rsidR="00D17E16" w:rsidRPr="005939F7" w:rsidRDefault="00D17E16"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2F9C236C" w14:textId="77777777" w:rsidR="00D17E16" w:rsidRPr="005939F7" w:rsidRDefault="00D17E16" w:rsidP="00135431">
            <w:pPr>
              <w:rPr>
                <w:rFonts w:ascii="Arial" w:hAnsi="Arial" w:cs="Arial"/>
                <w:sz w:val="22"/>
                <w:szCs w:val="22"/>
              </w:rPr>
            </w:pPr>
            <w:r w:rsidRPr="005939F7">
              <w:rPr>
                <w:rFonts w:ascii="Arial" w:hAnsi="Arial" w:cs="Arial"/>
                <w:sz w:val="22"/>
                <w:szCs w:val="22"/>
              </w:rPr>
              <w:t xml:space="preserve">Con sujeción a lo dispuesto en 36.1 de las CGC la entrega de los Bienes y la finalización de los Servicios Conexos se realizará de acuerdo con el Plan de Entregas y Cronograma de Cumplimiento indicado en los Requisitos de los Bienes y Servicios Conexos. </w:t>
            </w:r>
          </w:p>
        </w:tc>
      </w:tr>
      <w:tr w:rsidR="00D17E16" w:rsidRPr="00E94D1A" w14:paraId="04AE5C47" w14:textId="77777777" w:rsidTr="00624303">
        <w:tc>
          <w:tcPr>
            <w:tcW w:w="810" w:type="dxa"/>
            <w:gridSpan w:val="3"/>
            <w:tcBorders>
              <w:right w:val="nil"/>
            </w:tcBorders>
          </w:tcPr>
          <w:p w14:paraId="47471867" w14:textId="77777777" w:rsidR="00D17E16" w:rsidRPr="005939F7" w:rsidRDefault="00D17E16"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0D800E39" w14:textId="77777777" w:rsidR="00D17E16" w:rsidRPr="005939F7" w:rsidRDefault="00D17E16" w:rsidP="00135431">
            <w:pPr>
              <w:rPr>
                <w:rFonts w:ascii="Arial" w:hAnsi="Arial" w:cs="Arial"/>
                <w:sz w:val="22"/>
                <w:szCs w:val="22"/>
              </w:rPr>
            </w:pPr>
            <w:r w:rsidRPr="005939F7">
              <w:rPr>
                <w:rFonts w:ascii="Arial" w:hAnsi="Arial" w:cs="Arial"/>
                <w:sz w:val="22"/>
                <w:szCs w:val="22"/>
                <w:lang w:val="es-ES"/>
              </w:rPr>
              <w:t xml:space="preserve">Los detalles de los documentos de embarque y otros que deberá suministrar el Proveedor previamente a la recepción de los Bienes, en su caso, </w:t>
            </w:r>
            <w:r w:rsidRPr="005939F7">
              <w:rPr>
                <w:rFonts w:ascii="Arial" w:hAnsi="Arial" w:cs="Arial"/>
                <w:b/>
                <w:bCs/>
                <w:sz w:val="22"/>
                <w:szCs w:val="22"/>
                <w:lang w:val="es-ES"/>
              </w:rPr>
              <w:t>se describen en las CPC.</w:t>
            </w:r>
          </w:p>
        </w:tc>
      </w:tr>
      <w:tr w:rsidR="006C3C58" w:rsidRPr="00E94D1A" w14:paraId="76A104F7" w14:textId="77777777" w:rsidTr="00624303">
        <w:tc>
          <w:tcPr>
            <w:tcW w:w="9360" w:type="dxa"/>
            <w:gridSpan w:val="4"/>
          </w:tcPr>
          <w:p w14:paraId="3016D2C8" w14:textId="332C6057" w:rsidR="006C3C58" w:rsidRPr="005939F7" w:rsidRDefault="006C3C58" w:rsidP="00927B06">
            <w:pPr>
              <w:pStyle w:val="INCON2"/>
              <w:rPr>
                <w:rFonts w:ascii="Arial" w:hAnsi="Arial" w:cs="Arial"/>
                <w:sz w:val="22"/>
                <w:szCs w:val="22"/>
              </w:rPr>
            </w:pPr>
            <w:bookmarkStart w:id="2477" w:name="_Toc57373833"/>
            <w:bookmarkStart w:id="2478" w:name="_Toc58453066"/>
            <w:bookmarkStart w:id="2479" w:name="_Toc74521649"/>
            <w:bookmarkStart w:id="2480" w:name="_Toc74894752"/>
            <w:r w:rsidRPr="005939F7">
              <w:rPr>
                <w:rFonts w:ascii="Arial" w:hAnsi="Arial" w:cs="Arial"/>
                <w:sz w:val="22"/>
                <w:szCs w:val="22"/>
              </w:rPr>
              <w:t>Impuestos y Derechos</w:t>
            </w:r>
            <w:bookmarkEnd w:id="2477"/>
            <w:bookmarkEnd w:id="2478"/>
            <w:bookmarkEnd w:id="2479"/>
            <w:bookmarkEnd w:id="2480"/>
          </w:p>
        </w:tc>
      </w:tr>
      <w:tr w:rsidR="00D17E16" w:rsidRPr="00E94D1A" w14:paraId="626B8184" w14:textId="77777777" w:rsidTr="00624303">
        <w:tc>
          <w:tcPr>
            <w:tcW w:w="810" w:type="dxa"/>
            <w:gridSpan w:val="3"/>
            <w:tcBorders>
              <w:right w:val="nil"/>
            </w:tcBorders>
            <w:shd w:val="clear" w:color="auto" w:fill="auto"/>
          </w:tcPr>
          <w:p w14:paraId="67C0CDEB" w14:textId="77777777" w:rsidR="00D17E16" w:rsidRPr="005939F7" w:rsidRDefault="00D17E16" w:rsidP="008450A2">
            <w:pPr>
              <w:numPr>
                <w:ilvl w:val="1"/>
                <w:numId w:val="73"/>
              </w:numPr>
              <w:ind w:left="0" w:firstLine="0"/>
              <w:contextualSpacing/>
              <w:jc w:val="left"/>
              <w:rPr>
                <w:rFonts w:ascii="Arial" w:hAnsi="Arial" w:cs="Arial"/>
                <w:sz w:val="22"/>
                <w:szCs w:val="22"/>
              </w:rPr>
            </w:pPr>
          </w:p>
        </w:tc>
        <w:tc>
          <w:tcPr>
            <w:tcW w:w="8550" w:type="dxa"/>
            <w:tcBorders>
              <w:left w:val="nil"/>
            </w:tcBorders>
            <w:shd w:val="clear" w:color="auto" w:fill="auto"/>
          </w:tcPr>
          <w:p w14:paraId="6AA8A269" w14:textId="77777777" w:rsidR="00D17E16" w:rsidRPr="005939F7" w:rsidRDefault="00D17E16" w:rsidP="00135431">
            <w:pPr>
              <w:rPr>
                <w:rFonts w:ascii="Arial" w:hAnsi="Arial" w:cs="Arial"/>
                <w:sz w:val="22"/>
                <w:szCs w:val="22"/>
              </w:rPr>
            </w:pPr>
            <w:r w:rsidRPr="005939F7">
              <w:rPr>
                <w:rFonts w:ascii="Arial" w:hAnsi="Arial" w:cs="Arial"/>
                <w:sz w:val="22"/>
                <w:szCs w:val="22"/>
              </w:rPr>
              <w:t xml:space="preserve">En el caso de bienes fabricados fuera del País del Comprador, el Proveedor será totalmente responsable por todos los impuestos, franqueos y timbres, derechos y comisiones por licencias y otros cargos similares impuestos fuera del país del Comprador, </w:t>
            </w:r>
          </w:p>
        </w:tc>
      </w:tr>
      <w:tr w:rsidR="00D17E16" w:rsidRPr="00E94D1A" w14:paraId="609DFBC7" w14:textId="77777777" w:rsidTr="00624303">
        <w:tc>
          <w:tcPr>
            <w:tcW w:w="810" w:type="dxa"/>
            <w:gridSpan w:val="3"/>
            <w:tcBorders>
              <w:right w:val="nil"/>
            </w:tcBorders>
            <w:shd w:val="clear" w:color="auto" w:fill="auto"/>
          </w:tcPr>
          <w:p w14:paraId="333D5026" w14:textId="77777777" w:rsidR="00D17E16" w:rsidRPr="005939F7" w:rsidRDefault="00D17E16" w:rsidP="008450A2">
            <w:pPr>
              <w:numPr>
                <w:ilvl w:val="1"/>
                <w:numId w:val="73"/>
              </w:numPr>
              <w:ind w:left="0" w:firstLine="0"/>
              <w:contextualSpacing/>
              <w:jc w:val="left"/>
              <w:rPr>
                <w:rFonts w:ascii="Arial" w:hAnsi="Arial" w:cs="Arial"/>
                <w:sz w:val="22"/>
                <w:szCs w:val="22"/>
              </w:rPr>
            </w:pPr>
          </w:p>
        </w:tc>
        <w:tc>
          <w:tcPr>
            <w:tcW w:w="8550" w:type="dxa"/>
            <w:tcBorders>
              <w:left w:val="nil"/>
            </w:tcBorders>
            <w:shd w:val="clear" w:color="auto" w:fill="auto"/>
          </w:tcPr>
          <w:p w14:paraId="52389AF8" w14:textId="77777777" w:rsidR="00D17E16" w:rsidRPr="005939F7" w:rsidRDefault="00D17E16" w:rsidP="00135431">
            <w:pPr>
              <w:rPr>
                <w:rFonts w:ascii="Arial" w:hAnsi="Arial" w:cs="Arial"/>
                <w:sz w:val="22"/>
                <w:szCs w:val="22"/>
              </w:rPr>
            </w:pPr>
            <w:r w:rsidRPr="005939F7">
              <w:rPr>
                <w:rFonts w:ascii="Arial" w:hAnsi="Arial" w:cs="Arial"/>
                <w:sz w:val="22"/>
                <w:szCs w:val="22"/>
              </w:rPr>
              <w:t>En el caso de Bienes fabricados en el país del Comprador, el Proveedor será totalmente responsable por todos los impuestos, gravámenes, derechos y comisiones por licencias, y otros cargos similares incurridos hasta la entrega al Comprador de los Bienes contratados.</w:t>
            </w:r>
          </w:p>
        </w:tc>
      </w:tr>
      <w:tr w:rsidR="00D17E16" w:rsidRPr="00E94D1A" w14:paraId="319EDE9A" w14:textId="77777777" w:rsidTr="00624303">
        <w:tc>
          <w:tcPr>
            <w:tcW w:w="810" w:type="dxa"/>
            <w:gridSpan w:val="3"/>
            <w:tcBorders>
              <w:right w:val="nil"/>
            </w:tcBorders>
          </w:tcPr>
          <w:p w14:paraId="12315C00" w14:textId="77777777" w:rsidR="00D17E16" w:rsidRPr="005939F7" w:rsidRDefault="00D17E16"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0AA33116" w14:textId="77777777" w:rsidR="00D17E16" w:rsidRPr="005939F7" w:rsidRDefault="00D17E16" w:rsidP="00135431">
            <w:pPr>
              <w:rPr>
                <w:rFonts w:ascii="Arial" w:hAnsi="Arial" w:cs="Arial"/>
                <w:sz w:val="22"/>
                <w:szCs w:val="22"/>
              </w:rPr>
            </w:pPr>
            <w:r w:rsidRPr="005939F7">
              <w:rPr>
                <w:rFonts w:ascii="Arial" w:hAnsi="Arial" w:cs="Arial"/>
                <w:sz w:val="22"/>
                <w:szCs w:val="22"/>
              </w:rPr>
              <w:t>El Proveedor deberá garantizar el pago de todos los impuestos nacionales pagaderos que resulten aplicables bajo el presente contrato, así como pagos por conceptos de prestaciones o seguridad social, de conformidad con la legislación nacional del país del Comprador.</w:t>
            </w:r>
          </w:p>
        </w:tc>
      </w:tr>
      <w:tr w:rsidR="00D17E16" w:rsidRPr="00E94D1A" w14:paraId="56491BF6" w14:textId="77777777" w:rsidTr="00624303">
        <w:tc>
          <w:tcPr>
            <w:tcW w:w="810" w:type="dxa"/>
            <w:gridSpan w:val="3"/>
            <w:tcBorders>
              <w:right w:val="nil"/>
            </w:tcBorders>
          </w:tcPr>
          <w:p w14:paraId="2C8FC8A2" w14:textId="77777777" w:rsidR="00D17E16" w:rsidRPr="005939F7" w:rsidRDefault="00D17E16"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2310CB04" w14:textId="77777777" w:rsidR="00D17E16" w:rsidRPr="005939F7" w:rsidRDefault="00D17E16" w:rsidP="00135431">
            <w:pPr>
              <w:rPr>
                <w:rFonts w:ascii="Arial" w:hAnsi="Arial" w:cs="Arial"/>
                <w:sz w:val="22"/>
                <w:szCs w:val="22"/>
              </w:rPr>
            </w:pPr>
            <w:r w:rsidRPr="005939F7">
              <w:rPr>
                <w:rFonts w:ascii="Arial" w:hAnsi="Arial" w:cs="Arial"/>
                <w:sz w:val="22"/>
                <w:szCs w:val="22"/>
              </w:rPr>
              <w:t>Si el Proveedor es sujeto de exenciones, reducciones, derechos o privilegios fiscales en el País del Comprador, el Comprador hará todo lo posible para permitir que el Proveedor se beneficie, en la medida máxima permitida de dichos beneficios fiscales.</w:t>
            </w:r>
          </w:p>
        </w:tc>
      </w:tr>
      <w:tr w:rsidR="006C3C58" w:rsidRPr="00E94D1A" w14:paraId="3E6C2558" w14:textId="77777777" w:rsidTr="00624303">
        <w:tc>
          <w:tcPr>
            <w:tcW w:w="9360" w:type="dxa"/>
            <w:gridSpan w:val="4"/>
          </w:tcPr>
          <w:p w14:paraId="4DC29F75" w14:textId="73C603B3" w:rsidR="006C3C58" w:rsidRPr="005939F7" w:rsidRDefault="006C3C58" w:rsidP="00927B06">
            <w:pPr>
              <w:pStyle w:val="INCON2"/>
              <w:rPr>
                <w:rFonts w:ascii="Arial" w:hAnsi="Arial" w:cs="Arial"/>
                <w:sz w:val="22"/>
                <w:szCs w:val="22"/>
              </w:rPr>
            </w:pPr>
            <w:bookmarkStart w:id="2481" w:name="_Toc57373834"/>
            <w:bookmarkStart w:id="2482" w:name="_Toc58453067"/>
            <w:bookmarkStart w:id="2483" w:name="_Toc74521650"/>
            <w:bookmarkStart w:id="2484" w:name="_Toc74894753"/>
            <w:r w:rsidRPr="005939F7">
              <w:rPr>
                <w:rFonts w:ascii="Arial" w:hAnsi="Arial" w:cs="Arial"/>
                <w:sz w:val="22"/>
                <w:szCs w:val="22"/>
              </w:rPr>
              <w:t>Garantía de cumplimiento de contrato</w:t>
            </w:r>
            <w:bookmarkEnd w:id="2481"/>
            <w:bookmarkEnd w:id="2482"/>
            <w:bookmarkEnd w:id="2483"/>
            <w:bookmarkEnd w:id="2484"/>
          </w:p>
        </w:tc>
      </w:tr>
      <w:tr w:rsidR="00D17E16" w:rsidRPr="00D17E16" w14:paraId="30A5338B" w14:textId="77777777" w:rsidTr="00624303">
        <w:tc>
          <w:tcPr>
            <w:tcW w:w="810" w:type="dxa"/>
            <w:gridSpan w:val="3"/>
            <w:tcBorders>
              <w:right w:val="nil"/>
            </w:tcBorders>
          </w:tcPr>
          <w:p w14:paraId="44F7D6F8" w14:textId="77777777" w:rsidR="00D17E16" w:rsidRPr="005939F7" w:rsidRDefault="00D17E16"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72FEB651" w14:textId="77777777" w:rsidR="00D17E16" w:rsidRPr="005939F7" w:rsidRDefault="00D17E16" w:rsidP="00135431">
            <w:pPr>
              <w:rPr>
                <w:rFonts w:ascii="Arial" w:hAnsi="Arial" w:cs="Arial"/>
                <w:sz w:val="22"/>
                <w:szCs w:val="22"/>
              </w:rPr>
            </w:pPr>
            <w:r w:rsidRPr="005939F7">
              <w:rPr>
                <w:rFonts w:ascii="Arial" w:hAnsi="Arial" w:cs="Arial"/>
                <w:b/>
                <w:bCs/>
                <w:sz w:val="22"/>
                <w:szCs w:val="22"/>
              </w:rPr>
              <w:t>Si así se requiere en las CPC</w:t>
            </w:r>
            <w:r w:rsidRPr="005939F7">
              <w:rPr>
                <w:rFonts w:ascii="Arial" w:hAnsi="Arial" w:cs="Arial"/>
                <w:sz w:val="22"/>
                <w:szCs w:val="22"/>
              </w:rPr>
              <w:t xml:space="preserve">, el Proveedor dentro de los 28 (veintiocho) días posteriores a la notificación de la adjudicación del Contrato, deberá proporcionar la Garantía de Cumplimiento del Contrato por el monto </w:t>
            </w:r>
            <w:r w:rsidRPr="005939F7">
              <w:rPr>
                <w:rFonts w:ascii="Arial" w:hAnsi="Arial" w:cs="Arial"/>
                <w:b/>
                <w:bCs/>
                <w:sz w:val="22"/>
                <w:szCs w:val="22"/>
                <w:lang w:val="es-MX"/>
              </w:rPr>
              <w:t>estipulado</w:t>
            </w:r>
            <w:r w:rsidRPr="005939F7">
              <w:rPr>
                <w:rFonts w:ascii="Arial" w:hAnsi="Arial" w:cs="Arial"/>
                <w:b/>
                <w:bCs/>
                <w:sz w:val="22"/>
                <w:szCs w:val="22"/>
              </w:rPr>
              <w:t xml:space="preserve"> en las CPC</w:t>
            </w:r>
            <w:r w:rsidRPr="005939F7">
              <w:rPr>
                <w:rFonts w:ascii="Arial" w:hAnsi="Arial" w:cs="Arial"/>
                <w:sz w:val="22"/>
                <w:szCs w:val="22"/>
              </w:rPr>
              <w:t xml:space="preserve">. </w:t>
            </w:r>
          </w:p>
        </w:tc>
      </w:tr>
      <w:tr w:rsidR="00D17E16" w:rsidRPr="00D17E16" w14:paraId="1674D0F9" w14:textId="77777777" w:rsidTr="00624303">
        <w:trPr>
          <w:trHeight w:val="847"/>
        </w:trPr>
        <w:tc>
          <w:tcPr>
            <w:tcW w:w="810" w:type="dxa"/>
            <w:gridSpan w:val="3"/>
            <w:tcBorders>
              <w:right w:val="nil"/>
            </w:tcBorders>
          </w:tcPr>
          <w:p w14:paraId="29750DB6" w14:textId="77777777" w:rsidR="00D17E16" w:rsidRPr="005939F7" w:rsidRDefault="00D17E16"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0A9BCF85" w14:textId="77777777" w:rsidR="00D17E16" w:rsidRPr="005939F7" w:rsidRDefault="00D17E16" w:rsidP="00254B5E">
            <w:pPr>
              <w:pStyle w:val="Sub-ClauseText"/>
              <w:spacing w:before="0" w:after="0"/>
              <w:rPr>
                <w:rFonts w:ascii="Arial" w:hAnsi="Arial" w:cs="Arial"/>
                <w:sz w:val="22"/>
                <w:szCs w:val="22"/>
              </w:rPr>
            </w:pPr>
            <w:r w:rsidRPr="005939F7">
              <w:rPr>
                <w:rFonts w:ascii="Arial" w:hAnsi="Arial" w:cs="Arial"/>
                <w:spacing w:val="0"/>
                <w:sz w:val="22"/>
                <w:szCs w:val="22"/>
                <w:lang w:val="es-US"/>
              </w:rPr>
              <w:t>Los recursos de la Garantía de Cumplimiento serán pagaderos al Comprador como indemnización por cualquier pérdida que pudiera ocasionarle el incumplimiento de las obligaciones del Proveedor en virtud del Contrato.</w:t>
            </w:r>
          </w:p>
        </w:tc>
      </w:tr>
      <w:tr w:rsidR="00D17E16" w:rsidRPr="00D17E16" w14:paraId="2C28CDB0" w14:textId="77777777" w:rsidTr="00624303">
        <w:tc>
          <w:tcPr>
            <w:tcW w:w="810" w:type="dxa"/>
            <w:gridSpan w:val="3"/>
            <w:tcBorders>
              <w:right w:val="nil"/>
            </w:tcBorders>
          </w:tcPr>
          <w:p w14:paraId="7B1766D5" w14:textId="77777777" w:rsidR="00D17E16" w:rsidRPr="005939F7" w:rsidRDefault="00D17E16"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4BD10139" w14:textId="77777777" w:rsidR="00D17E16" w:rsidRPr="005939F7" w:rsidRDefault="00D17E16" w:rsidP="00D05A7E">
            <w:pPr>
              <w:pStyle w:val="Sub-ClauseText"/>
              <w:spacing w:before="0" w:after="0"/>
              <w:rPr>
                <w:rFonts w:ascii="Arial" w:hAnsi="Arial" w:cs="Arial"/>
                <w:sz w:val="22"/>
                <w:szCs w:val="22"/>
              </w:rPr>
            </w:pPr>
            <w:r w:rsidRPr="005939F7">
              <w:rPr>
                <w:rFonts w:ascii="Arial" w:hAnsi="Arial" w:cs="Arial"/>
                <w:spacing w:val="0"/>
                <w:sz w:val="22"/>
                <w:szCs w:val="22"/>
                <w:lang w:val="es-US"/>
              </w:rPr>
              <w:t xml:space="preserve">Como se establece en las </w:t>
            </w:r>
            <w:r w:rsidRPr="005939F7">
              <w:rPr>
                <w:rFonts w:ascii="Arial" w:hAnsi="Arial" w:cs="Arial"/>
                <w:b/>
                <w:bCs/>
                <w:spacing w:val="0"/>
                <w:sz w:val="22"/>
                <w:szCs w:val="22"/>
                <w:lang w:val="es-US"/>
              </w:rPr>
              <w:t>CPC</w:t>
            </w:r>
            <w:r w:rsidRPr="005939F7">
              <w:rPr>
                <w:rFonts w:ascii="Arial" w:hAnsi="Arial" w:cs="Arial"/>
                <w:spacing w:val="0"/>
                <w:sz w:val="22"/>
                <w:szCs w:val="22"/>
                <w:lang w:val="es-US"/>
              </w:rPr>
              <w:t xml:space="preserve">, la Garantía de Cumplimiento, en caso de ser requerida, deberá estar denominada en la(s) misma(s) moneda(s) del Contrato y deberá presentarse en uno de los formatos estipulados por el Comprador en las </w:t>
            </w:r>
            <w:r w:rsidRPr="005939F7">
              <w:rPr>
                <w:rFonts w:ascii="Arial" w:hAnsi="Arial" w:cs="Arial"/>
                <w:b/>
                <w:bCs/>
                <w:spacing w:val="0"/>
                <w:sz w:val="22"/>
                <w:szCs w:val="22"/>
                <w:lang w:val="es-US"/>
              </w:rPr>
              <w:t>CPC</w:t>
            </w:r>
            <w:r w:rsidRPr="005939F7">
              <w:rPr>
                <w:rFonts w:ascii="Arial" w:hAnsi="Arial" w:cs="Arial"/>
                <w:spacing w:val="0"/>
                <w:sz w:val="22"/>
                <w:szCs w:val="22"/>
                <w:lang w:val="es-US"/>
              </w:rPr>
              <w:t xml:space="preserve"> o en otro formato que este considere aceptable.</w:t>
            </w:r>
          </w:p>
        </w:tc>
      </w:tr>
      <w:tr w:rsidR="00D17E16" w:rsidRPr="00D17E16" w14:paraId="5CC1EFC5" w14:textId="77777777" w:rsidTr="00624303">
        <w:tc>
          <w:tcPr>
            <w:tcW w:w="810" w:type="dxa"/>
            <w:gridSpan w:val="3"/>
            <w:tcBorders>
              <w:right w:val="nil"/>
            </w:tcBorders>
          </w:tcPr>
          <w:p w14:paraId="04BBE216" w14:textId="77777777" w:rsidR="00D17E16" w:rsidRPr="005939F7" w:rsidRDefault="00D17E16"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36DD242F" w14:textId="77777777" w:rsidR="00D17E16" w:rsidRPr="005939F7" w:rsidRDefault="00D17E16" w:rsidP="00D05A7E">
            <w:pPr>
              <w:pStyle w:val="Sub-ClauseText"/>
              <w:spacing w:before="0" w:after="0"/>
              <w:rPr>
                <w:rFonts w:ascii="Arial" w:hAnsi="Arial" w:cs="Arial"/>
                <w:spacing w:val="0"/>
                <w:sz w:val="22"/>
                <w:szCs w:val="22"/>
                <w:lang w:val="es-US"/>
              </w:rPr>
            </w:pPr>
            <w:r w:rsidRPr="005939F7">
              <w:rPr>
                <w:rFonts w:ascii="Arial" w:hAnsi="Arial" w:cs="Arial"/>
                <w:spacing w:val="0"/>
                <w:sz w:val="22"/>
                <w:szCs w:val="22"/>
                <w:lang w:val="es-US"/>
              </w:rPr>
              <w:t>A menos que se indique otra cosa en las</w:t>
            </w:r>
            <w:r w:rsidRPr="005939F7">
              <w:rPr>
                <w:rFonts w:ascii="Arial" w:hAnsi="Arial" w:cs="Arial"/>
                <w:b/>
                <w:bCs/>
                <w:spacing w:val="0"/>
                <w:sz w:val="22"/>
                <w:szCs w:val="22"/>
                <w:lang w:val="es-US"/>
              </w:rPr>
              <w:t xml:space="preserve"> CPC</w:t>
            </w:r>
            <w:r w:rsidRPr="005939F7">
              <w:rPr>
                <w:rFonts w:ascii="Arial" w:hAnsi="Arial" w:cs="Arial"/>
                <w:spacing w:val="0"/>
                <w:sz w:val="22"/>
                <w:szCs w:val="22"/>
                <w:lang w:val="es-US"/>
              </w:rPr>
              <w:t>, la Garantía de Cumplimiento será liberada por el Comprador y devuelta al Proveedor a más tardar 30 (treinta) días contados a partir de la fecha de Cumplimiento de las obligaciones del Proveedor en virtud del Contrato, incluyendo cualquier obligación relativa a la garantía de los bienes.</w:t>
            </w:r>
          </w:p>
        </w:tc>
      </w:tr>
      <w:tr w:rsidR="006C3C58" w:rsidRPr="00E94D1A" w14:paraId="19ED47F1" w14:textId="77777777" w:rsidTr="00624303">
        <w:tc>
          <w:tcPr>
            <w:tcW w:w="9360" w:type="dxa"/>
            <w:gridSpan w:val="4"/>
          </w:tcPr>
          <w:p w14:paraId="17184A76" w14:textId="35F3D200" w:rsidR="006C3C58" w:rsidRPr="005939F7" w:rsidRDefault="006C3C58" w:rsidP="00927B06">
            <w:pPr>
              <w:pStyle w:val="INCON2"/>
              <w:rPr>
                <w:rFonts w:ascii="Arial" w:hAnsi="Arial" w:cs="Arial"/>
                <w:sz w:val="22"/>
                <w:szCs w:val="22"/>
              </w:rPr>
            </w:pPr>
            <w:bookmarkStart w:id="2485" w:name="_Toc57373835"/>
            <w:bookmarkStart w:id="2486" w:name="_Toc58453068"/>
            <w:bookmarkStart w:id="2487" w:name="_Toc74521651"/>
            <w:bookmarkStart w:id="2488" w:name="_Toc74894754"/>
            <w:r w:rsidRPr="005939F7">
              <w:rPr>
                <w:rFonts w:ascii="Arial" w:hAnsi="Arial" w:cs="Arial"/>
                <w:sz w:val="22"/>
                <w:szCs w:val="22"/>
              </w:rPr>
              <w:t>Disposiciones sobre propiedad intelectual e indemnización por violación a los derechos de propiedad intelectual</w:t>
            </w:r>
            <w:bookmarkEnd w:id="2485"/>
            <w:bookmarkEnd w:id="2486"/>
            <w:bookmarkEnd w:id="2487"/>
            <w:bookmarkEnd w:id="2488"/>
          </w:p>
        </w:tc>
      </w:tr>
      <w:tr w:rsidR="00D17E16" w:rsidRPr="00E94D1A" w14:paraId="76B0E440" w14:textId="77777777" w:rsidTr="00624303">
        <w:tc>
          <w:tcPr>
            <w:tcW w:w="810" w:type="dxa"/>
            <w:gridSpan w:val="3"/>
            <w:tcBorders>
              <w:right w:val="nil"/>
            </w:tcBorders>
          </w:tcPr>
          <w:p w14:paraId="3F7008B8" w14:textId="77777777" w:rsidR="00D17E16" w:rsidRPr="005939F7" w:rsidRDefault="00D17E16"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480B5B0D" w14:textId="77777777" w:rsidR="00D17E16" w:rsidRPr="005939F7" w:rsidRDefault="00D17E16" w:rsidP="00135431">
            <w:pPr>
              <w:rPr>
                <w:rFonts w:ascii="Arial" w:hAnsi="Arial" w:cs="Arial"/>
                <w:sz w:val="22"/>
                <w:szCs w:val="22"/>
              </w:rPr>
            </w:pPr>
            <w:r w:rsidRPr="005939F7">
              <w:rPr>
                <w:rFonts w:ascii="Arial" w:hAnsi="Arial" w:cs="Arial"/>
                <w:sz w:val="22"/>
                <w:szCs w:val="22"/>
              </w:rPr>
              <w:t xml:space="preserve">Los derechos de autor de todos los planos, documentos y otros materiales conteniendo datos e información proporcionada al Comprador por el Proveedor, seguirán siendo de propiedad del Proveedor. Si esta información fue suministrada al Comprador directamente o a través del Proveedor por terceros, incluyendo proveedores de materiales, el derecho de autor de dichos materiales seguirá siendo de propiedad de dichos terceros </w:t>
            </w:r>
          </w:p>
        </w:tc>
      </w:tr>
      <w:tr w:rsidR="006C3C58" w:rsidRPr="00E94D1A" w14:paraId="31223C68" w14:textId="77777777" w:rsidTr="00624303">
        <w:tc>
          <w:tcPr>
            <w:tcW w:w="9360" w:type="dxa"/>
            <w:gridSpan w:val="4"/>
          </w:tcPr>
          <w:p w14:paraId="7B3165FB" w14:textId="57B45DDC" w:rsidR="006C3C58" w:rsidRPr="005939F7" w:rsidRDefault="006C3C58" w:rsidP="00927B06">
            <w:pPr>
              <w:pStyle w:val="INCON2"/>
              <w:rPr>
                <w:rFonts w:ascii="Arial" w:hAnsi="Arial" w:cs="Arial"/>
                <w:sz w:val="22"/>
                <w:szCs w:val="22"/>
              </w:rPr>
            </w:pPr>
            <w:bookmarkStart w:id="2489" w:name="_Toc74521652"/>
            <w:bookmarkStart w:id="2490" w:name="_Toc74894755"/>
            <w:r w:rsidRPr="005939F7">
              <w:rPr>
                <w:rFonts w:ascii="Arial" w:hAnsi="Arial" w:cs="Arial"/>
                <w:sz w:val="22"/>
                <w:szCs w:val="22"/>
              </w:rPr>
              <w:t>Patentes y exención de responsabilidad</w:t>
            </w:r>
            <w:bookmarkEnd w:id="2489"/>
            <w:bookmarkEnd w:id="2490"/>
          </w:p>
        </w:tc>
      </w:tr>
      <w:tr w:rsidR="00D17E16" w:rsidRPr="00E94D1A" w14:paraId="7824D621" w14:textId="77777777" w:rsidTr="00624303">
        <w:tc>
          <w:tcPr>
            <w:tcW w:w="810" w:type="dxa"/>
            <w:gridSpan w:val="3"/>
            <w:tcBorders>
              <w:right w:val="nil"/>
            </w:tcBorders>
          </w:tcPr>
          <w:p w14:paraId="467FC9B7" w14:textId="77777777" w:rsidR="00D17E16" w:rsidRPr="005939F7" w:rsidRDefault="00D17E16"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2F6A54C3" w14:textId="77777777" w:rsidR="00D17E16" w:rsidRPr="005939F7" w:rsidRDefault="00D17E16" w:rsidP="005C5FE3">
            <w:pPr>
              <w:rPr>
                <w:rFonts w:ascii="Arial" w:hAnsi="Arial" w:cs="Arial"/>
                <w:sz w:val="22"/>
                <w:szCs w:val="22"/>
              </w:rPr>
            </w:pPr>
            <w:r w:rsidRPr="005939F7">
              <w:rPr>
                <w:rFonts w:ascii="Arial" w:hAnsi="Arial" w:cs="Arial"/>
                <w:sz w:val="22"/>
                <w:szCs w:val="22"/>
              </w:rPr>
              <w:t xml:space="preserve">El Proveedor eximirá al Comprador, siempre que este cumpla con lo establecido en la subcláusula 23.2 de las CGC, así como a sus empleados y funcionarios, de toda responsabilidad derivada de litigios, acciones legales o procedimientos administrativos, reclamos, demandas, pérdidas, daños, costos y gastos de cualquier naturaleza, incluyendo gastos y honorarios por representación legal, que deba sufragar como resultado de la transgresión o la supuesta transgresión de derechos de patente, uso de modelo, diseño registrado, marca registrada, derecho de autor u otro derecho de propiedad intelectual registrado o ya existente en la fecha del Contrato debido a: </w:t>
            </w:r>
          </w:p>
          <w:p w14:paraId="1D428A2B" w14:textId="77777777" w:rsidR="00D17E16" w:rsidRPr="005939F7" w:rsidRDefault="00D17E16" w:rsidP="005C5FE3">
            <w:pPr>
              <w:rPr>
                <w:rFonts w:ascii="Arial" w:hAnsi="Arial" w:cs="Arial"/>
                <w:sz w:val="22"/>
                <w:szCs w:val="22"/>
              </w:rPr>
            </w:pPr>
            <w:r w:rsidRPr="005939F7">
              <w:rPr>
                <w:rFonts w:ascii="Arial" w:hAnsi="Arial" w:cs="Arial"/>
                <w:sz w:val="22"/>
                <w:szCs w:val="22"/>
              </w:rPr>
              <w:t>(a)</w:t>
            </w:r>
            <w:r w:rsidRPr="005939F7">
              <w:rPr>
                <w:rFonts w:ascii="Arial" w:hAnsi="Arial" w:cs="Arial"/>
                <w:sz w:val="22"/>
                <w:szCs w:val="22"/>
              </w:rPr>
              <w:tab/>
              <w:t>la instalación de los Bienes por el Proveedor o el uso de los Bienes en el país donde se encuentra emplazado el proyecto; y</w:t>
            </w:r>
          </w:p>
          <w:p w14:paraId="5A3E3DC0" w14:textId="71DFEDF2" w:rsidR="00D17E16" w:rsidRPr="005939F7" w:rsidRDefault="00D17E16" w:rsidP="005C5FE3">
            <w:pPr>
              <w:rPr>
                <w:rFonts w:ascii="Arial" w:hAnsi="Arial" w:cs="Arial"/>
                <w:sz w:val="22"/>
                <w:szCs w:val="22"/>
              </w:rPr>
            </w:pPr>
            <w:r w:rsidRPr="005939F7">
              <w:rPr>
                <w:rFonts w:ascii="Arial" w:hAnsi="Arial" w:cs="Arial"/>
                <w:sz w:val="22"/>
                <w:szCs w:val="22"/>
              </w:rPr>
              <w:t>(b)</w:t>
            </w:r>
            <w:r w:rsidRPr="005939F7">
              <w:rPr>
                <w:rFonts w:ascii="Arial" w:hAnsi="Arial" w:cs="Arial"/>
                <w:sz w:val="22"/>
                <w:szCs w:val="22"/>
              </w:rPr>
              <w:tab/>
              <w:t xml:space="preserve">la venta, en cualquier país, de los productos generados por los Bienes. </w:t>
            </w:r>
          </w:p>
          <w:p w14:paraId="20D3CB24" w14:textId="631F54AB" w:rsidR="00D17E16" w:rsidRPr="005939F7" w:rsidRDefault="00D17E16" w:rsidP="005C5FE3">
            <w:pPr>
              <w:rPr>
                <w:rFonts w:ascii="Arial" w:hAnsi="Arial" w:cs="Arial"/>
                <w:sz w:val="22"/>
                <w:szCs w:val="22"/>
              </w:rPr>
            </w:pPr>
            <w:r w:rsidRPr="005939F7">
              <w:rPr>
                <w:rFonts w:ascii="Arial" w:hAnsi="Arial" w:cs="Arial"/>
                <w:sz w:val="22"/>
                <w:szCs w:val="22"/>
              </w:rPr>
              <w:t xml:space="preserve">Dicha exención de responsabilidad no procederá si los Bienes o una parte de ellos fuesen utilizados para fines no previstos en el Contrato o que no pudieran inferirse razonablemente de este. Tampoco abarcará ninguna transgresión que </w:t>
            </w:r>
            <w:r w:rsidR="006F01C1" w:rsidRPr="005939F7">
              <w:rPr>
                <w:rFonts w:ascii="Arial" w:hAnsi="Arial" w:cs="Arial"/>
                <w:sz w:val="22"/>
                <w:szCs w:val="22"/>
              </w:rPr>
              <w:t>resultará</w:t>
            </w:r>
            <w:r w:rsidRPr="005939F7">
              <w:rPr>
                <w:rFonts w:ascii="Arial" w:hAnsi="Arial" w:cs="Arial"/>
                <w:sz w:val="22"/>
                <w:szCs w:val="22"/>
              </w:rPr>
              <w:t xml:space="preserve"> del uso de los Bienes o parte de ellos, o de cualquier producto generado en asociación o combinación con otro equipo, planta o materiales no suministrados por el Proveedor en virtud del Contrato.</w:t>
            </w:r>
          </w:p>
        </w:tc>
      </w:tr>
      <w:tr w:rsidR="00D17E16" w:rsidRPr="00E94D1A" w14:paraId="0238D983" w14:textId="77777777" w:rsidTr="00624303">
        <w:tc>
          <w:tcPr>
            <w:tcW w:w="810" w:type="dxa"/>
            <w:gridSpan w:val="3"/>
            <w:tcBorders>
              <w:right w:val="nil"/>
            </w:tcBorders>
          </w:tcPr>
          <w:p w14:paraId="479DC585" w14:textId="77777777" w:rsidR="00D17E16" w:rsidRPr="005939F7" w:rsidRDefault="00D17E16"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0AAF4D65" w14:textId="51A9F66A" w:rsidR="00D17E16" w:rsidRPr="005939F7" w:rsidRDefault="00D17E16" w:rsidP="005C5FE3">
            <w:pPr>
              <w:rPr>
                <w:rFonts w:ascii="Arial" w:hAnsi="Arial" w:cs="Arial"/>
                <w:sz w:val="22"/>
                <w:szCs w:val="22"/>
              </w:rPr>
            </w:pPr>
            <w:r w:rsidRPr="005939F7">
              <w:rPr>
                <w:rFonts w:ascii="Arial" w:hAnsi="Arial" w:cs="Arial"/>
                <w:sz w:val="22"/>
                <w:szCs w:val="22"/>
              </w:rPr>
              <w:t xml:space="preserve">Si se entablara un proceso o una demanda contra el Comprador como resultado de alguna de las situaciones indicadas en la </w:t>
            </w:r>
            <w:r w:rsidR="006F01C1" w:rsidRPr="005939F7">
              <w:rPr>
                <w:rFonts w:ascii="Arial" w:hAnsi="Arial" w:cs="Arial"/>
                <w:sz w:val="22"/>
                <w:szCs w:val="22"/>
              </w:rPr>
              <w:t>su cláusula</w:t>
            </w:r>
            <w:r w:rsidRPr="005939F7">
              <w:rPr>
                <w:rFonts w:ascii="Arial" w:hAnsi="Arial" w:cs="Arial"/>
                <w:sz w:val="22"/>
                <w:szCs w:val="22"/>
              </w:rPr>
              <w:t xml:space="preserve"> 23.1 de las CGC, este notificará sin demora al Proveedor y este último, por su propia cuenta y en nombre del Comprador, llevará adelante dicho proceso o reclamo, y realizará las negociaciones necesarias para llegar a un acuerdo respecto de dicho proceso o reclamo</w:t>
            </w:r>
          </w:p>
        </w:tc>
      </w:tr>
      <w:tr w:rsidR="00D17E16" w:rsidRPr="00E94D1A" w14:paraId="65164F05" w14:textId="77777777" w:rsidTr="00624303">
        <w:tc>
          <w:tcPr>
            <w:tcW w:w="810" w:type="dxa"/>
            <w:gridSpan w:val="3"/>
            <w:tcBorders>
              <w:right w:val="nil"/>
            </w:tcBorders>
          </w:tcPr>
          <w:p w14:paraId="5F6C098C" w14:textId="77777777" w:rsidR="00D17E16" w:rsidRPr="005939F7" w:rsidRDefault="00D17E16"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4EB7326D" w14:textId="77777777" w:rsidR="00D17E16" w:rsidRPr="005939F7" w:rsidRDefault="00D17E16" w:rsidP="005C5FE3">
            <w:pPr>
              <w:rPr>
                <w:rFonts w:ascii="Arial" w:hAnsi="Arial" w:cs="Arial"/>
                <w:sz w:val="22"/>
                <w:szCs w:val="22"/>
              </w:rPr>
            </w:pPr>
            <w:r w:rsidRPr="005939F7">
              <w:rPr>
                <w:rFonts w:ascii="Arial" w:hAnsi="Arial" w:cs="Arial"/>
                <w:sz w:val="22"/>
                <w:szCs w:val="22"/>
              </w:rPr>
              <w:t>Si dentro de los 28 (veintiocho) días posteriores a la fecha en que recibió dicha comunicación el Proveedor no notifica al Comprador de su intención de llevar adelante dicho proceso o reclamo, el Comprador tendrá derecho a iniciar dichas acciones en su propio nombre.</w:t>
            </w:r>
          </w:p>
        </w:tc>
      </w:tr>
      <w:tr w:rsidR="00D17E16" w:rsidRPr="00E94D1A" w14:paraId="723A72D8" w14:textId="77777777" w:rsidTr="00624303">
        <w:tc>
          <w:tcPr>
            <w:tcW w:w="810" w:type="dxa"/>
            <w:gridSpan w:val="3"/>
            <w:tcBorders>
              <w:right w:val="nil"/>
            </w:tcBorders>
          </w:tcPr>
          <w:p w14:paraId="3EBCF702" w14:textId="77777777" w:rsidR="00D17E16" w:rsidRPr="005939F7" w:rsidRDefault="00D17E16"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725CEE9A" w14:textId="77777777" w:rsidR="00D17E16" w:rsidRPr="005939F7" w:rsidRDefault="00D17E16" w:rsidP="005C5FE3">
            <w:pPr>
              <w:rPr>
                <w:rFonts w:ascii="Arial" w:hAnsi="Arial" w:cs="Arial"/>
                <w:sz w:val="22"/>
                <w:szCs w:val="22"/>
              </w:rPr>
            </w:pPr>
            <w:r w:rsidRPr="005939F7">
              <w:rPr>
                <w:rFonts w:ascii="Arial" w:hAnsi="Arial" w:cs="Arial"/>
                <w:sz w:val="22"/>
                <w:szCs w:val="22"/>
              </w:rPr>
              <w:t>El Comprador se compromete a prestar al Proveedor, cuando este se lo solicite, toda la asistencia posible para que pueda llevar adelante dicho proceso o reclamo, y el Proveedor le reembolsará todos los gastos razonables que hubiera realizado al hacerlo</w:t>
            </w:r>
          </w:p>
        </w:tc>
      </w:tr>
      <w:tr w:rsidR="00D17E16" w:rsidRPr="00E94D1A" w14:paraId="385527DB" w14:textId="77777777" w:rsidTr="00624303">
        <w:tc>
          <w:tcPr>
            <w:tcW w:w="810" w:type="dxa"/>
            <w:gridSpan w:val="3"/>
            <w:tcBorders>
              <w:right w:val="nil"/>
            </w:tcBorders>
          </w:tcPr>
          <w:p w14:paraId="16986ECB" w14:textId="77777777" w:rsidR="00D17E16" w:rsidRPr="005939F7" w:rsidRDefault="00D17E16"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70DF0F26" w14:textId="77777777" w:rsidR="00D17E16" w:rsidRPr="005939F7" w:rsidRDefault="00D17E16" w:rsidP="005C5FE3">
            <w:pPr>
              <w:rPr>
                <w:rFonts w:ascii="Arial" w:hAnsi="Arial" w:cs="Arial"/>
                <w:sz w:val="22"/>
                <w:szCs w:val="22"/>
              </w:rPr>
            </w:pPr>
            <w:r w:rsidRPr="005939F7">
              <w:rPr>
                <w:rFonts w:ascii="Arial" w:hAnsi="Arial" w:cs="Arial"/>
                <w:sz w:val="22"/>
                <w:szCs w:val="22"/>
              </w:rPr>
              <w:t>El Comprador eximirá de toda responsabilidad al Proveedor, así como a sus empleados, funcionarios y Subcontratistas, por cualquier litigio, acción legal o procedimiento administrativo, reclamo, demanda, pérdida, daño, costo y gasto de cualquier naturaleza, incluyendo honorarios y gastos de abogados, que pudieran afectarlo como resultado de cualquier transgresión o supuesta transgresión de derechos de patentes, modelo de utilidad, diseño registrado, marca registrada, derecho de autor u otro derecho de propiedad intelectual registrado o ya existente a la fecha del Contrato que pudiera derivarse de cualquier diseño, dato, plano, especificación, u otros documentos o materiales que hubieran sido suministrados o diseñados por el Comprador o a su nombre.</w:t>
            </w:r>
          </w:p>
        </w:tc>
      </w:tr>
      <w:tr w:rsidR="006C3C58" w:rsidRPr="00E94D1A" w14:paraId="71F5AD28" w14:textId="77777777" w:rsidTr="00624303">
        <w:tc>
          <w:tcPr>
            <w:tcW w:w="9360" w:type="dxa"/>
            <w:gridSpan w:val="4"/>
          </w:tcPr>
          <w:p w14:paraId="35E6CA8F" w14:textId="0002B1B5" w:rsidR="006C3C58" w:rsidRPr="005939F7" w:rsidRDefault="006C3C58" w:rsidP="00927B06">
            <w:pPr>
              <w:pStyle w:val="INCON2"/>
              <w:rPr>
                <w:rFonts w:ascii="Arial" w:hAnsi="Arial" w:cs="Arial"/>
                <w:sz w:val="22"/>
                <w:szCs w:val="22"/>
              </w:rPr>
            </w:pPr>
            <w:bookmarkStart w:id="2491" w:name="_Toc74521653"/>
            <w:bookmarkStart w:id="2492" w:name="_Toc74894756"/>
            <w:r w:rsidRPr="005939F7">
              <w:rPr>
                <w:rFonts w:ascii="Arial" w:hAnsi="Arial" w:cs="Arial"/>
                <w:sz w:val="22"/>
                <w:szCs w:val="22"/>
              </w:rPr>
              <w:t>Limitación de responsabilidad</w:t>
            </w:r>
            <w:bookmarkEnd w:id="2491"/>
            <w:bookmarkEnd w:id="2492"/>
          </w:p>
        </w:tc>
      </w:tr>
      <w:tr w:rsidR="00D17E16" w:rsidRPr="00E94D1A" w14:paraId="2352FA0C" w14:textId="77777777" w:rsidTr="00624303">
        <w:tc>
          <w:tcPr>
            <w:tcW w:w="810" w:type="dxa"/>
            <w:gridSpan w:val="3"/>
            <w:tcBorders>
              <w:right w:val="nil"/>
            </w:tcBorders>
          </w:tcPr>
          <w:p w14:paraId="30279BA2" w14:textId="77777777" w:rsidR="00D17E16" w:rsidRPr="005939F7" w:rsidRDefault="00D17E16"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7A8A559D" w14:textId="77777777" w:rsidR="00D17E16" w:rsidRPr="005939F7" w:rsidRDefault="00D17E16" w:rsidP="005C5FE3">
            <w:pPr>
              <w:rPr>
                <w:rFonts w:ascii="Arial" w:hAnsi="Arial" w:cs="Arial"/>
                <w:sz w:val="22"/>
                <w:szCs w:val="22"/>
              </w:rPr>
            </w:pPr>
            <w:r w:rsidRPr="005939F7">
              <w:rPr>
                <w:rFonts w:ascii="Arial" w:hAnsi="Arial" w:cs="Arial"/>
                <w:sz w:val="22"/>
                <w:szCs w:val="22"/>
              </w:rPr>
              <w:t>(a) el Proveedor no tendrá ninguna responsabilidad contractual, extracontractual o de otra índole frente al Comprador por pérdidas o daños indirectos o eventuales, pérdidas de uso, pérdidas de producción, o pérdidas de ganancias o por costo de intereses; esta exclusión no se aplicará a ninguna de las obligaciones del Proveedor de pagar al Comprador los daños y perjuicios previstos en el Contrato; y</w:t>
            </w:r>
          </w:p>
          <w:p w14:paraId="280357FB" w14:textId="77777777" w:rsidR="00D17E16" w:rsidRPr="005939F7" w:rsidRDefault="00D17E16" w:rsidP="005C5FE3">
            <w:pPr>
              <w:rPr>
                <w:rFonts w:ascii="Arial" w:hAnsi="Arial" w:cs="Arial"/>
                <w:sz w:val="22"/>
                <w:szCs w:val="22"/>
              </w:rPr>
            </w:pPr>
            <w:r w:rsidRPr="005939F7">
              <w:rPr>
                <w:rFonts w:ascii="Arial" w:hAnsi="Arial" w:cs="Arial"/>
                <w:sz w:val="22"/>
                <w:szCs w:val="22"/>
              </w:rPr>
              <w:t>(b) la responsabilidad total del Proveedor frente al Comprador ya sea contractual, extracontractual o de otra índole, no podrá exceder el Precio del Contrato; tal limitación de responsabilidad no se aplicará a los costos provenientes de la reparación o reemplazo de equipos defectuosos ni afecta la obligación del Proveedor de eximir de responsabilidad al Comprador por transgresiones de derechos de patentes.</w:t>
            </w:r>
          </w:p>
        </w:tc>
      </w:tr>
      <w:tr w:rsidR="006C3C58" w:rsidRPr="00E94D1A" w14:paraId="1ED1C493" w14:textId="77777777" w:rsidTr="00624303">
        <w:tc>
          <w:tcPr>
            <w:tcW w:w="9360" w:type="dxa"/>
            <w:gridSpan w:val="4"/>
          </w:tcPr>
          <w:p w14:paraId="414F6B3C" w14:textId="5E932C97" w:rsidR="006C3C58" w:rsidRPr="005939F7" w:rsidRDefault="006C3C58" w:rsidP="00927B06">
            <w:pPr>
              <w:pStyle w:val="INCON2"/>
              <w:rPr>
                <w:rFonts w:ascii="Arial" w:hAnsi="Arial" w:cs="Arial"/>
                <w:sz w:val="22"/>
                <w:szCs w:val="22"/>
              </w:rPr>
            </w:pPr>
            <w:bookmarkStart w:id="2493" w:name="_Toc57373836"/>
            <w:bookmarkStart w:id="2494" w:name="_Toc58453069"/>
            <w:bookmarkStart w:id="2495" w:name="_Toc74521654"/>
            <w:bookmarkStart w:id="2496" w:name="_Toc74894757"/>
            <w:r w:rsidRPr="005939F7">
              <w:rPr>
                <w:rFonts w:ascii="Arial" w:hAnsi="Arial" w:cs="Arial"/>
                <w:sz w:val="22"/>
                <w:szCs w:val="22"/>
              </w:rPr>
              <w:t>Subcontratación</w:t>
            </w:r>
            <w:bookmarkEnd w:id="2493"/>
            <w:bookmarkEnd w:id="2494"/>
            <w:bookmarkEnd w:id="2495"/>
            <w:bookmarkEnd w:id="2496"/>
          </w:p>
        </w:tc>
      </w:tr>
      <w:tr w:rsidR="000D5C7D" w:rsidRPr="00E94D1A" w14:paraId="7601A443" w14:textId="77777777" w:rsidTr="00624303">
        <w:tc>
          <w:tcPr>
            <w:tcW w:w="810" w:type="dxa"/>
            <w:gridSpan w:val="3"/>
            <w:tcBorders>
              <w:right w:val="nil"/>
            </w:tcBorders>
          </w:tcPr>
          <w:p w14:paraId="6E193984" w14:textId="77777777" w:rsidR="000D5C7D" w:rsidRPr="005939F7" w:rsidRDefault="000D5C7D"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58C06A92" w14:textId="77777777" w:rsidR="000D5C7D" w:rsidRPr="005939F7" w:rsidRDefault="000D5C7D" w:rsidP="005C5FE3">
            <w:pPr>
              <w:rPr>
                <w:rFonts w:ascii="Arial" w:hAnsi="Arial" w:cs="Arial"/>
                <w:sz w:val="22"/>
                <w:szCs w:val="22"/>
                <w:lang w:val="es-US"/>
              </w:rPr>
            </w:pPr>
            <w:r w:rsidRPr="005939F7">
              <w:rPr>
                <w:rFonts w:ascii="Arial" w:hAnsi="Arial" w:cs="Arial"/>
                <w:sz w:val="22"/>
                <w:szCs w:val="22"/>
              </w:rPr>
              <w:t xml:space="preserve">El Proveedor deberá notificar por escrito al Comprador acerca de todos los subcontratos que adjudique en virtud del Contrato y que no se hubiesen especificado en su oferta. </w:t>
            </w:r>
            <w:r w:rsidRPr="005939F7">
              <w:rPr>
                <w:rFonts w:ascii="Arial" w:hAnsi="Arial" w:cs="Arial"/>
                <w:sz w:val="22"/>
                <w:szCs w:val="22"/>
                <w:lang w:val="es-US"/>
              </w:rPr>
              <w:t>Dicha notificación, en la Oferta original u Ofertas posteriores, no eximirá al Proveedor de las obligaciones, deberes y compromisos o responsabilidades contraídas en virtud del Contrato.</w:t>
            </w:r>
          </w:p>
          <w:p w14:paraId="68C55959" w14:textId="77777777" w:rsidR="000D5C7D" w:rsidRPr="005939F7" w:rsidRDefault="000D5C7D" w:rsidP="005C5FE3">
            <w:pPr>
              <w:rPr>
                <w:rFonts w:ascii="Arial" w:hAnsi="Arial" w:cs="Arial"/>
                <w:sz w:val="22"/>
                <w:szCs w:val="22"/>
              </w:rPr>
            </w:pPr>
            <w:r w:rsidRPr="005939F7">
              <w:rPr>
                <w:rFonts w:ascii="Arial" w:hAnsi="Arial" w:cs="Arial"/>
                <w:sz w:val="22"/>
                <w:szCs w:val="22"/>
              </w:rPr>
              <w:t xml:space="preserve">No podrá subcontratarse un porcentaje mayor al porcentaje máximo de subcontratación permitido conforme se </w:t>
            </w:r>
            <w:r w:rsidRPr="005939F7">
              <w:rPr>
                <w:rFonts w:ascii="Arial" w:hAnsi="Arial" w:cs="Arial"/>
                <w:b/>
                <w:bCs/>
                <w:sz w:val="22"/>
                <w:szCs w:val="22"/>
              </w:rPr>
              <w:t>determina en las CPC</w:t>
            </w:r>
            <w:r w:rsidRPr="005939F7">
              <w:rPr>
                <w:rFonts w:ascii="Arial" w:hAnsi="Arial" w:cs="Arial"/>
                <w:sz w:val="22"/>
                <w:szCs w:val="22"/>
              </w:rPr>
              <w:t>.</w:t>
            </w:r>
          </w:p>
        </w:tc>
      </w:tr>
      <w:tr w:rsidR="000D5C7D" w:rsidRPr="00E94D1A" w14:paraId="1CAA47A5" w14:textId="77777777" w:rsidTr="00624303">
        <w:tc>
          <w:tcPr>
            <w:tcW w:w="810" w:type="dxa"/>
            <w:gridSpan w:val="3"/>
            <w:tcBorders>
              <w:right w:val="nil"/>
            </w:tcBorders>
          </w:tcPr>
          <w:p w14:paraId="18514120" w14:textId="77777777" w:rsidR="000D5C7D" w:rsidRPr="005939F7" w:rsidRDefault="000D5C7D"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003C197C" w14:textId="77777777" w:rsidR="000D5C7D" w:rsidRPr="005939F7" w:rsidRDefault="000D5C7D" w:rsidP="005C5FE3">
            <w:pPr>
              <w:rPr>
                <w:rFonts w:ascii="Arial" w:hAnsi="Arial" w:cs="Arial"/>
                <w:sz w:val="22"/>
                <w:szCs w:val="22"/>
              </w:rPr>
            </w:pPr>
            <w:r w:rsidRPr="005939F7">
              <w:rPr>
                <w:rFonts w:ascii="Arial" w:hAnsi="Arial" w:cs="Arial"/>
                <w:sz w:val="22"/>
                <w:szCs w:val="22"/>
              </w:rPr>
              <w:t>Todos los subcontratos deberán cumplir con las disposiciones de la cláusula 4 y 8 de las CGC.</w:t>
            </w:r>
          </w:p>
        </w:tc>
      </w:tr>
      <w:tr w:rsidR="006C3C58" w:rsidRPr="00E94D1A" w14:paraId="3B4D2F66" w14:textId="77777777" w:rsidTr="00624303">
        <w:tc>
          <w:tcPr>
            <w:tcW w:w="9360" w:type="dxa"/>
            <w:gridSpan w:val="4"/>
          </w:tcPr>
          <w:p w14:paraId="4B8B551E" w14:textId="4ADE0C86" w:rsidR="006C3C58" w:rsidRPr="005939F7" w:rsidRDefault="006C3C58" w:rsidP="00927B06">
            <w:pPr>
              <w:pStyle w:val="INCON2"/>
              <w:rPr>
                <w:rFonts w:ascii="Arial" w:hAnsi="Arial" w:cs="Arial"/>
                <w:sz w:val="22"/>
                <w:szCs w:val="22"/>
              </w:rPr>
            </w:pPr>
            <w:bookmarkStart w:id="2497" w:name="_Toc57373837"/>
            <w:bookmarkStart w:id="2498" w:name="_Toc58453070"/>
            <w:bookmarkStart w:id="2499" w:name="_Toc74521655"/>
            <w:bookmarkStart w:id="2500" w:name="_Toc74894758"/>
            <w:r w:rsidRPr="005939F7">
              <w:rPr>
                <w:rFonts w:ascii="Arial" w:hAnsi="Arial" w:cs="Arial"/>
                <w:sz w:val="22"/>
                <w:szCs w:val="22"/>
              </w:rPr>
              <w:t>Especificaciones y Normas</w:t>
            </w:r>
            <w:bookmarkEnd w:id="2497"/>
            <w:bookmarkEnd w:id="2498"/>
            <w:bookmarkEnd w:id="2499"/>
            <w:bookmarkEnd w:id="2500"/>
          </w:p>
        </w:tc>
      </w:tr>
      <w:tr w:rsidR="000D5C7D" w:rsidRPr="00E94D1A" w14:paraId="58076413" w14:textId="77777777" w:rsidTr="00624303">
        <w:tc>
          <w:tcPr>
            <w:tcW w:w="810" w:type="dxa"/>
            <w:gridSpan w:val="3"/>
            <w:tcBorders>
              <w:right w:val="nil"/>
            </w:tcBorders>
          </w:tcPr>
          <w:p w14:paraId="3C25565B" w14:textId="77777777" w:rsidR="000D5C7D" w:rsidRPr="005939F7" w:rsidRDefault="000D5C7D"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7F6EC84E" w14:textId="77777777" w:rsidR="000D5C7D" w:rsidRPr="005939F7" w:rsidRDefault="000D5C7D" w:rsidP="005C5FE3">
            <w:pPr>
              <w:rPr>
                <w:rFonts w:ascii="Arial" w:hAnsi="Arial" w:cs="Arial"/>
                <w:sz w:val="22"/>
                <w:szCs w:val="22"/>
              </w:rPr>
            </w:pPr>
            <w:r w:rsidRPr="005939F7">
              <w:rPr>
                <w:rFonts w:ascii="Arial" w:hAnsi="Arial" w:cs="Arial"/>
                <w:sz w:val="22"/>
                <w:szCs w:val="22"/>
              </w:rPr>
              <w:t xml:space="preserve">Los Bienes y Servicios conexos proporcionados bajo este Contrato deberán ajustarse a las especificaciones técnicas ofertadas y a las normas estipuladas en la Sección de “Requisitos de los Bienes y Servicios Conexos”, y, cuando no se haga referencia a una norma aplicable, la norma será equivalente o superior a las normas oficiales cuya aplicación sea apropiada en el país de origen de los Bienes. </w:t>
            </w:r>
          </w:p>
        </w:tc>
      </w:tr>
      <w:tr w:rsidR="000D5C7D" w:rsidRPr="00E94D1A" w14:paraId="3940FC77" w14:textId="77777777" w:rsidTr="00624303">
        <w:tc>
          <w:tcPr>
            <w:tcW w:w="810" w:type="dxa"/>
            <w:gridSpan w:val="3"/>
            <w:tcBorders>
              <w:right w:val="nil"/>
            </w:tcBorders>
          </w:tcPr>
          <w:p w14:paraId="774B8641" w14:textId="77777777" w:rsidR="000D5C7D" w:rsidRPr="005939F7" w:rsidRDefault="000D5C7D"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276A6F6A" w14:textId="77777777" w:rsidR="000D5C7D" w:rsidRPr="005939F7" w:rsidRDefault="000D5C7D" w:rsidP="00D05A7E">
            <w:pPr>
              <w:pStyle w:val="Ttulo3"/>
              <w:suppressAutoHyphens w:val="0"/>
              <w:jc w:val="both"/>
              <w:rPr>
                <w:rFonts w:cs="Arial"/>
                <w:sz w:val="22"/>
                <w:szCs w:val="22"/>
                <w:lang w:val="es-HN"/>
              </w:rPr>
            </w:pPr>
            <w:bookmarkStart w:id="2501" w:name="_Toc62240973"/>
            <w:bookmarkStart w:id="2502" w:name="_Toc64386073"/>
            <w:bookmarkStart w:id="2503" w:name="_Toc64386265"/>
            <w:bookmarkStart w:id="2504" w:name="_Toc64397230"/>
            <w:bookmarkStart w:id="2505" w:name="_Toc65315337"/>
            <w:bookmarkStart w:id="2506" w:name="_Toc65315522"/>
            <w:bookmarkStart w:id="2507" w:name="_Toc65573123"/>
            <w:bookmarkStart w:id="2508" w:name="_Toc65573286"/>
            <w:bookmarkStart w:id="2509" w:name="_Toc71540004"/>
            <w:bookmarkStart w:id="2510" w:name="_Toc72952682"/>
            <w:bookmarkStart w:id="2511" w:name="_Toc72952777"/>
            <w:bookmarkStart w:id="2512" w:name="_Toc74521656"/>
            <w:bookmarkStart w:id="2513" w:name="_Toc74522485"/>
            <w:r w:rsidRPr="005939F7">
              <w:rPr>
                <w:rFonts w:cs="Arial"/>
                <w:b w:val="0"/>
                <w:sz w:val="22"/>
                <w:szCs w:val="22"/>
                <w:lang w:val="es-ES_tradnl"/>
              </w:rPr>
              <w:t>El Proveedor tendrá derecho a deslindar su responsabilidad por cualquier diseño, dato, plano, especificación u otro documento, o por cualquier modificación de estos, proporcionado o diseñado por el Comprador o en nombre de él, notificando a este último de dicho deslinde.</w:t>
            </w:r>
            <w:bookmarkEnd w:id="2501"/>
            <w:bookmarkEnd w:id="2502"/>
            <w:bookmarkEnd w:id="2503"/>
            <w:bookmarkEnd w:id="2504"/>
            <w:bookmarkEnd w:id="2505"/>
            <w:bookmarkEnd w:id="2506"/>
            <w:bookmarkEnd w:id="2507"/>
            <w:bookmarkEnd w:id="2508"/>
            <w:bookmarkEnd w:id="2509"/>
            <w:bookmarkEnd w:id="2510"/>
            <w:bookmarkEnd w:id="2511"/>
            <w:bookmarkEnd w:id="2512"/>
            <w:bookmarkEnd w:id="2513"/>
          </w:p>
        </w:tc>
      </w:tr>
      <w:tr w:rsidR="000D5C7D" w:rsidRPr="00E94D1A" w14:paraId="74EAA45E" w14:textId="77777777" w:rsidTr="00624303">
        <w:tc>
          <w:tcPr>
            <w:tcW w:w="810" w:type="dxa"/>
            <w:gridSpan w:val="3"/>
            <w:tcBorders>
              <w:right w:val="nil"/>
            </w:tcBorders>
          </w:tcPr>
          <w:p w14:paraId="7555124D" w14:textId="77777777" w:rsidR="000D5C7D" w:rsidRPr="005939F7" w:rsidRDefault="000D5C7D"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5BAC1D3D" w14:textId="77777777" w:rsidR="000D5C7D" w:rsidRPr="005939F7" w:rsidRDefault="000D5C7D" w:rsidP="005C5FE3">
            <w:pPr>
              <w:rPr>
                <w:rFonts w:ascii="Arial" w:hAnsi="Arial" w:cs="Arial"/>
                <w:sz w:val="22"/>
                <w:szCs w:val="22"/>
              </w:rPr>
            </w:pPr>
            <w:bookmarkStart w:id="2514" w:name="_Hlk18402789"/>
            <w:r w:rsidRPr="005939F7">
              <w:rPr>
                <w:rFonts w:ascii="Arial" w:hAnsi="Arial" w:cs="Arial"/>
                <w:sz w:val="22"/>
                <w:szCs w:val="22"/>
              </w:rPr>
              <w:t xml:space="preserve">Cuando en el Contrato se haga referencia a códigos y normas conforme a los cuales este deberá ejecutarse, la edición o versión revisada de dichos códigos y normas será la especificada en los Requisitos de los Bienes y Servicios Conexos. Cualquier cambio de dichos códigos o normas durante la ejecución del Contrato se aplicará solamente con la aprobación previa del Comprador y dicho cambio estará regido por la cláusula 36 de las CGC.  </w:t>
            </w:r>
            <w:bookmarkEnd w:id="2514"/>
          </w:p>
        </w:tc>
      </w:tr>
      <w:tr w:rsidR="000D5C7D" w:rsidRPr="00E94D1A" w14:paraId="52F42220" w14:textId="77777777" w:rsidTr="00624303">
        <w:tc>
          <w:tcPr>
            <w:tcW w:w="810" w:type="dxa"/>
            <w:gridSpan w:val="3"/>
            <w:tcBorders>
              <w:right w:val="nil"/>
            </w:tcBorders>
          </w:tcPr>
          <w:p w14:paraId="5C75B12A" w14:textId="77777777" w:rsidR="000D5C7D" w:rsidRPr="005939F7" w:rsidRDefault="000D5C7D"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2A1A6DD4" w14:textId="77777777" w:rsidR="000D5C7D" w:rsidRPr="005939F7" w:rsidRDefault="000D5C7D" w:rsidP="005C5FE3">
            <w:pPr>
              <w:rPr>
                <w:rFonts w:ascii="Arial" w:hAnsi="Arial" w:cs="Arial"/>
                <w:sz w:val="22"/>
                <w:szCs w:val="22"/>
              </w:rPr>
            </w:pPr>
            <w:r w:rsidRPr="005939F7">
              <w:rPr>
                <w:rFonts w:ascii="Arial" w:hAnsi="Arial" w:cs="Arial"/>
                <w:sz w:val="22"/>
                <w:szCs w:val="22"/>
              </w:rPr>
              <w:t xml:space="preserve">En todo caso, si así se indica en las </w:t>
            </w:r>
            <w:r w:rsidRPr="005939F7">
              <w:rPr>
                <w:rFonts w:ascii="Arial" w:hAnsi="Arial" w:cs="Arial"/>
                <w:b/>
                <w:bCs/>
                <w:sz w:val="22"/>
                <w:szCs w:val="22"/>
              </w:rPr>
              <w:t>CPC</w:t>
            </w:r>
            <w:r w:rsidRPr="005939F7">
              <w:rPr>
                <w:rFonts w:ascii="Arial" w:hAnsi="Arial" w:cs="Arial"/>
                <w:sz w:val="22"/>
                <w:szCs w:val="22"/>
              </w:rPr>
              <w:t>, los Bienes deberán cumplir con los requerimientos ambientales del Banco y del Prestatario/Beneficiario.</w:t>
            </w:r>
          </w:p>
        </w:tc>
      </w:tr>
      <w:tr w:rsidR="006C3C58" w:rsidRPr="00E94D1A" w14:paraId="4C722288" w14:textId="77777777" w:rsidTr="00624303">
        <w:tc>
          <w:tcPr>
            <w:tcW w:w="9360" w:type="dxa"/>
            <w:gridSpan w:val="4"/>
          </w:tcPr>
          <w:p w14:paraId="7ACE03BB" w14:textId="611927A0" w:rsidR="006C3C58" w:rsidRPr="005939F7" w:rsidRDefault="006C3C58" w:rsidP="00927B06">
            <w:pPr>
              <w:pStyle w:val="INCON2"/>
              <w:rPr>
                <w:rFonts w:ascii="Arial" w:hAnsi="Arial" w:cs="Arial"/>
                <w:sz w:val="22"/>
                <w:szCs w:val="22"/>
              </w:rPr>
            </w:pPr>
            <w:bookmarkStart w:id="2515" w:name="_Toc57373838"/>
            <w:bookmarkStart w:id="2516" w:name="_Toc58453071"/>
            <w:bookmarkStart w:id="2517" w:name="_Toc74521657"/>
            <w:bookmarkStart w:id="2518" w:name="_Toc74894759"/>
            <w:r w:rsidRPr="005939F7">
              <w:rPr>
                <w:rFonts w:ascii="Arial" w:hAnsi="Arial" w:cs="Arial"/>
                <w:sz w:val="22"/>
                <w:szCs w:val="22"/>
              </w:rPr>
              <w:t>Embalaje y documentos</w:t>
            </w:r>
            <w:bookmarkEnd w:id="2515"/>
            <w:bookmarkEnd w:id="2516"/>
            <w:bookmarkEnd w:id="2517"/>
            <w:bookmarkEnd w:id="2518"/>
          </w:p>
        </w:tc>
      </w:tr>
      <w:tr w:rsidR="000D5C7D" w:rsidRPr="00E94D1A" w14:paraId="04944B0B" w14:textId="77777777" w:rsidTr="00624303">
        <w:tc>
          <w:tcPr>
            <w:tcW w:w="810" w:type="dxa"/>
            <w:gridSpan w:val="3"/>
            <w:tcBorders>
              <w:right w:val="nil"/>
            </w:tcBorders>
          </w:tcPr>
          <w:p w14:paraId="0ADDEC5B" w14:textId="77777777" w:rsidR="000D5C7D" w:rsidRPr="005939F7" w:rsidRDefault="000D5C7D"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7EC11DC5" w14:textId="77777777" w:rsidR="000D5C7D" w:rsidRPr="005939F7" w:rsidRDefault="000D5C7D" w:rsidP="005C5FE3">
            <w:pPr>
              <w:rPr>
                <w:rFonts w:ascii="Arial" w:hAnsi="Arial" w:cs="Arial"/>
                <w:sz w:val="22"/>
                <w:szCs w:val="22"/>
              </w:rPr>
            </w:pPr>
            <w:bookmarkStart w:id="2519" w:name="_Hlk74732247"/>
            <w:r w:rsidRPr="005939F7">
              <w:rPr>
                <w:rFonts w:ascii="Arial" w:hAnsi="Arial" w:cs="Arial"/>
                <w:sz w:val="22"/>
                <w:szCs w:val="22"/>
              </w:rPr>
              <w:t>El Proveedor garantizará el adecuado empaque o embalaje de los Bienes en condiciones óptimas de forma tal para soportar, sin limitación, la manipulación brusca y la exposición a temperaturas extremas, sal y precipitación, y el almacenamiento abierto y para asegurar que, durante el manejo, el contenido no sufra daños o merma y preserve su calidad durante el transporte al lugar de destino final indicado en el Contrato y su almacenaje en espacios abiertos.</w:t>
            </w:r>
          </w:p>
          <w:p w14:paraId="51A0100B" w14:textId="77777777" w:rsidR="000D5C7D" w:rsidRPr="005939F7" w:rsidRDefault="000D5C7D" w:rsidP="005C5FE3">
            <w:pPr>
              <w:pStyle w:val="wfxRecipient"/>
              <w:rPr>
                <w:rFonts w:ascii="Arial" w:hAnsi="Arial" w:cs="Arial"/>
                <w:b/>
                <w:bCs/>
                <w:sz w:val="22"/>
                <w:szCs w:val="22"/>
              </w:rPr>
            </w:pPr>
            <w:r w:rsidRPr="005939F7">
              <w:rPr>
                <w:rFonts w:ascii="Arial" w:hAnsi="Arial" w:cs="Arial"/>
                <w:sz w:val="22"/>
                <w:szCs w:val="22"/>
              </w:rPr>
              <w:t>El tamaño y los pesos de la caja de embalaje tendrán en cuenta, en su caso, la lejanía del destino final de los Bienes y la ausencia de instalaciones de manipulación pesada en todos los puntos en tránsito.</w:t>
            </w:r>
            <w:bookmarkEnd w:id="2519"/>
          </w:p>
        </w:tc>
      </w:tr>
      <w:tr w:rsidR="000D5C7D" w:rsidRPr="00E94D1A" w14:paraId="5712BECB" w14:textId="77777777" w:rsidTr="00624303">
        <w:tc>
          <w:tcPr>
            <w:tcW w:w="810" w:type="dxa"/>
            <w:gridSpan w:val="3"/>
            <w:tcBorders>
              <w:right w:val="nil"/>
            </w:tcBorders>
          </w:tcPr>
          <w:p w14:paraId="1A47C0E6" w14:textId="77777777" w:rsidR="000D5C7D" w:rsidRPr="005939F7" w:rsidRDefault="000D5C7D"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4DBFEDCD" w14:textId="77777777" w:rsidR="000D5C7D" w:rsidRPr="005939F7" w:rsidRDefault="000D5C7D" w:rsidP="005C5FE3">
            <w:pPr>
              <w:rPr>
                <w:rFonts w:ascii="Arial" w:hAnsi="Arial" w:cs="Arial"/>
                <w:sz w:val="22"/>
                <w:szCs w:val="22"/>
              </w:rPr>
            </w:pPr>
            <w:r w:rsidRPr="005939F7">
              <w:rPr>
                <w:rFonts w:ascii="Arial" w:hAnsi="Arial" w:cs="Arial"/>
                <w:sz w:val="22"/>
                <w:szCs w:val="22"/>
              </w:rPr>
              <w:t xml:space="preserve">El embalaje, las identificaciones y la documentación dentro y fuera de los paquetes deberá cumplir estrictamente con las instrucciones que se establecieron en el Contrato y cualquier otro requisito, si lo hubiere, especificado en las </w:t>
            </w:r>
            <w:r w:rsidRPr="005939F7">
              <w:rPr>
                <w:rFonts w:ascii="Arial" w:hAnsi="Arial" w:cs="Arial"/>
                <w:b/>
                <w:bCs/>
                <w:sz w:val="22"/>
                <w:szCs w:val="22"/>
              </w:rPr>
              <w:t>CPC</w:t>
            </w:r>
            <w:r w:rsidRPr="005939F7">
              <w:rPr>
                <w:rFonts w:ascii="Arial" w:hAnsi="Arial" w:cs="Arial"/>
                <w:sz w:val="22"/>
                <w:szCs w:val="22"/>
              </w:rPr>
              <w:t xml:space="preserve"> y en cualquier otra instrucción dispuesta por el Comprador. </w:t>
            </w:r>
          </w:p>
        </w:tc>
      </w:tr>
      <w:tr w:rsidR="006C3C58" w:rsidRPr="00E94D1A" w14:paraId="5C2AAA42" w14:textId="77777777" w:rsidTr="00624303">
        <w:tc>
          <w:tcPr>
            <w:tcW w:w="9360" w:type="dxa"/>
            <w:gridSpan w:val="4"/>
          </w:tcPr>
          <w:p w14:paraId="052E4C1D" w14:textId="5B020865" w:rsidR="006C3C58" w:rsidRPr="005939F7" w:rsidRDefault="006C3C58" w:rsidP="00927B06">
            <w:pPr>
              <w:pStyle w:val="INCON2"/>
              <w:rPr>
                <w:rFonts w:ascii="Arial" w:hAnsi="Arial" w:cs="Arial"/>
                <w:sz w:val="22"/>
                <w:szCs w:val="22"/>
              </w:rPr>
            </w:pPr>
            <w:bookmarkStart w:id="2520" w:name="_Toc57373839"/>
            <w:bookmarkStart w:id="2521" w:name="_Toc58453072"/>
            <w:bookmarkStart w:id="2522" w:name="_Toc74521658"/>
            <w:bookmarkStart w:id="2523" w:name="_Toc74894760"/>
            <w:r w:rsidRPr="005939F7">
              <w:rPr>
                <w:rFonts w:ascii="Arial" w:hAnsi="Arial" w:cs="Arial"/>
                <w:sz w:val="22"/>
                <w:szCs w:val="22"/>
              </w:rPr>
              <w:t>Seguros</w:t>
            </w:r>
            <w:bookmarkEnd w:id="2520"/>
            <w:bookmarkEnd w:id="2521"/>
            <w:bookmarkEnd w:id="2522"/>
            <w:bookmarkEnd w:id="2523"/>
          </w:p>
        </w:tc>
      </w:tr>
      <w:tr w:rsidR="000D5C7D" w:rsidRPr="00E94D1A" w14:paraId="197CCB17" w14:textId="77777777" w:rsidTr="00624303">
        <w:tc>
          <w:tcPr>
            <w:tcW w:w="810" w:type="dxa"/>
            <w:gridSpan w:val="3"/>
            <w:tcBorders>
              <w:right w:val="nil"/>
            </w:tcBorders>
          </w:tcPr>
          <w:p w14:paraId="06DA16F4" w14:textId="77777777" w:rsidR="000D5C7D" w:rsidRPr="005939F7" w:rsidRDefault="000D5C7D"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77AF41D0" w14:textId="77777777" w:rsidR="000D5C7D" w:rsidRPr="005939F7" w:rsidRDefault="000D5C7D" w:rsidP="005C5FE3">
            <w:pPr>
              <w:rPr>
                <w:rFonts w:ascii="Arial" w:hAnsi="Arial" w:cs="Arial"/>
                <w:sz w:val="22"/>
                <w:szCs w:val="22"/>
              </w:rPr>
            </w:pPr>
            <w:r w:rsidRPr="005939F7">
              <w:rPr>
                <w:rFonts w:ascii="Arial" w:hAnsi="Arial" w:cs="Arial"/>
                <w:sz w:val="22"/>
                <w:szCs w:val="22"/>
              </w:rPr>
              <w:t xml:space="preserve">Los Bienes suministrados deberán estar completamente asegurados en una moneda de libre convertibilidad de un país elegible, contra riesgo de extravío o daños incidentales ocurridos durante la fabricación, adquisición, transporte, almacenamiento y entrega, de conformidad con los Incoterms aplicables o según se disponga en las </w:t>
            </w:r>
            <w:r w:rsidRPr="005939F7">
              <w:rPr>
                <w:rFonts w:ascii="Arial" w:hAnsi="Arial" w:cs="Arial"/>
                <w:b/>
                <w:bCs/>
                <w:sz w:val="22"/>
                <w:szCs w:val="22"/>
              </w:rPr>
              <w:t>CPC</w:t>
            </w:r>
            <w:r w:rsidRPr="005939F7">
              <w:rPr>
                <w:rFonts w:ascii="Arial" w:hAnsi="Arial" w:cs="Arial"/>
                <w:sz w:val="22"/>
                <w:szCs w:val="22"/>
              </w:rPr>
              <w:t>.</w:t>
            </w:r>
          </w:p>
        </w:tc>
      </w:tr>
      <w:tr w:rsidR="006C3C58" w:rsidRPr="00E94D1A" w14:paraId="71CF751D" w14:textId="77777777" w:rsidTr="00624303">
        <w:tc>
          <w:tcPr>
            <w:tcW w:w="9360" w:type="dxa"/>
            <w:gridSpan w:val="4"/>
          </w:tcPr>
          <w:p w14:paraId="6387F504" w14:textId="064803A0" w:rsidR="006C3C58" w:rsidRPr="005939F7" w:rsidRDefault="006C3C58" w:rsidP="00927B06">
            <w:pPr>
              <w:pStyle w:val="INCON2"/>
              <w:rPr>
                <w:rFonts w:ascii="Arial" w:hAnsi="Arial" w:cs="Arial"/>
                <w:sz w:val="22"/>
                <w:szCs w:val="22"/>
              </w:rPr>
            </w:pPr>
            <w:bookmarkStart w:id="2524" w:name="_Toc74521659"/>
            <w:bookmarkStart w:id="2525" w:name="_Toc74894761"/>
            <w:r w:rsidRPr="005939F7">
              <w:rPr>
                <w:rFonts w:ascii="Arial" w:hAnsi="Arial" w:cs="Arial"/>
                <w:sz w:val="22"/>
                <w:szCs w:val="22"/>
              </w:rPr>
              <w:t>Transporte y servicios conexos</w:t>
            </w:r>
            <w:bookmarkEnd w:id="2524"/>
            <w:bookmarkEnd w:id="2525"/>
          </w:p>
        </w:tc>
      </w:tr>
      <w:tr w:rsidR="000D5C7D" w:rsidRPr="00E94D1A" w14:paraId="708C17E0" w14:textId="77777777" w:rsidTr="00624303">
        <w:tc>
          <w:tcPr>
            <w:tcW w:w="810" w:type="dxa"/>
            <w:gridSpan w:val="3"/>
            <w:tcBorders>
              <w:right w:val="nil"/>
            </w:tcBorders>
          </w:tcPr>
          <w:p w14:paraId="528DC7A2" w14:textId="77777777" w:rsidR="000D5C7D" w:rsidRPr="005939F7" w:rsidRDefault="000D5C7D"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24306B2B" w14:textId="77777777" w:rsidR="000D5C7D" w:rsidRPr="005939F7" w:rsidRDefault="000D5C7D" w:rsidP="005C5FE3">
            <w:pPr>
              <w:rPr>
                <w:rFonts w:ascii="Arial" w:hAnsi="Arial" w:cs="Arial"/>
                <w:sz w:val="22"/>
                <w:szCs w:val="22"/>
              </w:rPr>
            </w:pPr>
            <w:r w:rsidRPr="005939F7">
              <w:rPr>
                <w:rFonts w:ascii="Arial" w:hAnsi="Arial" w:cs="Arial"/>
                <w:sz w:val="22"/>
                <w:szCs w:val="22"/>
              </w:rPr>
              <w:t xml:space="preserve">La responsabilidad por los arreglos del transporte de los bienes será de acuerdo con los </w:t>
            </w:r>
            <w:r w:rsidRPr="005939F7">
              <w:rPr>
                <w:rFonts w:ascii="Arial" w:hAnsi="Arial" w:cs="Arial"/>
                <w:i/>
                <w:iCs/>
                <w:sz w:val="22"/>
                <w:szCs w:val="22"/>
              </w:rPr>
              <w:t>Incoterms</w:t>
            </w:r>
            <w:r w:rsidRPr="005939F7">
              <w:rPr>
                <w:rFonts w:ascii="Arial" w:hAnsi="Arial" w:cs="Arial"/>
                <w:sz w:val="22"/>
                <w:szCs w:val="22"/>
              </w:rPr>
              <w:t xml:space="preserve"> aplicables, a menos que se disponga de forma diversa </w:t>
            </w:r>
            <w:r w:rsidRPr="005939F7">
              <w:rPr>
                <w:rFonts w:ascii="Arial" w:hAnsi="Arial" w:cs="Arial"/>
                <w:b/>
                <w:bCs/>
                <w:sz w:val="22"/>
                <w:szCs w:val="22"/>
              </w:rPr>
              <w:t>en las CPC.</w:t>
            </w:r>
          </w:p>
        </w:tc>
      </w:tr>
      <w:tr w:rsidR="000D5C7D" w:rsidRPr="00E94D1A" w14:paraId="268E23FB" w14:textId="77777777" w:rsidTr="00624303">
        <w:tc>
          <w:tcPr>
            <w:tcW w:w="810" w:type="dxa"/>
            <w:gridSpan w:val="3"/>
            <w:tcBorders>
              <w:right w:val="nil"/>
            </w:tcBorders>
          </w:tcPr>
          <w:p w14:paraId="570E6CC9" w14:textId="77777777" w:rsidR="000D5C7D" w:rsidRPr="005939F7" w:rsidRDefault="000D5C7D"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5F704D5C" w14:textId="77777777" w:rsidR="000D5C7D" w:rsidRPr="005939F7" w:rsidRDefault="000D5C7D" w:rsidP="00D05A7E">
            <w:pPr>
              <w:pStyle w:val="Sub-ClauseText"/>
              <w:spacing w:before="0" w:after="0"/>
              <w:rPr>
                <w:rFonts w:ascii="Arial" w:hAnsi="Arial" w:cs="Arial"/>
                <w:spacing w:val="0"/>
                <w:sz w:val="22"/>
                <w:szCs w:val="22"/>
                <w:lang w:val="es-US"/>
              </w:rPr>
            </w:pPr>
            <w:r w:rsidRPr="005939F7">
              <w:rPr>
                <w:rFonts w:ascii="Arial" w:hAnsi="Arial" w:cs="Arial"/>
                <w:spacing w:val="0"/>
                <w:sz w:val="22"/>
                <w:szCs w:val="22"/>
                <w:lang w:val="es-US"/>
              </w:rPr>
              <w:t xml:space="preserve">Podrá exigirse al Proveedor que suministre alguno o la totalidad de los siguientes servicios, además de los servicios adicionales, si los hubiere, especificados en las </w:t>
            </w:r>
            <w:r w:rsidRPr="005939F7">
              <w:rPr>
                <w:rFonts w:ascii="Arial" w:hAnsi="Arial" w:cs="Arial"/>
                <w:b/>
                <w:bCs/>
                <w:spacing w:val="0"/>
                <w:sz w:val="22"/>
                <w:szCs w:val="22"/>
                <w:lang w:val="es-US"/>
              </w:rPr>
              <w:t>CPC</w:t>
            </w:r>
            <w:r w:rsidRPr="005939F7">
              <w:rPr>
                <w:rFonts w:ascii="Arial" w:hAnsi="Arial" w:cs="Arial"/>
                <w:spacing w:val="0"/>
                <w:sz w:val="22"/>
                <w:szCs w:val="22"/>
                <w:lang w:val="es-US"/>
              </w:rPr>
              <w:t>:</w:t>
            </w:r>
          </w:p>
          <w:p w14:paraId="7254A34D" w14:textId="77777777" w:rsidR="000D5C7D" w:rsidRPr="005939F7" w:rsidRDefault="000D5C7D" w:rsidP="008450A2">
            <w:pPr>
              <w:pStyle w:val="Prrafodelista"/>
              <w:numPr>
                <w:ilvl w:val="0"/>
                <w:numId w:val="98"/>
              </w:numPr>
              <w:tabs>
                <w:tab w:val="left" w:pos="1080"/>
              </w:tabs>
              <w:suppressAutoHyphens/>
              <w:ind w:left="344" w:right="-74" w:hanging="344"/>
              <w:rPr>
                <w:rFonts w:ascii="Arial" w:hAnsi="Arial" w:cs="Arial"/>
                <w:sz w:val="22"/>
                <w:szCs w:val="22"/>
                <w:lang w:val="es-US"/>
              </w:rPr>
            </w:pPr>
            <w:r w:rsidRPr="005939F7">
              <w:rPr>
                <w:rFonts w:ascii="Arial" w:hAnsi="Arial" w:cs="Arial"/>
                <w:sz w:val="22"/>
                <w:szCs w:val="22"/>
                <w:lang w:val="es-US"/>
              </w:rPr>
              <w:t xml:space="preserve">funcionamiento o supervisión </w:t>
            </w:r>
            <w:r w:rsidRPr="005939F7">
              <w:rPr>
                <w:rFonts w:ascii="Arial" w:hAnsi="Arial" w:cs="Arial"/>
                <w:i/>
                <w:sz w:val="22"/>
                <w:szCs w:val="22"/>
                <w:lang w:val="es-US"/>
              </w:rPr>
              <w:t>in situ</w:t>
            </w:r>
            <w:r w:rsidRPr="005939F7">
              <w:rPr>
                <w:rFonts w:ascii="Arial" w:hAnsi="Arial" w:cs="Arial"/>
                <w:sz w:val="22"/>
                <w:szCs w:val="22"/>
                <w:lang w:val="es-US"/>
              </w:rPr>
              <w:t xml:space="preserve"> del ensamblaje o puesta en marcha de los Bienes suministrados;</w:t>
            </w:r>
          </w:p>
          <w:p w14:paraId="3409BBDB" w14:textId="77777777" w:rsidR="000D5C7D" w:rsidRPr="005939F7" w:rsidRDefault="000D5C7D" w:rsidP="008450A2">
            <w:pPr>
              <w:pStyle w:val="Prrafodelista"/>
              <w:numPr>
                <w:ilvl w:val="0"/>
                <w:numId w:val="98"/>
              </w:numPr>
              <w:tabs>
                <w:tab w:val="left" w:pos="1080"/>
              </w:tabs>
              <w:suppressAutoHyphens/>
              <w:ind w:left="344" w:right="-74" w:hanging="344"/>
              <w:rPr>
                <w:rFonts w:ascii="Arial" w:hAnsi="Arial" w:cs="Arial"/>
                <w:sz w:val="22"/>
                <w:szCs w:val="22"/>
                <w:lang w:val="es-US"/>
              </w:rPr>
            </w:pPr>
            <w:r w:rsidRPr="005939F7">
              <w:rPr>
                <w:rFonts w:ascii="Arial" w:hAnsi="Arial" w:cs="Arial"/>
                <w:sz w:val="22"/>
                <w:szCs w:val="22"/>
                <w:lang w:val="es-US"/>
              </w:rPr>
              <w:t>provisión de herramientas de ensamblaje o mantenimiento de los Bienes suministrados;</w:t>
            </w:r>
          </w:p>
          <w:p w14:paraId="74789633" w14:textId="77777777" w:rsidR="000D5C7D" w:rsidRPr="005939F7" w:rsidRDefault="000D5C7D" w:rsidP="008450A2">
            <w:pPr>
              <w:pStyle w:val="Prrafodelista"/>
              <w:numPr>
                <w:ilvl w:val="0"/>
                <w:numId w:val="98"/>
              </w:numPr>
              <w:tabs>
                <w:tab w:val="left" w:pos="1080"/>
              </w:tabs>
              <w:suppressAutoHyphens/>
              <w:ind w:left="344" w:right="-74" w:hanging="344"/>
              <w:rPr>
                <w:rFonts w:ascii="Arial" w:hAnsi="Arial" w:cs="Arial"/>
                <w:sz w:val="22"/>
                <w:szCs w:val="22"/>
                <w:lang w:val="es-US"/>
              </w:rPr>
            </w:pPr>
            <w:r w:rsidRPr="005939F7">
              <w:rPr>
                <w:rFonts w:ascii="Arial" w:hAnsi="Arial" w:cs="Arial"/>
                <w:sz w:val="22"/>
                <w:szCs w:val="22"/>
                <w:lang w:val="es-US"/>
              </w:rPr>
              <w:t>provisión de un manual detallado de operaciones y de mantenimiento apropiado para cada una de las unidades de los Bienes suministrados;</w:t>
            </w:r>
          </w:p>
          <w:p w14:paraId="512713F8" w14:textId="77777777" w:rsidR="000D5C7D" w:rsidRPr="005939F7" w:rsidRDefault="000D5C7D" w:rsidP="008450A2">
            <w:pPr>
              <w:pStyle w:val="Prrafodelista"/>
              <w:numPr>
                <w:ilvl w:val="0"/>
                <w:numId w:val="98"/>
              </w:numPr>
              <w:tabs>
                <w:tab w:val="left" w:pos="1080"/>
              </w:tabs>
              <w:suppressAutoHyphens/>
              <w:ind w:left="344" w:right="-74" w:hanging="344"/>
              <w:rPr>
                <w:rFonts w:ascii="Arial" w:hAnsi="Arial" w:cs="Arial"/>
                <w:sz w:val="22"/>
                <w:szCs w:val="22"/>
                <w:lang w:val="es-US"/>
              </w:rPr>
            </w:pPr>
            <w:r w:rsidRPr="005939F7">
              <w:rPr>
                <w:rFonts w:ascii="Arial" w:hAnsi="Arial" w:cs="Arial"/>
                <w:sz w:val="22"/>
                <w:szCs w:val="22"/>
                <w:lang w:val="es-US"/>
              </w:rPr>
              <w:t>funcionamiento o supervisión o mantenimiento o reparación de los Bienes suministrados, por un período de tiempo acordado entre las partes, entendiéndose que este servicio no exime al Proveedor de ninguna de las garantías de funcionamiento derivadas de este Contrato; y</w:t>
            </w:r>
          </w:p>
          <w:p w14:paraId="6335EB3B" w14:textId="77777777" w:rsidR="000D5C7D" w:rsidRPr="005939F7" w:rsidRDefault="000D5C7D" w:rsidP="008450A2">
            <w:pPr>
              <w:pStyle w:val="Prrafodelista"/>
              <w:numPr>
                <w:ilvl w:val="0"/>
                <w:numId w:val="98"/>
              </w:numPr>
              <w:tabs>
                <w:tab w:val="left" w:pos="1080"/>
              </w:tabs>
              <w:suppressAutoHyphens/>
              <w:ind w:right="-74"/>
              <w:rPr>
                <w:rFonts w:ascii="Arial" w:hAnsi="Arial" w:cs="Arial"/>
                <w:sz w:val="22"/>
                <w:szCs w:val="22"/>
                <w:lang w:val="es-US"/>
              </w:rPr>
            </w:pPr>
            <w:r w:rsidRPr="005939F7">
              <w:rPr>
                <w:rFonts w:ascii="Arial" w:hAnsi="Arial" w:cs="Arial"/>
                <w:sz w:val="22"/>
                <w:szCs w:val="22"/>
                <w:lang w:val="es-US"/>
              </w:rPr>
              <w:t>capacitación del personal del Comprador, en la planta del Proveedor o en el sitio de entrega, en relación con el ensamblaje, el inicio, la operación, el mantenimiento o la reparación de los Bienes suministrados.</w:t>
            </w:r>
          </w:p>
        </w:tc>
      </w:tr>
      <w:tr w:rsidR="000D5C7D" w:rsidRPr="00E94D1A" w14:paraId="4DD903E4" w14:textId="77777777" w:rsidTr="00624303">
        <w:tc>
          <w:tcPr>
            <w:tcW w:w="810" w:type="dxa"/>
            <w:gridSpan w:val="3"/>
            <w:tcBorders>
              <w:right w:val="nil"/>
            </w:tcBorders>
          </w:tcPr>
          <w:p w14:paraId="49F3CB14" w14:textId="77777777" w:rsidR="000D5C7D" w:rsidRPr="005939F7" w:rsidRDefault="000D5C7D"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28C2A24C" w14:textId="77777777" w:rsidR="000D5C7D" w:rsidRPr="005939F7" w:rsidRDefault="000D5C7D" w:rsidP="00D05A7E">
            <w:pPr>
              <w:pStyle w:val="Sub-ClauseText"/>
              <w:spacing w:before="0" w:after="0"/>
              <w:rPr>
                <w:rFonts w:ascii="Arial" w:hAnsi="Arial" w:cs="Arial"/>
                <w:spacing w:val="0"/>
                <w:sz w:val="22"/>
                <w:szCs w:val="22"/>
                <w:lang w:val="es-US"/>
              </w:rPr>
            </w:pPr>
            <w:r w:rsidRPr="005939F7">
              <w:rPr>
                <w:rFonts w:ascii="Arial" w:hAnsi="Arial" w:cs="Arial"/>
                <w:spacing w:val="0"/>
                <w:sz w:val="22"/>
                <w:szCs w:val="22"/>
                <w:lang w:val="es-US"/>
              </w:rPr>
              <w:t xml:space="preserve">Los precios que cobre el Proveedor por los servicios conexos, si no estuvieran incluidos en el Precio Contractual de los Bienes, serán acordados por las partes con antelación y no excederán las tarifas que el Proveedor normalmente cobre a otras partes por servicios similares. </w:t>
            </w:r>
          </w:p>
        </w:tc>
      </w:tr>
      <w:tr w:rsidR="006C3C58" w:rsidRPr="00E94D1A" w14:paraId="0B9AE7B5" w14:textId="77777777" w:rsidTr="00624303">
        <w:tc>
          <w:tcPr>
            <w:tcW w:w="9360" w:type="dxa"/>
            <w:gridSpan w:val="4"/>
          </w:tcPr>
          <w:p w14:paraId="19772A35" w14:textId="7A5E55A1" w:rsidR="006C3C58" w:rsidRPr="005939F7" w:rsidRDefault="006C3C58" w:rsidP="00927B06">
            <w:pPr>
              <w:pStyle w:val="INCON2"/>
              <w:rPr>
                <w:rFonts w:ascii="Arial" w:hAnsi="Arial" w:cs="Arial"/>
                <w:sz w:val="22"/>
                <w:szCs w:val="22"/>
              </w:rPr>
            </w:pPr>
            <w:bookmarkStart w:id="2526" w:name="_Toc57373841"/>
            <w:bookmarkStart w:id="2527" w:name="_Toc58453074"/>
            <w:bookmarkStart w:id="2528" w:name="_Toc74521660"/>
            <w:bookmarkStart w:id="2529" w:name="_Toc74894762"/>
            <w:r w:rsidRPr="005939F7">
              <w:rPr>
                <w:rFonts w:ascii="Arial" w:hAnsi="Arial" w:cs="Arial"/>
                <w:sz w:val="22"/>
                <w:szCs w:val="22"/>
              </w:rPr>
              <w:t>Inspecciones y pruebas de los Bienes</w:t>
            </w:r>
            <w:bookmarkEnd w:id="2526"/>
            <w:bookmarkEnd w:id="2527"/>
            <w:bookmarkEnd w:id="2528"/>
            <w:bookmarkEnd w:id="2529"/>
          </w:p>
        </w:tc>
      </w:tr>
      <w:tr w:rsidR="000D5C7D" w:rsidRPr="00E94D1A" w14:paraId="7FAADA29" w14:textId="77777777" w:rsidTr="00624303">
        <w:trPr>
          <w:trHeight w:val="820"/>
        </w:trPr>
        <w:tc>
          <w:tcPr>
            <w:tcW w:w="810" w:type="dxa"/>
            <w:gridSpan w:val="3"/>
            <w:tcBorders>
              <w:right w:val="nil"/>
            </w:tcBorders>
          </w:tcPr>
          <w:p w14:paraId="34E42547" w14:textId="77777777" w:rsidR="000D5C7D" w:rsidRPr="005939F7" w:rsidRDefault="000D5C7D"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2F76E7E4" w14:textId="77777777" w:rsidR="000D5C7D" w:rsidRPr="005939F7" w:rsidRDefault="000D5C7D" w:rsidP="00D05A7E">
            <w:pPr>
              <w:pStyle w:val="Sub-ClauseText"/>
              <w:spacing w:before="0" w:after="0"/>
              <w:rPr>
                <w:rFonts w:ascii="Arial" w:hAnsi="Arial" w:cs="Arial"/>
                <w:sz w:val="22"/>
                <w:szCs w:val="22"/>
                <w:highlight w:val="lightGray"/>
              </w:rPr>
            </w:pPr>
            <w:r w:rsidRPr="005939F7">
              <w:rPr>
                <w:rFonts w:ascii="Arial" w:hAnsi="Arial" w:cs="Arial"/>
                <w:spacing w:val="0"/>
                <w:sz w:val="22"/>
                <w:szCs w:val="22"/>
                <w:lang w:val="es-US"/>
              </w:rPr>
              <w:t xml:space="preserve">El Proveedor realizará, por su cuenta y sin costo alguno para el Comprador, salvo lo dispuesto en las subcláusula 30.3, todas las pruebas o inspecciones de los Bienes y Servicios Conexos según se dispone en las </w:t>
            </w:r>
            <w:r w:rsidRPr="005939F7">
              <w:rPr>
                <w:rFonts w:ascii="Arial" w:hAnsi="Arial" w:cs="Arial"/>
                <w:b/>
                <w:bCs/>
                <w:spacing w:val="0"/>
                <w:sz w:val="22"/>
                <w:szCs w:val="22"/>
                <w:lang w:val="es-US"/>
              </w:rPr>
              <w:t>CPC</w:t>
            </w:r>
            <w:r w:rsidRPr="005939F7">
              <w:rPr>
                <w:rFonts w:ascii="Arial" w:hAnsi="Arial" w:cs="Arial"/>
                <w:spacing w:val="0"/>
                <w:sz w:val="22"/>
                <w:szCs w:val="22"/>
                <w:lang w:val="es-US"/>
              </w:rPr>
              <w:t>.</w:t>
            </w:r>
          </w:p>
        </w:tc>
      </w:tr>
      <w:tr w:rsidR="000D5C7D" w:rsidRPr="00E94D1A" w14:paraId="7424BD4A" w14:textId="77777777" w:rsidTr="00624303">
        <w:tc>
          <w:tcPr>
            <w:tcW w:w="810" w:type="dxa"/>
            <w:gridSpan w:val="3"/>
            <w:tcBorders>
              <w:right w:val="nil"/>
            </w:tcBorders>
          </w:tcPr>
          <w:p w14:paraId="4CA04297" w14:textId="77777777" w:rsidR="000D5C7D" w:rsidRPr="005939F7" w:rsidRDefault="000D5C7D"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3B27779E" w14:textId="77777777" w:rsidR="000D5C7D" w:rsidRPr="005939F7" w:rsidRDefault="000D5C7D" w:rsidP="004A1717">
            <w:pPr>
              <w:pStyle w:val="Sub-ClauseText"/>
              <w:spacing w:before="0" w:after="0"/>
              <w:rPr>
                <w:rFonts w:ascii="Arial" w:hAnsi="Arial" w:cs="Arial"/>
                <w:b/>
                <w:bCs/>
                <w:sz w:val="22"/>
                <w:szCs w:val="22"/>
                <w:lang w:val="es-US"/>
              </w:rPr>
            </w:pPr>
            <w:r w:rsidRPr="005939F7">
              <w:rPr>
                <w:rFonts w:ascii="Arial" w:hAnsi="Arial" w:cs="Arial"/>
                <w:spacing w:val="0"/>
                <w:sz w:val="22"/>
                <w:szCs w:val="22"/>
                <w:lang w:val="es-US"/>
              </w:rPr>
              <w:t xml:space="preserve">Las inspecciones y pruebas podrán realizarse en las instalaciones del Proveedor o de su Subcontratista, en el lugar de entrega o en el lugar de destino final de los Bienes o en otro lugar en el País del Comprador establecido en las </w:t>
            </w:r>
            <w:r w:rsidRPr="005939F7">
              <w:rPr>
                <w:rFonts w:ascii="Arial" w:hAnsi="Arial" w:cs="Arial"/>
                <w:b/>
                <w:bCs/>
                <w:spacing w:val="0"/>
                <w:sz w:val="22"/>
                <w:szCs w:val="22"/>
                <w:lang w:val="es-US"/>
              </w:rPr>
              <w:t>CPC</w:t>
            </w:r>
            <w:r w:rsidRPr="005939F7">
              <w:rPr>
                <w:rFonts w:ascii="Arial" w:hAnsi="Arial" w:cs="Arial"/>
                <w:spacing w:val="0"/>
                <w:sz w:val="22"/>
                <w:szCs w:val="22"/>
                <w:lang w:val="es-US"/>
              </w:rPr>
              <w:t>. De conformidad con la subcláusula 30.3 de las CGC, cuando dichas inspecciones o pruebas se realicen en establecimientos del Proveedor o de sus Subcontratistas, se proporcionará a los inspectores todas las facilidades y asistencia razonables, incluido el acceso a los planos y datos sobre producción, sin cargo alguno para el Comprador.</w:t>
            </w:r>
            <w:r w:rsidRPr="005939F7" w:rsidDel="00B114BC">
              <w:rPr>
                <w:rFonts w:ascii="Arial" w:hAnsi="Arial" w:cs="Arial"/>
                <w:sz w:val="22"/>
                <w:szCs w:val="22"/>
              </w:rPr>
              <w:t xml:space="preserve"> </w:t>
            </w:r>
          </w:p>
        </w:tc>
      </w:tr>
      <w:tr w:rsidR="000D5C7D" w:rsidRPr="00E94D1A" w14:paraId="2525E726" w14:textId="77777777" w:rsidTr="00624303">
        <w:tc>
          <w:tcPr>
            <w:tcW w:w="810" w:type="dxa"/>
            <w:gridSpan w:val="3"/>
            <w:tcBorders>
              <w:right w:val="nil"/>
            </w:tcBorders>
          </w:tcPr>
          <w:p w14:paraId="5873CAFC" w14:textId="77777777" w:rsidR="000D5C7D" w:rsidRPr="005939F7" w:rsidRDefault="000D5C7D"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6D3F0168" w14:textId="77777777" w:rsidR="000D5C7D" w:rsidRPr="005939F7" w:rsidRDefault="000D5C7D" w:rsidP="004A1717">
            <w:pPr>
              <w:pStyle w:val="Sub-ClauseText"/>
              <w:spacing w:before="0" w:after="0"/>
              <w:rPr>
                <w:rFonts w:ascii="Arial" w:hAnsi="Arial" w:cs="Arial"/>
                <w:spacing w:val="0"/>
                <w:sz w:val="22"/>
                <w:szCs w:val="22"/>
                <w:lang w:val="es-US"/>
              </w:rPr>
            </w:pPr>
            <w:r w:rsidRPr="005939F7">
              <w:rPr>
                <w:rFonts w:ascii="Arial" w:hAnsi="Arial" w:cs="Arial"/>
                <w:spacing w:val="0"/>
                <w:sz w:val="22"/>
                <w:szCs w:val="22"/>
                <w:lang w:val="es-US"/>
              </w:rPr>
              <w:t>El Comprador o su representante designado tendrá derecho a presenciar las pruebas o inspecciones mencionadas en la subcláusula 30.2 de las CGC, siempre y cuando asuma todos los costos y gastos que ocasione su participación, incluidos, entre otros, gastos de viaje, alojamiento y alimentación.</w:t>
            </w:r>
          </w:p>
        </w:tc>
      </w:tr>
      <w:tr w:rsidR="000D5C7D" w:rsidRPr="00E94D1A" w14:paraId="229A7656" w14:textId="77777777" w:rsidTr="00624303">
        <w:tc>
          <w:tcPr>
            <w:tcW w:w="810" w:type="dxa"/>
            <w:gridSpan w:val="3"/>
            <w:tcBorders>
              <w:right w:val="nil"/>
            </w:tcBorders>
          </w:tcPr>
          <w:p w14:paraId="2B95E5E1" w14:textId="77777777" w:rsidR="000D5C7D" w:rsidRPr="005939F7" w:rsidRDefault="000D5C7D"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30A0C460" w14:textId="77777777" w:rsidR="000D5C7D" w:rsidRPr="005939F7" w:rsidRDefault="000D5C7D" w:rsidP="004A1717">
            <w:pPr>
              <w:pStyle w:val="Sub-ClauseText"/>
              <w:spacing w:before="0" w:after="0"/>
              <w:rPr>
                <w:rFonts w:ascii="Arial" w:hAnsi="Arial" w:cs="Arial"/>
                <w:spacing w:val="0"/>
                <w:sz w:val="22"/>
                <w:szCs w:val="22"/>
                <w:lang w:val="es-US"/>
              </w:rPr>
            </w:pPr>
            <w:r w:rsidRPr="005939F7">
              <w:rPr>
                <w:rFonts w:ascii="Arial" w:hAnsi="Arial" w:cs="Arial"/>
                <w:spacing w:val="0"/>
                <w:sz w:val="22"/>
                <w:szCs w:val="22"/>
                <w:lang w:val="es-US"/>
              </w:rPr>
              <w:t>Cuando el Proveedor esté listo para realizar dichas pruebas e inspecciones, notificará oportunamente al Comprador indicándole el lugar y la hora. El Proveedor obtendrá del tercer o del fabricante que corresponda el permiso o consentimiento necesario para permitir al Comprador o a su representante designado presenciar las pruebas o inspecciones.</w:t>
            </w:r>
          </w:p>
        </w:tc>
      </w:tr>
      <w:tr w:rsidR="000D5C7D" w:rsidRPr="00E94D1A" w14:paraId="0F430DC8" w14:textId="77777777" w:rsidTr="00624303">
        <w:tc>
          <w:tcPr>
            <w:tcW w:w="810" w:type="dxa"/>
            <w:gridSpan w:val="3"/>
            <w:tcBorders>
              <w:right w:val="nil"/>
            </w:tcBorders>
          </w:tcPr>
          <w:p w14:paraId="00782D5D" w14:textId="77777777" w:rsidR="000D5C7D" w:rsidRPr="005939F7" w:rsidRDefault="000D5C7D"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1D70E662" w14:textId="77777777" w:rsidR="000D5C7D" w:rsidRPr="005939F7" w:rsidRDefault="000D5C7D" w:rsidP="004A1717">
            <w:pPr>
              <w:pStyle w:val="Sub-ClauseText"/>
              <w:spacing w:before="0" w:after="0"/>
              <w:rPr>
                <w:rFonts w:ascii="Arial" w:hAnsi="Arial" w:cs="Arial"/>
                <w:spacing w:val="0"/>
                <w:sz w:val="22"/>
                <w:szCs w:val="22"/>
                <w:lang w:val="es-US"/>
              </w:rPr>
            </w:pPr>
            <w:r w:rsidRPr="005939F7">
              <w:rPr>
                <w:rFonts w:ascii="Arial" w:hAnsi="Arial" w:cs="Arial"/>
                <w:spacing w:val="0"/>
                <w:sz w:val="22"/>
                <w:szCs w:val="22"/>
                <w:lang w:val="es-US"/>
              </w:rPr>
              <w:t>El Comprador podrá exigir al Proveedor que realice algunas pruebas o inspecciones que no estén contempladas en el Contrato, pero que considere necesarias para verificar que las características y el funcionamiento de los Bienes cumplan con los códigos de las especificaciones técnicas y normas establecidas en el Contrato. Los costos y gastos adicionales razonables que sufrague el Proveedor por dichas pruebas e inspecciones se sumarán al Precio del Contrato. Asimismo, si dichas pruebas o inspecciones impidieran el avance de la fabricación o el cumplimiento de otras obligaciones del Proveedor derivadas del Contrato, deberán realizarse los ajustes correspondientes a las fechas de entrega y de finalización y a las otras obligaciones afectadas.</w:t>
            </w:r>
          </w:p>
        </w:tc>
      </w:tr>
      <w:tr w:rsidR="000D5C7D" w:rsidRPr="00E94D1A" w14:paraId="365E7997" w14:textId="77777777" w:rsidTr="00624303">
        <w:tc>
          <w:tcPr>
            <w:tcW w:w="810" w:type="dxa"/>
            <w:gridSpan w:val="3"/>
            <w:tcBorders>
              <w:right w:val="nil"/>
            </w:tcBorders>
          </w:tcPr>
          <w:p w14:paraId="7C5D41D9" w14:textId="77777777" w:rsidR="000D5C7D" w:rsidRPr="005939F7" w:rsidRDefault="000D5C7D"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20B40CDF" w14:textId="77777777" w:rsidR="000D5C7D" w:rsidRPr="005939F7" w:rsidRDefault="000D5C7D" w:rsidP="004A1717">
            <w:pPr>
              <w:pStyle w:val="Sub-ClauseText"/>
              <w:spacing w:before="0" w:after="0"/>
              <w:rPr>
                <w:rFonts w:ascii="Arial" w:hAnsi="Arial" w:cs="Arial"/>
                <w:spacing w:val="0"/>
                <w:sz w:val="22"/>
                <w:szCs w:val="22"/>
                <w:lang w:val="es-US"/>
              </w:rPr>
            </w:pPr>
            <w:r w:rsidRPr="005939F7">
              <w:rPr>
                <w:rFonts w:ascii="Arial" w:hAnsi="Arial" w:cs="Arial"/>
                <w:spacing w:val="0"/>
                <w:sz w:val="22"/>
                <w:szCs w:val="22"/>
                <w:lang w:val="es-US"/>
              </w:rPr>
              <w:t>El Proveedor presentará al Comprador un informe de los resultados de dichas pruebas o inspecciones.</w:t>
            </w:r>
          </w:p>
        </w:tc>
      </w:tr>
      <w:tr w:rsidR="00281461" w:rsidRPr="00E94D1A" w14:paraId="7D548151" w14:textId="77777777" w:rsidTr="00624303">
        <w:tc>
          <w:tcPr>
            <w:tcW w:w="810" w:type="dxa"/>
            <w:gridSpan w:val="3"/>
            <w:tcBorders>
              <w:right w:val="nil"/>
            </w:tcBorders>
          </w:tcPr>
          <w:p w14:paraId="6F670B54" w14:textId="77777777" w:rsidR="00281461" w:rsidRPr="005939F7" w:rsidRDefault="00281461"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5F2A859B" w14:textId="77777777" w:rsidR="00281461" w:rsidRPr="005939F7" w:rsidRDefault="00281461" w:rsidP="004A1717">
            <w:pPr>
              <w:pStyle w:val="Sub-ClauseText"/>
              <w:spacing w:before="0" w:after="0"/>
              <w:rPr>
                <w:rFonts w:ascii="Arial" w:hAnsi="Arial" w:cs="Arial"/>
                <w:spacing w:val="0"/>
                <w:sz w:val="22"/>
                <w:szCs w:val="22"/>
                <w:lang w:val="es-US"/>
              </w:rPr>
            </w:pPr>
            <w:r w:rsidRPr="005939F7">
              <w:rPr>
                <w:rFonts w:ascii="Arial" w:hAnsi="Arial" w:cs="Arial"/>
                <w:spacing w:val="0"/>
                <w:sz w:val="22"/>
                <w:szCs w:val="22"/>
                <w:lang w:val="es-US"/>
              </w:rPr>
              <w:t>El Comprador podrá rechazar cualquiera de los Bienes o cualquier componente de estos que no pase las pruebas o inspecciones o que no se ajuste a las especificaciones. El Proveedor deberá rectificar o reemplazar dichos Bienes o componentes rechazados o hacer las modificaciones necesarias para cumplir con las especificaciones, sin costo alguno para el Comprador. Asimismo, deberá repetir las pruebas o inspecciones, sin costo alguno para el Comprador, una vez que notifique al Comprador de conformidad con la subcláusula 30.4 de las CGC.</w:t>
            </w:r>
          </w:p>
        </w:tc>
      </w:tr>
      <w:tr w:rsidR="00281461" w:rsidRPr="00E94D1A" w14:paraId="4776533F" w14:textId="77777777" w:rsidTr="00624303">
        <w:tc>
          <w:tcPr>
            <w:tcW w:w="810" w:type="dxa"/>
            <w:gridSpan w:val="3"/>
            <w:tcBorders>
              <w:right w:val="nil"/>
            </w:tcBorders>
          </w:tcPr>
          <w:p w14:paraId="388A8CC0" w14:textId="77777777" w:rsidR="00281461" w:rsidRPr="005939F7" w:rsidRDefault="00281461"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36467153" w14:textId="77777777" w:rsidR="00281461" w:rsidRPr="005939F7" w:rsidRDefault="00281461" w:rsidP="004A1717">
            <w:pPr>
              <w:pStyle w:val="Sub-ClauseText"/>
              <w:spacing w:before="0" w:after="0"/>
              <w:rPr>
                <w:rFonts w:ascii="Arial" w:hAnsi="Arial" w:cs="Arial"/>
                <w:spacing w:val="0"/>
                <w:sz w:val="22"/>
                <w:szCs w:val="22"/>
                <w:lang w:val="es-US"/>
              </w:rPr>
            </w:pPr>
            <w:r w:rsidRPr="005939F7">
              <w:rPr>
                <w:rFonts w:ascii="Arial" w:hAnsi="Arial" w:cs="Arial"/>
                <w:spacing w:val="0"/>
                <w:sz w:val="22"/>
                <w:szCs w:val="22"/>
                <w:lang w:val="es-US"/>
              </w:rPr>
              <w:t>El Proveedor está de acuerdo en que ni la realización de pruebas o inspecciones de los Bienes o de parte de ellos, ni la presencia del Comprador o de su representante, ni la emisión de informes con arreglo a la subcláusula 30.6 de las CGC lo eximirán de las garantías u otras obligaciones derivadas del Contrato.</w:t>
            </w:r>
          </w:p>
        </w:tc>
      </w:tr>
      <w:tr w:rsidR="006C3C58" w:rsidRPr="00E94D1A" w14:paraId="23B9B1C6" w14:textId="77777777" w:rsidTr="00624303">
        <w:tc>
          <w:tcPr>
            <w:tcW w:w="9360" w:type="dxa"/>
            <w:gridSpan w:val="4"/>
          </w:tcPr>
          <w:p w14:paraId="2164666A" w14:textId="47B202DA" w:rsidR="006C3C58" w:rsidRPr="005939F7" w:rsidRDefault="006C3C58" w:rsidP="00927B06">
            <w:pPr>
              <w:pStyle w:val="INCON2"/>
              <w:rPr>
                <w:rFonts w:ascii="Arial" w:hAnsi="Arial" w:cs="Arial"/>
                <w:sz w:val="22"/>
                <w:szCs w:val="22"/>
              </w:rPr>
            </w:pPr>
            <w:bookmarkStart w:id="2530" w:name="_Toc57373842"/>
            <w:bookmarkStart w:id="2531" w:name="_Toc58453075"/>
            <w:bookmarkStart w:id="2532" w:name="_Toc74521661"/>
            <w:bookmarkStart w:id="2533" w:name="_Toc74894763"/>
            <w:r w:rsidRPr="005939F7">
              <w:rPr>
                <w:rFonts w:ascii="Arial" w:hAnsi="Arial" w:cs="Arial"/>
                <w:sz w:val="22"/>
                <w:szCs w:val="22"/>
              </w:rPr>
              <w:t>Garantía de calidad de los Bienes</w:t>
            </w:r>
            <w:bookmarkEnd w:id="2530"/>
            <w:bookmarkEnd w:id="2531"/>
            <w:bookmarkEnd w:id="2532"/>
            <w:bookmarkEnd w:id="2533"/>
          </w:p>
        </w:tc>
      </w:tr>
      <w:tr w:rsidR="00281461" w:rsidRPr="00281461" w14:paraId="5CF85F53" w14:textId="77777777" w:rsidTr="00624303">
        <w:tc>
          <w:tcPr>
            <w:tcW w:w="810" w:type="dxa"/>
            <w:gridSpan w:val="3"/>
            <w:tcBorders>
              <w:right w:val="nil"/>
            </w:tcBorders>
          </w:tcPr>
          <w:p w14:paraId="7847759D" w14:textId="77777777" w:rsidR="00281461" w:rsidRPr="005939F7" w:rsidRDefault="00281461"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6877F4D4" w14:textId="77777777" w:rsidR="00281461" w:rsidRPr="005939F7" w:rsidRDefault="00281461" w:rsidP="005C5FE3">
            <w:pPr>
              <w:rPr>
                <w:rFonts w:ascii="Arial" w:hAnsi="Arial" w:cs="Arial"/>
                <w:sz w:val="22"/>
                <w:szCs w:val="22"/>
                <w:u w:val="single"/>
              </w:rPr>
            </w:pPr>
            <w:r w:rsidRPr="005939F7">
              <w:rPr>
                <w:rFonts w:ascii="Arial" w:hAnsi="Arial" w:cs="Arial"/>
                <w:sz w:val="22"/>
                <w:szCs w:val="22"/>
              </w:rPr>
              <w:t xml:space="preserve">El Proveedor garantiza que todos los Bienes que habrá de entregar de conformidad con el Contrato son nuevos, no utilizados y de modelos recientes o actuales y que incorporan todas las mejoras recientes en cuanto a diseño y materiales, a menos que el Contrato disponga otra cosa. </w:t>
            </w:r>
          </w:p>
        </w:tc>
      </w:tr>
      <w:tr w:rsidR="00281461" w:rsidRPr="00281461" w14:paraId="1188B0B6" w14:textId="77777777" w:rsidTr="00624303">
        <w:tc>
          <w:tcPr>
            <w:tcW w:w="810" w:type="dxa"/>
            <w:gridSpan w:val="3"/>
            <w:tcBorders>
              <w:right w:val="nil"/>
            </w:tcBorders>
          </w:tcPr>
          <w:p w14:paraId="7706E846" w14:textId="77777777" w:rsidR="00281461" w:rsidRPr="005939F7" w:rsidRDefault="00281461"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5F09AEED" w14:textId="77777777" w:rsidR="00281461" w:rsidRPr="005939F7" w:rsidRDefault="00281461" w:rsidP="005C5FE3">
            <w:pPr>
              <w:rPr>
                <w:rFonts w:ascii="Arial" w:hAnsi="Arial" w:cs="Arial"/>
                <w:sz w:val="22"/>
                <w:szCs w:val="22"/>
              </w:rPr>
            </w:pPr>
            <w:r w:rsidRPr="005939F7">
              <w:rPr>
                <w:rFonts w:ascii="Arial" w:hAnsi="Arial" w:cs="Arial"/>
                <w:sz w:val="22"/>
                <w:szCs w:val="22"/>
              </w:rPr>
              <w:t xml:space="preserve">De conformidad con la cláusula 26.2 de las CGC, el Proveedor se obliga a garantizar que todos los Bienes suministrados están libres de defectos derivados de sus actos y omisiones, o derivados del diseño, los materiales o la manufactura, durante el uso normal en las condiciones que imperen en el país de destino final. </w:t>
            </w:r>
          </w:p>
        </w:tc>
      </w:tr>
      <w:tr w:rsidR="00281461" w:rsidRPr="00281461" w14:paraId="4B9DB354" w14:textId="77777777" w:rsidTr="00624303">
        <w:tc>
          <w:tcPr>
            <w:tcW w:w="810" w:type="dxa"/>
            <w:gridSpan w:val="3"/>
            <w:tcBorders>
              <w:right w:val="nil"/>
            </w:tcBorders>
          </w:tcPr>
          <w:p w14:paraId="68F7BA53" w14:textId="77777777" w:rsidR="00281461" w:rsidRPr="005939F7" w:rsidRDefault="00281461"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02B3ED27" w14:textId="77777777" w:rsidR="00281461" w:rsidRPr="005939F7" w:rsidRDefault="00281461" w:rsidP="005C5FE3">
            <w:pPr>
              <w:rPr>
                <w:rFonts w:ascii="Arial" w:hAnsi="Arial" w:cs="Arial"/>
                <w:sz w:val="22"/>
                <w:szCs w:val="22"/>
              </w:rPr>
            </w:pPr>
            <w:r w:rsidRPr="005939F7">
              <w:rPr>
                <w:rFonts w:ascii="Arial" w:hAnsi="Arial" w:cs="Arial"/>
                <w:sz w:val="22"/>
                <w:szCs w:val="22"/>
              </w:rPr>
              <w:t xml:space="preserve">Salvo que en las </w:t>
            </w:r>
            <w:r w:rsidRPr="005939F7">
              <w:rPr>
                <w:rFonts w:ascii="Arial" w:hAnsi="Arial" w:cs="Arial"/>
                <w:b/>
                <w:bCs/>
                <w:sz w:val="22"/>
                <w:szCs w:val="22"/>
              </w:rPr>
              <w:t>CPC</w:t>
            </w:r>
            <w:r w:rsidRPr="005939F7">
              <w:rPr>
                <w:rFonts w:ascii="Arial" w:hAnsi="Arial" w:cs="Arial"/>
                <w:sz w:val="22"/>
                <w:szCs w:val="22"/>
              </w:rPr>
              <w:t xml:space="preserve"> se indique otra cosa, la garantía seguirá vigente durante 12 (doce) meses a partir de la fecha en que los Bienes, o cualquier parte de ellos, según el caso, hayan sido entregados y aceptados en el punto final de destino indicado en las </w:t>
            </w:r>
            <w:r w:rsidRPr="005939F7">
              <w:rPr>
                <w:rFonts w:ascii="Arial" w:hAnsi="Arial" w:cs="Arial"/>
                <w:b/>
                <w:bCs/>
                <w:sz w:val="22"/>
                <w:szCs w:val="22"/>
              </w:rPr>
              <w:t>CPC</w:t>
            </w:r>
            <w:r w:rsidRPr="005939F7">
              <w:rPr>
                <w:rFonts w:ascii="Arial" w:hAnsi="Arial" w:cs="Arial"/>
                <w:sz w:val="22"/>
                <w:szCs w:val="22"/>
              </w:rPr>
              <w:t xml:space="preserve"> o 18 (dieciocho) meses a partir de la fecha de embarque en el puerto o lugar de carga en el país de origen, si dicho periodo concluye primero</w:t>
            </w:r>
            <w:r w:rsidRPr="005939F7">
              <w:rPr>
                <w:rFonts w:ascii="Arial" w:hAnsi="Arial" w:cs="Arial"/>
                <w:strike/>
                <w:sz w:val="22"/>
                <w:szCs w:val="22"/>
              </w:rPr>
              <w:t xml:space="preserve"> </w:t>
            </w:r>
          </w:p>
        </w:tc>
      </w:tr>
      <w:tr w:rsidR="00281461" w:rsidRPr="00281461" w14:paraId="79FBFD29" w14:textId="77777777" w:rsidTr="00624303">
        <w:tc>
          <w:tcPr>
            <w:tcW w:w="810" w:type="dxa"/>
            <w:gridSpan w:val="3"/>
            <w:tcBorders>
              <w:right w:val="nil"/>
            </w:tcBorders>
          </w:tcPr>
          <w:p w14:paraId="152CCD00" w14:textId="77777777" w:rsidR="00281461" w:rsidRPr="005939F7" w:rsidRDefault="00281461"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72C13ADC" w14:textId="77777777" w:rsidR="00281461" w:rsidRPr="005939F7" w:rsidRDefault="00281461" w:rsidP="004A1717">
            <w:pPr>
              <w:pStyle w:val="Sub-ClauseText"/>
              <w:spacing w:before="0" w:after="0"/>
              <w:rPr>
                <w:rFonts w:ascii="Arial" w:hAnsi="Arial" w:cs="Arial"/>
                <w:sz w:val="22"/>
                <w:szCs w:val="22"/>
              </w:rPr>
            </w:pPr>
            <w:r w:rsidRPr="005939F7">
              <w:rPr>
                <w:rFonts w:ascii="Arial" w:hAnsi="Arial" w:cs="Arial"/>
                <w:spacing w:val="0"/>
                <w:sz w:val="22"/>
                <w:szCs w:val="22"/>
                <w:lang w:val="es-US"/>
              </w:rPr>
              <w:t>El Comprador notificará al Proveedor consignando la naturaleza de los defectos y proporcionará toda la evidencia disponible inmediatamente después de haberlos descubierto. El Comprador otorgará al Proveedor una oportunidad razonable para inspeccionar tales defectos.</w:t>
            </w:r>
          </w:p>
        </w:tc>
      </w:tr>
      <w:tr w:rsidR="00281461" w:rsidRPr="00281461" w14:paraId="6D58F248" w14:textId="77777777" w:rsidTr="00624303">
        <w:tc>
          <w:tcPr>
            <w:tcW w:w="810" w:type="dxa"/>
            <w:gridSpan w:val="3"/>
            <w:tcBorders>
              <w:right w:val="nil"/>
            </w:tcBorders>
          </w:tcPr>
          <w:p w14:paraId="588250BB" w14:textId="77777777" w:rsidR="00281461" w:rsidRPr="005939F7" w:rsidRDefault="00281461"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1A5FEECD" w14:textId="77777777" w:rsidR="00281461" w:rsidRPr="005939F7" w:rsidRDefault="00281461" w:rsidP="005C5FE3">
            <w:pPr>
              <w:rPr>
                <w:rFonts w:ascii="Arial" w:hAnsi="Arial" w:cs="Arial"/>
                <w:sz w:val="22"/>
                <w:szCs w:val="22"/>
                <w:lang w:val="es-ES"/>
              </w:rPr>
            </w:pPr>
            <w:r w:rsidRPr="005939F7">
              <w:rPr>
                <w:rFonts w:ascii="Arial" w:hAnsi="Arial" w:cs="Arial"/>
                <w:sz w:val="22"/>
                <w:szCs w:val="22"/>
                <w:lang w:val="es-ES"/>
              </w:rPr>
              <w:t xml:space="preserve">Al recibir dicha notificación, el Proveedor deberá reparar o reemplazar, dentro del plazo </w:t>
            </w:r>
            <w:r w:rsidRPr="005939F7">
              <w:rPr>
                <w:rFonts w:ascii="Arial" w:hAnsi="Arial" w:cs="Arial"/>
                <w:b/>
                <w:bCs/>
                <w:sz w:val="22"/>
                <w:szCs w:val="22"/>
                <w:lang w:val="es-ES"/>
              </w:rPr>
              <w:t>establecido en las CPC</w:t>
            </w:r>
            <w:r w:rsidRPr="005939F7">
              <w:rPr>
                <w:rFonts w:ascii="Arial" w:hAnsi="Arial" w:cs="Arial"/>
                <w:sz w:val="22"/>
                <w:szCs w:val="22"/>
                <w:lang w:val="es-ES"/>
              </w:rPr>
              <w:t>, los Bienes defectuosos o sus partes, sin costo alguno para el Comprador.</w:t>
            </w:r>
          </w:p>
        </w:tc>
      </w:tr>
      <w:tr w:rsidR="00281461" w:rsidRPr="00281461" w14:paraId="4DA4F186" w14:textId="77777777" w:rsidTr="00624303">
        <w:tc>
          <w:tcPr>
            <w:tcW w:w="810" w:type="dxa"/>
            <w:gridSpan w:val="3"/>
            <w:tcBorders>
              <w:right w:val="nil"/>
            </w:tcBorders>
          </w:tcPr>
          <w:p w14:paraId="0AB187D6" w14:textId="77777777" w:rsidR="00281461" w:rsidRPr="005939F7" w:rsidRDefault="00281461"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57B4C98C" w14:textId="77777777" w:rsidR="00281461" w:rsidRPr="005939F7" w:rsidRDefault="00281461" w:rsidP="005C5FE3">
            <w:pPr>
              <w:rPr>
                <w:rFonts w:ascii="Arial" w:hAnsi="Arial" w:cs="Arial"/>
                <w:sz w:val="22"/>
                <w:szCs w:val="22"/>
                <w:lang w:val="es-ES"/>
              </w:rPr>
            </w:pPr>
            <w:r w:rsidRPr="005939F7">
              <w:rPr>
                <w:rFonts w:ascii="Arial" w:hAnsi="Arial" w:cs="Arial"/>
                <w:sz w:val="22"/>
                <w:szCs w:val="22"/>
                <w:lang w:val="es-ES"/>
              </w:rPr>
              <w:t xml:space="preserve">Si el Proveedor, tras haber sido notificado, no corrige los defectos dentro del plazo establecido en la CGC 31.5, el Comprador, dentro de un tiempo razonable, podrá proceder a hacer efectiva la Garantía de calidad o, de no haberse constituido esta garantía, tomar </w:t>
            </w:r>
            <w:r w:rsidRPr="005939F7">
              <w:rPr>
                <w:rFonts w:ascii="Arial" w:hAnsi="Arial" w:cs="Arial"/>
                <w:sz w:val="22"/>
                <w:szCs w:val="22"/>
                <w:lang w:val="es"/>
              </w:rPr>
              <w:t>las medidas correctivas que sean necesarias, a riesgo y costo del Proveedor y sin perjuicio de cualquier otro derecho que el Comprador pueda tener contra el Proveedor en virtud del Contrato.</w:t>
            </w:r>
          </w:p>
        </w:tc>
      </w:tr>
      <w:tr w:rsidR="006C3C58" w:rsidRPr="00E94D1A" w14:paraId="68012AA5" w14:textId="77777777" w:rsidTr="00A75253">
        <w:tc>
          <w:tcPr>
            <w:tcW w:w="9360" w:type="dxa"/>
            <w:gridSpan w:val="4"/>
            <w:shd w:val="clear" w:color="auto" w:fill="00B050"/>
          </w:tcPr>
          <w:p w14:paraId="4BD29093" w14:textId="25FE4F3B" w:rsidR="006C3C58" w:rsidRPr="00A75253" w:rsidRDefault="006C3C58" w:rsidP="008450A2">
            <w:pPr>
              <w:pStyle w:val="INCON1"/>
              <w:numPr>
                <w:ilvl w:val="4"/>
                <w:numId w:val="15"/>
              </w:numPr>
              <w:spacing w:before="60" w:after="60"/>
              <w:ind w:left="3427"/>
              <w:jc w:val="both"/>
              <w:rPr>
                <w:rFonts w:ascii="Arial" w:hAnsi="Arial" w:cs="Arial"/>
                <w:color w:val="FFFFFF" w:themeColor="background1"/>
                <w:sz w:val="22"/>
                <w:szCs w:val="22"/>
              </w:rPr>
            </w:pPr>
            <w:bookmarkStart w:id="2534" w:name="_Toc57373843"/>
            <w:bookmarkStart w:id="2535" w:name="_Toc58453076"/>
            <w:bookmarkStart w:id="2536" w:name="_Toc74521662"/>
            <w:bookmarkStart w:id="2537" w:name="_Toc74894764"/>
            <w:r w:rsidRPr="00A75253">
              <w:rPr>
                <w:rFonts w:ascii="Arial" w:hAnsi="Arial" w:cs="Arial"/>
                <w:color w:val="FFFFFF" w:themeColor="background1"/>
                <w:sz w:val="22"/>
                <w:szCs w:val="22"/>
              </w:rPr>
              <w:t>Pagos</w:t>
            </w:r>
            <w:bookmarkEnd w:id="2534"/>
            <w:bookmarkEnd w:id="2535"/>
            <w:bookmarkEnd w:id="2536"/>
            <w:bookmarkEnd w:id="2537"/>
          </w:p>
        </w:tc>
      </w:tr>
      <w:tr w:rsidR="006C3C58" w:rsidRPr="00E94D1A" w14:paraId="6B2C962C" w14:textId="77777777" w:rsidTr="00624303">
        <w:tc>
          <w:tcPr>
            <w:tcW w:w="9360" w:type="dxa"/>
            <w:gridSpan w:val="4"/>
          </w:tcPr>
          <w:p w14:paraId="0FCDF494" w14:textId="35A43E62" w:rsidR="006C3C58" w:rsidRPr="005939F7" w:rsidRDefault="006C3C58" w:rsidP="00927B06">
            <w:pPr>
              <w:pStyle w:val="INCON2"/>
              <w:rPr>
                <w:rFonts w:ascii="Arial" w:hAnsi="Arial" w:cs="Arial"/>
                <w:sz w:val="22"/>
                <w:szCs w:val="22"/>
              </w:rPr>
            </w:pPr>
            <w:bookmarkStart w:id="2538" w:name="_Toc57373844"/>
            <w:bookmarkStart w:id="2539" w:name="_Toc58453077"/>
            <w:bookmarkStart w:id="2540" w:name="_Ref72946865"/>
            <w:bookmarkStart w:id="2541" w:name="_Toc74521663"/>
            <w:bookmarkStart w:id="2542" w:name="_Toc74894765"/>
            <w:r w:rsidRPr="005939F7">
              <w:rPr>
                <w:rFonts w:ascii="Arial" w:hAnsi="Arial" w:cs="Arial"/>
                <w:sz w:val="22"/>
                <w:szCs w:val="22"/>
              </w:rPr>
              <w:t>Precio del Contrato</w:t>
            </w:r>
            <w:bookmarkEnd w:id="2538"/>
            <w:bookmarkEnd w:id="2539"/>
            <w:bookmarkEnd w:id="2540"/>
            <w:bookmarkEnd w:id="2541"/>
            <w:bookmarkEnd w:id="2542"/>
          </w:p>
        </w:tc>
      </w:tr>
      <w:tr w:rsidR="00281461" w:rsidRPr="00281461" w14:paraId="7A0729B4" w14:textId="77777777" w:rsidTr="00624303">
        <w:tc>
          <w:tcPr>
            <w:tcW w:w="810" w:type="dxa"/>
            <w:gridSpan w:val="3"/>
            <w:tcBorders>
              <w:right w:val="nil"/>
            </w:tcBorders>
          </w:tcPr>
          <w:p w14:paraId="53936BD8" w14:textId="77777777" w:rsidR="00281461" w:rsidRPr="005939F7" w:rsidRDefault="00281461"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599D13A3" w14:textId="77777777" w:rsidR="00281461" w:rsidRPr="005939F7" w:rsidRDefault="00281461" w:rsidP="005C5FE3">
            <w:pPr>
              <w:rPr>
                <w:rFonts w:ascii="Arial" w:hAnsi="Arial" w:cs="Arial"/>
                <w:sz w:val="22"/>
                <w:szCs w:val="22"/>
              </w:rPr>
            </w:pPr>
            <w:r w:rsidRPr="005939F7">
              <w:rPr>
                <w:rFonts w:ascii="Arial" w:hAnsi="Arial" w:cs="Arial"/>
                <w:sz w:val="22"/>
                <w:szCs w:val="22"/>
              </w:rPr>
              <w:t xml:space="preserve">Los precios que cobre el Proveedor por los Bienes proporcionados y los Servicios Conexos prestados en virtud del Contrato no podrán ser diferentes de los que cotizó el Proveedor en su Oferta, salvo que se trate de un ajuste de precios autorizado </w:t>
            </w:r>
            <w:r w:rsidRPr="005939F7">
              <w:rPr>
                <w:rFonts w:ascii="Arial" w:hAnsi="Arial" w:cs="Arial"/>
                <w:b/>
                <w:bCs/>
                <w:sz w:val="22"/>
                <w:szCs w:val="22"/>
              </w:rPr>
              <w:t>en las CPC</w:t>
            </w:r>
            <w:r w:rsidRPr="005939F7">
              <w:rPr>
                <w:rFonts w:ascii="Arial" w:hAnsi="Arial" w:cs="Arial"/>
                <w:sz w:val="22"/>
                <w:szCs w:val="22"/>
              </w:rPr>
              <w:t xml:space="preserve">. </w:t>
            </w:r>
          </w:p>
        </w:tc>
      </w:tr>
      <w:tr w:rsidR="006C3C58" w:rsidRPr="00E94D1A" w14:paraId="18F60E36" w14:textId="77777777" w:rsidTr="00624303">
        <w:tc>
          <w:tcPr>
            <w:tcW w:w="9360" w:type="dxa"/>
            <w:gridSpan w:val="4"/>
          </w:tcPr>
          <w:p w14:paraId="7FD7E841" w14:textId="7DBD5FE2" w:rsidR="006C3C58" w:rsidRPr="005939F7" w:rsidRDefault="006C3C58" w:rsidP="00927B06">
            <w:pPr>
              <w:pStyle w:val="INCON2"/>
              <w:rPr>
                <w:rFonts w:ascii="Arial" w:hAnsi="Arial" w:cs="Arial"/>
                <w:sz w:val="22"/>
                <w:szCs w:val="22"/>
              </w:rPr>
            </w:pPr>
            <w:bookmarkStart w:id="2543" w:name="_Toc57373845"/>
            <w:bookmarkStart w:id="2544" w:name="_Toc58453078"/>
            <w:bookmarkStart w:id="2545" w:name="_Toc74521664"/>
            <w:bookmarkStart w:id="2546" w:name="_Toc74894766"/>
            <w:r w:rsidRPr="005939F7">
              <w:rPr>
                <w:rFonts w:ascii="Arial" w:hAnsi="Arial" w:cs="Arial"/>
                <w:sz w:val="22"/>
                <w:szCs w:val="22"/>
              </w:rPr>
              <w:t>Forma y condiciones de pago</w:t>
            </w:r>
            <w:bookmarkEnd w:id="2543"/>
            <w:bookmarkEnd w:id="2544"/>
            <w:bookmarkEnd w:id="2545"/>
            <w:bookmarkEnd w:id="2546"/>
          </w:p>
        </w:tc>
      </w:tr>
      <w:tr w:rsidR="006D5C37" w:rsidRPr="00E94D1A" w14:paraId="21D0AEDC" w14:textId="77777777" w:rsidTr="00624303">
        <w:tc>
          <w:tcPr>
            <w:tcW w:w="810" w:type="dxa"/>
            <w:gridSpan w:val="3"/>
            <w:tcBorders>
              <w:right w:val="nil"/>
            </w:tcBorders>
          </w:tcPr>
          <w:p w14:paraId="3C0A9E99" w14:textId="77777777" w:rsidR="006D5C37" w:rsidRPr="005939F7" w:rsidRDefault="006D5C3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7E732147" w14:textId="77777777" w:rsidR="006D5C37" w:rsidRPr="005939F7" w:rsidRDefault="006D5C37" w:rsidP="005C5FE3">
            <w:pPr>
              <w:rPr>
                <w:rFonts w:ascii="Arial" w:hAnsi="Arial" w:cs="Arial"/>
                <w:sz w:val="22"/>
                <w:szCs w:val="22"/>
              </w:rPr>
            </w:pPr>
            <w:r w:rsidRPr="005939F7">
              <w:rPr>
                <w:rFonts w:ascii="Arial" w:hAnsi="Arial" w:cs="Arial"/>
                <w:sz w:val="22"/>
                <w:szCs w:val="22"/>
              </w:rPr>
              <w:t xml:space="preserve">El Comprador efectuará el pago del Precio del Contrato, incluyendo cualquier pago por anticipo si corresponde de conformidad con la subcláusula 34.1 según </w:t>
            </w:r>
            <w:r w:rsidRPr="005939F7">
              <w:rPr>
                <w:rFonts w:ascii="Arial" w:hAnsi="Arial" w:cs="Arial"/>
                <w:b/>
                <w:bCs/>
                <w:sz w:val="22"/>
                <w:szCs w:val="22"/>
              </w:rPr>
              <w:t>se especifica en las CPC.</w:t>
            </w:r>
          </w:p>
        </w:tc>
      </w:tr>
      <w:tr w:rsidR="006D5C37" w:rsidRPr="00E94D1A" w14:paraId="7E09FB24" w14:textId="77777777" w:rsidTr="00624303">
        <w:tc>
          <w:tcPr>
            <w:tcW w:w="810" w:type="dxa"/>
            <w:gridSpan w:val="3"/>
            <w:tcBorders>
              <w:right w:val="nil"/>
            </w:tcBorders>
          </w:tcPr>
          <w:p w14:paraId="33A2BDDD" w14:textId="77777777" w:rsidR="006D5C37" w:rsidRPr="005939F7" w:rsidRDefault="006D5C3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055A8E19" w14:textId="77777777" w:rsidR="006D5C37" w:rsidRPr="005939F7" w:rsidRDefault="006D5C37" w:rsidP="005C5FE3">
            <w:pPr>
              <w:rPr>
                <w:rFonts w:ascii="Arial" w:hAnsi="Arial" w:cs="Arial"/>
                <w:sz w:val="22"/>
                <w:szCs w:val="22"/>
              </w:rPr>
            </w:pPr>
            <w:r w:rsidRPr="005939F7">
              <w:rPr>
                <w:rFonts w:ascii="Arial" w:hAnsi="Arial" w:cs="Arial"/>
                <w:sz w:val="22"/>
                <w:szCs w:val="22"/>
              </w:rPr>
              <w:t>Para que la obligación de pago se haga exigible, el Proveedor deberá presentar la solicitud por escrito e ir acompañada de facturas que describan, según corresponda, los Bienes entregados y Servicios Conexos realizados para su revisión y aceptación, así como toda la documentación que ampare la entrega de éstos a entera satisfacción del Comprador, de conformidad con los requerimientos, características y plazos definidos en la cláusula 19 de las CGC y estipulados en el Contrato.</w:t>
            </w:r>
          </w:p>
        </w:tc>
      </w:tr>
      <w:tr w:rsidR="006D5C37" w:rsidRPr="00E94D1A" w14:paraId="1D26A749" w14:textId="77777777" w:rsidTr="00624303">
        <w:tc>
          <w:tcPr>
            <w:tcW w:w="810" w:type="dxa"/>
            <w:gridSpan w:val="3"/>
            <w:tcBorders>
              <w:right w:val="nil"/>
            </w:tcBorders>
          </w:tcPr>
          <w:p w14:paraId="467BCDCC" w14:textId="77777777" w:rsidR="006D5C37" w:rsidRPr="005939F7" w:rsidRDefault="006D5C3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1692E9F9" w14:textId="77777777" w:rsidR="006D5C37" w:rsidRPr="005939F7" w:rsidRDefault="006D5C37" w:rsidP="005C5FE3">
            <w:pPr>
              <w:rPr>
                <w:rFonts w:ascii="Arial" w:hAnsi="Arial" w:cs="Arial"/>
                <w:sz w:val="22"/>
                <w:szCs w:val="22"/>
              </w:rPr>
            </w:pPr>
            <w:r w:rsidRPr="005939F7">
              <w:rPr>
                <w:rFonts w:ascii="Arial" w:hAnsi="Arial" w:cs="Arial"/>
                <w:sz w:val="22"/>
                <w:szCs w:val="22"/>
              </w:rPr>
              <w:t xml:space="preserve">El Comprador realizará el pago de la factura presentada por el Proveedor en un plazo que no excederá 60 (sesenta) días de la fecha en que el Proveedor haya presentado una factura o solicitud de pago y el Comprador la haya aceptado. </w:t>
            </w:r>
          </w:p>
        </w:tc>
      </w:tr>
      <w:tr w:rsidR="006D5C37" w:rsidRPr="00E94D1A" w14:paraId="666CC0A5" w14:textId="77777777" w:rsidTr="00624303">
        <w:tc>
          <w:tcPr>
            <w:tcW w:w="810" w:type="dxa"/>
            <w:gridSpan w:val="3"/>
            <w:tcBorders>
              <w:right w:val="nil"/>
            </w:tcBorders>
          </w:tcPr>
          <w:p w14:paraId="7F2B89EE" w14:textId="77777777" w:rsidR="006D5C37" w:rsidRPr="005939F7" w:rsidRDefault="006D5C3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44575BE2" w14:textId="77777777" w:rsidR="006D5C37" w:rsidRPr="005939F7" w:rsidRDefault="006D5C37" w:rsidP="005C5FE3">
            <w:pPr>
              <w:rPr>
                <w:rFonts w:ascii="Arial" w:hAnsi="Arial" w:cs="Arial"/>
                <w:sz w:val="22"/>
                <w:szCs w:val="22"/>
              </w:rPr>
            </w:pPr>
            <w:r w:rsidRPr="005939F7">
              <w:rPr>
                <w:rFonts w:ascii="Arial" w:hAnsi="Arial" w:cs="Arial"/>
                <w:sz w:val="22"/>
                <w:szCs w:val="22"/>
              </w:rPr>
              <w:t xml:space="preserve">Las monedas en las que se pagará al Proveedor en virtud de este Contrato serán aquellas que el Proveedor hubiese especificado en su Oferta. </w:t>
            </w:r>
          </w:p>
        </w:tc>
      </w:tr>
      <w:tr w:rsidR="006D5C37" w:rsidRPr="00E94D1A" w14:paraId="4509E554" w14:textId="77777777" w:rsidTr="00624303">
        <w:tc>
          <w:tcPr>
            <w:tcW w:w="810" w:type="dxa"/>
            <w:gridSpan w:val="3"/>
            <w:tcBorders>
              <w:right w:val="nil"/>
            </w:tcBorders>
          </w:tcPr>
          <w:p w14:paraId="03D0EE49" w14:textId="77777777" w:rsidR="006D5C37" w:rsidRPr="005939F7" w:rsidRDefault="006D5C3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0152155B" w14:textId="77777777" w:rsidR="006D5C37" w:rsidRPr="005939F7" w:rsidRDefault="006D5C37" w:rsidP="005C5FE3">
            <w:pPr>
              <w:rPr>
                <w:rFonts w:ascii="Arial" w:hAnsi="Arial" w:cs="Arial"/>
                <w:sz w:val="22"/>
                <w:szCs w:val="22"/>
              </w:rPr>
            </w:pPr>
            <w:r w:rsidRPr="005939F7">
              <w:rPr>
                <w:rFonts w:ascii="Arial" w:hAnsi="Arial" w:cs="Arial"/>
                <w:sz w:val="22"/>
                <w:szCs w:val="22"/>
              </w:rPr>
              <w:t xml:space="preserve">Si el Comprador no efectuara cualquiera de los pagos al Proveedor en las fechas de vencimiento correspondientes o dentro del plazo establecido en las </w:t>
            </w:r>
            <w:r w:rsidRPr="005939F7">
              <w:rPr>
                <w:rFonts w:ascii="Arial" w:hAnsi="Arial" w:cs="Arial"/>
                <w:b/>
                <w:bCs/>
                <w:sz w:val="22"/>
                <w:szCs w:val="22"/>
              </w:rPr>
              <w:t>CPC</w:t>
            </w:r>
            <w:r w:rsidRPr="005939F7">
              <w:rPr>
                <w:rFonts w:ascii="Arial" w:hAnsi="Arial" w:cs="Arial"/>
                <w:sz w:val="22"/>
                <w:szCs w:val="22"/>
              </w:rPr>
              <w:t xml:space="preserve">, el Comprador le pagará intereses sobre los montos de los pagos en mora a la tasa establecida en las </w:t>
            </w:r>
            <w:r w:rsidRPr="005939F7">
              <w:rPr>
                <w:rFonts w:ascii="Arial" w:hAnsi="Arial" w:cs="Arial"/>
                <w:b/>
                <w:sz w:val="22"/>
                <w:szCs w:val="22"/>
              </w:rPr>
              <w:t>CPC.</w:t>
            </w:r>
            <w:r w:rsidRPr="005939F7">
              <w:rPr>
                <w:rFonts w:ascii="Arial" w:hAnsi="Arial" w:cs="Arial"/>
                <w:sz w:val="22"/>
                <w:szCs w:val="22"/>
              </w:rPr>
              <w:t>, por el período de la demora y hasta que se haya efectuado el pago completo, ya sea antes o después de cualquier sentencia judicial o laudo arbitral.</w:t>
            </w:r>
          </w:p>
        </w:tc>
      </w:tr>
      <w:tr w:rsidR="006C3C58" w:rsidRPr="00E94D1A" w14:paraId="15C8947A" w14:textId="77777777" w:rsidTr="00624303">
        <w:tc>
          <w:tcPr>
            <w:tcW w:w="9360" w:type="dxa"/>
            <w:gridSpan w:val="4"/>
          </w:tcPr>
          <w:p w14:paraId="27AF93DF" w14:textId="631822D5" w:rsidR="006C3C58" w:rsidRPr="005939F7" w:rsidRDefault="006C3C58" w:rsidP="00927B06">
            <w:pPr>
              <w:pStyle w:val="INCON2"/>
              <w:rPr>
                <w:rFonts w:ascii="Arial" w:hAnsi="Arial" w:cs="Arial"/>
                <w:sz w:val="22"/>
                <w:szCs w:val="22"/>
              </w:rPr>
            </w:pPr>
            <w:bookmarkStart w:id="2547" w:name="_Toc57373847"/>
            <w:bookmarkStart w:id="2548" w:name="_Toc58453080"/>
            <w:bookmarkStart w:id="2549" w:name="_Toc74521665"/>
            <w:bookmarkStart w:id="2550" w:name="_Toc74894767"/>
            <w:r w:rsidRPr="005939F7">
              <w:rPr>
                <w:rFonts w:ascii="Arial" w:hAnsi="Arial" w:cs="Arial"/>
                <w:sz w:val="22"/>
                <w:szCs w:val="22"/>
              </w:rPr>
              <w:t>Anticipo y Garantía por buen uso del anticipo</w:t>
            </w:r>
            <w:bookmarkEnd w:id="2547"/>
            <w:bookmarkEnd w:id="2548"/>
            <w:bookmarkEnd w:id="2549"/>
            <w:bookmarkEnd w:id="2550"/>
          </w:p>
        </w:tc>
      </w:tr>
      <w:tr w:rsidR="006D5C37" w:rsidRPr="00E94D1A" w14:paraId="6A86D68C" w14:textId="77777777" w:rsidTr="00624303">
        <w:tc>
          <w:tcPr>
            <w:tcW w:w="810" w:type="dxa"/>
            <w:gridSpan w:val="3"/>
            <w:tcBorders>
              <w:right w:val="nil"/>
            </w:tcBorders>
          </w:tcPr>
          <w:p w14:paraId="2B185F27" w14:textId="77777777" w:rsidR="006D5C37" w:rsidRPr="005939F7" w:rsidRDefault="006D5C3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61072798" w14:textId="77777777" w:rsidR="006D5C37" w:rsidRPr="005939F7" w:rsidRDefault="006D5C37" w:rsidP="005C5FE3">
            <w:pPr>
              <w:rPr>
                <w:rFonts w:ascii="Arial" w:hAnsi="Arial" w:cs="Arial"/>
                <w:sz w:val="22"/>
                <w:szCs w:val="22"/>
              </w:rPr>
            </w:pPr>
            <w:r w:rsidRPr="005939F7">
              <w:rPr>
                <w:rFonts w:ascii="Arial" w:hAnsi="Arial" w:cs="Arial"/>
                <w:sz w:val="22"/>
                <w:szCs w:val="22"/>
              </w:rPr>
              <w:t xml:space="preserve">Si en las </w:t>
            </w:r>
            <w:r w:rsidRPr="005939F7">
              <w:rPr>
                <w:rFonts w:ascii="Arial" w:hAnsi="Arial" w:cs="Arial"/>
                <w:b/>
                <w:bCs/>
                <w:sz w:val="22"/>
                <w:szCs w:val="22"/>
              </w:rPr>
              <w:t>CPC</w:t>
            </w:r>
            <w:r w:rsidRPr="005939F7">
              <w:rPr>
                <w:rFonts w:ascii="Arial" w:hAnsi="Arial" w:cs="Arial"/>
                <w:sz w:val="22"/>
                <w:szCs w:val="22"/>
              </w:rPr>
              <w:t xml:space="preserve"> se establece el pago de un anticipo y a fin de garantizar la debida inversión, aplicación, amortización, deducción o devolución del anticipo recibido con anterioridad al pago del mismo, el Proveedor deberá entregar al Comprador una Garantía por la totalidad del monto pagado como anticipo en la misma moneda que el Precio del Contrato y en la forma </w:t>
            </w:r>
            <w:r w:rsidRPr="005939F7">
              <w:rPr>
                <w:rFonts w:ascii="Arial" w:hAnsi="Arial" w:cs="Arial"/>
                <w:b/>
                <w:bCs/>
                <w:sz w:val="22"/>
                <w:szCs w:val="22"/>
              </w:rPr>
              <w:t>establecida en las CPC.</w:t>
            </w:r>
          </w:p>
        </w:tc>
      </w:tr>
      <w:tr w:rsidR="006C3C58" w:rsidRPr="00E94D1A" w14:paraId="5704C058" w14:textId="77777777" w:rsidTr="00624303">
        <w:tc>
          <w:tcPr>
            <w:tcW w:w="9360" w:type="dxa"/>
            <w:gridSpan w:val="4"/>
          </w:tcPr>
          <w:p w14:paraId="51E19B04" w14:textId="5F737EA4" w:rsidR="006C3C58" w:rsidRPr="005939F7" w:rsidRDefault="006C3C58" w:rsidP="00927B06">
            <w:pPr>
              <w:pStyle w:val="INCON2"/>
              <w:rPr>
                <w:rFonts w:ascii="Arial" w:hAnsi="Arial" w:cs="Arial"/>
                <w:sz w:val="22"/>
                <w:szCs w:val="22"/>
              </w:rPr>
            </w:pPr>
            <w:bookmarkStart w:id="2551" w:name="_Toc74521666"/>
            <w:bookmarkStart w:id="2552" w:name="_Toc74894768"/>
            <w:r w:rsidRPr="005939F7">
              <w:rPr>
                <w:rFonts w:ascii="Arial" w:hAnsi="Arial" w:cs="Arial"/>
                <w:sz w:val="22"/>
                <w:szCs w:val="22"/>
              </w:rPr>
              <w:t>Liquidación por daños y perjuicios</w:t>
            </w:r>
            <w:bookmarkEnd w:id="2551"/>
            <w:bookmarkEnd w:id="2552"/>
            <w:r w:rsidRPr="005939F7">
              <w:rPr>
                <w:rFonts w:ascii="Arial" w:hAnsi="Arial" w:cs="Arial"/>
                <w:sz w:val="22"/>
                <w:szCs w:val="22"/>
              </w:rPr>
              <w:t xml:space="preserve"> </w:t>
            </w:r>
          </w:p>
        </w:tc>
      </w:tr>
      <w:tr w:rsidR="006D5C37" w:rsidRPr="00E94D1A" w14:paraId="5FF01B34" w14:textId="77777777" w:rsidTr="00624303">
        <w:tc>
          <w:tcPr>
            <w:tcW w:w="810" w:type="dxa"/>
            <w:gridSpan w:val="3"/>
            <w:tcBorders>
              <w:right w:val="nil"/>
            </w:tcBorders>
          </w:tcPr>
          <w:p w14:paraId="65D0B79A" w14:textId="77777777" w:rsidR="006D5C37" w:rsidRPr="005939F7" w:rsidRDefault="006D5C3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132079DF" w14:textId="77777777" w:rsidR="006D5C37" w:rsidRPr="005939F7" w:rsidRDefault="006D5C37" w:rsidP="005C5FE3">
            <w:pPr>
              <w:rPr>
                <w:rFonts w:ascii="Arial" w:hAnsi="Arial" w:cs="Arial"/>
                <w:strike/>
                <w:sz w:val="22"/>
                <w:szCs w:val="22"/>
              </w:rPr>
            </w:pPr>
            <w:r w:rsidRPr="005939F7">
              <w:rPr>
                <w:rFonts w:ascii="Arial" w:hAnsi="Arial" w:cs="Arial"/>
                <w:sz w:val="22"/>
                <w:szCs w:val="22"/>
                <w:lang w:val="es-US"/>
              </w:rPr>
              <w:t xml:space="preserve">Con excepción de lo dispuesto en la cláusula 16 de las CGC, si el Proveedor no cumple con la entrega de la totalidad o parte de los Bienes en la(s) fecha(s) establecida(s) o con la prestación de los Servicios Conexos dentro del período especificado en el Contrato, el Comprador, sin perjuicio de los demás recursos de que disponga en virtud del Contrato, podrá deducir del Precio del Contrato, por concepto de liquidación por daños y perjuicios, una suma equivalente al porcentaje del precio de entrega de los Bienes atrasados o de los Servicios no prestados establecido en las </w:t>
            </w:r>
            <w:r w:rsidRPr="005939F7">
              <w:rPr>
                <w:rFonts w:ascii="Arial" w:hAnsi="Arial" w:cs="Arial"/>
                <w:b/>
                <w:bCs/>
                <w:sz w:val="22"/>
                <w:szCs w:val="22"/>
                <w:lang w:val="es-US"/>
              </w:rPr>
              <w:t>CPC</w:t>
            </w:r>
            <w:r w:rsidRPr="005939F7">
              <w:rPr>
                <w:rFonts w:ascii="Arial" w:hAnsi="Arial" w:cs="Arial"/>
                <w:sz w:val="22"/>
                <w:szCs w:val="22"/>
                <w:lang w:val="es-US"/>
              </w:rPr>
              <w:t xml:space="preserve"> por cada semana o parte de la semana de retraso hasta alcanzar el máximo del porcentaje especificado en dichas </w:t>
            </w:r>
            <w:r w:rsidRPr="005939F7">
              <w:rPr>
                <w:rFonts w:ascii="Arial" w:hAnsi="Arial" w:cs="Arial"/>
                <w:b/>
                <w:bCs/>
                <w:sz w:val="22"/>
                <w:szCs w:val="22"/>
                <w:lang w:val="es-US"/>
              </w:rPr>
              <w:t>CPC</w:t>
            </w:r>
            <w:r w:rsidRPr="005939F7">
              <w:rPr>
                <w:rFonts w:ascii="Arial" w:hAnsi="Arial" w:cs="Arial"/>
                <w:sz w:val="22"/>
                <w:szCs w:val="22"/>
                <w:lang w:val="es-US"/>
              </w:rPr>
              <w:t>. Una vez alcanzado el máximo establecido, el Comprador podrá dar por terminado el Contrato de conformidad con la cláusula 38 de las CGC.</w:t>
            </w:r>
          </w:p>
        </w:tc>
      </w:tr>
      <w:tr w:rsidR="006C3C58" w:rsidRPr="00E94D1A" w14:paraId="414EBDC2" w14:textId="77777777" w:rsidTr="00A75253">
        <w:tc>
          <w:tcPr>
            <w:tcW w:w="9360" w:type="dxa"/>
            <w:gridSpan w:val="4"/>
            <w:shd w:val="clear" w:color="auto" w:fill="00B050"/>
          </w:tcPr>
          <w:p w14:paraId="195086C4" w14:textId="6C96C8AD" w:rsidR="006C3C58" w:rsidRPr="00A75253" w:rsidRDefault="006C3C58" w:rsidP="008450A2">
            <w:pPr>
              <w:pStyle w:val="INCON1"/>
              <w:numPr>
                <w:ilvl w:val="4"/>
                <w:numId w:val="15"/>
              </w:numPr>
              <w:tabs>
                <w:tab w:val="clear" w:pos="9000"/>
                <w:tab w:val="right" w:leader="dot" w:pos="521"/>
              </w:tabs>
              <w:ind w:left="341" w:hanging="19"/>
              <w:rPr>
                <w:rFonts w:ascii="Arial" w:hAnsi="Arial" w:cs="Arial"/>
                <w:color w:val="FFFFFF" w:themeColor="background1"/>
                <w:sz w:val="22"/>
                <w:szCs w:val="22"/>
              </w:rPr>
            </w:pPr>
            <w:bookmarkStart w:id="2553" w:name="_Toc57373849"/>
            <w:bookmarkStart w:id="2554" w:name="_Toc58453082"/>
            <w:bookmarkStart w:id="2555" w:name="_Toc74521667"/>
            <w:bookmarkStart w:id="2556" w:name="_Toc74894769"/>
            <w:r w:rsidRPr="00A75253">
              <w:rPr>
                <w:rFonts w:ascii="Arial" w:hAnsi="Arial" w:cs="Arial"/>
                <w:color w:val="FFFFFF" w:themeColor="background1"/>
                <w:sz w:val="22"/>
                <w:szCs w:val="22"/>
              </w:rPr>
              <w:t>Modificación y terminación anticipada del Contrato</w:t>
            </w:r>
            <w:bookmarkEnd w:id="2553"/>
            <w:bookmarkEnd w:id="2554"/>
            <w:bookmarkEnd w:id="2555"/>
            <w:bookmarkEnd w:id="2556"/>
          </w:p>
        </w:tc>
      </w:tr>
      <w:tr w:rsidR="006C3C58" w:rsidRPr="00E94D1A" w14:paraId="1C0229C2" w14:textId="77777777" w:rsidTr="00624303">
        <w:tc>
          <w:tcPr>
            <w:tcW w:w="9360" w:type="dxa"/>
            <w:gridSpan w:val="4"/>
          </w:tcPr>
          <w:p w14:paraId="04D289EE" w14:textId="53CD42D7" w:rsidR="006C3C58" w:rsidRPr="005939F7" w:rsidRDefault="006C3C58" w:rsidP="00927B06">
            <w:pPr>
              <w:pStyle w:val="INCON2"/>
              <w:rPr>
                <w:rFonts w:ascii="Arial" w:hAnsi="Arial" w:cs="Arial"/>
                <w:sz w:val="22"/>
                <w:szCs w:val="22"/>
              </w:rPr>
            </w:pPr>
            <w:bookmarkStart w:id="2557" w:name="_Toc57373850"/>
            <w:bookmarkStart w:id="2558" w:name="_Toc58453083"/>
            <w:bookmarkStart w:id="2559" w:name="_Toc74521668"/>
            <w:bookmarkStart w:id="2560" w:name="_Toc74894770"/>
            <w:r w:rsidRPr="005939F7">
              <w:rPr>
                <w:rFonts w:ascii="Arial" w:hAnsi="Arial" w:cs="Arial"/>
                <w:sz w:val="22"/>
                <w:szCs w:val="22"/>
              </w:rPr>
              <w:t>Órdenes de cambio y modificaciones al Contrato</w:t>
            </w:r>
            <w:bookmarkEnd w:id="2557"/>
            <w:bookmarkEnd w:id="2558"/>
            <w:bookmarkEnd w:id="2559"/>
            <w:bookmarkEnd w:id="2560"/>
          </w:p>
        </w:tc>
      </w:tr>
      <w:tr w:rsidR="006D5C37" w:rsidRPr="00E94D1A" w14:paraId="3752ECF7" w14:textId="77777777" w:rsidTr="00624303">
        <w:tc>
          <w:tcPr>
            <w:tcW w:w="810" w:type="dxa"/>
            <w:gridSpan w:val="3"/>
            <w:tcBorders>
              <w:right w:val="nil"/>
            </w:tcBorders>
          </w:tcPr>
          <w:p w14:paraId="5B64CF5C" w14:textId="77777777" w:rsidR="006D5C37" w:rsidRPr="005939F7" w:rsidRDefault="006D5C3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4573ECBD" w14:textId="77777777" w:rsidR="006D5C37" w:rsidRPr="005939F7" w:rsidRDefault="006D5C37" w:rsidP="005C5FE3">
            <w:pPr>
              <w:rPr>
                <w:rFonts w:ascii="Arial" w:hAnsi="Arial" w:cs="Arial"/>
                <w:sz w:val="22"/>
                <w:szCs w:val="22"/>
              </w:rPr>
            </w:pPr>
            <w:r w:rsidRPr="005939F7">
              <w:rPr>
                <w:rFonts w:ascii="Arial" w:hAnsi="Arial" w:cs="Arial"/>
                <w:sz w:val="22"/>
                <w:szCs w:val="22"/>
              </w:rPr>
              <w:t>El Comprador podrá, mediante una orden de cambio notificada al Proveedor, conforme a lo dispuesto en la cláusula 11 de las CGC requerir se efectúen cambios al Contrato en uno o más de los siguientes aspectos:</w:t>
            </w:r>
          </w:p>
          <w:p w14:paraId="0B4DF338" w14:textId="77777777" w:rsidR="006D5C37" w:rsidRPr="005939F7" w:rsidRDefault="006D5C37" w:rsidP="008450A2">
            <w:pPr>
              <w:numPr>
                <w:ilvl w:val="0"/>
                <w:numId w:val="90"/>
              </w:numPr>
              <w:ind w:left="344" w:hanging="344"/>
              <w:contextualSpacing/>
              <w:rPr>
                <w:rFonts w:ascii="Arial" w:hAnsi="Arial" w:cs="Arial"/>
                <w:sz w:val="22"/>
                <w:szCs w:val="22"/>
              </w:rPr>
            </w:pPr>
            <w:r w:rsidRPr="005939F7">
              <w:rPr>
                <w:rFonts w:ascii="Arial" w:hAnsi="Arial" w:cs="Arial"/>
                <w:sz w:val="22"/>
                <w:szCs w:val="22"/>
              </w:rPr>
              <w:t>Los planos, diseños o especificaciones, en el caso que los Bienes sean de fabricación especial para el Comprador;</w:t>
            </w:r>
          </w:p>
          <w:p w14:paraId="487855AE" w14:textId="77777777" w:rsidR="006D5C37" w:rsidRPr="005939F7" w:rsidRDefault="006D5C37" w:rsidP="008450A2">
            <w:pPr>
              <w:numPr>
                <w:ilvl w:val="0"/>
                <w:numId w:val="90"/>
              </w:numPr>
              <w:ind w:left="344" w:hanging="344"/>
              <w:contextualSpacing/>
              <w:rPr>
                <w:rFonts w:ascii="Arial" w:hAnsi="Arial" w:cs="Arial"/>
                <w:sz w:val="22"/>
                <w:szCs w:val="22"/>
              </w:rPr>
            </w:pPr>
            <w:r w:rsidRPr="005939F7">
              <w:rPr>
                <w:rFonts w:ascii="Arial" w:hAnsi="Arial" w:cs="Arial"/>
                <w:sz w:val="22"/>
                <w:szCs w:val="22"/>
              </w:rPr>
              <w:t>El lugar de entrega;</w:t>
            </w:r>
          </w:p>
          <w:p w14:paraId="4B7BBFBD" w14:textId="77777777" w:rsidR="006D5C37" w:rsidRPr="005939F7" w:rsidRDefault="006D5C37" w:rsidP="008450A2">
            <w:pPr>
              <w:numPr>
                <w:ilvl w:val="0"/>
                <w:numId w:val="90"/>
              </w:numPr>
              <w:ind w:left="344" w:hanging="344"/>
              <w:contextualSpacing/>
              <w:rPr>
                <w:rFonts w:ascii="Arial" w:hAnsi="Arial" w:cs="Arial"/>
                <w:sz w:val="22"/>
                <w:szCs w:val="22"/>
              </w:rPr>
            </w:pPr>
            <w:r w:rsidRPr="005939F7">
              <w:rPr>
                <w:rFonts w:ascii="Arial" w:hAnsi="Arial" w:cs="Arial"/>
                <w:sz w:val="22"/>
                <w:szCs w:val="22"/>
              </w:rPr>
              <w:t>la forma de embarque o embalaje; y</w:t>
            </w:r>
          </w:p>
          <w:p w14:paraId="65779318" w14:textId="77777777" w:rsidR="006D5C37" w:rsidRPr="005939F7" w:rsidRDefault="006D5C37" w:rsidP="008450A2">
            <w:pPr>
              <w:numPr>
                <w:ilvl w:val="0"/>
                <w:numId w:val="90"/>
              </w:numPr>
              <w:ind w:left="344" w:hanging="344"/>
              <w:contextualSpacing/>
              <w:rPr>
                <w:rFonts w:ascii="Arial" w:hAnsi="Arial" w:cs="Arial"/>
                <w:sz w:val="22"/>
                <w:szCs w:val="22"/>
              </w:rPr>
            </w:pPr>
            <w:r w:rsidRPr="005939F7">
              <w:rPr>
                <w:rFonts w:ascii="Arial" w:hAnsi="Arial" w:cs="Arial"/>
                <w:sz w:val="22"/>
                <w:szCs w:val="22"/>
              </w:rPr>
              <w:t>Servicios conexos adicionales que deba suministrar el Proveedor.</w:t>
            </w:r>
          </w:p>
        </w:tc>
      </w:tr>
      <w:tr w:rsidR="006D5C37" w:rsidRPr="00E94D1A" w14:paraId="369A5A04" w14:textId="77777777" w:rsidTr="00624303">
        <w:tc>
          <w:tcPr>
            <w:tcW w:w="810" w:type="dxa"/>
            <w:gridSpan w:val="3"/>
            <w:tcBorders>
              <w:right w:val="nil"/>
            </w:tcBorders>
          </w:tcPr>
          <w:p w14:paraId="1E6E12D6" w14:textId="77777777" w:rsidR="006D5C37" w:rsidRPr="005939F7" w:rsidRDefault="006D5C3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7FD557E8" w14:textId="77777777" w:rsidR="006D5C37" w:rsidRPr="005939F7" w:rsidRDefault="006D5C37" w:rsidP="005C5FE3">
            <w:pPr>
              <w:rPr>
                <w:rFonts w:ascii="Arial" w:hAnsi="Arial" w:cs="Arial"/>
                <w:sz w:val="22"/>
                <w:szCs w:val="22"/>
              </w:rPr>
            </w:pPr>
            <w:r w:rsidRPr="005939F7">
              <w:rPr>
                <w:rFonts w:ascii="Arial" w:hAnsi="Arial" w:cs="Arial"/>
                <w:sz w:val="22"/>
                <w:szCs w:val="22"/>
              </w:rPr>
              <w:t>Si cualquiera de estos cambios causara un aumento o disminución en el costo o en el tiempo necesario para que el Proveedor cumpla cualquiera de las obligaciones en virtud del Contrato, se efectuará un ajuste equitativo al Precio del Contrato o al Cronograma de entregas y de Cumplimiento, o a ambas cosas, y el Contrato se modificará según corresponda. El Proveedor deberá presentar la solicitud del ajuste en el Precio del Contrato y/o el Cronograma de entregas que se derive de la orden de cambio dentro de los 28 (veintiocho) días contados a partir de la fecha en que reciba la solicitud de la orden de cambio del Comprador.</w:t>
            </w:r>
          </w:p>
        </w:tc>
      </w:tr>
      <w:tr w:rsidR="006D5C37" w:rsidRPr="00E94D1A" w14:paraId="41025D67" w14:textId="77777777" w:rsidTr="00624303">
        <w:tc>
          <w:tcPr>
            <w:tcW w:w="810" w:type="dxa"/>
            <w:gridSpan w:val="3"/>
            <w:tcBorders>
              <w:right w:val="nil"/>
            </w:tcBorders>
          </w:tcPr>
          <w:p w14:paraId="64FD9EF4" w14:textId="77777777" w:rsidR="006D5C37" w:rsidRPr="005939F7" w:rsidRDefault="006D5C3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70C7EE00" w14:textId="77777777" w:rsidR="006D5C37" w:rsidRPr="005939F7" w:rsidRDefault="006D5C37" w:rsidP="005C5FE3">
            <w:pPr>
              <w:rPr>
                <w:rFonts w:ascii="Arial" w:hAnsi="Arial" w:cs="Arial"/>
                <w:sz w:val="22"/>
                <w:szCs w:val="22"/>
                <w:highlight w:val="lightGray"/>
              </w:rPr>
            </w:pPr>
            <w:r w:rsidRPr="005939F7">
              <w:rPr>
                <w:rFonts w:ascii="Arial" w:hAnsi="Arial" w:cs="Arial"/>
                <w:sz w:val="22"/>
                <w:szCs w:val="22"/>
              </w:rPr>
              <w:t>El costo de los Servicios conexos adicionales que pudieran ser necesarios pero que no fueron incluidos en el Contrato y que deba suministrar el Proveedor en virtud de una orden de cambio deberá convenirse previamente ajustado a los precios que cobra actualmente el Proveedor a terceros por servicios similares.</w:t>
            </w:r>
          </w:p>
        </w:tc>
      </w:tr>
      <w:tr w:rsidR="006D5C37" w:rsidRPr="00E94D1A" w14:paraId="5F6F4403" w14:textId="77777777" w:rsidTr="00624303">
        <w:tc>
          <w:tcPr>
            <w:tcW w:w="810" w:type="dxa"/>
            <w:gridSpan w:val="3"/>
            <w:tcBorders>
              <w:right w:val="nil"/>
            </w:tcBorders>
          </w:tcPr>
          <w:p w14:paraId="51C8D5E4" w14:textId="77777777" w:rsidR="006D5C37" w:rsidRPr="005939F7" w:rsidRDefault="006D5C3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20C27781" w14:textId="77777777" w:rsidR="006D5C37" w:rsidRPr="005939F7" w:rsidRDefault="006D5C37" w:rsidP="005C5FE3">
            <w:pPr>
              <w:rPr>
                <w:rFonts w:ascii="Arial" w:hAnsi="Arial" w:cs="Arial"/>
                <w:sz w:val="22"/>
                <w:szCs w:val="22"/>
                <w:highlight w:val="cyan"/>
              </w:rPr>
            </w:pPr>
            <w:r w:rsidRPr="005939F7">
              <w:rPr>
                <w:rFonts w:ascii="Arial" w:hAnsi="Arial" w:cs="Arial"/>
                <w:sz w:val="22"/>
                <w:szCs w:val="22"/>
              </w:rPr>
              <w:t xml:space="preserve">Sujeto a lo anterior, no se introducirá ningún cambio o modificación al Contrato excepto mediante una enmienda por escrito suscrita por ambas Partes. </w:t>
            </w:r>
          </w:p>
        </w:tc>
      </w:tr>
      <w:tr w:rsidR="006C3C58" w:rsidRPr="00E94D1A" w14:paraId="3A4A6033" w14:textId="77777777" w:rsidTr="00624303">
        <w:tc>
          <w:tcPr>
            <w:tcW w:w="9360" w:type="dxa"/>
            <w:gridSpan w:val="4"/>
          </w:tcPr>
          <w:p w14:paraId="4A91111D" w14:textId="6BCEED7B" w:rsidR="006C3C58" w:rsidRPr="005939F7" w:rsidRDefault="006C3C58" w:rsidP="00927B06">
            <w:pPr>
              <w:pStyle w:val="INCON2"/>
              <w:rPr>
                <w:rFonts w:ascii="Arial" w:hAnsi="Arial" w:cs="Arial"/>
                <w:sz w:val="22"/>
                <w:szCs w:val="22"/>
              </w:rPr>
            </w:pPr>
            <w:bookmarkStart w:id="2561" w:name="_Toc57373851"/>
            <w:bookmarkStart w:id="2562" w:name="_Toc58453084"/>
            <w:bookmarkStart w:id="2563" w:name="_Toc74521669"/>
            <w:bookmarkStart w:id="2564" w:name="_Toc74894771"/>
            <w:r w:rsidRPr="005939F7">
              <w:rPr>
                <w:rFonts w:ascii="Arial" w:hAnsi="Arial" w:cs="Arial"/>
                <w:sz w:val="22"/>
                <w:szCs w:val="22"/>
              </w:rPr>
              <w:t>Prórroga de los plazos</w:t>
            </w:r>
            <w:bookmarkEnd w:id="2561"/>
            <w:bookmarkEnd w:id="2562"/>
            <w:bookmarkEnd w:id="2563"/>
            <w:bookmarkEnd w:id="2564"/>
          </w:p>
        </w:tc>
      </w:tr>
      <w:tr w:rsidR="006D5C37" w:rsidRPr="00E94D1A" w14:paraId="08550D23" w14:textId="77777777" w:rsidTr="00624303">
        <w:trPr>
          <w:trHeight w:val="2080"/>
        </w:trPr>
        <w:tc>
          <w:tcPr>
            <w:tcW w:w="810" w:type="dxa"/>
            <w:gridSpan w:val="3"/>
            <w:tcBorders>
              <w:right w:val="nil"/>
            </w:tcBorders>
          </w:tcPr>
          <w:p w14:paraId="4849DC0C" w14:textId="77777777" w:rsidR="006D5C37" w:rsidRPr="005939F7" w:rsidRDefault="006D5C3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548B8AB4" w14:textId="77777777" w:rsidR="006D5C37" w:rsidRPr="005939F7" w:rsidRDefault="006D5C37" w:rsidP="004A1717">
            <w:pPr>
              <w:pStyle w:val="Sub-ClauseText"/>
              <w:spacing w:before="0" w:after="0"/>
              <w:rPr>
                <w:rFonts w:ascii="Arial" w:hAnsi="Arial" w:cs="Arial"/>
                <w:sz w:val="22"/>
                <w:szCs w:val="22"/>
              </w:rPr>
            </w:pPr>
            <w:r w:rsidRPr="005939F7">
              <w:rPr>
                <w:rFonts w:ascii="Arial" w:hAnsi="Arial" w:cs="Arial"/>
                <w:spacing w:val="0"/>
                <w:sz w:val="22"/>
                <w:szCs w:val="22"/>
                <w:lang w:val="es-US"/>
              </w:rPr>
              <w:t>Si en cualquier momento durante la ejecución del Contrato el Proveedor o sus Subcontratistas encontrasen condiciones que impidiesen la entrega oportuna de los Bienes o la finalización de los Servicios Conexos de conformidad con la cláusula 19 de las CGC, el Proveedor informará de inmediato y por escrito al Comprador sobre la demora, la posible duración y la causa. Tan pronto como sea posible después de recibir la comunicación del Proveedor, el Comprador evaluará la situación y, a su discreción, podrá prorrogar el plazo de cumplimiento del Proveedor. En tal caso, ambas Partes ratificarán la prórroga mediante una enmienda al Contrato.</w:t>
            </w:r>
          </w:p>
        </w:tc>
      </w:tr>
      <w:tr w:rsidR="006D5C37" w:rsidRPr="00E94D1A" w14:paraId="2BA79F94" w14:textId="77777777" w:rsidTr="00624303">
        <w:tc>
          <w:tcPr>
            <w:tcW w:w="810" w:type="dxa"/>
            <w:gridSpan w:val="3"/>
            <w:tcBorders>
              <w:right w:val="nil"/>
            </w:tcBorders>
          </w:tcPr>
          <w:p w14:paraId="21589A52" w14:textId="77777777" w:rsidR="006D5C37" w:rsidRPr="005939F7" w:rsidRDefault="006D5C3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5F250E6F" w14:textId="77777777" w:rsidR="006D5C37" w:rsidRPr="005939F7" w:rsidRDefault="006D5C37" w:rsidP="005C5FE3">
            <w:pPr>
              <w:rPr>
                <w:rFonts w:ascii="Arial" w:hAnsi="Arial" w:cs="Arial"/>
                <w:sz w:val="22"/>
                <w:szCs w:val="22"/>
              </w:rPr>
            </w:pPr>
            <w:r w:rsidRPr="005939F7">
              <w:rPr>
                <w:rFonts w:ascii="Arial" w:hAnsi="Arial" w:cs="Arial"/>
                <w:sz w:val="22"/>
                <w:szCs w:val="22"/>
              </w:rPr>
              <w:t xml:space="preserve">Excepto en Caso Fortuito o de Fuerza Mayor, </w:t>
            </w:r>
            <w:r w:rsidRPr="005939F7">
              <w:rPr>
                <w:rFonts w:ascii="Arial" w:hAnsi="Arial" w:cs="Arial"/>
                <w:sz w:val="22"/>
                <w:szCs w:val="22"/>
                <w:lang w:val="es-US"/>
              </w:rPr>
              <w:t>como se dispone en la cláusula 16 de las CGC, cualquier retraso en el cumplimiento de sus obligaciones de Entrega y Finalización expondrá al Proveedor a la imposición de liquidación por daños y perjuicios de conformidad con la cláusula 35 de las CGC, a menos que se acuerde una prórroga en virtud de la subcláusula 37.1 de las CGC.</w:t>
            </w:r>
            <w:r w:rsidRPr="005939F7">
              <w:rPr>
                <w:rFonts w:ascii="Arial" w:hAnsi="Arial" w:cs="Arial"/>
                <w:sz w:val="22"/>
                <w:szCs w:val="22"/>
              </w:rPr>
              <w:t xml:space="preserve">  </w:t>
            </w:r>
          </w:p>
        </w:tc>
      </w:tr>
      <w:tr w:rsidR="006C3C58" w:rsidRPr="00E94D1A" w14:paraId="4DE15C47" w14:textId="77777777" w:rsidTr="00624303">
        <w:tc>
          <w:tcPr>
            <w:tcW w:w="9360" w:type="dxa"/>
            <w:gridSpan w:val="4"/>
          </w:tcPr>
          <w:p w14:paraId="58A1AFC7" w14:textId="760477D1" w:rsidR="006C3C58" w:rsidRPr="005939F7" w:rsidRDefault="006C3C58" w:rsidP="00927B06">
            <w:pPr>
              <w:pStyle w:val="INCON2"/>
              <w:rPr>
                <w:rFonts w:ascii="Arial" w:hAnsi="Arial" w:cs="Arial"/>
                <w:sz w:val="22"/>
                <w:szCs w:val="22"/>
              </w:rPr>
            </w:pPr>
            <w:bookmarkStart w:id="2565" w:name="_Toc57373853"/>
            <w:bookmarkStart w:id="2566" w:name="_Toc58453086"/>
            <w:bookmarkStart w:id="2567" w:name="_Toc74521670"/>
            <w:bookmarkStart w:id="2568" w:name="_Toc74894772"/>
            <w:r w:rsidRPr="005939F7">
              <w:rPr>
                <w:rFonts w:ascii="Arial" w:hAnsi="Arial" w:cs="Arial"/>
                <w:sz w:val="22"/>
                <w:szCs w:val="22"/>
              </w:rPr>
              <w:t>Terminación anticipada del Contrato</w:t>
            </w:r>
            <w:bookmarkEnd w:id="2565"/>
            <w:bookmarkEnd w:id="2566"/>
            <w:bookmarkEnd w:id="2567"/>
            <w:bookmarkEnd w:id="2568"/>
          </w:p>
        </w:tc>
      </w:tr>
      <w:tr w:rsidR="006D5C37" w:rsidRPr="00E94D1A" w14:paraId="04652511" w14:textId="77777777" w:rsidTr="00624303">
        <w:tc>
          <w:tcPr>
            <w:tcW w:w="810" w:type="dxa"/>
            <w:gridSpan w:val="3"/>
            <w:tcBorders>
              <w:right w:val="nil"/>
            </w:tcBorders>
          </w:tcPr>
          <w:p w14:paraId="0D46CA00" w14:textId="77777777" w:rsidR="006D5C37" w:rsidRPr="005939F7" w:rsidRDefault="006D5C37" w:rsidP="008450A2">
            <w:pPr>
              <w:numPr>
                <w:ilvl w:val="1"/>
                <w:numId w:val="73"/>
              </w:numPr>
              <w:ind w:left="0" w:firstLine="0"/>
              <w:contextualSpacing/>
              <w:jc w:val="left"/>
              <w:rPr>
                <w:rFonts w:ascii="Arial" w:hAnsi="Arial" w:cs="Arial"/>
                <w:sz w:val="22"/>
                <w:szCs w:val="22"/>
                <w:u w:val="single"/>
              </w:rPr>
            </w:pPr>
          </w:p>
        </w:tc>
        <w:tc>
          <w:tcPr>
            <w:tcW w:w="8550" w:type="dxa"/>
            <w:tcBorders>
              <w:left w:val="nil"/>
            </w:tcBorders>
          </w:tcPr>
          <w:p w14:paraId="354FCEA7" w14:textId="5A67DD90" w:rsidR="006D5C37" w:rsidRPr="005939F7" w:rsidRDefault="006D5C37" w:rsidP="005C5FE3">
            <w:pPr>
              <w:rPr>
                <w:rFonts w:ascii="Arial" w:hAnsi="Arial" w:cs="Arial"/>
                <w:sz w:val="22"/>
                <w:szCs w:val="22"/>
                <w:u w:val="single"/>
              </w:rPr>
            </w:pPr>
            <w:r w:rsidRPr="005939F7">
              <w:rPr>
                <w:rFonts w:ascii="Arial" w:hAnsi="Arial" w:cs="Arial"/>
                <w:sz w:val="22"/>
                <w:szCs w:val="22"/>
                <w:u w:val="single"/>
              </w:rPr>
              <w:t xml:space="preserve">Terminación por incumplimiento </w:t>
            </w:r>
          </w:p>
          <w:p w14:paraId="0BF917E8" w14:textId="709150CA" w:rsidR="006D5C37" w:rsidRPr="005939F7" w:rsidRDefault="006D5C37" w:rsidP="008450A2">
            <w:pPr>
              <w:pStyle w:val="Prrafodelista"/>
              <w:numPr>
                <w:ilvl w:val="0"/>
                <w:numId w:val="76"/>
              </w:numPr>
              <w:rPr>
                <w:rFonts w:ascii="Arial" w:hAnsi="Arial" w:cs="Arial"/>
                <w:sz w:val="22"/>
                <w:szCs w:val="22"/>
              </w:rPr>
            </w:pPr>
            <w:r w:rsidRPr="005939F7">
              <w:rPr>
                <w:rFonts w:ascii="Arial" w:hAnsi="Arial" w:cs="Arial"/>
                <w:sz w:val="22"/>
                <w:szCs w:val="22"/>
              </w:rPr>
              <w:t>El Comprador, sin perjuicio de otros recursos previstos para casos de incumplimiento del Contrato, podrá terminar el Contrato en su totalidad o en parte enviando una notificación de incumplimiento por escrito al Proveedor:</w:t>
            </w:r>
          </w:p>
          <w:p w14:paraId="6E16E0FE" w14:textId="77777777" w:rsidR="006D5C37" w:rsidRPr="005939F7" w:rsidRDefault="006D5C37" w:rsidP="008450A2">
            <w:pPr>
              <w:numPr>
                <w:ilvl w:val="0"/>
                <w:numId w:val="77"/>
              </w:numPr>
              <w:tabs>
                <w:tab w:val="left" w:pos="834"/>
              </w:tabs>
              <w:ind w:left="834" w:hanging="180"/>
              <w:rPr>
                <w:rFonts w:ascii="Arial" w:hAnsi="Arial" w:cs="Arial"/>
                <w:sz w:val="22"/>
                <w:szCs w:val="22"/>
              </w:rPr>
            </w:pPr>
            <w:r w:rsidRPr="005939F7">
              <w:rPr>
                <w:rFonts w:ascii="Arial" w:hAnsi="Arial" w:cs="Arial"/>
                <w:sz w:val="22"/>
                <w:szCs w:val="22"/>
              </w:rPr>
              <w:t>si el Proveedor no entrega alguno o ninguno de los Bienes dentro del plazo especificado en el Contrato, o dentro de alguna prórroga del mismo otorgada por el Comprador de conformidad con lo establecido en la cláusula 37 de las CGC.</w:t>
            </w:r>
          </w:p>
          <w:p w14:paraId="7EC25593" w14:textId="77777777" w:rsidR="006D5C37" w:rsidRPr="005939F7" w:rsidRDefault="006D5C37" w:rsidP="008450A2">
            <w:pPr>
              <w:numPr>
                <w:ilvl w:val="0"/>
                <w:numId w:val="77"/>
              </w:numPr>
              <w:tabs>
                <w:tab w:val="left" w:pos="834"/>
              </w:tabs>
              <w:ind w:left="834" w:hanging="180"/>
              <w:rPr>
                <w:rFonts w:ascii="Arial" w:hAnsi="Arial" w:cs="Arial"/>
                <w:sz w:val="22"/>
                <w:szCs w:val="22"/>
              </w:rPr>
            </w:pPr>
            <w:r w:rsidRPr="005939F7">
              <w:rPr>
                <w:rFonts w:ascii="Arial" w:hAnsi="Arial" w:cs="Arial"/>
                <w:sz w:val="22"/>
                <w:szCs w:val="22"/>
              </w:rPr>
              <w:t>Si el Proveedor no cumple con cualquier otra obligación derivada del Contrato; o</w:t>
            </w:r>
          </w:p>
          <w:p w14:paraId="0059D86D" w14:textId="77777777" w:rsidR="006D5C37" w:rsidRPr="005939F7" w:rsidRDefault="006D5C37" w:rsidP="008450A2">
            <w:pPr>
              <w:numPr>
                <w:ilvl w:val="0"/>
                <w:numId w:val="77"/>
              </w:numPr>
              <w:tabs>
                <w:tab w:val="left" w:pos="834"/>
              </w:tabs>
              <w:ind w:left="834" w:hanging="180"/>
              <w:rPr>
                <w:rFonts w:ascii="Arial" w:hAnsi="Arial" w:cs="Arial"/>
                <w:sz w:val="22"/>
                <w:szCs w:val="22"/>
              </w:rPr>
            </w:pPr>
            <w:r w:rsidRPr="005939F7">
              <w:rPr>
                <w:rFonts w:ascii="Arial" w:hAnsi="Arial" w:cs="Arial"/>
                <w:sz w:val="22"/>
                <w:szCs w:val="22"/>
              </w:rPr>
              <w:t>si el Proveedor, a juicio del Comprador, durante el proceso de Licitación o de ejecución del Contrato, ha participado en actos de fraude y corrupción, según se define en la cláusula 4 de las CGC.</w:t>
            </w:r>
          </w:p>
          <w:p w14:paraId="11D06FFE" w14:textId="77777777" w:rsidR="006D5C37" w:rsidRPr="005939F7" w:rsidRDefault="006D5C37" w:rsidP="008450A2">
            <w:pPr>
              <w:numPr>
                <w:ilvl w:val="0"/>
                <w:numId w:val="76"/>
              </w:numPr>
              <w:rPr>
                <w:rFonts w:ascii="Arial" w:hAnsi="Arial" w:cs="Arial"/>
                <w:sz w:val="22"/>
                <w:szCs w:val="22"/>
                <w:u w:val="single"/>
              </w:rPr>
            </w:pPr>
            <w:r w:rsidRPr="005939F7">
              <w:rPr>
                <w:rFonts w:ascii="Arial" w:hAnsi="Arial" w:cs="Arial"/>
                <w:sz w:val="22"/>
                <w:szCs w:val="22"/>
              </w:rPr>
              <w:t>En caso de total o parcial terminación anticipada del Contrato por incumplimiento, de conformidad con la cláusula 38.1 (a) de las CGC, el Comprador podrá adquirir, en los términos y en la forma que considere apropiado, Bienes o Servicios conexos similares a los no entregados o no realizados y el Proveedor será responsable ante el Comprador por cualquier costo adicional en el que incurra por dichos Bienes o Servicios conexos similares. Sin embargo, el Proveedor seguirá estando obligado a completar la ejecución de aquellas obligaciones en la medida que hubiesen quedado sin concluir.</w:t>
            </w:r>
          </w:p>
        </w:tc>
      </w:tr>
      <w:tr w:rsidR="006D5C37" w:rsidRPr="00E94D1A" w14:paraId="6C1BB9BF" w14:textId="77777777" w:rsidTr="00624303">
        <w:tc>
          <w:tcPr>
            <w:tcW w:w="810" w:type="dxa"/>
            <w:gridSpan w:val="3"/>
            <w:tcBorders>
              <w:right w:val="nil"/>
            </w:tcBorders>
          </w:tcPr>
          <w:p w14:paraId="6CEF59F1" w14:textId="77777777" w:rsidR="006D5C37" w:rsidRPr="005939F7" w:rsidRDefault="006D5C3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355A54A2" w14:textId="77777777" w:rsidR="006D5C37" w:rsidRPr="005939F7" w:rsidRDefault="006D5C37" w:rsidP="005C5FE3">
            <w:pPr>
              <w:rPr>
                <w:rFonts w:ascii="Arial" w:hAnsi="Arial" w:cs="Arial"/>
                <w:sz w:val="22"/>
                <w:szCs w:val="22"/>
                <w:u w:val="single"/>
              </w:rPr>
            </w:pPr>
            <w:r w:rsidRPr="005939F7">
              <w:rPr>
                <w:rFonts w:ascii="Arial" w:hAnsi="Arial" w:cs="Arial"/>
                <w:sz w:val="22"/>
                <w:szCs w:val="22"/>
                <w:u w:val="single"/>
              </w:rPr>
              <w:t>Terminación por Insolvencia</w:t>
            </w:r>
          </w:p>
          <w:p w14:paraId="656D9BD9" w14:textId="77777777" w:rsidR="006D5C37" w:rsidRPr="005939F7" w:rsidRDefault="006D5C37" w:rsidP="008450A2">
            <w:pPr>
              <w:numPr>
                <w:ilvl w:val="0"/>
                <w:numId w:val="91"/>
              </w:numPr>
              <w:ind w:left="344" w:hanging="344"/>
              <w:contextualSpacing/>
              <w:rPr>
                <w:rFonts w:ascii="Arial" w:hAnsi="Arial" w:cs="Arial"/>
                <w:sz w:val="22"/>
                <w:szCs w:val="22"/>
              </w:rPr>
            </w:pPr>
            <w:r w:rsidRPr="005939F7">
              <w:rPr>
                <w:rFonts w:ascii="Arial" w:hAnsi="Arial" w:cs="Arial"/>
                <w:sz w:val="22"/>
                <w:szCs w:val="22"/>
              </w:rPr>
              <w:t xml:space="preserve">El Comprador podrá, mediante comunicación por escrito al Proveedor, dar por concluido sin responsabilidad de su parte </w:t>
            </w:r>
            <w:r w:rsidRPr="005939F7">
              <w:rPr>
                <w:rFonts w:ascii="Arial" w:hAnsi="Arial" w:cs="Arial"/>
                <w:sz w:val="22"/>
                <w:szCs w:val="22"/>
                <w:lang w:val="es"/>
              </w:rPr>
              <w:t>el</w:t>
            </w:r>
            <w:r w:rsidRPr="005939F7">
              <w:rPr>
                <w:rFonts w:ascii="Arial" w:hAnsi="Arial" w:cs="Arial"/>
                <w:sz w:val="22"/>
                <w:szCs w:val="22"/>
              </w:rPr>
              <w:t xml:space="preserve"> Contrato si el Proveedor es declarado por autoridad competente, en concurso de acreedores, suspensión de pagos, quiebra o liquidación o en cualquier situación análoga que afecte su patrimonio.</w:t>
            </w:r>
          </w:p>
          <w:p w14:paraId="3900BB3C" w14:textId="77777777" w:rsidR="006D5C37" w:rsidRPr="005939F7" w:rsidRDefault="006D5C37" w:rsidP="008450A2">
            <w:pPr>
              <w:numPr>
                <w:ilvl w:val="0"/>
                <w:numId w:val="91"/>
              </w:numPr>
              <w:ind w:left="344" w:hanging="344"/>
              <w:contextualSpacing/>
              <w:rPr>
                <w:rFonts w:ascii="Arial" w:hAnsi="Arial" w:cs="Arial"/>
                <w:sz w:val="22"/>
                <w:szCs w:val="22"/>
              </w:rPr>
            </w:pPr>
            <w:r w:rsidRPr="005939F7">
              <w:rPr>
                <w:rFonts w:ascii="Arial" w:hAnsi="Arial" w:cs="Arial"/>
                <w:sz w:val="22"/>
                <w:szCs w:val="22"/>
              </w:rPr>
              <w:t xml:space="preserve">En tal caso, la terminación será sin indemnización alguna para el Proveedor, siempre que </w:t>
            </w:r>
            <w:r w:rsidRPr="005939F7">
              <w:rPr>
                <w:rFonts w:ascii="Arial" w:hAnsi="Arial" w:cs="Arial"/>
                <w:sz w:val="22"/>
                <w:szCs w:val="22"/>
                <w:lang w:val="es"/>
              </w:rPr>
              <w:t>dicha</w:t>
            </w:r>
            <w:r w:rsidRPr="005939F7">
              <w:rPr>
                <w:rFonts w:ascii="Arial" w:hAnsi="Arial" w:cs="Arial"/>
                <w:sz w:val="22"/>
                <w:szCs w:val="22"/>
              </w:rPr>
              <w:t xml:space="preserve"> terminación no perjudique o afecte algún derecho de acción o recurso que tenga o pudiera llegar a tener posteriormente hacia el Comprador.</w:t>
            </w:r>
          </w:p>
        </w:tc>
      </w:tr>
      <w:tr w:rsidR="006D5C37" w:rsidRPr="00E94D1A" w14:paraId="0EE6A44C" w14:textId="77777777" w:rsidTr="00624303">
        <w:tc>
          <w:tcPr>
            <w:tcW w:w="810" w:type="dxa"/>
            <w:gridSpan w:val="3"/>
            <w:tcBorders>
              <w:right w:val="nil"/>
            </w:tcBorders>
          </w:tcPr>
          <w:p w14:paraId="0497B4D0" w14:textId="77777777" w:rsidR="006D5C37" w:rsidRPr="005939F7" w:rsidRDefault="006D5C3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4B0051B9" w14:textId="77777777" w:rsidR="006D5C37" w:rsidRPr="005939F7" w:rsidRDefault="006D5C37" w:rsidP="005C5FE3">
            <w:pPr>
              <w:rPr>
                <w:rFonts w:ascii="Arial" w:hAnsi="Arial" w:cs="Arial"/>
                <w:sz w:val="22"/>
                <w:szCs w:val="22"/>
                <w:u w:val="single"/>
              </w:rPr>
            </w:pPr>
            <w:r w:rsidRPr="005939F7">
              <w:rPr>
                <w:rFonts w:ascii="Arial" w:hAnsi="Arial" w:cs="Arial"/>
                <w:sz w:val="22"/>
                <w:szCs w:val="22"/>
                <w:u w:val="single"/>
              </w:rPr>
              <w:t>Terminación por prácticas prohibidas</w:t>
            </w:r>
          </w:p>
          <w:p w14:paraId="664C0EF4" w14:textId="77777777" w:rsidR="006D5C37" w:rsidRPr="005939F7" w:rsidRDefault="006D5C37" w:rsidP="000E7472">
            <w:pPr>
              <w:rPr>
                <w:rFonts w:ascii="Arial" w:hAnsi="Arial" w:cs="Arial"/>
                <w:strike/>
                <w:sz w:val="22"/>
                <w:szCs w:val="22"/>
              </w:rPr>
            </w:pPr>
            <w:r w:rsidRPr="005939F7">
              <w:rPr>
                <w:rFonts w:ascii="Arial" w:hAnsi="Arial" w:cs="Arial"/>
                <w:sz w:val="22"/>
                <w:szCs w:val="22"/>
              </w:rPr>
              <w:t>El Comprador podrá, mediante notificación por escrito, unilateralmente dar por terminado el Contrato si a su juicio considera que el Proveedor, ha incurrido en prácticas prohibidas, conforme a lo establecido en las Políticas del Banco sobre prácticas Prohibidas, tal como se definen en la cláusula CGC 4 al competir por el contrato o su ejecución</w:t>
            </w:r>
            <w:r w:rsidRPr="005939F7">
              <w:rPr>
                <w:rFonts w:ascii="Arial" w:hAnsi="Arial" w:cs="Arial"/>
                <w:strike/>
                <w:sz w:val="22"/>
                <w:szCs w:val="22"/>
              </w:rPr>
              <w:t>.</w:t>
            </w:r>
          </w:p>
        </w:tc>
      </w:tr>
      <w:tr w:rsidR="006D5C37" w:rsidRPr="00E94D1A" w14:paraId="2CA62828" w14:textId="77777777" w:rsidTr="00624303">
        <w:tc>
          <w:tcPr>
            <w:tcW w:w="810" w:type="dxa"/>
            <w:gridSpan w:val="3"/>
            <w:tcBorders>
              <w:right w:val="nil"/>
            </w:tcBorders>
          </w:tcPr>
          <w:p w14:paraId="5FE8F42F" w14:textId="77777777" w:rsidR="006D5C37" w:rsidRPr="005939F7" w:rsidRDefault="006D5C37" w:rsidP="008450A2">
            <w:pPr>
              <w:numPr>
                <w:ilvl w:val="1"/>
                <w:numId w:val="73"/>
              </w:numPr>
              <w:ind w:left="0" w:firstLine="0"/>
              <w:contextualSpacing/>
              <w:jc w:val="left"/>
              <w:rPr>
                <w:rFonts w:ascii="Arial" w:hAnsi="Arial" w:cs="Arial"/>
                <w:sz w:val="22"/>
                <w:szCs w:val="22"/>
              </w:rPr>
            </w:pPr>
          </w:p>
        </w:tc>
        <w:tc>
          <w:tcPr>
            <w:tcW w:w="8550" w:type="dxa"/>
            <w:tcBorders>
              <w:left w:val="nil"/>
            </w:tcBorders>
            <w:shd w:val="clear" w:color="auto" w:fill="auto"/>
          </w:tcPr>
          <w:p w14:paraId="06EC96EE" w14:textId="77777777" w:rsidR="006D5C37" w:rsidRPr="005939F7" w:rsidRDefault="006D5C37" w:rsidP="005C5FE3">
            <w:pPr>
              <w:rPr>
                <w:rFonts w:ascii="Arial" w:hAnsi="Arial" w:cs="Arial"/>
                <w:sz w:val="22"/>
                <w:szCs w:val="22"/>
                <w:u w:val="single"/>
              </w:rPr>
            </w:pPr>
            <w:r w:rsidRPr="005939F7">
              <w:rPr>
                <w:rFonts w:ascii="Arial" w:hAnsi="Arial" w:cs="Arial"/>
                <w:sz w:val="22"/>
                <w:szCs w:val="22"/>
                <w:u w:val="single"/>
              </w:rPr>
              <w:t>Terminación por evento de caso fortuito o causa de fuerza mayor</w:t>
            </w:r>
          </w:p>
          <w:p w14:paraId="3D66D27F" w14:textId="77777777" w:rsidR="006D5C37" w:rsidRPr="005939F7" w:rsidRDefault="006D5C37" w:rsidP="005C5FE3">
            <w:pPr>
              <w:rPr>
                <w:rFonts w:ascii="Arial" w:hAnsi="Arial" w:cs="Arial"/>
                <w:sz w:val="22"/>
                <w:szCs w:val="22"/>
              </w:rPr>
            </w:pPr>
            <w:r w:rsidRPr="005939F7">
              <w:rPr>
                <w:rFonts w:ascii="Arial" w:hAnsi="Arial" w:cs="Arial"/>
                <w:sz w:val="22"/>
                <w:szCs w:val="22"/>
              </w:rPr>
              <w:t>Cuando un acontecimiento de cualquier hecho que constituya caso fortuito o fuerza mayor interrumpe o suspende la posibilidad del cumplimiento de cualquiera de las obligaciones sustanciales de cualquiera de las Partes por un periodo continuo de noventa (90) días, y las Partes no pudieren llegar a un acuerdo para modificar los términos del Contrato durante dicho período el Proveedor tendrá el derecho de solicitar la terminación del Contrato y el Comprador resolverá y, en su caso, podrá dar por terminado el Contrato.</w:t>
            </w:r>
          </w:p>
        </w:tc>
      </w:tr>
      <w:tr w:rsidR="006D5C37" w:rsidRPr="00E94D1A" w14:paraId="7FFC01F5" w14:textId="77777777" w:rsidTr="00624303">
        <w:tc>
          <w:tcPr>
            <w:tcW w:w="810" w:type="dxa"/>
            <w:gridSpan w:val="3"/>
            <w:tcBorders>
              <w:right w:val="nil"/>
            </w:tcBorders>
          </w:tcPr>
          <w:p w14:paraId="4C438DBD" w14:textId="77777777" w:rsidR="006D5C37" w:rsidRPr="005939F7" w:rsidRDefault="006D5C3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56A16D4A" w14:textId="77777777" w:rsidR="006D5C37" w:rsidRPr="005939F7" w:rsidRDefault="006D5C37" w:rsidP="005C5FE3">
            <w:pPr>
              <w:rPr>
                <w:rFonts w:ascii="Arial" w:hAnsi="Arial" w:cs="Arial"/>
                <w:sz w:val="22"/>
                <w:szCs w:val="22"/>
                <w:u w:val="single"/>
              </w:rPr>
            </w:pPr>
            <w:r w:rsidRPr="005939F7">
              <w:rPr>
                <w:rFonts w:ascii="Arial" w:hAnsi="Arial" w:cs="Arial"/>
                <w:sz w:val="22"/>
                <w:szCs w:val="22"/>
                <w:u w:val="single"/>
              </w:rPr>
              <w:t>Terminación por conveniencia del Comprador</w:t>
            </w:r>
          </w:p>
          <w:p w14:paraId="09EAA3BA" w14:textId="77777777" w:rsidR="006D5C37" w:rsidRPr="005939F7" w:rsidRDefault="006D5C37" w:rsidP="008450A2">
            <w:pPr>
              <w:numPr>
                <w:ilvl w:val="0"/>
                <w:numId w:val="92"/>
              </w:numPr>
              <w:ind w:left="344" w:hanging="344"/>
              <w:contextualSpacing/>
              <w:rPr>
                <w:rFonts w:ascii="Arial" w:hAnsi="Arial" w:cs="Arial"/>
                <w:sz w:val="22"/>
                <w:szCs w:val="22"/>
              </w:rPr>
            </w:pPr>
            <w:r w:rsidRPr="005939F7">
              <w:rPr>
                <w:rFonts w:ascii="Arial" w:hAnsi="Arial" w:cs="Arial"/>
                <w:sz w:val="22"/>
                <w:szCs w:val="22"/>
              </w:rPr>
              <w:t>El Comprador, mediante comunicación enviada al Proveedor, podrá terminar el Contrato total o parcialmente en cualquier momento por razones de conveniencia. La comunicación de terminación deberá indicar que la terminación es por conveniencia del Comprador, el alcance de la extinción de las responsabilidades del Proveedor en virtud del Contrato y la fecha de efectividad de dicha terminación.</w:t>
            </w:r>
          </w:p>
          <w:p w14:paraId="1E20CC31" w14:textId="08C601F4" w:rsidR="006D5C37" w:rsidRPr="005939F7" w:rsidRDefault="006D5C37" w:rsidP="008450A2">
            <w:pPr>
              <w:numPr>
                <w:ilvl w:val="0"/>
                <w:numId w:val="92"/>
              </w:numPr>
              <w:ind w:left="360" w:hanging="344"/>
              <w:contextualSpacing/>
              <w:rPr>
                <w:rFonts w:ascii="Arial" w:hAnsi="Arial" w:cs="Arial"/>
                <w:sz w:val="22"/>
                <w:szCs w:val="22"/>
              </w:rPr>
            </w:pPr>
            <w:r w:rsidRPr="005939F7">
              <w:rPr>
                <w:rFonts w:ascii="Arial" w:hAnsi="Arial" w:cs="Arial"/>
                <w:sz w:val="22"/>
                <w:szCs w:val="22"/>
              </w:rPr>
              <w:t xml:space="preserve">Los Bienes que ya estén fabricados y listos para embarcar dentro de los 28 (veintiocho) días siguientes a la fecha en que el proveedor reciba la notificación de terminación del Comprador deberán ser aceptados por el Comprador de acuerdo con los términos y precios establecidos en el Contrato.  En cuanto al resto de los Bienes, el Comprador podrá elegir entre las siguientes opciones: </w:t>
            </w:r>
          </w:p>
          <w:p w14:paraId="6B462A92" w14:textId="77777777" w:rsidR="006D5C37" w:rsidRPr="005939F7" w:rsidRDefault="006D5C37" w:rsidP="008450A2">
            <w:pPr>
              <w:pStyle w:val="Ttulo4"/>
              <w:keepNext w:val="0"/>
              <w:numPr>
                <w:ilvl w:val="3"/>
                <w:numId w:val="100"/>
              </w:numPr>
              <w:tabs>
                <w:tab w:val="clear" w:pos="1512"/>
                <w:tab w:val="right" w:pos="794"/>
              </w:tabs>
              <w:ind w:left="794" w:hanging="450"/>
              <w:jc w:val="both"/>
              <w:rPr>
                <w:rFonts w:ascii="Arial" w:hAnsi="Arial" w:cs="Arial"/>
                <w:b w:val="0"/>
                <w:sz w:val="22"/>
                <w:szCs w:val="22"/>
              </w:rPr>
            </w:pPr>
            <w:r w:rsidRPr="005939F7">
              <w:rPr>
                <w:rFonts w:ascii="Arial" w:hAnsi="Arial" w:cs="Arial"/>
                <w:b w:val="0"/>
                <w:sz w:val="22"/>
                <w:szCs w:val="22"/>
              </w:rPr>
              <w:t>que se complete alguna porción y se entregue de acuerdo con las condiciones y precios del Contrato; y/o</w:t>
            </w:r>
          </w:p>
          <w:p w14:paraId="7DDC1AC5" w14:textId="77777777" w:rsidR="006D5C37" w:rsidRPr="005939F7" w:rsidRDefault="006D5C37" w:rsidP="008450A2">
            <w:pPr>
              <w:pStyle w:val="Ttulo4"/>
              <w:keepNext w:val="0"/>
              <w:numPr>
                <w:ilvl w:val="3"/>
                <w:numId w:val="100"/>
              </w:numPr>
              <w:tabs>
                <w:tab w:val="clear" w:pos="1512"/>
                <w:tab w:val="right" w:pos="794"/>
              </w:tabs>
              <w:ind w:left="794" w:hanging="450"/>
              <w:jc w:val="both"/>
              <w:rPr>
                <w:rFonts w:ascii="Arial" w:hAnsi="Arial" w:cs="Arial"/>
                <w:sz w:val="22"/>
                <w:szCs w:val="22"/>
              </w:rPr>
            </w:pPr>
            <w:r w:rsidRPr="005939F7">
              <w:rPr>
                <w:rFonts w:ascii="Arial" w:hAnsi="Arial" w:cs="Arial"/>
                <w:b w:val="0"/>
                <w:sz w:val="22"/>
                <w:szCs w:val="22"/>
              </w:rPr>
              <w:t>que se cancele el resto y se pague al Proveedor una suma convenida por aquellos Bienes o Servicios Conexos que se hubiesen completados parcialmente y por los materiales y repuestos adquiridos previamente por el Proveedor.</w:t>
            </w:r>
          </w:p>
        </w:tc>
      </w:tr>
      <w:tr w:rsidR="006C3C58" w:rsidRPr="00E94D1A" w14:paraId="22FCA8A1" w14:textId="77777777" w:rsidTr="00624303">
        <w:tc>
          <w:tcPr>
            <w:tcW w:w="9360" w:type="dxa"/>
            <w:gridSpan w:val="4"/>
          </w:tcPr>
          <w:p w14:paraId="01E400BB" w14:textId="4B2D91E6" w:rsidR="006C3C58" w:rsidRPr="005939F7" w:rsidRDefault="006C3C58" w:rsidP="00927B06">
            <w:pPr>
              <w:pStyle w:val="INCON2"/>
              <w:rPr>
                <w:rFonts w:ascii="Arial" w:hAnsi="Arial" w:cs="Arial"/>
                <w:sz w:val="22"/>
                <w:szCs w:val="22"/>
              </w:rPr>
            </w:pPr>
            <w:bookmarkStart w:id="2569" w:name="_Toc57373854"/>
            <w:bookmarkStart w:id="2570" w:name="_Toc58453087"/>
            <w:bookmarkStart w:id="2571" w:name="_Toc74521671"/>
            <w:bookmarkStart w:id="2572" w:name="_Toc74894773"/>
            <w:r w:rsidRPr="005939F7">
              <w:rPr>
                <w:rFonts w:ascii="Arial" w:hAnsi="Arial" w:cs="Arial"/>
                <w:sz w:val="22"/>
                <w:szCs w:val="22"/>
              </w:rPr>
              <w:t>Cesión</w:t>
            </w:r>
            <w:bookmarkEnd w:id="2569"/>
            <w:bookmarkEnd w:id="2570"/>
            <w:bookmarkEnd w:id="2571"/>
            <w:bookmarkEnd w:id="2572"/>
          </w:p>
        </w:tc>
      </w:tr>
      <w:tr w:rsidR="006D5C37" w:rsidRPr="00E94D1A" w14:paraId="0A957634" w14:textId="77777777" w:rsidTr="00624303">
        <w:tc>
          <w:tcPr>
            <w:tcW w:w="810" w:type="dxa"/>
            <w:gridSpan w:val="3"/>
            <w:tcBorders>
              <w:right w:val="nil"/>
            </w:tcBorders>
          </w:tcPr>
          <w:p w14:paraId="47DF14CF" w14:textId="77777777" w:rsidR="006D5C37" w:rsidRPr="005939F7" w:rsidRDefault="006D5C3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542E2D87" w14:textId="77777777" w:rsidR="006D5C37" w:rsidRPr="005939F7" w:rsidRDefault="006D5C37" w:rsidP="005C5FE3">
            <w:pPr>
              <w:rPr>
                <w:rFonts w:ascii="Arial" w:hAnsi="Arial" w:cs="Arial"/>
                <w:sz w:val="22"/>
                <w:szCs w:val="22"/>
                <w:lang w:val="es-ES"/>
              </w:rPr>
            </w:pPr>
            <w:r w:rsidRPr="005939F7">
              <w:rPr>
                <w:rFonts w:ascii="Arial" w:hAnsi="Arial" w:cs="Arial"/>
                <w:sz w:val="22"/>
                <w:szCs w:val="22"/>
              </w:rPr>
              <w:t xml:space="preserve">El proveedor no cederá, transferirá, comprometerá ni dispondrá del Contrato o de una parte de este o de los derechos, títulos o en virtud del presente Contrato. </w:t>
            </w:r>
            <w:r w:rsidRPr="005939F7">
              <w:rPr>
                <w:rFonts w:ascii="Arial" w:hAnsi="Arial" w:cs="Arial"/>
                <w:sz w:val="22"/>
                <w:szCs w:val="22"/>
                <w:lang w:val="es-ES"/>
              </w:rPr>
              <w:t>El incumplimiento de esta obligación será causal para la terminación del contrato.</w:t>
            </w:r>
          </w:p>
        </w:tc>
      </w:tr>
      <w:tr w:rsidR="006C3C58" w:rsidRPr="00E94D1A" w14:paraId="2D6D972F" w14:textId="77777777" w:rsidTr="00624303">
        <w:tc>
          <w:tcPr>
            <w:tcW w:w="9360" w:type="dxa"/>
            <w:gridSpan w:val="4"/>
          </w:tcPr>
          <w:p w14:paraId="22E45A6C" w14:textId="6638B17D" w:rsidR="006C3C58" w:rsidRPr="005939F7" w:rsidRDefault="006C3C58" w:rsidP="00927B06">
            <w:pPr>
              <w:pStyle w:val="INCON2"/>
              <w:rPr>
                <w:rFonts w:ascii="Arial" w:hAnsi="Arial" w:cs="Arial"/>
                <w:sz w:val="22"/>
                <w:szCs w:val="22"/>
              </w:rPr>
            </w:pPr>
            <w:bookmarkStart w:id="2573" w:name="_Toc74521672"/>
            <w:bookmarkStart w:id="2574" w:name="_Toc74894774"/>
            <w:r w:rsidRPr="005939F7">
              <w:rPr>
                <w:rFonts w:ascii="Arial" w:hAnsi="Arial" w:cs="Arial"/>
                <w:sz w:val="22"/>
                <w:szCs w:val="22"/>
              </w:rPr>
              <w:t>Restricciones a la exportación</w:t>
            </w:r>
            <w:bookmarkEnd w:id="2573"/>
            <w:bookmarkEnd w:id="2574"/>
          </w:p>
        </w:tc>
      </w:tr>
      <w:tr w:rsidR="006D5C37" w:rsidRPr="00E94D1A" w14:paraId="2A1BB476" w14:textId="77777777" w:rsidTr="00624303">
        <w:tc>
          <w:tcPr>
            <w:tcW w:w="810" w:type="dxa"/>
            <w:gridSpan w:val="3"/>
            <w:tcBorders>
              <w:right w:val="nil"/>
            </w:tcBorders>
          </w:tcPr>
          <w:p w14:paraId="2086542B" w14:textId="77777777" w:rsidR="006D5C37" w:rsidRPr="005939F7" w:rsidRDefault="006D5C37" w:rsidP="008450A2">
            <w:pPr>
              <w:numPr>
                <w:ilvl w:val="1"/>
                <w:numId w:val="73"/>
              </w:numPr>
              <w:ind w:left="0" w:firstLine="0"/>
              <w:contextualSpacing/>
              <w:jc w:val="left"/>
              <w:rPr>
                <w:rFonts w:ascii="Arial" w:hAnsi="Arial" w:cs="Arial"/>
                <w:sz w:val="22"/>
                <w:szCs w:val="22"/>
              </w:rPr>
            </w:pPr>
          </w:p>
        </w:tc>
        <w:tc>
          <w:tcPr>
            <w:tcW w:w="8550" w:type="dxa"/>
            <w:tcBorders>
              <w:left w:val="nil"/>
            </w:tcBorders>
          </w:tcPr>
          <w:p w14:paraId="5C57A9D8" w14:textId="77777777" w:rsidR="006D5C37" w:rsidRPr="005939F7" w:rsidRDefault="006D5C37" w:rsidP="005C5FE3">
            <w:pPr>
              <w:rPr>
                <w:rFonts w:ascii="Arial" w:hAnsi="Arial" w:cs="Arial"/>
                <w:sz w:val="22"/>
                <w:szCs w:val="22"/>
              </w:rPr>
            </w:pPr>
            <w:r w:rsidRPr="005939F7">
              <w:rPr>
                <w:rFonts w:ascii="Arial" w:hAnsi="Arial" w:cs="Arial"/>
                <w:sz w:val="22"/>
                <w:szCs w:val="22"/>
              </w:rPr>
              <w:t>No obstante cualquier obligación incluida en el Contrato de cumplir con todas las formalidades de exportación, cualquier restricción de exportación atribuible al Comprador, al País del Comprador o al uso de los productos/bienes, sistemas o servicios que se proveerán, que provenga de regulaciones comerciales de un país proveedor de los productos/bienes, sistemas o servicios, y que impida que el Proveedor cumpla con sus obligaciones contractuales, liberará al Proveedor de la obligación de proveer bienes o servicios. Lo anterior tendrá efecto siempre y cuando el Proveedor pueda demostrar, a satisfacción del Banco y el Comprador, que ha cumplido puntualmente con todas las formalidades, tales como la solicitud de permisos, autorizaciones y licencias necesarias para la exportación de los productos/bienes, sistemas o servicios de acuerdo con los términos del Contrato. El Contrato terminará sobre esta base para conveniencia del Comprador conforme a lo estipulado en la subcláusula 38.4.</w:t>
            </w:r>
          </w:p>
        </w:tc>
      </w:tr>
    </w:tbl>
    <w:p w14:paraId="03E6E96A" w14:textId="77777777" w:rsidR="006C3C58" w:rsidRPr="00E94D1A" w:rsidRDefault="006C3C58" w:rsidP="00820011">
      <w:pPr>
        <w:rPr>
          <w:rFonts w:asciiTheme="minorHAnsi" w:hAnsiTheme="minorHAnsi" w:cstheme="minorHAnsi"/>
          <w:sz w:val="22"/>
          <w:szCs w:val="22"/>
        </w:rPr>
      </w:pPr>
    </w:p>
    <w:p w14:paraId="4C95331E" w14:textId="77777777" w:rsidR="006C3C58" w:rsidRPr="00E94D1A" w:rsidRDefault="006C3C58" w:rsidP="00820011">
      <w:pPr>
        <w:jc w:val="right"/>
        <w:rPr>
          <w:rFonts w:asciiTheme="minorHAnsi" w:hAnsiTheme="minorHAnsi" w:cstheme="minorHAnsi"/>
          <w:sz w:val="22"/>
          <w:szCs w:val="22"/>
        </w:rPr>
      </w:pPr>
    </w:p>
    <w:p w14:paraId="12D6D4CD" w14:textId="77777777" w:rsidR="006C3C58" w:rsidRPr="004E0590" w:rsidRDefault="006C3C58" w:rsidP="00820011">
      <w:pPr>
        <w:spacing w:after="160" w:line="259" w:lineRule="auto"/>
        <w:jc w:val="left"/>
        <w:rPr>
          <w:rFonts w:asciiTheme="minorHAnsi" w:hAnsiTheme="minorHAnsi" w:cstheme="minorHAnsi"/>
          <w:sz w:val="22"/>
          <w:szCs w:val="22"/>
        </w:rPr>
      </w:pPr>
      <w:r w:rsidRPr="004E0590">
        <w:rPr>
          <w:rFonts w:asciiTheme="minorHAnsi" w:hAnsiTheme="minorHAnsi" w:cstheme="minorHAnsi"/>
          <w:sz w:val="22"/>
          <w:szCs w:val="22"/>
        </w:rPr>
        <w:br w:type="page"/>
      </w:r>
    </w:p>
    <w:p w14:paraId="56AE7A36" w14:textId="77777777" w:rsidR="006C3C58" w:rsidRPr="009F180B" w:rsidRDefault="006C3C58" w:rsidP="00820011">
      <w:pPr>
        <w:jc w:val="center"/>
        <w:rPr>
          <w:rFonts w:asciiTheme="minorHAnsi" w:hAnsiTheme="minorHAnsi" w:cstheme="minorHAnsi"/>
          <w:b/>
          <w:bCs/>
          <w:szCs w:val="24"/>
        </w:rPr>
      </w:pPr>
    </w:p>
    <w:p w14:paraId="7E935D3A" w14:textId="77777777" w:rsidR="006C3C58" w:rsidRPr="009F180B" w:rsidRDefault="006C3C58" w:rsidP="00820011">
      <w:pPr>
        <w:jc w:val="center"/>
        <w:rPr>
          <w:rFonts w:asciiTheme="minorHAnsi" w:hAnsiTheme="minorHAnsi" w:cstheme="minorHAnsi"/>
          <w:b/>
          <w:bCs/>
          <w:szCs w:val="24"/>
        </w:rPr>
      </w:pPr>
    </w:p>
    <w:p w14:paraId="766C84AF" w14:textId="77777777" w:rsidR="006C3C58" w:rsidRPr="009F180B" w:rsidRDefault="006C3C58" w:rsidP="00820011">
      <w:pPr>
        <w:jc w:val="center"/>
        <w:rPr>
          <w:rFonts w:asciiTheme="minorHAnsi" w:hAnsiTheme="minorHAnsi" w:cstheme="minorHAnsi"/>
          <w:b/>
          <w:bCs/>
          <w:szCs w:val="24"/>
        </w:rPr>
      </w:pPr>
    </w:p>
    <w:p w14:paraId="3C2B2F47" w14:textId="77777777" w:rsidR="006C3C58" w:rsidRPr="009F180B" w:rsidRDefault="006C3C58" w:rsidP="00820011">
      <w:pPr>
        <w:jc w:val="center"/>
        <w:rPr>
          <w:rFonts w:asciiTheme="minorHAnsi" w:hAnsiTheme="minorHAnsi" w:cstheme="minorHAnsi"/>
          <w:b/>
          <w:bCs/>
          <w:szCs w:val="24"/>
        </w:rPr>
      </w:pPr>
    </w:p>
    <w:p w14:paraId="5FC17A74" w14:textId="77777777" w:rsidR="006C3C58" w:rsidRPr="009F180B" w:rsidRDefault="006C3C58" w:rsidP="00820011">
      <w:pPr>
        <w:jc w:val="center"/>
        <w:rPr>
          <w:rFonts w:asciiTheme="minorHAnsi" w:hAnsiTheme="minorHAnsi" w:cstheme="minorHAnsi"/>
          <w:b/>
          <w:bCs/>
          <w:szCs w:val="24"/>
        </w:rPr>
      </w:pPr>
    </w:p>
    <w:p w14:paraId="1C838ECE" w14:textId="77777777" w:rsidR="006C3C58" w:rsidRPr="009F180B" w:rsidRDefault="006C3C58" w:rsidP="00820011">
      <w:pPr>
        <w:jc w:val="center"/>
        <w:rPr>
          <w:rFonts w:asciiTheme="minorHAnsi" w:hAnsiTheme="minorHAnsi" w:cstheme="minorHAnsi"/>
          <w:b/>
          <w:bCs/>
          <w:szCs w:val="24"/>
        </w:rPr>
      </w:pPr>
    </w:p>
    <w:p w14:paraId="7E0A466E" w14:textId="77777777" w:rsidR="006C3C58" w:rsidRPr="009F180B" w:rsidRDefault="006C3C58" w:rsidP="00820011">
      <w:pPr>
        <w:jc w:val="center"/>
        <w:rPr>
          <w:rFonts w:asciiTheme="minorHAnsi" w:hAnsiTheme="minorHAnsi" w:cstheme="minorHAnsi"/>
          <w:b/>
          <w:bCs/>
          <w:szCs w:val="24"/>
        </w:rPr>
      </w:pPr>
    </w:p>
    <w:p w14:paraId="6B3CE2BE" w14:textId="77777777" w:rsidR="006C3C58" w:rsidRPr="009F180B" w:rsidRDefault="006C3C58" w:rsidP="00820011">
      <w:pPr>
        <w:jc w:val="center"/>
        <w:rPr>
          <w:rFonts w:asciiTheme="minorHAnsi" w:hAnsiTheme="minorHAnsi" w:cstheme="minorHAnsi"/>
          <w:b/>
          <w:bCs/>
          <w:szCs w:val="24"/>
        </w:rPr>
      </w:pPr>
    </w:p>
    <w:p w14:paraId="039D8A3B" w14:textId="77777777" w:rsidR="000E7472" w:rsidRDefault="000E7472" w:rsidP="00820011">
      <w:pPr>
        <w:jc w:val="center"/>
        <w:rPr>
          <w:rFonts w:asciiTheme="minorHAnsi" w:hAnsiTheme="minorHAnsi" w:cstheme="minorHAnsi"/>
          <w:b/>
          <w:bCs/>
          <w:sz w:val="40"/>
          <w:szCs w:val="40"/>
        </w:rPr>
      </w:pPr>
    </w:p>
    <w:p w14:paraId="4214C12B" w14:textId="77777777" w:rsidR="000E7472" w:rsidRDefault="000E7472" w:rsidP="00820011">
      <w:pPr>
        <w:jc w:val="center"/>
        <w:rPr>
          <w:rFonts w:asciiTheme="minorHAnsi" w:hAnsiTheme="minorHAnsi" w:cstheme="minorHAnsi"/>
          <w:b/>
          <w:bCs/>
          <w:sz w:val="40"/>
          <w:szCs w:val="40"/>
        </w:rPr>
      </w:pPr>
    </w:p>
    <w:p w14:paraId="00A9B873" w14:textId="77777777" w:rsidR="000E7472" w:rsidRDefault="000E7472" w:rsidP="00820011">
      <w:pPr>
        <w:jc w:val="center"/>
        <w:rPr>
          <w:rFonts w:asciiTheme="minorHAnsi" w:hAnsiTheme="minorHAnsi" w:cstheme="minorHAnsi"/>
          <w:b/>
          <w:bCs/>
          <w:sz w:val="40"/>
          <w:szCs w:val="40"/>
        </w:rPr>
      </w:pPr>
    </w:p>
    <w:p w14:paraId="01B1ECF8" w14:textId="77777777" w:rsidR="000E7472" w:rsidRDefault="000E7472" w:rsidP="00820011">
      <w:pPr>
        <w:jc w:val="center"/>
        <w:rPr>
          <w:rFonts w:asciiTheme="minorHAnsi" w:hAnsiTheme="minorHAnsi" w:cstheme="minorHAnsi"/>
          <w:b/>
          <w:bCs/>
          <w:sz w:val="40"/>
          <w:szCs w:val="40"/>
        </w:rPr>
      </w:pPr>
    </w:p>
    <w:p w14:paraId="284568E8" w14:textId="77777777" w:rsidR="000E7472" w:rsidRDefault="000E7472" w:rsidP="00820011">
      <w:pPr>
        <w:jc w:val="center"/>
        <w:rPr>
          <w:rFonts w:asciiTheme="minorHAnsi" w:hAnsiTheme="minorHAnsi" w:cstheme="minorHAnsi"/>
          <w:b/>
          <w:bCs/>
          <w:sz w:val="40"/>
          <w:szCs w:val="40"/>
        </w:rPr>
      </w:pPr>
    </w:p>
    <w:p w14:paraId="7FE0A2F6" w14:textId="77777777" w:rsidR="000E7472" w:rsidRDefault="000E7472" w:rsidP="00820011">
      <w:pPr>
        <w:jc w:val="center"/>
        <w:rPr>
          <w:rFonts w:asciiTheme="minorHAnsi" w:hAnsiTheme="minorHAnsi" w:cstheme="minorHAnsi"/>
          <w:b/>
          <w:bCs/>
          <w:sz w:val="40"/>
          <w:szCs w:val="40"/>
        </w:rPr>
      </w:pPr>
    </w:p>
    <w:p w14:paraId="19D38BBC" w14:textId="09D65DFF" w:rsidR="006C3C58" w:rsidRPr="005939F7" w:rsidRDefault="006C3C58" w:rsidP="00820011">
      <w:pPr>
        <w:jc w:val="center"/>
        <w:rPr>
          <w:rFonts w:ascii="Arial" w:hAnsi="Arial" w:cs="Arial"/>
          <w:b/>
          <w:bCs/>
          <w:sz w:val="32"/>
          <w:szCs w:val="32"/>
        </w:rPr>
      </w:pPr>
      <w:r w:rsidRPr="005939F7">
        <w:rPr>
          <w:rFonts w:ascii="Arial" w:hAnsi="Arial" w:cs="Arial"/>
          <w:b/>
          <w:bCs/>
          <w:sz w:val="32"/>
          <w:szCs w:val="32"/>
        </w:rPr>
        <w:t>Condiciones Particulares del Contrato</w:t>
      </w:r>
    </w:p>
    <w:p w14:paraId="63A476BF" w14:textId="77777777" w:rsidR="006C3C58" w:rsidRPr="009F180B" w:rsidRDefault="006C3C58" w:rsidP="00820011">
      <w:pPr>
        <w:rPr>
          <w:rFonts w:asciiTheme="minorHAnsi" w:hAnsiTheme="minorHAnsi" w:cstheme="minorHAnsi"/>
          <w:szCs w:val="24"/>
        </w:rPr>
      </w:pPr>
    </w:p>
    <w:p w14:paraId="376C7A38" w14:textId="77777777" w:rsidR="006C3C58" w:rsidRPr="009F180B" w:rsidRDefault="006C3C58" w:rsidP="00820011">
      <w:pPr>
        <w:rPr>
          <w:rFonts w:asciiTheme="minorHAnsi" w:hAnsiTheme="minorHAnsi" w:cstheme="minorHAnsi"/>
          <w:szCs w:val="24"/>
        </w:rPr>
      </w:pPr>
    </w:p>
    <w:p w14:paraId="57998159" w14:textId="77777777" w:rsidR="006C3C58" w:rsidRPr="009F180B" w:rsidRDefault="006C3C58" w:rsidP="00820011">
      <w:pPr>
        <w:rPr>
          <w:rFonts w:asciiTheme="minorHAnsi" w:hAnsiTheme="minorHAnsi" w:cstheme="minorHAnsi"/>
          <w:szCs w:val="24"/>
        </w:rPr>
      </w:pPr>
      <w:r w:rsidRPr="009F180B">
        <w:rPr>
          <w:rFonts w:asciiTheme="minorHAnsi" w:hAnsiTheme="minorHAnsi" w:cstheme="minorHAnsi"/>
          <w:szCs w:val="24"/>
        </w:rPr>
        <w:br w:type="page"/>
      </w:r>
    </w:p>
    <w:bookmarkEnd w:id="2315"/>
    <w:p w14:paraId="3704065A" w14:textId="77777777" w:rsidR="006C3C58" w:rsidRPr="005939F7" w:rsidRDefault="006C3C58" w:rsidP="00820011">
      <w:pPr>
        <w:jc w:val="center"/>
        <w:rPr>
          <w:rFonts w:ascii="Arial" w:hAnsi="Arial" w:cs="Arial"/>
          <w:b/>
          <w:bCs/>
          <w:sz w:val="28"/>
          <w:szCs w:val="28"/>
        </w:rPr>
      </w:pPr>
      <w:r w:rsidRPr="005939F7">
        <w:rPr>
          <w:rFonts w:ascii="Arial" w:hAnsi="Arial" w:cs="Arial"/>
          <w:b/>
          <w:bCs/>
          <w:sz w:val="28"/>
          <w:szCs w:val="28"/>
        </w:rPr>
        <w:t>Condiciones Particulares del Contrato</w:t>
      </w:r>
    </w:p>
    <w:p w14:paraId="2C43350C" w14:textId="64F83E5A" w:rsidR="006C3C58" w:rsidRPr="00EC7C50" w:rsidRDefault="006C3C58" w:rsidP="00EC7C50">
      <w:pPr>
        <w:pStyle w:val="Sub-ClauseText"/>
        <w:rPr>
          <w:rFonts w:ascii="Arial" w:hAnsi="Arial" w:cs="Arial"/>
          <w:sz w:val="22"/>
          <w:szCs w:val="22"/>
          <w:lang w:val="es-419"/>
        </w:rPr>
      </w:pPr>
      <w:r w:rsidRPr="005939F7">
        <w:rPr>
          <w:rFonts w:ascii="Arial" w:hAnsi="Arial" w:cs="Arial"/>
          <w:sz w:val="22"/>
          <w:szCs w:val="22"/>
          <w:lang w:val="es-419"/>
        </w:rPr>
        <w:t xml:space="preserve">Las siguientes Condiciones Particulares del Contrato (CPC) complementarán y/o variarán las Condiciones Generales del Contrato (CGC). En caso de haber conflicto, las provisiones aquí dispuestas prevalecerán sobre las de las CGC.  </w:t>
      </w:r>
    </w:p>
    <w:p w14:paraId="2956C542" w14:textId="77777777" w:rsidR="006C3C58" w:rsidRPr="00301E6E" w:rsidRDefault="006C3C58" w:rsidP="00820011">
      <w:pPr>
        <w:spacing w:before="60" w:after="60"/>
        <w:rPr>
          <w:rFonts w:asciiTheme="minorHAnsi" w:hAnsiTheme="minorHAnsi" w:cstheme="minorHAnsi"/>
          <w:i/>
          <w:iCs/>
          <w:color w:val="FF0000"/>
          <w:sz w:val="22"/>
          <w:szCs w:val="22"/>
        </w:rPr>
      </w:pPr>
    </w:p>
    <w:tbl>
      <w:tblPr>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8370"/>
      </w:tblGrid>
      <w:tr w:rsidR="006C3C58" w:rsidRPr="00301E6E" w14:paraId="7106DAD0" w14:textId="77777777" w:rsidTr="004406FC">
        <w:trPr>
          <w:tblHeader/>
        </w:trPr>
        <w:tc>
          <w:tcPr>
            <w:tcW w:w="990" w:type="dxa"/>
            <w:shd w:val="clear" w:color="auto" w:fill="002060"/>
          </w:tcPr>
          <w:p w14:paraId="267EABBF" w14:textId="10C27941" w:rsidR="006C3C58" w:rsidRPr="00A75253" w:rsidRDefault="006C3C58" w:rsidP="00820011">
            <w:pPr>
              <w:jc w:val="center"/>
              <w:rPr>
                <w:rFonts w:ascii="Arial" w:hAnsi="Arial" w:cs="Arial"/>
                <w:b/>
                <w:bCs/>
                <w:color w:val="FFFFFF" w:themeColor="background1"/>
                <w:sz w:val="22"/>
                <w:szCs w:val="22"/>
              </w:rPr>
            </w:pPr>
            <w:r w:rsidRPr="00A75253">
              <w:rPr>
                <w:rFonts w:ascii="Arial" w:hAnsi="Arial" w:cs="Arial"/>
                <w:b/>
                <w:bCs/>
                <w:color w:val="FFFFFF" w:themeColor="background1"/>
                <w:sz w:val="22"/>
                <w:szCs w:val="22"/>
              </w:rPr>
              <w:t>Ref</w:t>
            </w:r>
            <w:r w:rsidR="00743B95" w:rsidRPr="00A75253">
              <w:rPr>
                <w:rFonts w:ascii="Arial" w:hAnsi="Arial" w:cs="Arial"/>
                <w:b/>
                <w:bCs/>
                <w:color w:val="FFFFFF" w:themeColor="background1"/>
                <w:sz w:val="22"/>
                <w:szCs w:val="22"/>
              </w:rPr>
              <w:t>.</w:t>
            </w:r>
            <w:r w:rsidRPr="00A75253">
              <w:rPr>
                <w:rFonts w:ascii="Arial" w:hAnsi="Arial" w:cs="Arial"/>
                <w:b/>
                <w:bCs/>
                <w:color w:val="FFFFFF" w:themeColor="background1"/>
                <w:sz w:val="22"/>
                <w:szCs w:val="22"/>
              </w:rPr>
              <w:t xml:space="preserve"> en las CGC</w:t>
            </w:r>
          </w:p>
        </w:tc>
        <w:tc>
          <w:tcPr>
            <w:tcW w:w="8370" w:type="dxa"/>
            <w:shd w:val="clear" w:color="auto" w:fill="002060"/>
            <w:vAlign w:val="center"/>
          </w:tcPr>
          <w:p w14:paraId="648F85A4" w14:textId="2A41EFE4" w:rsidR="006C3C58" w:rsidRPr="00A75253" w:rsidRDefault="00A75253" w:rsidP="00A75253">
            <w:pPr>
              <w:jc w:val="center"/>
              <w:rPr>
                <w:rFonts w:ascii="Arial" w:hAnsi="Arial" w:cs="Arial"/>
                <w:b/>
                <w:bCs/>
                <w:color w:val="FFFFFF" w:themeColor="background1"/>
                <w:sz w:val="22"/>
                <w:szCs w:val="22"/>
              </w:rPr>
            </w:pPr>
            <w:r w:rsidRPr="00A75253">
              <w:rPr>
                <w:rFonts w:ascii="Arial" w:hAnsi="Arial" w:cs="Arial"/>
                <w:b/>
                <w:bCs/>
                <w:color w:val="FFFFFF" w:themeColor="background1"/>
                <w:sz w:val="22"/>
                <w:szCs w:val="22"/>
              </w:rPr>
              <w:t>Condiciones Particulares del Contrato</w:t>
            </w:r>
          </w:p>
        </w:tc>
      </w:tr>
      <w:tr w:rsidR="004406FC" w:rsidRPr="00301E6E" w14:paraId="0D250916" w14:textId="77777777" w:rsidTr="004406FC">
        <w:tc>
          <w:tcPr>
            <w:tcW w:w="9360" w:type="dxa"/>
            <w:gridSpan w:val="2"/>
            <w:shd w:val="clear" w:color="auto" w:fill="00B050"/>
          </w:tcPr>
          <w:p w14:paraId="09A4AA47" w14:textId="3CCBF501" w:rsidR="004406FC" w:rsidRPr="003D77CA" w:rsidRDefault="004406FC" w:rsidP="008450A2">
            <w:pPr>
              <w:pStyle w:val="Prrafodelista"/>
              <w:numPr>
                <w:ilvl w:val="2"/>
                <w:numId w:val="33"/>
              </w:numPr>
              <w:spacing w:before="60" w:after="60"/>
              <w:ind w:left="255" w:firstLine="0"/>
              <w:jc w:val="center"/>
              <w:rPr>
                <w:rFonts w:ascii="Arial" w:hAnsi="Arial" w:cs="Arial"/>
                <w:sz w:val="22"/>
                <w:szCs w:val="22"/>
              </w:rPr>
            </w:pPr>
            <w:r w:rsidRPr="003D77CA">
              <w:rPr>
                <w:rFonts w:ascii="Arial" w:hAnsi="Arial" w:cs="Arial"/>
                <w:color w:val="FFFFFF" w:themeColor="background1"/>
                <w:sz w:val="22"/>
                <w:szCs w:val="22"/>
              </w:rPr>
              <w:t>DISPOSICIONES GENERALES</w:t>
            </w:r>
          </w:p>
        </w:tc>
      </w:tr>
      <w:tr w:rsidR="006C3C58" w:rsidRPr="00301E6E" w14:paraId="66B813CB" w14:textId="77777777" w:rsidTr="00743B95">
        <w:tc>
          <w:tcPr>
            <w:tcW w:w="990" w:type="dxa"/>
          </w:tcPr>
          <w:p w14:paraId="2F054F88" w14:textId="4C1DA62A" w:rsidR="006C3C58" w:rsidRPr="0051323E" w:rsidRDefault="006C3C58" w:rsidP="00820011">
            <w:pPr>
              <w:jc w:val="center"/>
              <w:rPr>
                <w:rFonts w:ascii="Arial" w:hAnsi="Arial" w:cs="Arial"/>
                <w:b/>
                <w:bCs/>
                <w:sz w:val="22"/>
                <w:szCs w:val="22"/>
              </w:rPr>
            </w:pPr>
            <w:r w:rsidRPr="0051323E">
              <w:rPr>
                <w:rFonts w:ascii="Arial" w:hAnsi="Arial" w:cs="Arial"/>
                <w:b/>
                <w:bCs/>
                <w:sz w:val="22"/>
                <w:szCs w:val="22"/>
              </w:rPr>
              <w:t xml:space="preserve">1.1 </w:t>
            </w:r>
            <w:r w:rsidR="00D24619" w:rsidRPr="0051323E">
              <w:rPr>
                <w:rFonts w:ascii="Arial" w:hAnsi="Arial" w:cs="Arial"/>
                <w:b/>
                <w:bCs/>
                <w:sz w:val="22"/>
                <w:szCs w:val="22"/>
              </w:rPr>
              <w:t>(c</w:t>
            </w:r>
            <w:r w:rsidRPr="0051323E">
              <w:rPr>
                <w:rFonts w:ascii="Arial" w:hAnsi="Arial" w:cs="Arial"/>
                <w:b/>
                <w:bCs/>
                <w:sz w:val="22"/>
                <w:szCs w:val="22"/>
              </w:rPr>
              <w:t>)</w:t>
            </w:r>
          </w:p>
        </w:tc>
        <w:tc>
          <w:tcPr>
            <w:tcW w:w="8370" w:type="dxa"/>
          </w:tcPr>
          <w:p w14:paraId="28412869" w14:textId="6D661F40" w:rsidR="006C3C58" w:rsidRPr="0051323E" w:rsidRDefault="006C3C58" w:rsidP="002C313C">
            <w:pPr>
              <w:rPr>
                <w:rFonts w:ascii="Arial" w:hAnsi="Arial" w:cs="Arial"/>
                <w:sz w:val="22"/>
                <w:szCs w:val="22"/>
              </w:rPr>
            </w:pPr>
            <w:r w:rsidRPr="0051323E">
              <w:rPr>
                <w:rFonts w:ascii="Arial" w:hAnsi="Arial" w:cs="Arial"/>
                <w:sz w:val="22"/>
                <w:szCs w:val="22"/>
              </w:rPr>
              <w:t xml:space="preserve">El Comprador es: </w:t>
            </w:r>
            <w:r w:rsidR="00EC7C50" w:rsidRPr="00FA05FB">
              <w:rPr>
                <w:rFonts w:ascii="Arial" w:hAnsi="Arial" w:cs="Arial"/>
                <w:iCs/>
                <w:sz w:val="22"/>
                <w:szCs w:val="22"/>
              </w:rPr>
              <w:t>Dirección Nacional de Migraciones</w:t>
            </w:r>
          </w:p>
        </w:tc>
      </w:tr>
      <w:tr w:rsidR="006C3C58" w:rsidRPr="00301E6E" w14:paraId="68C2C33F" w14:textId="77777777" w:rsidTr="00743B95">
        <w:tc>
          <w:tcPr>
            <w:tcW w:w="990" w:type="dxa"/>
          </w:tcPr>
          <w:p w14:paraId="3EDC2FCF" w14:textId="77777777" w:rsidR="006C3C58" w:rsidRPr="0051323E" w:rsidRDefault="006C3C58" w:rsidP="00820011">
            <w:pPr>
              <w:jc w:val="center"/>
              <w:rPr>
                <w:rFonts w:ascii="Arial" w:hAnsi="Arial" w:cs="Arial"/>
                <w:b/>
                <w:bCs/>
                <w:sz w:val="22"/>
                <w:szCs w:val="22"/>
              </w:rPr>
            </w:pPr>
            <w:r w:rsidRPr="0051323E">
              <w:rPr>
                <w:rFonts w:ascii="Arial" w:hAnsi="Arial" w:cs="Arial"/>
                <w:b/>
                <w:bCs/>
                <w:sz w:val="22"/>
                <w:szCs w:val="22"/>
              </w:rPr>
              <w:t>1.1 (k)</w:t>
            </w:r>
          </w:p>
        </w:tc>
        <w:tc>
          <w:tcPr>
            <w:tcW w:w="8370" w:type="dxa"/>
          </w:tcPr>
          <w:p w14:paraId="755C15F1" w14:textId="59FFFBB7" w:rsidR="006C3C58" w:rsidRPr="0051323E" w:rsidRDefault="006C3C58" w:rsidP="002C313C">
            <w:pPr>
              <w:rPr>
                <w:rFonts w:ascii="Arial" w:hAnsi="Arial" w:cs="Arial"/>
                <w:sz w:val="22"/>
                <w:szCs w:val="22"/>
              </w:rPr>
            </w:pPr>
            <w:r w:rsidRPr="0051323E">
              <w:rPr>
                <w:rFonts w:ascii="Arial" w:hAnsi="Arial" w:cs="Arial"/>
                <w:sz w:val="22"/>
                <w:szCs w:val="22"/>
              </w:rPr>
              <w:t xml:space="preserve">El país del Comprador es: </w:t>
            </w:r>
            <w:r w:rsidR="00EC7C50" w:rsidRPr="00FA05FB">
              <w:rPr>
                <w:rFonts w:ascii="Arial" w:hAnsi="Arial" w:cs="Arial"/>
                <w:sz w:val="22"/>
                <w:szCs w:val="22"/>
              </w:rPr>
              <w:t xml:space="preserve">República </w:t>
            </w:r>
            <w:r w:rsidR="00EC7C50" w:rsidRPr="00FA05FB">
              <w:rPr>
                <w:rFonts w:ascii="Arial" w:hAnsi="Arial" w:cs="Arial"/>
                <w:iCs/>
                <w:sz w:val="22"/>
                <w:szCs w:val="22"/>
              </w:rPr>
              <w:t>Argentina</w:t>
            </w:r>
          </w:p>
        </w:tc>
      </w:tr>
      <w:tr w:rsidR="006C3C58" w:rsidRPr="00301E6E" w14:paraId="63B07B9B" w14:textId="77777777" w:rsidTr="00743B95">
        <w:tc>
          <w:tcPr>
            <w:tcW w:w="990" w:type="dxa"/>
          </w:tcPr>
          <w:p w14:paraId="12C93C1B" w14:textId="77777777" w:rsidR="006C3C58" w:rsidRPr="0051323E" w:rsidRDefault="006C3C58" w:rsidP="00820011">
            <w:pPr>
              <w:jc w:val="center"/>
              <w:rPr>
                <w:rFonts w:ascii="Arial" w:hAnsi="Arial" w:cs="Arial"/>
                <w:b/>
                <w:bCs/>
                <w:sz w:val="22"/>
                <w:szCs w:val="22"/>
              </w:rPr>
            </w:pPr>
            <w:r w:rsidRPr="0051323E">
              <w:rPr>
                <w:rFonts w:ascii="Arial" w:hAnsi="Arial" w:cs="Arial"/>
                <w:b/>
                <w:bCs/>
                <w:sz w:val="22"/>
                <w:szCs w:val="22"/>
              </w:rPr>
              <w:t>1.1 (n)</w:t>
            </w:r>
          </w:p>
        </w:tc>
        <w:tc>
          <w:tcPr>
            <w:tcW w:w="8370" w:type="dxa"/>
          </w:tcPr>
          <w:p w14:paraId="003DF36E" w14:textId="6A6D046E" w:rsidR="006C3C58" w:rsidRPr="0051323E" w:rsidRDefault="006C3C58" w:rsidP="002C313C">
            <w:pPr>
              <w:rPr>
                <w:rFonts w:ascii="Arial" w:hAnsi="Arial" w:cs="Arial"/>
                <w:sz w:val="22"/>
                <w:szCs w:val="22"/>
              </w:rPr>
            </w:pPr>
            <w:r w:rsidRPr="0051323E">
              <w:rPr>
                <w:rFonts w:ascii="Arial" w:hAnsi="Arial" w:cs="Arial"/>
                <w:sz w:val="22"/>
                <w:szCs w:val="22"/>
              </w:rPr>
              <w:t xml:space="preserve">El Prestatario/Beneficiario es: </w:t>
            </w:r>
            <w:r w:rsidR="00EC7C50" w:rsidRPr="00FA05FB">
              <w:rPr>
                <w:rFonts w:ascii="Arial" w:hAnsi="Arial" w:cs="Arial"/>
                <w:sz w:val="22"/>
                <w:szCs w:val="22"/>
              </w:rPr>
              <w:t xml:space="preserve">República </w:t>
            </w:r>
            <w:r w:rsidR="00EC7C50" w:rsidRPr="00FA05FB">
              <w:rPr>
                <w:rFonts w:ascii="Arial" w:hAnsi="Arial" w:cs="Arial"/>
                <w:iCs/>
                <w:sz w:val="22"/>
                <w:szCs w:val="22"/>
              </w:rPr>
              <w:t>Argentina</w:t>
            </w:r>
          </w:p>
        </w:tc>
      </w:tr>
      <w:tr w:rsidR="006C3C58" w:rsidRPr="00301E6E" w14:paraId="693090F2" w14:textId="77777777" w:rsidTr="00743B95">
        <w:tc>
          <w:tcPr>
            <w:tcW w:w="990" w:type="dxa"/>
          </w:tcPr>
          <w:p w14:paraId="0482CF71" w14:textId="77777777" w:rsidR="006C3C58" w:rsidRPr="0051323E" w:rsidRDefault="006C3C58" w:rsidP="00820011">
            <w:pPr>
              <w:jc w:val="center"/>
              <w:rPr>
                <w:rFonts w:ascii="Arial" w:hAnsi="Arial" w:cs="Arial"/>
                <w:b/>
                <w:bCs/>
                <w:sz w:val="22"/>
                <w:szCs w:val="22"/>
              </w:rPr>
            </w:pPr>
            <w:r w:rsidRPr="0051323E">
              <w:rPr>
                <w:rFonts w:ascii="Arial" w:hAnsi="Arial" w:cs="Arial"/>
                <w:b/>
                <w:bCs/>
                <w:sz w:val="22"/>
                <w:szCs w:val="22"/>
              </w:rPr>
              <w:t xml:space="preserve">1.1 (s) </w:t>
            </w:r>
          </w:p>
        </w:tc>
        <w:tc>
          <w:tcPr>
            <w:tcW w:w="8370" w:type="dxa"/>
          </w:tcPr>
          <w:p w14:paraId="295CD3A8" w14:textId="7514E742" w:rsidR="006C3C58" w:rsidRPr="0051323E" w:rsidRDefault="006C3C58" w:rsidP="00820011">
            <w:pPr>
              <w:rPr>
                <w:rFonts w:ascii="Arial" w:hAnsi="Arial" w:cs="Arial"/>
                <w:sz w:val="22"/>
                <w:szCs w:val="22"/>
              </w:rPr>
            </w:pPr>
            <w:r w:rsidRPr="0051323E">
              <w:rPr>
                <w:rFonts w:ascii="Arial" w:hAnsi="Arial" w:cs="Arial"/>
                <w:sz w:val="22"/>
                <w:szCs w:val="22"/>
              </w:rPr>
              <w:t>Emplazamiento del Proyecto</w:t>
            </w:r>
            <w:r w:rsidR="004E5B07">
              <w:rPr>
                <w:rFonts w:ascii="Arial" w:hAnsi="Arial" w:cs="Arial"/>
                <w:sz w:val="22"/>
                <w:szCs w:val="22"/>
              </w:rPr>
              <w:t>:</w:t>
            </w:r>
            <w:r w:rsidRPr="0051323E">
              <w:rPr>
                <w:rFonts w:ascii="Arial" w:hAnsi="Arial" w:cs="Arial"/>
                <w:sz w:val="22"/>
                <w:szCs w:val="22"/>
              </w:rPr>
              <w:t xml:space="preserve"> </w:t>
            </w:r>
            <w:r w:rsidR="004E5B07" w:rsidRPr="009A30C8">
              <w:rPr>
                <w:rFonts w:ascii="Arial" w:hAnsi="Arial" w:cs="Arial"/>
                <w:sz w:val="22"/>
                <w:szCs w:val="22"/>
                <w:lang w:val="es-ES"/>
              </w:rPr>
              <w:t>Ciudad Autónoma de Buenos Aires.</w:t>
            </w:r>
          </w:p>
        </w:tc>
      </w:tr>
      <w:tr w:rsidR="006C3C58" w:rsidRPr="00301E6E" w14:paraId="35B2EAB0" w14:textId="77777777" w:rsidTr="00743B95">
        <w:tc>
          <w:tcPr>
            <w:tcW w:w="990" w:type="dxa"/>
          </w:tcPr>
          <w:p w14:paraId="0735879B" w14:textId="77777777" w:rsidR="006C3C58" w:rsidRPr="0051323E" w:rsidRDefault="006C3C58" w:rsidP="00820011">
            <w:pPr>
              <w:jc w:val="center"/>
              <w:rPr>
                <w:rFonts w:ascii="Arial" w:hAnsi="Arial" w:cs="Arial"/>
                <w:b/>
                <w:bCs/>
                <w:sz w:val="22"/>
                <w:szCs w:val="22"/>
              </w:rPr>
            </w:pPr>
            <w:r w:rsidRPr="0051323E">
              <w:rPr>
                <w:rFonts w:ascii="Arial" w:hAnsi="Arial" w:cs="Arial"/>
                <w:b/>
                <w:bCs/>
                <w:sz w:val="22"/>
                <w:szCs w:val="22"/>
              </w:rPr>
              <w:t>2.1 (i)</w:t>
            </w:r>
          </w:p>
        </w:tc>
        <w:tc>
          <w:tcPr>
            <w:tcW w:w="8370" w:type="dxa"/>
          </w:tcPr>
          <w:p w14:paraId="0A1D4CE6" w14:textId="77777777" w:rsidR="006C3C58" w:rsidRDefault="006C3C58" w:rsidP="004E5B07">
            <w:pPr>
              <w:rPr>
                <w:rFonts w:ascii="Arial" w:hAnsi="Arial" w:cs="Arial"/>
                <w:i/>
                <w:color w:val="FF0000"/>
                <w:sz w:val="22"/>
                <w:szCs w:val="22"/>
              </w:rPr>
            </w:pPr>
            <w:r w:rsidRPr="0051323E">
              <w:rPr>
                <w:rFonts w:ascii="Arial" w:hAnsi="Arial" w:cs="Arial"/>
                <w:sz w:val="22"/>
                <w:szCs w:val="22"/>
              </w:rPr>
              <w:t xml:space="preserve">Los siguientes documentos también forman parte integral del Contrato: </w:t>
            </w:r>
          </w:p>
          <w:p w14:paraId="0BB1741B" w14:textId="77777777" w:rsidR="004E5B07" w:rsidRPr="00A47012" w:rsidRDefault="004E5B07" w:rsidP="004E5B07">
            <w:pPr>
              <w:rPr>
                <w:rFonts w:ascii="Arial" w:hAnsi="Arial" w:cs="Arial"/>
                <w:sz w:val="22"/>
                <w:szCs w:val="22"/>
              </w:rPr>
            </w:pPr>
            <w:r w:rsidRPr="00A47012">
              <w:rPr>
                <w:rFonts w:ascii="Arial" w:hAnsi="Arial" w:cs="Arial"/>
                <w:sz w:val="22"/>
                <w:szCs w:val="22"/>
              </w:rPr>
              <w:t>a) Contrato;</w:t>
            </w:r>
          </w:p>
          <w:p w14:paraId="31BFF92A" w14:textId="77777777" w:rsidR="004E5B07" w:rsidRPr="00A47012" w:rsidRDefault="004E5B07" w:rsidP="004E5B07">
            <w:pPr>
              <w:rPr>
                <w:rFonts w:ascii="Arial" w:hAnsi="Arial" w:cs="Arial"/>
                <w:sz w:val="22"/>
                <w:szCs w:val="22"/>
              </w:rPr>
            </w:pPr>
            <w:r w:rsidRPr="00A47012">
              <w:rPr>
                <w:rFonts w:ascii="Arial" w:hAnsi="Arial" w:cs="Arial"/>
                <w:sz w:val="22"/>
                <w:szCs w:val="22"/>
              </w:rPr>
              <w:t>b) Carta de Aceptación</w:t>
            </w:r>
          </w:p>
          <w:p w14:paraId="2CC6936E" w14:textId="77777777" w:rsidR="004E5B07" w:rsidRPr="00A47012" w:rsidRDefault="004E5B07" w:rsidP="004E5B07">
            <w:pPr>
              <w:rPr>
                <w:rFonts w:ascii="Arial" w:hAnsi="Arial" w:cs="Arial"/>
                <w:sz w:val="22"/>
                <w:szCs w:val="22"/>
              </w:rPr>
            </w:pPr>
            <w:r w:rsidRPr="00A47012">
              <w:rPr>
                <w:rFonts w:ascii="Arial" w:hAnsi="Arial" w:cs="Arial"/>
                <w:sz w:val="22"/>
                <w:szCs w:val="22"/>
              </w:rPr>
              <w:t>c) Oferta del Proveedor</w:t>
            </w:r>
          </w:p>
          <w:p w14:paraId="5912AE43" w14:textId="77777777" w:rsidR="004E5B07" w:rsidRPr="00A47012" w:rsidRDefault="004E5B07" w:rsidP="004E5B07">
            <w:pPr>
              <w:rPr>
                <w:rFonts w:ascii="Arial" w:hAnsi="Arial" w:cs="Arial"/>
                <w:sz w:val="22"/>
                <w:szCs w:val="22"/>
              </w:rPr>
            </w:pPr>
            <w:r w:rsidRPr="00A47012">
              <w:rPr>
                <w:rFonts w:ascii="Arial" w:hAnsi="Arial" w:cs="Arial"/>
                <w:sz w:val="22"/>
                <w:szCs w:val="22"/>
              </w:rPr>
              <w:t>d) Condiciones Particulares del Contrato;</w:t>
            </w:r>
          </w:p>
          <w:p w14:paraId="3CB42F3C" w14:textId="77777777" w:rsidR="004E5B07" w:rsidRPr="00A47012" w:rsidRDefault="004E5B07" w:rsidP="004E5B07">
            <w:pPr>
              <w:rPr>
                <w:rFonts w:ascii="Arial" w:hAnsi="Arial" w:cs="Arial"/>
                <w:sz w:val="22"/>
                <w:szCs w:val="22"/>
              </w:rPr>
            </w:pPr>
            <w:r w:rsidRPr="00A47012">
              <w:rPr>
                <w:rFonts w:ascii="Arial" w:hAnsi="Arial" w:cs="Arial"/>
                <w:sz w:val="22"/>
                <w:szCs w:val="22"/>
              </w:rPr>
              <w:t xml:space="preserve">e) Condiciones Generales del Contrato; </w:t>
            </w:r>
          </w:p>
          <w:p w14:paraId="6784E40A" w14:textId="77777777" w:rsidR="004E5B07" w:rsidRPr="00A47012" w:rsidRDefault="004E5B07" w:rsidP="004E5B07">
            <w:pPr>
              <w:rPr>
                <w:rFonts w:ascii="Arial" w:hAnsi="Arial" w:cs="Arial"/>
                <w:sz w:val="22"/>
                <w:szCs w:val="22"/>
              </w:rPr>
            </w:pPr>
            <w:r w:rsidRPr="00A47012">
              <w:rPr>
                <w:rFonts w:ascii="Arial" w:hAnsi="Arial" w:cs="Arial"/>
                <w:sz w:val="22"/>
                <w:szCs w:val="22"/>
              </w:rPr>
              <w:t xml:space="preserve">f) Los requerimientos Técnicos; (incluyendo los Requisitos de los Bienes y </w:t>
            </w:r>
          </w:p>
          <w:p w14:paraId="702D4C44" w14:textId="77777777" w:rsidR="004E5B07" w:rsidRPr="00A47012" w:rsidRDefault="004E5B07" w:rsidP="004E5B07">
            <w:pPr>
              <w:rPr>
                <w:rFonts w:ascii="Arial" w:hAnsi="Arial" w:cs="Arial"/>
                <w:sz w:val="22"/>
                <w:szCs w:val="22"/>
              </w:rPr>
            </w:pPr>
            <w:r>
              <w:rPr>
                <w:rFonts w:ascii="Arial" w:hAnsi="Arial" w:cs="Arial"/>
                <w:sz w:val="22"/>
                <w:szCs w:val="22"/>
              </w:rPr>
              <w:t xml:space="preserve">Servicios </w:t>
            </w:r>
            <w:r w:rsidRPr="00A47012">
              <w:rPr>
                <w:rFonts w:ascii="Arial" w:hAnsi="Arial" w:cs="Arial"/>
                <w:sz w:val="22"/>
                <w:szCs w:val="22"/>
              </w:rPr>
              <w:t>y las Especificaciones Técnicas)</w:t>
            </w:r>
          </w:p>
          <w:p w14:paraId="14D3B77B" w14:textId="77777777" w:rsidR="004E5B07" w:rsidRPr="00A47012" w:rsidRDefault="004E5B07" w:rsidP="004E5B07">
            <w:pPr>
              <w:rPr>
                <w:rFonts w:ascii="Arial" w:hAnsi="Arial" w:cs="Arial"/>
                <w:sz w:val="22"/>
                <w:szCs w:val="22"/>
              </w:rPr>
            </w:pPr>
            <w:r w:rsidRPr="00A47012">
              <w:rPr>
                <w:rFonts w:ascii="Arial" w:hAnsi="Arial" w:cs="Arial"/>
                <w:sz w:val="22"/>
                <w:szCs w:val="22"/>
              </w:rPr>
              <w:t>g) Las listas completas (incluyendo las Listas de Precios)</w:t>
            </w:r>
          </w:p>
          <w:p w14:paraId="19329705" w14:textId="77777777" w:rsidR="004E5B07" w:rsidRPr="00A47012" w:rsidRDefault="004E5B07" w:rsidP="004E5B07">
            <w:pPr>
              <w:rPr>
                <w:rFonts w:ascii="Arial" w:hAnsi="Arial" w:cs="Arial"/>
                <w:sz w:val="22"/>
                <w:szCs w:val="22"/>
              </w:rPr>
            </w:pPr>
            <w:r w:rsidRPr="00A47012">
              <w:rPr>
                <w:rFonts w:ascii="Arial" w:hAnsi="Arial" w:cs="Arial"/>
                <w:sz w:val="22"/>
                <w:szCs w:val="22"/>
              </w:rPr>
              <w:t xml:space="preserve">h) Circulares, Enmiendas y Anexos como partes integrantes del Documento </w:t>
            </w:r>
          </w:p>
          <w:p w14:paraId="2BA00A2B" w14:textId="44D84A2C" w:rsidR="004E5B07" w:rsidRPr="0051323E" w:rsidRDefault="004E5B07" w:rsidP="004E5B07">
            <w:pPr>
              <w:rPr>
                <w:rFonts w:ascii="Arial" w:hAnsi="Arial" w:cs="Arial"/>
                <w:sz w:val="22"/>
                <w:szCs w:val="22"/>
              </w:rPr>
            </w:pPr>
            <w:r w:rsidRPr="00A47012">
              <w:rPr>
                <w:rFonts w:ascii="Arial" w:hAnsi="Arial" w:cs="Arial"/>
                <w:sz w:val="22"/>
                <w:szCs w:val="22"/>
              </w:rPr>
              <w:t>Base.</w:t>
            </w:r>
          </w:p>
        </w:tc>
      </w:tr>
      <w:tr w:rsidR="006C3C58" w:rsidRPr="00301E6E" w14:paraId="7F7F3230" w14:textId="77777777" w:rsidTr="00743B95">
        <w:tc>
          <w:tcPr>
            <w:tcW w:w="990" w:type="dxa"/>
          </w:tcPr>
          <w:p w14:paraId="73657F69" w14:textId="77777777" w:rsidR="006C3C58" w:rsidRPr="0051323E" w:rsidRDefault="006C3C58" w:rsidP="00820011">
            <w:pPr>
              <w:jc w:val="center"/>
              <w:rPr>
                <w:rFonts w:ascii="Arial" w:hAnsi="Arial" w:cs="Arial"/>
                <w:b/>
                <w:bCs/>
                <w:sz w:val="22"/>
                <w:szCs w:val="22"/>
              </w:rPr>
            </w:pPr>
            <w:r w:rsidRPr="0051323E">
              <w:rPr>
                <w:rFonts w:ascii="Arial" w:hAnsi="Arial" w:cs="Arial"/>
                <w:b/>
                <w:bCs/>
                <w:sz w:val="22"/>
                <w:szCs w:val="22"/>
              </w:rPr>
              <w:t xml:space="preserve">5.1 </w:t>
            </w:r>
          </w:p>
        </w:tc>
        <w:tc>
          <w:tcPr>
            <w:tcW w:w="8370" w:type="dxa"/>
          </w:tcPr>
          <w:p w14:paraId="17D5C8A5" w14:textId="66BE21A2" w:rsidR="006C3C58" w:rsidRPr="0051323E" w:rsidRDefault="006C3C58" w:rsidP="00820011">
            <w:pPr>
              <w:rPr>
                <w:rFonts w:ascii="Arial" w:hAnsi="Arial" w:cs="Arial"/>
                <w:sz w:val="22"/>
                <w:szCs w:val="22"/>
                <w:lang w:val="es-US"/>
              </w:rPr>
            </w:pPr>
            <w:r w:rsidRPr="0051323E">
              <w:rPr>
                <w:rFonts w:ascii="Arial" w:hAnsi="Arial" w:cs="Arial"/>
                <w:sz w:val="22"/>
                <w:szCs w:val="22"/>
                <w:lang w:val="es-US"/>
              </w:rPr>
              <w:t xml:space="preserve">El idioma será: </w:t>
            </w:r>
            <w:r w:rsidR="004E5B07" w:rsidRPr="007F63F2">
              <w:rPr>
                <w:rFonts w:ascii="Arial" w:hAnsi="Arial" w:cs="Arial"/>
                <w:iCs/>
                <w:sz w:val="22"/>
                <w:szCs w:val="22"/>
                <w:lang w:val="es-US"/>
              </w:rPr>
              <w:t>español</w:t>
            </w:r>
          </w:p>
        </w:tc>
      </w:tr>
      <w:tr w:rsidR="006C3C58" w:rsidRPr="00301E6E" w14:paraId="3A134C4B" w14:textId="77777777" w:rsidTr="00743B95">
        <w:tc>
          <w:tcPr>
            <w:tcW w:w="990" w:type="dxa"/>
          </w:tcPr>
          <w:p w14:paraId="4DB549E2" w14:textId="77777777" w:rsidR="006C3C58" w:rsidRPr="0051323E" w:rsidRDefault="006C3C58" w:rsidP="00820011">
            <w:pPr>
              <w:jc w:val="center"/>
              <w:rPr>
                <w:rFonts w:ascii="Arial" w:hAnsi="Arial" w:cs="Arial"/>
                <w:b/>
                <w:bCs/>
                <w:sz w:val="22"/>
                <w:szCs w:val="22"/>
              </w:rPr>
            </w:pPr>
            <w:r w:rsidRPr="0051323E">
              <w:rPr>
                <w:rFonts w:ascii="Arial" w:hAnsi="Arial" w:cs="Arial"/>
                <w:b/>
                <w:bCs/>
                <w:sz w:val="22"/>
                <w:szCs w:val="22"/>
              </w:rPr>
              <w:t>6.1</w:t>
            </w:r>
          </w:p>
        </w:tc>
        <w:tc>
          <w:tcPr>
            <w:tcW w:w="8370" w:type="dxa"/>
          </w:tcPr>
          <w:p w14:paraId="3EE0330D" w14:textId="0BB1E726" w:rsidR="006C3C58" w:rsidRPr="0051323E" w:rsidRDefault="006C3C58" w:rsidP="00820011">
            <w:pPr>
              <w:rPr>
                <w:rFonts w:ascii="Arial" w:hAnsi="Arial" w:cs="Arial"/>
                <w:sz w:val="22"/>
                <w:szCs w:val="22"/>
                <w:lang w:val="es-US"/>
              </w:rPr>
            </w:pPr>
            <w:r w:rsidRPr="0051323E">
              <w:rPr>
                <w:rFonts w:ascii="Arial" w:hAnsi="Arial" w:cs="Arial"/>
                <w:sz w:val="22"/>
                <w:szCs w:val="22"/>
                <w:lang w:val="es-US"/>
              </w:rPr>
              <w:t xml:space="preserve">El derecho aplicable será el de: </w:t>
            </w:r>
            <w:r w:rsidR="004E5B07" w:rsidRPr="00071FE4">
              <w:rPr>
                <w:rFonts w:ascii="Arial" w:hAnsi="Arial" w:cs="Arial"/>
                <w:sz w:val="22"/>
                <w:szCs w:val="22"/>
              </w:rPr>
              <w:t xml:space="preserve">República </w:t>
            </w:r>
            <w:r w:rsidR="004E5B07" w:rsidRPr="00071FE4">
              <w:rPr>
                <w:rFonts w:ascii="Arial" w:hAnsi="Arial" w:cs="Arial"/>
                <w:iCs/>
                <w:sz w:val="22"/>
                <w:szCs w:val="22"/>
              </w:rPr>
              <w:t>Argentina</w:t>
            </w:r>
          </w:p>
        </w:tc>
      </w:tr>
      <w:tr w:rsidR="006C3C58" w:rsidRPr="00301E6E" w14:paraId="3FBEB78B" w14:textId="77777777" w:rsidTr="00743B95">
        <w:tc>
          <w:tcPr>
            <w:tcW w:w="990" w:type="dxa"/>
          </w:tcPr>
          <w:p w14:paraId="1162B988" w14:textId="77777777" w:rsidR="006C3C58" w:rsidRPr="0051323E" w:rsidRDefault="006C3C58" w:rsidP="00820011">
            <w:pPr>
              <w:jc w:val="center"/>
              <w:rPr>
                <w:rFonts w:ascii="Arial" w:hAnsi="Arial" w:cs="Arial"/>
                <w:b/>
                <w:bCs/>
                <w:sz w:val="22"/>
                <w:szCs w:val="22"/>
              </w:rPr>
            </w:pPr>
            <w:r w:rsidRPr="0051323E">
              <w:rPr>
                <w:rFonts w:ascii="Arial" w:hAnsi="Arial" w:cs="Arial"/>
                <w:b/>
                <w:bCs/>
                <w:sz w:val="22"/>
                <w:szCs w:val="22"/>
              </w:rPr>
              <w:t>7.1</w:t>
            </w:r>
          </w:p>
        </w:tc>
        <w:tc>
          <w:tcPr>
            <w:tcW w:w="8370" w:type="dxa"/>
          </w:tcPr>
          <w:p w14:paraId="1F1FBD89" w14:textId="77777777" w:rsidR="004E5B07" w:rsidRPr="00071FE4" w:rsidRDefault="004E5B07" w:rsidP="004E5B07">
            <w:pPr>
              <w:rPr>
                <w:rFonts w:ascii="Arial" w:hAnsi="Arial" w:cs="Arial"/>
                <w:sz w:val="22"/>
                <w:szCs w:val="22"/>
                <w:lang w:val="es-US"/>
              </w:rPr>
            </w:pPr>
            <w:r w:rsidRPr="00071FE4">
              <w:rPr>
                <w:rFonts w:ascii="Arial" w:hAnsi="Arial" w:cs="Arial"/>
                <w:sz w:val="22"/>
                <w:szCs w:val="22"/>
                <w:lang w:val="es-US"/>
              </w:rPr>
              <w:t>El responsable designado por el APCA para actuar como su representante para los fines del contrato es (nombre del representante común del APCA, quién tiene las facultades para contraer obligaciones y recibir instrucciones para y en nombre de todos y cada uno de los integrantes del APCA.)</w:t>
            </w:r>
          </w:p>
          <w:p w14:paraId="07C8DC79" w14:textId="1FB6FBC6" w:rsidR="006C3C58" w:rsidRPr="0051323E" w:rsidRDefault="004E5B07" w:rsidP="004E5B07">
            <w:pPr>
              <w:rPr>
                <w:rFonts w:ascii="Arial" w:hAnsi="Arial" w:cs="Arial"/>
                <w:sz w:val="22"/>
                <w:szCs w:val="22"/>
                <w:lang w:val="es-US"/>
              </w:rPr>
            </w:pPr>
            <w:r w:rsidRPr="007F63F2">
              <w:rPr>
                <w:rFonts w:ascii="Arial" w:hAnsi="Arial" w:cs="Arial"/>
                <w:sz w:val="22"/>
                <w:szCs w:val="22"/>
                <w:lang w:val="es-US"/>
              </w:rPr>
              <w:t>(</w:t>
            </w:r>
            <w:r w:rsidRPr="007F63F2">
              <w:rPr>
                <w:rFonts w:ascii="Arial" w:hAnsi="Arial" w:cs="Arial"/>
                <w:i/>
                <w:sz w:val="22"/>
                <w:szCs w:val="22"/>
                <w:lang w:val="es-US"/>
              </w:rPr>
              <w:t>Suprimir en caso de que el adjudicado no sea APCA)</w:t>
            </w:r>
          </w:p>
        </w:tc>
      </w:tr>
      <w:tr w:rsidR="006C3C58" w:rsidRPr="00301E6E" w14:paraId="56781B61" w14:textId="77777777" w:rsidTr="00743B95">
        <w:tc>
          <w:tcPr>
            <w:tcW w:w="990" w:type="dxa"/>
          </w:tcPr>
          <w:p w14:paraId="3D38BF01" w14:textId="77777777" w:rsidR="006C3C58" w:rsidRPr="0051323E" w:rsidRDefault="006C3C58" w:rsidP="00820011">
            <w:pPr>
              <w:jc w:val="center"/>
              <w:rPr>
                <w:rFonts w:ascii="Arial" w:hAnsi="Arial" w:cs="Arial"/>
                <w:b/>
                <w:bCs/>
                <w:sz w:val="22"/>
                <w:szCs w:val="22"/>
              </w:rPr>
            </w:pPr>
            <w:r w:rsidRPr="0051323E">
              <w:rPr>
                <w:rFonts w:ascii="Arial" w:hAnsi="Arial" w:cs="Arial"/>
                <w:b/>
                <w:bCs/>
                <w:sz w:val="22"/>
                <w:szCs w:val="22"/>
              </w:rPr>
              <w:t>9.1</w:t>
            </w:r>
          </w:p>
        </w:tc>
        <w:tc>
          <w:tcPr>
            <w:tcW w:w="8370" w:type="dxa"/>
          </w:tcPr>
          <w:p w14:paraId="65182482" w14:textId="77777777" w:rsidR="004E5B07" w:rsidRPr="00D970BF" w:rsidRDefault="004E5B07" w:rsidP="004E5B07">
            <w:pPr>
              <w:tabs>
                <w:tab w:val="left" w:pos="0"/>
              </w:tabs>
              <w:autoSpaceDE w:val="0"/>
              <w:autoSpaceDN w:val="0"/>
              <w:adjustRightInd w:val="0"/>
              <w:rPr>
                <w:rFonts w:ascii="Arial" w:hAnsi="Arial" w:cs="Arial"/>
                <w:sz w:val="22"/>
                <w:szCs w:val="22"/>
              </w:rPr>
            </w:pPr>
            <w:r w:rsidRPr="00AD07D2">
              <w:rPr>
                <w:rFonts w:ascii="Arial" w:hAnsi="Arial" w:cs="Arial"/>
                <w:sz w:val="22"/>
                <w:szCs w:val="22"/>
              </w:rPr>
              <w:t xml:space="preserve">Las Partes </w:t>
            </w:r>
            <w:r w:rsidRPr="00D970BF">
              <w:rPr>
                <w:rFonts w:ascii="Arial" w:hAnsi="Arial" w:cs="Arial"/>
                <w:sz w:val="22"/>
                <w:szCs w:val="22"/>
              </w:rPr>
              <w:t>mantendrán la más estricta confidencialidad respecto de toda la información a la que tendrán o han tenido acceso en virtud de la suscripción del Contrato y que incluye la información que haya sido proporcionada por una Parte a la otra de manera escrita, ya sea por medio electrónico y/o impreso, o aquella información a la que hayan tenido acceso, directa o indirectamente proporcionada por la otra parte en relación con el Contrato antes, durante o después de su ejecución.</w:t>
            </w:r>
          </w:p>
          <w:p w14:paraId="6A3D8B3B" w14:textId="77777777" w:rsidR="004E5B07" w:rsidRPr="00D110E0" w:rsidRDefault="004E5B07" w:rsidP="004E5B07">
            <w:pPr>
              <w:tabs>
                <w:tab w:val="right" w:pos="7164"/>
              </w:tabs>
              <w:spacing w:before="60" w:after="60"/>
              <w:rPr>
                <w:rFonts w:ascii="Arial" w:hAnsi="Arial" w:cs="Arial"/>
                <w:sz w:val="22"/>
                <w:szCs w:val="22"/>
              </w:rPr>
            </w:pPr>
            <w:r w:rsidRPr="00D970BF">
              <w:rPr>
                <w:rFonts w:ascii="Arial" w:hAnsi="Arial" w:cs="Arial"/>
                <w:sz w:val="22"/>
                <w:szCs w:val="22"/>
              </w:rPr>
              <w:t>Esta obligación de confidencialidad se hace extensiva a todos los subcontratistas, el personal y funcionarios que las Partes utilicen o estén vinculados con el suministro de los Bienes objeto del Contrato</w:t>
            </w:r>
            <w:r>
              <w:rPr>
                <w:rFonts w:ascii="Arial" w:hAnsi="Arial" w:cs="Arial"/>
                <w:sz w:val="22"/>
                <w:szCs w:val="22"/>
              </w:rPr>
              <w:t>.</w:t>
            </w:r>
          </w:p>
          <w:p w14:paraId="45047137" w14:textId="561347E0" w:rsidR="006C3C58" w:rsidRPr="0051323E" w:rsidRDefault="004E5B07" w:rsidP="004E5B07">
            <w:pPr>
              <w:tabs>
                <w:tab w:val="left" w:pos="7260"/>
              </w:tabs>
              <w:spacing w:before="60" w:after="60"/>
              <w:rPr>
                <w:rFonts w:ascii="Arial" w:hAnsi="Arial" w:cs="Arial"/>
                <w:i/>
                <w:iCs/>
                <w:color w:val="FF0000"/>
                <w:sz w:val="22"/>
                <w:szCs w:val="22"/>
              </w:rPr>
            </w:pPr>
            <w:r w:rsidRPr="00D110E0">
              <w:rPr>
                <w:rFonts w:ascii="Arial" w:hAnsi="Arial" w:cs="Arial"/>
                <w:sz w:val="22"/>
                <w:szCs w:val="22"/>
              </w:rPr>
              <w:t>El personal del Oferente se verá obligado y alcanzado por el secreto profesional. Por ende, cualquier documentación escrita y/o informatizada que manejare, así como cualquier programa o producto propiedad de la Dirección Nacional de Migraciones que utilizare y/o cualquier información que en el desempeño de sus trabajos le fuese facilitada, será considerada estrictamente confidencial, reservándose la Dirección Nacional de Migraciones todos sus derechos a accionar en consecuencia, si dicha información es divulgada a terceros por el personal del Oferente.</w:t>
            </w:r>
            <w:r>
              <w:rPr>
                <w:rStyle w:val="normaltextrun"/>
                <w:rFonts w:ascii="Verdana" w:hAnsi="Verdana" w:cs="Segoe UI"/>
                <w:sz w:val="20"/>
                <w:lang w:val="es-ES"/>
              </w:rPr>
              <w:t> </w:t>
            </w:r>
            <w:r>
              <w:rPr>
                <w:rStyle w:val="eop"/>
                <w:rFonts w:ascii="Verdana" w:hAnsi="Verdana" w:cs="Segoe UI"/>
                <w:sz w:val="20"/>
              </w:rPr>
              <w:t> </w:t>
            </w:r>
            <w:r>
              <w:rPr>
                <w:rFonts w:ascii="Arial" w:hAnsi="Arial" w:cs="Arial"/>
                <w:i/>
                <w:iCs/>
                <w:color w:val="FF0000"/>
                <w:sz w:val="22"/>
                <w:szCs w:val="22"/>
              </w:rPr>
              <w:tab/>
            </w:r>
          </w:p>
        </w:tc>
      </w:tr>
      <w:tr w:rsidR="006C3C58" w:rsidRPr="00301E6E" w14:paraId="0D71271F" w14:textId="77777777" w:rsidTr="00743B95">
        <w:tc>
          <w:tcPr>
            <w:tcW w:w="990" w:type="dxa"/>
          </w:tcPr>
          <w:p w14:paraId="7F50DBA5" w14:textId="77777777" w:rsidR="006C3C58" w:rsidRPr="0051323E" w:rsidRDefault="006C3C58" w:rsidP="00820011">
            <w:pPr>
              <w:jc w:val="center"/>
              <w:rPr>
                <w:rFonts w:ascii="Arial" w:hAnsi="Arial" w:cs="Arial"/>
                <w:b/>
                <w:bCs/>
                <w:sz w:val="22"/>
                <w:szCs w:val="22"/>
              </w:rPr>
            </w:pPr>
            <w:r w:rsidRPr="0051323E">
              <w:rPr>
                <w:rFonts w:ascii="Arial" w:hAnsi="Arial" w:cs="Arial"/>
                <w:b/>
                <w:bCs/>
                <w:sz w:val="22"/>
                <w:szCs w:val="22"/>
              </w:rPr>
              <w:t>11.1</w:t>
            </w:r>
          </w:p>
        </w:tc>
        <w:tc>
          <w:tcPr>
            <w:tcW w:w="8370" w:type="dxa"/>
          </w:tcPr>
          <w:p w14:paraId="012F718C" w14:textId="77777777" w:rsidR="004E5B07" w:rsidRPr="0051323E" w:rsidRDefault="004E5B07" w:rsidP="004E5B07">
            <w:pPr>
              <w:tabs>
                <w:tab w:val="right" w:pos="7164"/>
              </w:tabs>
              <w:spacing w:before="60" w:after="60"/>
              <w:rPr>
                <w:rFonts w:ascii="Arial" w:hAnsi="Arial" w:cs="Arial"/>
                <w:sz w:val="22"/>
                <w:szCs w:val="22"/>
              </w:rPr>
            </w:pPr>
            <w:r w:rsidRPr="0051323E">
              <w:rPr>
                <w:rFonts w:ascii="Arial" w:hAnsi="Arial" w:cs="Arial"/>
                <w:sz w:val="22"/>
                <w:szCs w:val="22"/>
              </w:rPr>
              <w:t xml:space="preserve">La dirección del Comprador para la recepción de comunicaciones y notificaciones será: </w:t>
            </w:r>
          </w:p>
          <w:p w14:paraId="1423CBBF" w14:textId="77777777" w:rsidR="004E5B07" w:rsidRPr="0051323E" w:rsidRDefault="004E5B07" w:rsidP="004E5B07">
            <w:pPr>
              <w:tabs>
                <w:tab w:val="right" w:pos="7164"/>
              </w:tabs>
              <w:spacing w:before="60" w:after="60"/>
              <w:rPr>
                <w:rFonts w:ascii="Arial" w:hAnsi="Arial" w:cs="Arial"/>
                <w:color w:val="0070C0"/>
                <w:sz w:val="22"/>
                <w:szCs w:val="22"/>
              </w:rPr>
            </w:pPr>
            <w:r w:rsidRPr="0051323E">
              <w:rPr>
                <w:rFonts w:ascii="Arial" w:hAnsi="Arial" w:cs="Arial"/>
                <w:sz w:val="22"/>
                <w:szCs w:val="22"/>
              </w:rPr>
              <w:t>Atención:</w:t>
            </w:r>
            <w:r w:rsidRPr="0051323E">
              <w:rPr>
                <w:rFonts w:ascii="Arial" w:hAnsi="Arial" w:cs="Arial"/>
                <w:i/>
                <w:iCs/>
                <w:color w:val="FF0000"/>
                <w:sz w:val="22"/>
                <w:szCs w:val="22"/>
              </w:rPr>
              <w:t xml:space="preserve"> </w:t>
            </w:r>
            <w:r w:rsidRPr="00233936">
              <w:rPr>
                <w:rFonts w:ascii="Arial" w:hAnsi="Arial" w:cs="Arial"/>
                <w:iCs/>
                <w:sz w:val="22"/>
                <w:szCs w:val="22"/>
              </w:rPr>
              <w:t xml:space="preserve">Departamento </w:t>
            </w:r>
            <w:r>
              <w:rPr>
                <w:rFonts w:ascii="Arial" w:hAnsi="Arial" w:cs="Arial"/>
                <w:iCs/>
                <w:sz w:val="22"/>
                <w:szCs w:val="22"/>
              </w:rPr>
              <w:t>d</w:t>
            </w:r>
            <w:r w:rsidRPr="00233936">
              <w:rPr>
                <w:rFonts w:ascii="Arial" w:hAnsi="Arial" w:cs="Arial"/>
                <w:iCs/>
                <w:sz w:val="22"/>
                <w:szCs w:val="22"/>
              </w:rPr>
              <w:t xml:space="preserve">e Compras </w:t>
            </w:r>
            <w:r>
              <w:rPr>
                <w:rFonts w:ascii="Arial" w:hAnsi="Arial" w:cs="Arial"/>
                <w:iCs/>
                <w:sz w:val="22"/>
                <w:szCs w:val="22"/>
              </w:rPr>
              <w:t>d</w:t>
            </w:r>
            <w:r w:rsidRPr="00233936">
              <w:rPr>
                <w:rFonts w:ascii="Arial" w:hAnsi="Arial" w:cs="Arial"/>
                <w:iCs/>
                <w:sz w:val="22"/>
                <w:szCs w:val="22"/>
              </w:rPr>
              <w:t>e La Dirección Nacional De Migraciones</w:t>
            </w:r>
            <w:r>
              <w:rPr>
                <w:rFonts w:ascii="Arial" w:hAnsi="Arial" w:cs="Arial"/>
                <w:iCs/>
                <w:sz w:val="22"/>
                <w:szCs w:val="22"/>
              </w:rPr>
              <w:t>.</w:t>
            </w:r>
          </w:p>
          <w:p w14:paraId="3C4C2798" w14:textId="77777777" w:rsidR="004E5B07" w:rsidRPr="0051323E" w:rsidRDefault="004E5B07" w:rsidP="004E5B07">
            <w:pPr>
              <w:tabs>
                <w:tab w:val="right" w:pos="7164"/>
              </w:tabs>
              <w:spacing w:before="60" w:after="60"/>
              <w:rPr>
                <w:rFonts w:ascii="Arial" w:hAnsi="Arial" w:cs="Arial"/>
                <w:color w:val="0070C0"/>
                <w:sz w:val="22"/>
                <w:szCs w:val="22"/>
              </w:rPr>
            </w:pPr>
            <w:r w:rsidRPr="0051323E">
              <w:rPr>
                <w:rFonts w:ascii="Arial" w:hAnsi="Arial" w:cs="Arial"/>
                <w:sz w:val="22"/>
                <w:szCs w:val="22"/>
              </w:rPr>
              <w:t xml:space="preserve">Dirección física: </w:t>
            </w:r>
            <w:r>
              <w:rPr>
                <w:rFonts w:ascii="Arial" w:hAnsi="Arial" w:cs="Arial"/>
                <w:sz w:val="22"/>
                <w:szCs w:val="22"/>
              </w:rPr>
              <w:t>Avenida Antártida Argentina N° 1355, Edificio N° 2, Planta baja.</w:t>
            </w:r>
          </w:p>
          <w:p w14:paraId="5097C2F4" w14:textId="77777777" w:rsidR="004E5B07" w:rsidRPr="0051323E" w:rsidRDefault="004E5B07" w:rsidP="004E5B07">
            <w:pPr>
              <w:tabs>
                <w:tab w:val="right" w:pos="7164"/>
              </w:tabs>
              <w:spacing w:before="60" w:after="60"/>
              <w:rPr>
                <w:rFonts w:ascii="Arial" w:hAnsi="Arial" w:cs="Arial"/>
                <w:color w:val="0070C0"/>
                <w:sz w:val="22"/>
                <w:szCs w:val="22"/>
              </w:rPr>
            </w:pPr>
            <w:r w:rsidRPr="0051323E">
              <w:rPr>
                <w:rFonts w:ascii="Arial" w:hAnsi="Arial" w:cs="Arial"/>
                <w:sz w:val="22"/>
                <w:szCs w:val="22"/>
              </w:rPr>
              <w:t xml:space="preserve">Ciudad: </w:t>
            </w:r>
            <w:r w:rsidRPr="00555196">
              <w:rPr>
                <w:rFonts w:ascii="Arial" w:hAnsi="Arial" w:cs="Arial"/>
                <w:iCs/>
                <w:sz w:val="22"/>
                <w:szCs w:val="22"/>
              </w:rPr>
              <w:t>Ciudad Autónoma de Buenos Aires</w:t>
            </w:r>
          </w:p>
          <w:p w14:paraId="691EECCB" w14:textId="265A9A64" w:rsidR="004E5B07" w:rsidRPr="0051323E" w:rsidRDefault="004E5B07" w:rsidP="004E5B07">
            <w:pPr>
              <w:tabs>
                <w:tab w:val="right" w:pos="7164"/>
              </w:tabs>
              <w:spacing w:before="60" w:after="60"/>
              <w:rPr>
                <w:rFonts w:ascii="Arial" w:hAnsi="Arial" w:cs="Arial"/>
                <w:color w:val="0070C0"/>
                <w:sz w:val="22"/>
                <w:szCs w:val="22"/>
              </w:rPr>
            </w:pPr>
            <w:r w:rsidRPr="0051323E">
              <w:rPr>
                <w:rFonts w:ascii="Arial" w:hAnsi="Arial" w:cs="Arial"/>
                <w:sz w:val="22"/>
                <w:szCs w:val="22"/>
              </w:rPr>
              <w:t xml:space="preserve">Código Postal: </w:t>
            </w:r>
            <w:r>
              <w:rPr>
                <w:rFonts w:ascii="Arial" w:hAnsi="Arial" w:cs="Arial"/>
                <w:iCs/>
                <w:sz w:val="22"/>
                <w:szCs w:val="22"/>
              </w:rPr>
              <w:t>1104</w:t>
            </w:r>
          </w:p>
          <w:p w14:paraId="626F2600" w14:textId="77777777" w:rsidR="004E5B07" w:rsidRPr="0051323E" w:rsidRDefault="004E5B07" w:rsidP="004E5B07">
            <w:pPr>
              <w:tabs>
                <w:tab w:val="right" w:pos="7164"/>
              </w:tabs>
              <w:spacing w:before="60" w:after="60"/>
              <w:rPr>
                <w:rFonts w:ascii="Arial" w:hAnsi="Arial" w:cs="Arial"/>
                <w:color w:val="0070C0"/>
                <w:sz w:val="22"/>
                <w:szCs w:val="22"/>
              </w:rPr>
            </w:pPr>
            <w:r w:rsidRPr="0051323E">
              <w:rPr>
                <w:rFonts w:ascii="Arial" w:hAnsi="Arial" w:cs="Arial"/>
                <w:sz w:val="22"/>
                <w:szCs w:val="22"/>
              </w:rPr>
              <w:t xml:space="preserve">País: </w:t>
            </w:r>
            <w:r w:rsidRPr="00555196">
              <w:rPr>
                <w:rFonts w:ascii="Arial" w:hAnsi="Arial" w:cs="Arial"/>
                <w:iCs/>
                <w:sz w:val="22"/>
                <w:szCs w:val="22"/>
              </w:rPr>
              <w:t>Argentina</w:t>
            </w:r>
          </w:p>
          <w:p w14:paraId="5D11AA4F" w14:textId="77777777" w:rsidR="004E5B07" w:rsidRPr="00555196" w:rsidRDefault="004E5B07" w:rsidP="004E5B07">
            <w:pPr>
              <w:rPr>
                <w:rFonts w:ascii="Arial" w:hAnsi="Arial" w:cs="Arial"/>
                <w:i/>
                <w:iCs/>
                <w:sz w:val="22"/>
                <w:szCs w:val="22"/>
              </w:rPr>
            </w:pPr>
            <w:r w:rsidRPr="0051323E">
              <w:rPr>
                <w:rFonts w:ascii="Arial" w:hAnsi="Arial" w:cs="Arial"/>
                <w:sz w:val="22"/>
                <w:szCs w:val="22"/>
              </w:rPr>
              <w:t>Dirección de correo electrónico</w:t>
            </w:r>
            <w:r w:rsidRPr="0051323E">
              <w:rPr>
                <w:rFonts w:ascii="Arial" w:hAnsi="Arial" w:cs="Arial"/>
                <w:i/>
                <w:iCs/>
                <w:sz w:val="22"/>
                <w:szCs w:val="22"/>
              </w:rPr>
              <w:t xml:space="preserve">: </w:t>
            </w:r>
            <w:r w:rsidRPr="00555196">
              <w:rPr>
                <w:rFonts w:ascii="Arial" w:hAnsi="Arial" w:cs="Arial"/>
                <w:iCs/>
                <w:sz w:val="22"/>
                <w:szCs w:val="22"/>
              </w:rPr>
              <w:t>contrataciones@migraciones.gob.ar</w:t>
            </w:r>
          </w:p>
          <w:p w14:paraId="09BF9083" w14:textId="628119C8" w:rsidR="004E5B07" w:rsidRPr="00CB39DF" w:rsidRDefault="004E5B07" w:rsidP="004E5B07">
            <w:pPr>
              <w:tabs>
                <w:tab w:val="right" w:pos="7164"/>
              </w:tabs>
              <w:spacing w:before="60" w:after="60"/>
              <w:rPr>
                <w:rFonts w:ascii="Arial" w:hAnsi="Arial" w:cs="Arial"/>
                <w:iCs/>
                <w:color w:val="FF0000"/>
                <w:sz w:val="22"/>
                <w:szCs w:val="22"/>
              </w:rPr>
            </w:pPr>
            <w:r w:rsidRPr="00CB39DF">
              <w:rPr>
                <w:rFonts w:ascii="Arial" w:hAnsi="Arial" w:cs="Arial"/>
                <w:sz w:val="22"/>
                <w:szCs w:val="22"/>
              </w:rPr>
              <w:t>La dirección del Proveedor para la recepción de comunicaciones y notificaciones será:</w:t>
            </w:r>
            <w:r w:rsidRPr="00CB39DF">
              <w:rPr>
                <w:rFonts w:ascii="Arial" w:hAnsi="Arial" w:cs="Arial"/>
                <w:iCs/>
                <w:color w:val="FF0000"/>
                <w:sz w:val="22"/>
                <w:szCs w:val="22"/>
              </w:rPr>
              <w:t xml:space="preserve"> </w:t>
            </w:r>
          </w:p>
          <w:p w14:paraId="1517B614" w14:textId="77777777" w:rsidR="004E5B07" w:rsidRPr="0051323E" w:rsidRDefault="004E5B07" w:rsidP="004E5B07">
            <w:pPr>
              <w:tabs>
                <w:tab w:val="right" w:pos="7164"/>
              </w:tabs>
              <w:spacing w:before="60" w:after="60"/>
              <w:rPr>
                <w:rFonts w:ascii="Arial" w:hAnsi="Arial" w:cs="Arial"/>
                <w:color w:val="0070C0"/>
                <w:sz w:val="22"/>
                <w:szCs w:val="22"/>
              </w:rPr>
            </w:pPr>
            <w:r w:rsidRPr="0051323E">
              <w:rPr>
                <w:rFonts w:ascii="Arial" w:hAnsi="Arial" w:cs="Arial"/>
                <w:sz w:val="22"/>
                <w:szCs w:val="22"/>
              </w:rPr>
              <w:t>Atención</w:t>
            </w:r>
            <w:r>
              <w:rPr>
                <w:rFonts w:ascii="Arial" w:hAnsi="Arial" w:cs="Arial"/>
                <w:sz w:val="22"/>
                <w:szCs w:val="22"/>
              </w:rPr>
              <w:t xml:space="preserve">: </w:t>
            </w:r>
          </w:p>
          <w:p w14:paraId="49B0D17E" w14:textId="77777777" w:rsidR="004E5B07" w:rsidRPr="0051323E" w:rsidRDefault="004E5B07" w:rsidP="004E5B07">
            <w:pPr>
              <w:tabs>
                <w:tab w:val="right" w:pos="7164"/>
              </w:tabs>
              <w:spacing w:before="60" w:after="60"/>
              <w:rPr>
                <w:rFonts w:ascii="Arial" w:hAnsi="Arial" w:cs="Arial"/>
                <w:color w:val="0070C0"/>
                <w:sz w:val="22"/>
                <w:szCs w:val="22"/>
              </w:rPr>
            </w:pPr>
            <w:r w:rsidRPr="0051323E">
              <w:rPr>
                <w:rFonts w:ascii="Arial" w:hAnsi="Arial" w:cs="Arial"/>
                <w:sz w:val="22"/>
                <w:szCs w:val="22"/>
              </w:rPr>
              <w:t xml:space="preserve">Dirección física: </w:t>
            </w:r>
          </w:p>
          <w:p w14:paraId="1F619968" w14:textId="77777777" w:rsidR="004E5B07" w:rsidRPr="0051323E" w:rsidRDefault="004E5B07" w:rsidP="004E5B07">
            <w:pPr>
              <w:tabs>
                <w:tab w:val="right" w:pos="7164"/>
              </w:tabs>
              <w:spacing w:before="60" w:after="60"/>
              <w:rPr>
                <w:rFonts w:ascii="Arial" w:hAnsi="Arial" w:cs="Arial"/>
                <w:color w:val="0070C0"/>
                <w:sz w:val="22"/>
                <w:szCs w:val="22"/>
              </w:rPr>
            </w:pPr>
            <w:r w:rsidRPr="0051323E">
              <w:rPr>
                <w:rFonts w:ascii="Arial" w:hAnsi="Arial" w:cs="Arial"/>
                <w:sz w:val="22"/>
                <w:szCs w:val="22"/>
              </w:rPr>
              <w:t xml:space="preserve">Ciudad: </w:t>
            </w:r>
          </w:p>
          <w:p w14:paraId="7E46DAF5" w14:textId="77777777" w:rsidR="004E5B07" w:rsidRPr="0051323E" w:rsidRDefault="004E5B07" w:rsidP="004E5B07">
            <w:pPr>
              <w:tabs>
                <w:tab w:val="right" w:pos="7164"/>
              </w:tabs>
              <w:spacing w:before="60" w:after="60"/>
              <w:rPr>
                <w:rFonts w:ascii="Arial" w:hAnsi="Arial" w:cs="Arial"/>
                <w:color w:val="0070C0"/>
                <w:sz w:val="22"/>
                <w:szCs w:val="22"/>
              </w:rPr>
            </w:pPr>
            <w:r w:rsidRPr="0051323E">
              <w:rPr>
                <w:rFonts w:ascii="Arial" w:hAnsi="Arial" w:cs="Arial"/>
                <w:sz w:val="22"/>
                <w:szCs w:val="22"/>
              </w:rPr>
              <w:t xml:space="preserve">Código Postal: </w:t>
            </w:r>
          </w:p>
          <w:p w14:paraId="7F4AE156" w14:textId="77777777" w:rsidR="004E5B07" w:rsidRPr="0051323E" w:rsidRDefault="004E5B07" w:rsidP="004E5B07">
            <w:pPr>
              <w:tabs>
                <w:tab w:val="right" w:pos="7164"/>
              </w:tabs>
              <w:spacing w:before="60" w:after="60"/>
              <w:rPr>
                <w:rFonts w:ascii="Arial" w:hAnsi="Arial" w:cs="Arial"/>
                <w:color w:val="0070C0"/>
                <w:sz w:val="22"/>
                <w:szCs w:val="22"/>
              </w:rPr>
            </w:pPr>
            <w:r w:rsidRPr="0051323E">
              <w:rPr>
                <w:rFonts w:ascii="Arial" w:hAnsi="Arial" w:cs="Arial"/>
                <w:sz w:val="22"/>
                <w:szCs w:val="22"/>
              </w:rPr>
              <w:t xml:space="preserve">País: </w:t>
            </w:r>
          </w:p>
          <w:p w14:paraId="74B98D5D" w14:textId="76B395A7" w:rsidR="006C3C58" w:rsidRPr="0051323E" w:rsidRDefault="004E5B07" w:rsidP="004E5B07">
            <w:pPr>
              <w:rPr>
                <w:rFonts w:ascii="Arial" w:hAnsi="Arial" w:cs="Arial"/>
                <w:sz w:val="22"/>
                <w:szCs w:val="22"/>
              </w:rPr>
            </w:pPr>
            <w:r w:rsidRPr="0051323E">
              <w:rPr>
                <w:rFonts w:ascii="Arial" w:hAnsi="Arial" w:cs="Arial"/>
                <w:sz w:val="22"/>
                <w:szCs w:val="22"/>
              </w:rPr>
              <w:t>Dirección de correo electrónico</w:t>
            </w:r>
            <w:r w:rsidRPr="0051323E">
              <w:rPr>
                <w:rFonts w:ascii="Arial" w:hAnsi="Arial" w:cs="Arial"/>
                <w:i/>
                <w:iCs/>
                <w:sz w:val="22"/>
                <w:szCs w:val="22"/>
              </w:rPr>
              <w:t>:</w:t>
            </w:r>
          </w:p>
        </w:tc>
      </w:tr>
      <w:tr w:rsidR="006C3C58" w:rsidRPr="00301E6E" w14:paraId="003341CD" w14:textId="77777777" w:rsidTr="00743B95">
        <w:tc>
          <w:tcPr>
            <w:tcW w:w="990" w:type="dxa"/>
          </w:tcPr>
          <w:p w14:paraId="48F67DE5" w14:textId="77777777" w:rsidR="006C3C58" w:rsidRPr="0051323E" w:rsidRDefault="006C3C58" w:rsidP="00820011">
            <w:pPr>
              <w:jc w:val="center"/>
              <w:rPr>
                <w:rFonts w:ascii="Arial" w:hAnsi="Arial" w:cs="Arial"/>
                <w:b/>
                <w:bCs/>
                <w:sz w:val="22"/>
                <w:szCs w:val="22"/>
              </w:rPr>
            </w:pPr>
            <w:r w:rsidRPr="0051323E">
              <w:rPr>
                <w:rFonts w:ascii="Arial" w:hAnsi="Arial" w:cs="Arial"/>
                <w:b/>
                <w:bCs/>
                <w:sz w:val="22"/>
                <w:szCs w:val="22"/>
              </w:rPr>
              <w:t>12.3</w:t>
            </w:r>
          </w:p>
        </w:tc>
        <w:tc>
          <w:tcPr>
            <w:tcW w:w="8370" w:type="dxa"/>
          </w:tcPr>
          <w:p w14:paraId="16D6D426" w14:textId="77777777" w:rsidR="004E5B07" w:rsidRPr="00F82307" w:rsidRDefault="004E5B07" w:rsidP="004E5B07">
            <w:pPr>
              <w:rPr>
                <w:rFonts w:ascii="Arial" w:hAnsi="Arial" w:cs="Arial"/>
                <w:sz w:val="22"/>
              </w:rPr>
            </w:pPr>
            <w:r w:rsidRPr="00F82307">
              <w:rPr>
                <w:rFonts w:ascii="Arial" w:hAnsi="Arial" w:cs="Arial"/>
                <w:sz w:val="22"/>
              </w:rPr>
              <w:t xml:space="preserve">El proceso extrajudicial de conciliación, mediación, amigable composición al que pueden someterse las diferencias que puedan surgir entre las Partes con motivo de  la ejecución del contrato será conforme a lo siguiente: </w:t>
            </w:r>
          </w:p>
          <w:p w14:paraId="4A9570EC" w14:textId="77777777" w:rsidR="004E5B07" w:rsidRPr="00F82307" w:rsidRDefault="004E5B07" w:rsidP="004E5B07">
            <w:pPr>
              <w:rPr>
                <w:rFonts w:ascii="Arial" w:hAnsi="Arial" w:cs="Arial"/>
                <w:sz w:val="22"/>
              </w:rPr>
            </w:pPr>
            <w:r w:rsidRPr="00F82307">
              <w:rPr>
                <w:rFonts w:ascii="Arial" w:hAnsi="Arial" w:cs="Arial"/>
                <w:sz w:val="22"/>
              </w:rPr>
              <w:t xml:space="preserve">El Comprador y el Proveedor harán todo lo posible para resolver amigablemente mediante negociaciones directas informales, cualquier desacuerdo o controversia que se haya suscitado entre ellos en virtud o en referencia al Contrato. </w:t>
            </w:r>
          </w:p>
          <w:p w14:paraId="6219F3A3" w14:textId="77777777" w:rsidR="004E5B07" w:rsidRPr="00F82307" w:rsidRDefault="004E5B07" w:rsidP="004E5B07">
            <w:pPr>
              <w:rPr>
                <w:rFonts w:ascii="Arial" w:hAnsi="Arial" w:cs="Arial"/>
                <w:sz w:val="22"/>
              </w:rPr>
            </w:pPr>
            <w:r w:rsidRPr="00F82307">
              <w:rPr>
                <w:rFonts w:ascii="Arial" w:hAnsi="Arial" w:cs="Arial"/>
                <w:sz w:val="22"/>
              </w:rPr>
              <w:t xml:space="preserve">Si después de transcurridos veintiocho (28) días las partes no han podido resolver la controversia o diferencia mediante dichas consultas mutuas, entonces el Comprador o el Proveedor podrá informar a la otra parte sobre sus intenciones de iniciar un proceso de arbitraje con respecto al asunto en disputa, conforme a las disposiciones que se indican a continuación; </w:t>
            </w:r>
          </w:p>
          <w:p w14:paraId="18A48F41" w14:textId="77777777" w:rsidR="004E5B07" w:rsidRPr="00F82307" w:rsidRDefault="004E5B07" w:rsidP="004E5B07">
            <w:pPr>
              <w:rPr>
                <w:rFonts w:ascii="Arial" w:hAnsi="Arial" w:cs="Arial"/>
                <w:sz w:val="22"/>
              </w:rPr>
            </w:pPr>
            <w:r w:rsidRPr="00F82307">
              <w:rPr>
                <w:rFonts w:ascii="Arial" w:hAnsi="Arial" w:cs="Arial"/>
                <w:sz w:val="22"/>
              </w:rPr>
              <w:t xml:space="preserve">• No se podrá iniciar un proceso de arbitraje con respecto a dicho asunto si no se ha emitido la mencionada notificación. </w:t>
            </w:r>
          </w:p>
          <w:p w14:paraId="7C187EAF" w14:textId="77777777" w:rsidR="004E5B07" w:rsidRPr="00F82307" w:rsidRDefault="004E5B07" w:rsidP="004E5B07">
            <w:pPr>
              <w:rPr>
                <w:rFonts w:ascii="Arial" w:hAnsi="Arial" w:cs="Arial"/>
                <w:sz w:val="22"/>
              </w:rPr>
            </w:pPr>
            <w:r w:rsidRPr="00F82307">
              <w:rPr>
                <w:rFonts w:ascii="Arial" w:hAnsi="Arial" w:cs="Arial"/>
                <w:sz w:val="22"/>
              </w:rPr>
              <w:t xml:space="preserve">• Cualquier controversia o diferencia respecto de la cual se haya notificado la intención de iniciar un proceso de arbitraje de conformidad con esta cláusula, se resolverá en primera instancia mediante arbitraje. </w:t>
            </w:r>
          </w:p>
          <w:p w14:paraId="52C10A1E" w14:textId="77777777" w:rsidR="004E5B07" w:rsidRPr="00F82307" w:rsidRDefault="004E5B07" w:rsidP="004E5B07">
            <w:pPr>
              <w:rPr>
                <w:rFonts w:ascii="Arial" w:hAnsi="Arial" w:cs="Arial"/>
                <w:sz w:val="22"/>
              </w:rPr>
            </w:pPr>
            <w:r w:rsidRPr="00F82307">
              <w:rPr>
                <w:rFonts w:ascii="Arial" w:hAnsi="Arial" w:cs="Arial"/>
                <w:sz w:val="22"/>
              </w:rPr>
              <w:t xml:space="preserve">• El proceso de arbitraje puede comenzar antes o después de la entrega de los bienes en virtud del Contrato. </w:t>
            </w:r>
          </w:p>
          <w:p w14:paraId="52ADF531" w14:textId="77777777" w:rsidR="004E5B07" w:rsidRPr="00F82307" w:rsidRDefault="004E5B07" w:rsidP="004E5B07">
            <w:pPr>
              <w:rPr>
                <w:rFonts w:ascii="Arial" w:hAnsi="Arial" w:cs="Arial"/>
                <w:sz w:val="22"/>
              </w:rPr>
            </w:pPr>
            <w:r w:rsidRPr="00F82307">
              <w:rPr>
                <w:rFonts w:ascii="Arial" w:hAnsi="Arial" w:cs="Arial"/>
                <w:sz w:val="22"/>
              </w:rPr>
              <w:t>• No obstante, las referencias a arbitraje en este documento:</w:t>
            </w:r>
          </w:p>
          <w:p w14:paraId="76A43FE6" w14:textId="77777777" w:rsidR="004E5B07" w:rsidRPr="00F82307" w:rsidRDefault="004E5B07" w:rsidP="004E5B07">
            <w:pPr>
              <w:rPr>
                <w:rFonts w:ascii="Arial" w:hAnsi="Arial" w:cs="Arial"/>
                <w:sz w:val="22"/>
              </w:rPr>
            </w:pPr>
            <w:r w:rsidRPr="00F82307">
              <w:rPr>
                <w:rFonts w:ascii="Arial" w:hAnsi="Arial" w:cs="Arial"/>
                <w:sz w:val="22"/>
              </w:rPr>
              <w:t xml:space="preserve">a) Ambas partes deben continuar cumpliendo con sus obligaciones respectivas en virtud del Contrato, a menos que las partes acuerden de otra manera; y </w:t>
            </w:r>
          </w:p>
          <w:p w14:paraId="1634585D" w14:textId="77777777" w:rsidR="004E5B07" w:rsidRPr="00F82307" w:rsidRDefault="004E5B07" w:rsidP="004E5B07">
            <w:pPr>
              <w:rPr>
                <w:rFonts w:ascii="Arial" w:hAnsi="Arial" w:cs="Arial"/>
                <w:sz w:val="22"/>
              </w:rPr>
            </w:pPr>
            <w:r w:rsidRPr="00F82307">
              <w:rPr>
                <w:rFonts w:ascii="Arial" w:hAnsi="Arial" w:cs="Arial"/>
                <w:sz w:val="22"/>
              </w:rPr>
              <w:t>b) el Comprador pagará el dinero que le adeude al Proveedor, que no sea parte del objeto de la disputa, conforme lo indica la sección 12.5 de las CGC.</w:t>
            </w:r>
          </w:p>
          <w:p w14:paraId="712E9A5C" w14:textId="77777777" w:rsidR="004E5B07" w:rsidRPr="00F82307" w:rsidRDefault="004E5B07" w:rsidP="004E5B07">
            <w:pPr>
              <w:rPr>
                <w:rFonts w:ascii="Arial" w:hAnsi="Arial" w:cs="Arial"/>
                <w:sz w:val="22"/>
              </w:rPr>
            </w:pPr>
            <w:r w:rsidRPr="00F82307">
              <w:rPr>
                <w:rFonts w:ascii="Arial" w:hAnsi="Arial" w:cs="Arial"/>
                <w:sz w:val="22"/>
              </w:rPr>
              <w:t xml:space="preserve">En consecuencia los procedimientos de arbitraje, serán los siguientes: </w:t>
            </w:r>
          </w:p>
          <w:p w14:paraId="23E4AC91" w14:textId="77777777" w:rsidR="004E5B07" w:rsidRPr="00F82307" w:rsidRDefault="004E5B07" w:rsidP="004E5B07">
            <w:pPr>
              <w:rPr>
                <w:rFonts w:ascii="Arial" w:hAnsi="Arial" w:cs="Arial"/>
                <w:sz w:val="22"/>
              </w:rPr>
            </w:pPr>
            <w:r w:rsidRPr="00F82307">
              <w:rPr>
                <w:rFonts w:ascii="Arial" w:hAnsi="Arial" w:cs="Arial"/>
                <w:sz w:val="22"/>
              </w:rPr>
              <w:t xml:space="preserve">i. Contrato con un Proveedor Extranjero: Todas las controversias generadas en relación con el Contrato deberán ser resueltas finalmente de conformidad con el Reglamento de Conciliación y Arbitraje de la CÁMARA DE COMERCIO INTERNACIONAL, por uno o más árbitros designados de acuerdo con su propio Reglamento. En este caso el laudo arbitral será definitivo. </w:t>
            </w:r>
          </w:p>
          <w:p w14:paraId="0A7601E0" w14:textId="77777777" w:rsidR="00B04DB2" w:rsidRPr="00F82307" w:rsidRDefault="00B04DB2" w:rsidP="00B04DB2">
            <w:pPr>
              <w:rPr>
                <w:rFonts w:ascii="Arial" w:hAnsi="Arial" w:cs="Arial"/>
                <w:sz w:val="22"/>
              </w:rPr>
            </w:pPr>
            <w:r w:rsidRPr="00F82307">
              <w:rPr>
                <w:rFonts w:ascii="Arial" w:hAnsi="Arial" w:cs="Arial"/>
                <w:sz w:val="22"/>
              </w:rPr>
              <w:t>ii. Contratos con Proveedores del país del Comprador: En el caso de alguna controversia entre el Comprador y el Proveedor del país del Comprador, la misma deberá ser sometida a arbitraje de acuerdo con lo dispuesto en el Título I del Libro VI (Proceso Arbitral) del Código Procesal Civil y Comercial de la Nación y las disposiciones del Código Civil y Comercial de la Nación que regulan el Contrato de Arbitraje. En los casos en los que este laudo contraríe el orden público o cuando la decisión adoptada no resulte razonable, se encuentra habilitada la revisión judicial del laudo por los Tribunales Nacionales en lo Civil y Comercial Federal, con asiento en la Ciudad de Buenos Aires.</w:t>
            </w:r>
          </w:p>
          <w:p w14:paraId="6C32A898" w14:textId="77777777" w:rsidR="00B04DB2" w:rsidRPr="00F82307" w:rsidRDefault="00B04DB2" w:rsidP="00B04DB2">
            <w:pPr>
              <w:rPr>
                <w:rFonts w:ascii="Arial" w:hAnsi="Arial" w:cs="Arial"/>
                <w:sz w:val="22"/>
              </w:rPr>
            </w:pPr>
            <w:r w:rsidRPr="00F82307">
              <w:rPr>
                <w:rFonts w:ascii="Arial" w:hAnsi="Arial" w:cs="Arial"/>
                <w:sz w:val="22"/>
              </w:rPr>
              <w:t>Los costos del arbitraje serán a cargo de la parte vencida. El Tribunal Arbitral, sin embargo, podrá ratificar el principio aquí dispuesto o bien distribuir y prorratear los costos del arbitraje entre las partes, decisión que, en todos los casos, será inapelable.</w:t>
            </w:r>
          </w:p>
          <w:p w14:paraId="3348856C" w14:textId="6E7AAE3A" w:rsidR="006C3C58" w:rsidRPr="0051323E" w:rsidRDefault="00B04DB2" w:rsidP="00B04DB2">
            <w:pPr>
              <w:rPr>
                <w:rFonts w:ascii="Arial" w:hAnsi="Arial" w:cs="Arial"/>
                <w:i/>
                <w:color w:val="FF0000"/>
                <w:sz w:val="22"/>
                <w:szCs w:val="22"/>
              </w:rPr>
            </w:pPr>
            <w:r w:rsidRPr="00F82307">
              <w:rPr>
                <w:rFonts w:ascii="Arial" w:hAnsi="Arial" w:cs="Arial"/>
                <w:sz w:val="22"/>
              </w:rPr>
              <w:t>En los casos en los que el laudo que se dicte contraríe el orden público o cuando la decisión adoptada resulte inconstitucional, ilegal o irrazonable, se encuentra habilitada la revisión judicial del laudo por los Tribunales Nacionales en lo Civil y Comercial Federal con asiento en la Ciudad Autónoma de Buenos Aires.</w:t>
            </w:r>
          </w:p>
        </w:tc>
      </w:tr>
      <w:tr w:rsidR="006C3C58" w:rsidRPr="00301E6E" w14:paraId="662BEEDB" w14:textId="77777777" w:rsidTr="00743B95">
        <w:tc>
          <w:tcPr>
            <w:tcW w:w="990" w:type="dxa"/>
          </w:tcPr>
          <w:p w14:paraId="4970067A" w14:textId="77777777" w:rsidR="006C3C58" w:rsidRPr="0051323E" w:rsidRDefault="006C3C58" w:rsidP="00820011">
            <w:pPr>
              <w:jc w:val="center"/>
              <w:rPr>
                <w:rFonts w:ascii="Arial" w:hAnsi="Arial" w:cs="Arial"/>
                <w:b/>
                <w:bCs/>
                <w:sz w:val="22"/>
                <w:szCs w:val="22"/>
              </w:rPr>
            </w:pPr>
            <w:r w:rsidRPr="0051323E">
              <w:rPr>
                <w:rFonts w:ascii="Arial" w:hAnsi="Arial" w:cs="Arial"/>
                <w:b/>
                <w:bCs/>
                <w:sz w:val="22"/>
                <w:szCs w:val="22"/>
              </w:rPr>
              <w:t>12.4</w:t>
            </w:r>
          </w:p>
        </w:tc>
        <w:tc>
          <w:tcPr>
            <w:tcW w:w="8370" w:type="dxa"/>
          </w:tcPr>
          <w:p w14:paraId="47D23D9A" w14:textId="77777777" w:rsidR="00B04DB2" w:rsidRPr="007759AA" w:rsidRDefault="00B04DB2" w:rsidP="00B04DB2">
            <w:pPr>
              <w:suppressAutoHyphens/>
              <w:spacing w:after="200"/>
              <w:rPr>
                <w:rFonts w:ascii="Arial" w:hAnsi="Arial" w:cs="Arial"/>
                <w:sz w:val="22"/>
                <w:szCs w:val="22"/>
                <w:lang w:val="es-US"/>
              </w:rPr>
            </w:pPr>
            <w:r w:rsidRPr="007759AA">
              <w:rPr>
                <w:rFonts w:ascii="Arial" w:hAnsi="Arial" w:cs="Arial"/>
                <w:sz w:val="22"/>
                <w:szCs w:val="22"/>
                <w:lang w:val="es-US"/>
              </w:rPr>
              <w:t>El plazo dentro del cual las partes deberán resolver la controversia o diferencia antes</w:t>
            </w:r>
            <w:r>
              <w:rPr>
                <w:rFonts w:ascii="Arial" w:hAnsi="Arial" w:cs="Arial"/>
                <w:sz w:val="22"/>
                <w:szCs w:val="22"/>
                <w:lang w:val="es-US"/>
              </w:rPr>
              <w:t xml:space="preserve"> </w:t>
            </w:r>
            <w:r w:rsidRPr="007759AA">
              <w:rPr>
                <w:rFonts w:ascii="Arial" w:hAnsi="Arial" w:cs="Arial"/>
                <w:sz w:val="22"/>
                <w:szCs w:val="22"/>
                <w:lang w:val="es-US"/>
              </w:rPr>
              <w:t xml:space="preserve">de informar a la otra parte sobre intenciones de iniciar un proceso de arbitraje será </w:t>
            </w:r>
            <w:r>
              <w:rPr>
                <w:rFonts w:ascii="Arial" w:hAnsi="Arial" w:cs="Arial"/>
                <w:sz w:val="22"/>
                <w:szCs w:val="22"/>
                <w:lang w:val="es-US"/>
              </w:rPr>
              <w:t xml:space="preserve"> </w:t>
            </w:r>
            <w:r w:rsidRPr="007759AA">
              <w:rPr>
                <w:rFonts w:ascii="Arial" w:hAnsi="Arial" w:cs="Arial"/>
                <w:sz w:val="22"/>
                <w:szCs w:val="22"/>
                <w:lang w:val="es-US"/>
              </w:rPr>
              <w:t>de 45 (cuarenta y cinco) días corridos, a partir de la fecha de la notificación de la controversia por cualquiera de las Partes.</w:t>
            </w:r>
          </w:p>
          <w:p w14:paraId="67922551" w14:textId="77777777" w:rsidR="00B04DB2" w:rsidRPr="007759AA" w:rsidRDefault="00B04DB2" w:rsidP="00B04DB2">
            <w:pPr>
              <w:suppressAutoHyphens/>
              <w:spacing w:after="200"/>
              <w:rPr>
                <w:rFonts w:ascii="Arial" w:hAnsi="Arial" w:cs="Arial"/>
                <w:sz w:val="22"/>
                <w:szCs w:val="22"/>
                <w:lang w:val="es-US"/>
              </w:rPr>
            </w:pPr>
            <w:r w:rsidRPr="007759AA">
              <w:rPr>
                <w:rFonts w:ascii="Arial" w:hAnsi="Arial" w:cs="Arial"/>
                <w:sz w:val="22"/>
                <w:szCs w:val="22"/>
                <w:lang w:val="es-US"/>
              </w:rPr>
              <w:t>Los reglamentos de los procedimientos para los procesos de arbitraje, de conformidad con lo dispuesto en la cláusula 12.4 de las CGC, serán los siguientes:</w:t>
            </w:r>
          </w:p>
          <w:p w14:paraId="6CAE959A" w14:textId="77777777" w:rsidR="00B04DB2" w:rsidRPr="007759AA" w:rsidRDefault="00B04DB2" w:rsidP="00B04DB2">
            <w:pPr>
              <w:suppressAutoHyphens/>
              <w:spacing w:after="200"/>
              <w:rPr>
                <w:rFonts w:ascii="Arial" w:hAnsi="Arial" w:cs="Arial"/>
                <w:b/>
                <w:sz w:val="22"/>
                <w:szCs w:val="22"/>
                <w:lang w:val="es-US"/>
              </w:rPr>
            </w:pPr>
            <w:r w:rsidRPr="007759AA">
              <w:rPr>
                <w:rFonts w:ascii="Arial" w:hAnsi="Arial" w:cs="Arial"/>
                <w:b/>
                <w:sz w:val="22"/>
                <w:szCs w:val="22"/>
                <w:lang w:val="es-US"/>
              </w:rPr>
              <w:t>a) Contrato con un Proveedor extranjero:</w:t>
            </w:r>
          </w:p>
          <w:p w14:paraId="00AE147C" w14:textId="77777777" w:rsidR="00B04DB2" w:rsidRPr="007759AA" w:rsidRDefault="00B04DB2" w:rsidP="00B04DB2">
            <w:pPr>
              <w:suppressAutoHyphens/>
              <w:spacing w:after="200"/>
              <w:rPr>
                <w:rFonts w:ascii="Arial" w:hAnsi="Arial" w:cs="Arial"/>
                <w:sz w:val="22"/>
                <w:szCs w:val="22"/>
                <w:lang w:val="es-US"/>
              </w:rPr>
            </w:pPr>
            <w:r w:rsidRPr="007759AA">
              <w:rPr>
                <w:rFonts w:ascii="Arial" w:hAnsi="Arial" w:cs="Arial"/>
                <w:sz w:val="22"/>
                <w:szCs w:val="22"/>
                <w:lang w:val="es-US"/>
              </w:rPr>
              <w:t>Cualquier disputa, controversia o reclamo que surja en relación con este</w:t>
            </w:r>
            <w:r>
              <w:rPr>
                <w:rFonts w:ascii="Arial" w:hAnsi="Arial" w:cs="Arial"/>
                <w:sz w:val="22"/>
                <w:szCs w:val="22"/>
                <w:lang w:val="es-US"/>
              </w:rPr>
              <w:t xml:space="preserve"> </w:t>
            </w:r>
            <w:r w:rsidRPr="007759AA">
              <w:rPr>
                <w:rFonts w:ascii="Arial" w:hAnsi="Arial" w:cs="Arial"/>
                <w:sz w:val="22"/>
                <w:szCs w:val="22"/>
                <w:lang w:val="es-US"/>
              </w:rPr>
              <w:t>Contrato, o con su incumplimiento, nulidad o extinción, deberá resolverse mediante arbitraje de conformidad con el Reglamento de Arbitraje vigente de la Comisión de las Naciones Unidas para el Derecho Mercantil Internacional (CNUDMI).</w:t>
            </w:r>
          </w:p>
          <w:p w14:paraId="31547CF0" w14:textId="77777777" w:rsidR="00B04DB2" w:rsidRPr="007759AA" w:rsidRDefault="00B04DB2" w:rsidP="00B04DB2">
            <w:pPr>
              <w:suppressAutoHyphens/>
              <w:spacing w:after="200"/>
              <w:rPr>
                <w:rFonts w:ascii="Arial" w:hAnsi="Arial" w:cs="Arial"/>
                <w:b/>
                <w:sz w:val="22"/>
                <w:szCs w:val="22"/>
                <w:lang w:val="es-US"/>
              </w:rPr>
            </w:pPr>
            <w:r w:rsidRPr="007759AA">
              <w:rPr>
                <w:rFonts w:ascii="Arial" w:hAnsi="Arial" w:cs="Arial"/>
                <w:b/>
                <w:sz w:val="22"/>
                <w:szCs w:val="22"/>
                <w:lang w:val="es-US"/>
              </w:rPr>
              <w:t>b) Contratos con Proveedores ciudadanos del País del Comprador:</w:t>
            </w:r>
          </w:p>
          <w:p w14:paraId="2C3AC889" w14:textId="1149DD41" w:rsidR="006C3C58" w:rsidRPr="0051323E" w:rsidRDefault="00B04DB2" w:rsidP="00B04DB2">
            <w:pPr>
              <w:pStyle w:val="Sub-ClauseText"/>
              <w:spacing w:before="0" w:after="200"/>
              <w:ind w:left="360" w:hanging="21"/>
              <w:rPr>
                <w:rFonts w:ascii="Arial" w:hAnsi="Arial" w:cs="Arial"/>
                <w:sz w:val="22"/>
                <w:szCs w:val="22"/>
                <w:lang w:val="es-US"/>
              </w:rPr>
            </w:pPr>
            <w:r w:rsidRPr="007759AA">
              <w:rPr>
                <w:rFonts w:ascii="Arial" w:hAnsi="Arial" w:cs="Arial"/>
                <w:sz w:val="22"/>
                <w:szCs w:val="22"/>
                <w:lang w:val="es-US"/>
              </w:rPr>
              <w:t>Si el Proveedor es ciudadano del País del Comprador, toda controversia surgida</w:t>
            </w:r>
            <w:r>
              <w:rPr>
                <w:rFonts w:ascii="Arial" w:hAnsi="Arial" w:cs="Arial"/>
                <w:sz w:val="22"/>
                <w:szCs w:val="22"/>
                <w:lang w:val="es-US"/>
              </w:rPr>
              <w:t xml:space="preserve"> </w:t>
            </w:r>
            <w:r w:rsidRPr="007759AA">
              <w:rPr>
                <w:rFonts w:ascii="Arial" w:hAnsi="Arial" w:cs="Arial"/>
                <w:sz w:val="22"/>
                <w:szCs w:val="22"/>
                <w:lang w:val="es-US"/>
              </w:rPr>
              <w:t>entre ellos en relación con el Contrato deberá ser sometida al arbitraje de acuerdo con las leyes del País del Comprador, o someterlo a un proceso judicial si las partes lo consideran conveniente.</w:t>
            </w:r>
          </w:p>
        </w:tc>
      </w:tr>
      <w:tr w:rsidR="006C3C58" w:rsidRPr="00301E6E" w14:paraId="19C28D8E" w14:textId="77777777" w:rsidTr="00743B95">
        <w:tc>
          <w:tcPr>
            <w:tcW w:w="990" w:type="dxa"/>
          </w:tcPr>
          <w:p w14:paraId="3E774583" w14:textId="77777777" w:rsidR="006C3C58" w:rsidRPr="0051323E" w:rsidRDefault="006C3C58" w:rsidP="00820011">
            <w:pPr>
              <w:jc w:val="center"/>
              <w:rPr>
                <w:rFonts w:ascii="Arial" w:hAnsi="Arial" w:cs="Arial"/>
                <w:b/>
                <w:bCs/>
                <w:sz w:val="22"/>
                <w:szCs w:val="22"/>
              </w:rPr>
            </w:pPr>
            <w:r w:rsidRPr="0051323E">
              <w:rPr>
                <w:rFonts w:ascii="Arial" w:hAnsi="Arial" w:cs="Arial"/>
                <w:b/>
                <w:bCs/>
                <w:sz w:val="22"/>
                <w:szCs w:val="22"/>
              </w:rPr>
              <w:t>13.2</w:t>
            </w:r>
          </w:p>
        </w:tc>
        <w:tc>
          <w:tcPr>
            <w:tcW w:w="8370" w:type="dxa"/>
          </w:tcPr>
          <w:p w14:paraId="789C284A" w14:textId="0B2E7387" w:rsidR="006C3C58" w:rsidRPr="0051323E" w:rsidRDefault="00B04DB2" w:rsidP="00B04DB2">
            <w:pPr>
              <w:rPr>
                <w:rFonts w:ascii="Arial" w:hAnsi="Arial" w:cs="Arial"/>
                <w:sz w:val="22"/>
                <w:szCs w:val="22"/>
              </w:rPr>
            </w:pPr>
            <w:r w:rsidRPr="0051323E">
              <w:rPr>
                <w:rFonts w:ascii="Arial" w:hAnsi="Arial" w:cs="Arial"/>
                <w:sz w:val="22"/>
                <w:szCs w:val="22"/>
              </w:rPr>
              <w:t>El plazo mínimo durante el cua</w:t>
            </w:r>
            <w:r w:rsidRPr="007759AA">
              <w:rPr>
                <w:rFonts w:ascii="Arial" w:hAnsi="Arial" w:cs="Arial"/>
                <w:sz w:val="22"/>
                <w:szCs w:val="22"/>
                <w:shd w:val="clear" w:color="auto" w:fill="FFFFFF" w:themeFill="background1"/>
              </w:rPr>
              <w:t xml:space="preserve">l el Proveedor y sus subcontratistas deben mantener los registros y documentos relacionados con el Contrato será de 2 años desde </w:t>
            </w:r>
            <w:r w:rsidRPr="007759AA">
              <w:rPr>
                <w:rFonts w:ascii="Arial" w:hAnsi="Arial" w:cs="Arial"/>
                <w:iCs/>
                <w:sz w:val="22"/>
                <w:szCs w:val="22"/>
                <w:shd w:val="clear" w:color="auto" w:fill="FFFFFF" w:themeFill="background1"/>
              </w:rPr>
              <w:t>la fecha de finalización de la ejecución del proyecto</w:t>
            </w:r>
            <w:r w:rsidRPr="007759AA">
              <w:rPr>
                <w:rFonts w:ascii="Arial" w:hAnsi="Arial" w:cs="Arial"/>
                <w:sz w:val="22"/>
                <w:szCs w:val="22"/>
                <w:shd w:val="clear" w:color="auto" w:fill="FFFFFF" w:themeFill="background1"/>
              </w:rPr>
              <w:t>.</w:t>
            </w:r>
          </w:p>
        </w:tc>
      </w:tr>
      <w:tr w:rsidR="006C3C58" w:rsidRPr="00301E6E" w14:paraId="46F8CFE6" w14:textId="77777777" w:rsidTr="00743B95">
        <w:tc>
          <w:tcPr>
            <w:tcW w:w="990" w:type="dxa"/>
          </w:tcPr>
          <w:p w14:paraId="57BD3F00" w14:textId="77777777" w:rsidR="006C3C58" w:rsidRPr="0051323E" w:rsidRDefault="006C3C58" w:rsidP="00820011">
            <w:pPr>
              <w:jc w:val="center"/>
              <w:rPr>
                <w:rFonts w:ascii="Arial" w:hAnsi="Arial" w:cs="Arial"/>
                <w:b/>
                <w:bCs/>
                <w:sz w:val="22"/>
                <w:szCs w:val="22"/>
              </w:rPr>
            </w:pPr>
            <w:r w:rsidRPr="0051323E">
              <w:rPr>
                <w:rFonts w:ascii="Arial" w:hAnsi="Arial" w:cs="Arial"/>
                <w:b/>
                <w:bCs/>
                <w:sz w:val="22"/>
                <w:szCs w:val="22"/>
              </w:rPr>
              <w:t>14.1</w:t>
            </w:r>
          </w:p>
        </w:tc>
        <w:tc>
          <w:tcPr>
            <w:tcW w:w="8370" w:type="dxa"/>
          </w:tcPr>
          <w:p w14:paraId="3D438F46" w14:textId="77777777" w:rsidR="00B04DB2" w:rsidRPr="0051323E" w:rsidRDefault="00B04DB2" w:rsidP="00B04DB2">
            <w:pPr>
              <w:rPr>
                <w:rFonts w:ascii="Arial" w:hAnsi="Arial" w:cs="Arial"/>
                <w:sz w:val="22"/>
                <w:szCs w:val="22"/>
              </w:rPr>
            </w:pPr>
            <w:r w:rsidRPr="0051323E">
              <w:rPr>
                <w:rFonts w:ascii="Arial" w:hAnsi="Arial" w:cs="Arial"/>
                <w:sz w:val="22"/>
                <w:szCs w:val="22"/>
              </w:rPr>
              <w:t>El representante autorizado del Comprador para fines de la ejecución del Contrato es:</w:t>
            </w:r>
            <w:r>
              <w:rPr>
                <w:rFonts w:ascii="Arial" w:hAnsi="Arial" w:cs="Arial"/>
                <w:sz w:val="22"/>
                <w:szCs w:val="22"/>
              </w:rPr>
              <w:t xml:space="preserve"> Fabián Alberto Ricciardi.</w:t>
            </w:r>
          </w:p>
          <w:p w14:paraId="63DC465F" w14:textId="77777777" w:rsidR="00B04DB2" w:rsidRPr="0051323E" w:rsidRDefault="00B04DB2" w:rsidP="00B04DB2">
            <w:pPr>
              <w:rPr>
                <w:rFonts w:ascii="Arial" w:hAnsi="Arial" w:cs="Arial"/>
                <w:sz w:val="22"/>
                <w:szCs w:val="22"/>
              </w:rPr>
            </w:pPr>
          </w:p>
          <w:p w14:paraId="337913C9" w14:textId="3CCD4BBC" w:rsidR="006C3C58" w:rsidRPr="0051323E" w:rsidRDefault="00B04DB2" w:rsidP="00B04DB2">
            <w:pPr>
              <w:rPr>
                <w:rFonts w:ascii="Arial" w:hAnsi="Arial" w:cs="Arial"/>
                <w:sz w:val="22"/>
                <w:szCs w:val="22"/>
              </w:rPr>
            </w:pPr>
            <w:r w:rsidRPr="0051323E">
              <w:rPr>
                <w:rFonts w:ascii="Arial" w:hAnsi="Arial" w:cs="Arial"/>
                <w:sz w:val="22"/>
                <w:szCs w:val="22"/>
              </w:rPr>
              <w:t xml:space="preserve">El representante autorizado del Proveedor para fines de la ejecución del Contrato es: </w:t>
            </w:r>
            <w:r w:rsidRPr="0051323E">
              <w:rPr>
                <w:rFonts w:ascii="Arial" w:hAnsi="Arial" w:cs="Arial"/>
                <w:i/>
                <w:iCs/>
                <w:color w:val="FF0000"/>
                <w:sz w:val="22"/>
                <w:szCs w:val="22"/>
              </w:rPr>
              <w:t>(indicar el nombre de la persona autorizada como representante del Proveedor</w:t>
            </w:r>
            <w:r w:rsidRPr="0051323E">
              <w:rPr>
                <w:rFonts w:ascii="Arial" w:hAnsi="Arial" w:cs="Arial"/>
                <w:color w:val="FF0000"/>
                <w:sz w:val="22"/>
                <w:szCs w:val="22"/>
              </w:rPr>
              <w:t xml:space="preserve">) </w:t>
            </w:r>
          </w:p>
        </w:tc>
      </w:tr>
      <w:tr w:rsidR="006C3C58" w:rsidRPr="00301E6E" w14:paraId="3BC2BFB5" w14:textId="77777777" w:rsidTr="00743B95">
        <w:tc>
          <w:tcPr>
            <w:tcW w:w="990" w:type="dxa"/>
          </w:tcPr>
          <w:p w14:paraId="524C8824" w14:textId="77777777" w:rsidR="006C3C58" w:rsidRPr="0051323E" w:rsidRDefault="006C3C58" w:rsidP="005C5FE3">
            <w:pPr>
              <w:jc w:val="center"/>
              <w:rPr>
                <w:rFonts w:ascii="Arial" w:hAnsi="Arial" w:cs="Arial"/>
                <w:b/>
                <w:bCs/>
                <w:sz w:val="22"/>
                <w:szCs w:val="22"/>
              </w:rPr>
            </w:pPr>
            <w:r w:rsidRPr="0051323E">
              <w:rPr>
                <w:rFonts w:ascii="Arial" w:hAnsi="Arial" w:cs="Arial"/>
                <w:b/>
                <w:bCs/>
                <w:sz w:val="22"/>
                <w:szCs w:val="22"/>
              </w:rPr>
              <w:t>15.1</w:t>
            </w:r>
          </w:p>
        </w:tc>
        <w:tc>
          <w:tcPr>
            <w:tcW w:w="8370" w:type="dxa"/>
          </w:tcPr>
          <w:p w14:paraId="5D0FA1E5" w14:textId="61F7CBBF" w:rsidR="006C3C58" w:rsidRPr="0051323E" w:rsidRDefault="00B04DB2" w:rsidP="00820011">
            <w:pPr>
              <w:rPr>
                <w:rFonts w:ascii="Arial" w:hAnsi="Arial" w:cs="Arial"/>
                <w:sz w:val="22"/>
                <w:szCs w:val="22"/>
              </w:rPr>
            </w:pPr>
            <w:r w:rsidRPr="00255368">
              <w:rPr>
                <w:rFonts w:ascii="Arial" w:hAnsi="Arial" w:cs="Arial"/>
                <w:sz w:val="22"/>
                <w:szCs w:val="22"/>
              </w:rPr>
              <w:t>La fecha establecida será: treinta (30) días antes de la fecha de presentación de ofertas.</w:t>
            </w:r>
          </w:p>
        </w:tc>
      </w:tr>
      <w:tr w:rsidR="004406FC" w:rsidRPr="00301E6E" w14:paraId="708DB440" w14:textId="77777777" w:rsidTr="003D77CA">
        <w:tc>
          <w:tcPr>
            <w:tcW w:w="9360" w:type="dxa"/>
            <w:gridSpan w:val="2"/>
            <w:shd w:val="clear" w:color="auto" w:fill="00B050"/>
          </w:tcPr>
          <w:p w14:paraId="48794D0D" w14:textId="4E8F91BC" w:rsidR="004406FC" w:rsidRPr="003D77CA" w:rsidRDefault="004406FC" w:rsidP="008450A2">
            <w:pPr>
              <w:pStyle w:val="Prrafodelista"/>
              <w:numPr>
                <w:ilvl w:val="2"/>
                <w:numId w:val="33"/>
              </w:numPr>
              <w:spacing w:before="60" w:after="60"/>
              <w:ind w:left="435" w:hanging="9"/>
              <w:jc w:val="center"/>
              <w:rPr>
                <w:rFonts w:ascii="Arial" w:hAnsi="Arial" w:cs="Arial"/>
                <w:color w:val="FFFFFF" w:themeColor="background1"/>
                <w:sz w:val="22"/>
                <w:szCs w:val="22"/>
              </w:rPr>
            </w:pPr>
            <w:r w:rsidRPr="003D77CA">
              <w:rPr>
                <w:rFonts w:ascii="Arial" w:hAnsi="Arial" w:cs="Arial"/>
                <w:color w:val="FFFFFF" w:themeColor="background1"/>
                <w:sz w:val="22"/>
                <w:szCs w:val="22"/>
              </w:rPr>
              <w:t>ALCANCE DEL SUMINISTRO Y OBLIGACIONES DEL PROVEEDOR</w:t>
            </w:r>
          </w:p>
        </w:tc>
      </w:tr>
      <w:tr w:rsidR="006C3C58" w:rsidRPr="00301E6E" w14:paraId="2F648DD5" w14:textId="77777777" w:rsidTr="00743B95">
        <w:tc>
          <w:tcPr>
            <w:tcW w:w="990" w:type="dxa"/>
          </w:tcPr>
          <w:p w14:paraId="394163B6" w14:textId="77777777" w:rsidR="006C3C58" w:rsidRPr="0051323E" w:rsidRDefault="006C3C58" w:rsidP="00820011">
            <w:pPr>
              <w:jc w:val="center"/>
              <w:rPr>
                <w:rFonts w:ascii="Arial" w:hAnsi="Arial" w:cs="Arial"/>
                <w:b/>
                <w:bCs/>
                <w:sz w:val="22"/>
                <w:szCs w:val="22"/>
              </w:rPr>
            </w:pPr>
            <w:r w:rsidRPr="0051323E">
              <w:rPr>
                <w:rFonts w:ascii="Arial" w:hAnsi="Arial" w:cs="Arial"/>
                <w:b/>
                <w:bCs/>
                <w:sz w:val="22"/>
                <w:szCs w:val="22"/>
              </w:rPr>
              <w:t>19.2</w:t>
            </w:r>
          </w:p>
        </w:tc>
        <w:tc>
          <w:tcPr>
            <w:tcW w:w="8370" w:type="dxa"/>
          </w:tcPr>
          <w:p w14:paraId="4C3F8D17" w14:textId="77777777" w:rsidR="00B04DB2" w:rsidRDefault="00B04DB2" w:rsidP="00B04DB2">
            <w:pPr>
              <w:spacing w:before="60" w:after="60"/>
              <w:rPr>
                <w:rFonts w:ascii="Arial" w:hAnsi="Arial" w:cs="Arial"/>
                <w:i/>
                <w:color w:val="FF0000"/>
                <w:sz w:val="22"/>
                <w:szCs w:val="22"/>
              </w:rPr>
            </w:pPr>
            <w:r w:rsidRPr="0051323E">
              <w:rPr>
                <w:rFonts w:ascii="Arial" w:hAnsi="Arial" w:cs="Arial"/>
                <w:sz w:val="22"/>
                <w:szCs w:val="22"/>
              </w:rPr>
              <w:t xml:space="preserve">Los siguientes documentos de embarque y otros documentos serán entregados por el Proveedor al Comprador antes de la llegada de los Bienes </w:t>
            </w:r>
          </w:p>
          <w:p w14:paraId="3D148E09" w14:textId="77777777" w:rsidR="00B04DB2" w:rsidRPr="00255368" w:rsidRDefault="00B04DB2" w:rsidP="00B04DB2">
            <w:pPr>
              <w:pStyle w:val="Default"/>
              <w:jc w:val="both"/>
              <w:rPr>
                <w:rFonts w:ascii="Arial" w:hAnsi="Arial" w:cs="Arial"/>
                <w:sz w:val="22"/>
                <w:szCs w:val="22"/>
              </w:rPr>
            </w:pPr>
            <w:r w:rsidRPr="00255368">
              <w:rPr>
                <w:rFonts w:ascii="Arial" w:hAnsi="Arial" w:cs="Arial"/>
                <w:sz w:val="22"/>
                <w:szCs w:val="22"/>
              </w:rPr>
              <w:t xml:space="preserve">1. Original y copia del conocimiento de embarque, o documento equivalente. </w:t>
            </w:r>
          </w:p>
          <w:p w14:paraId="5899D193" w14:textId="77777777" w:rsidR="00B04DB2" w:rsidRPr="00255368" w:rsidRDefault="00B04DB2" w:rsidP="00B04DB2">
            <w:pPr>
              <w:pStyle w:val="Default"/>
              <w:jc w:val="both"/>
              <w:rPr>
                <w:rFonts w:ascii="Arial" w:hAnsi="Arial" w:cs="Arial"/>
                <w:sz w:val="22"/>
                <w:szCs w:val="22"/>
              </w:rPr>
            </w:pPr>
            <w:r w:rsidRPr="00255368">
              <w:rPr>
                <w:rFonts w:ascii="Arial" w:hAnsi="Arial" w:cs="Arial"/>
                <w:sz w:val="22"/>
                <w:szCs w:val="22"/>
              </w:rPr>
              <w:t xml:space="preserve">2. Remito con el detalle de todos los bienes a entregar, de donde surja el número de serie del producto (u otra identificación del mismo), de conformidad con lo detallado en el apartado de las Especificaciones Técnicas; </w:t>
            </w:r>
          </w:p>
          <w:p w14:paraId="2009DA3B" w14:textId="77777777" w:rsidR="00B04DB2" w:rsidRPr="00E677A3" w:rsidRDefault="00B04DB2" w:rsidP="00B04DB2">
            <w:pPr>
              <w:pStyle w:val="Default"/>
              <w:jc w:val="both"/>
              <w:rPr>
                <w:rFonts w:ascii="Arial" w:hAnsi="Arial" w:cs="Arial"/>
                <w:sz w:val="22"/>
                <w:szCs w:val="22"/>
              </w:rPr>
            </w:pPr>
            <w:r w:rsidRPr="00255368">
              <w:rPr>
                <w:rFonts w:ascii="Arial" w:hAnsi="Arial" w:cs="Arial"/>
                <w:sz w:val="22"/>
                <w:szCs w:val="22"/>
              </w:rPr>
              <w:t>3. Certificado de garantía (seguro) que cubra el 100% del valor de los bienes transportados desde su lugar de origen hasta su destino final.</w:t>
            </w:r>
            <w:r w:rsidRPr="00E677A3">
              <w:rPr>
                <w:rFonts w:ascii="Arial" w:hAnsi="Arial" w:cs="Arial"/>
                <w:sz w:val="22"/>
                <w:szCs w:val="22"/>
              </w:rPr>
              <w:t xml:space="preserve"> </w:t>
            </w:r>
          </w:p>
          <w:p w14:paraId="3505DD81" w14:textId="77777777" w:rsidR="00B04DB2" w:rsidRPr="0051323E" w:rsidRDefault="00B04DB2" w:rsidP="00B04DB2">
            <w:pPr>
              <w:spacing w:before="60" w:after="60"/>
              <w:rPr>
                <w:rFonts w:ascii="Arial" w:hAnsi="Arial" w:cs="Arial"/>
                <w:color w:val="FF0000"/>
                <w:sz w:val="22"/>
                <w:szCs w:val="22"/>
              </w:rPr>
            </w:pPr>
          </w:p>
          <w:p w14:paraId="050BC3D6" w14:textId="3D0F700F" w:rsidR="006C3C58" w:rsidRPr="0051323E" w:rsidRDefault="00B04DB2" w:rsidP="00B04DB2">
            <w:pPr>
              <w:rPr>
                <w:rFonts w:ascii="Arial" w:hAnsi="Arial" w:cs="Arial"/>
                <w:i/>
                <w:iCs/>
                <w:sz w:val="22"/>
                <w:szCs w:val="22"/>
              </w:rPr>
            </w:pPr>
            <w:r w:rsidRPr="0051323E">
              <w:rPr>
                <w:rFonts w:ascii="Arial" w:hAnsi="Arial" w:cs="Arial"/>
                <w:sz w:val="22"/>
                <w:szCs w:val="22"/>
              </w:rPr>
              <w:t>El Comprador deberá recibir los documentos arriba mencionados antes de la llegada de los Bienes; si no recibe dichos documentos, todos los gastos consecuentes correrán por cuenta del Proveedor.</w:t>
            </w:r>
          </w:p>
        </w:tc>
      </w:tr>
      <w:tr w:rsidR="006C3C58" w:rsidRPr="00301E6E" w14:paraId="399786D0" w14:textId="77777777" w:rsidTr="00743B95">
        <w:tc>
          <w:tcPr>
            <w:tcW w:w="990" w:type="dxa"/>
          </w:tcPr>
          <w:p w14:paraId="3FA1FAD9" w14:textId="77777777" w:rsidR="006C3C58" w:rsidRPr="0051323E" w:rsidRDefault="006C3C58" w:rsidP="00820011">
            <w:pPr>
              <w:jc w:val="center"/>
              <w:rPr>
                <w:rFonts w:ascii="Arial" w:hAnsi="Arial" w:cs="Arial"/>
                <w:b/>
                <w:bCs/>
                <w:sz w:val="22"/>
                <w:szCs w:val="22"/>
              </w:rPr>
            </w:pPr>
            <w:r w:rsidRPr="0051323E">
              <w:rPr>
                <w:rFonts w:ascii="Arial" w:hAnsi="Arial" w:cs="Arial"/>
                <w:b/>
                <w:bCs/>
                <w:sz w:val="22"/>
                <w:szCs w:val="22"/>
              </w:rPr>
              <w:t>21.1</w:t>
            </w:r>
          </w:p>
        </w:tc>
        <w:tc>
          <w:tcPr>
            <w:tcW w:w="8370" w:type="dxa"/>
          </w:tcPr>
          <w:p w14:paraId="49D76912" w14:textId="77777777" w:rsidR="00B04DB2" w:rsidRPr="00255368" w:rsidRDefault="00B04DB2" w:rsidP="00B04DB2">
            <w:pPr>
              <w:rPr>
                <w:rFonts w:ascii="Arial" w:hAnsi="Arial" w:cs="Arial"/>
                <w:iCs/>
                <w:sz w:val="22"/>
                <w:szCs w:val="22"/>
              </w:rPr>
            </w:pPr>
            <w:r w:rsidRPr="00255368">
              <w:rPr>
                <w:rFonts w:ascii="Arial" w:hAnsi="Arial" w:cs="Arial"/>
                <w:iCs/>
                <w:sz w:val="22"/>
                <w:szCs w:val="22"/>
              </w:rPr>
              <w:t>Se requerirá una garantía de cumplimiento del Contrato.</w:t>
            </w:r>
          </w:p>
          <w:p w14:paraId="67E6A516" w14:textId="77777777" w:rsidR="00B04DB2" w:rsidRPr="00255368" w:rsidRDefault="00B04DB2" w:rsidP="00B04DB2">
            <w:pPr>
              <w:rPr>
                <w:rFonts w:ascii="Arial" w:hAnsi="Arial" w:cs="Arial"/>
                <w:iCs/>
                <w:sz w:val="22"/>
                <w:szCs w:val="22"/>
              </w:rPr>
            </w:pPr>
            <w:r w:rsidRPr="00255368">
              <w:rPr>
                <w:rFonts w:ascii="Arial" w:hAnsi="Arial" w:cs="Arial"/>
                <w:iCs/>
                <w:sz w:val="22"/>
                <w:szCs w:val="22"/>
              </w:rPr>
              <w:t>El oferente adjudicatario deberá presentar una Garantía de Cumplimiento de contrato</w:t>
            </w:r>
            <w:r>
              <w:rPr>
                <w:rFonts w:ascii="Arial" w:hAnsi="Arial" w:cs="Arial"/>
                <w:iCs/>
                <w:sz w:val="22"/>
                <w:szCs w:val="22"/>
              </w:rPr>
              <w:t>.</w:t>
            </w:r>
          </w:p>
          <w:p w14:paraId="36B0D992" w14:textId="16583D1F" w:rsidR="006C3C58" w:rsidRPr="0051323E" w:rsidRDefault="00B04DB2" w:rsidP="00B04DB2">
            <w:pPr>
              <w:rPr>
                <w:rFonts w:ascii="Arial" w:hAnsi="Arial" w:cs="Arial"/>
                <w:i/>
                <w:iCs/>
                <w:sz w:val="22"/>
                <w:szCs w:val="22"/>
              </w:rPr>
            </w:pPr>
            <w:r w:rsidRPr="00255368">
              <w:rPr>
                <w:rFonts w:ascii="Arial" w:hAnsi="Arial" w:cs="Arial"/>
                <w:iCs/>
                <w:sz w:val="22"/>
                <w:szCs w:val="22"/>
              </w:rPr>
              <w:t>El monto de la Garantía deberá ser equivalente al 10% (diez) por ciento del monto</w:t>
            </w:r>
            <w:r>
              <w:rPr>
                <w:rFonts w:ascii="Arial" w:hAnsi="Arial" w:cs="Arial"/>
                <w:iCs/>
                <w:sz w:val="22"/>
                <w:szCs w:val="22"/>
              </w:rPr>
              <w:t xml:space="preserve"> </w:t>
            </w:r>
            <w:r w:rsidRPr="00255368">
              <w:rPr>
                <w:rFonts w:ascii="Arial" w:hAnsi="Arial" w:cs="Arial"/>
                <w:iCs/>
                <w:sz w:val="22"/>
                <w:szCs w:val="22"/>
              </w:rPr>
              <w:t>total del contrato.</w:t>
            </w:r>
          </w:p>
        </w:tc>
      </w:tr>
      <w:tr w:rsidR="006C3C58" w:rsidRPr="00301E6E" w14:paraId="71EBEA75" w14:textId="77777777" w:rsidTr="00743B95">
        <w:tc>
          <w:tcPr>
            <w:tcW w:w="990" w:type="dxa"/>
          </w:tcPr>
          <w:p w14:paraId="051BAC10" w14:textId="77777777" w:rsidR="006C3C58" w:rsidRPr="0051323E" w:rsidRDefault="006C3C58" w:rsidP="00820011">
            <w:pPr>
              <w:jc w:val="center"/>
              <w:rPr>
                <w:rFonts w:ascii="Arial" w:hAnsi="Arial" w:cs="Arial"/>
                <w:b/>
                <w:bCs/>
                <w:sz w:val="22"/>
                <w:szCs w:val="22"/>
              </w:rPr>
            </w:pPr>
            <w:r w:rsidRPr="0051323E">
              <w:rPr>
                <w:rFonts w:ascii="Arial" w:hAnsi="Arial" w:cs="Arial"/>
                <w:b/>
                <w:bCs/>
                <w:sz w:val="22"/>
                <w:szCs w:val="22"/>
              </w:rPr>
              <w:t>21.3</w:t>
            </w:r>
          </w:p>
        </w:tc>
        <w:tc>
          <w:tcPr>
            <w:tcW w:w="8370" w:type="dxa"/>
          </w:tcPr>
          <w:p w14:paraId="46340727" w14:textId="77777777" w:rsidR="00B04DB2" w:rsidRPr="00255368" w:rsidRDefault="00B04DB2" w:rsidP="00B04DB2">
            <w:pPr>
              <w:spacing w:before="100" w:after="100"/>
              <w:ind w:right="74"/>
              <w:rPr>
                <w:rFonts w:ascii="Arial" w:hAnsi="Arial" w:cs="Arial"/>
                <w:sz w:val="22"/>
                <w:szCs w:val="22"/>
                <w:lang w:val="es-US"/>
              </w:rPr>
            </w:pPr>
            <w:r w:rsidRPr="00255368">
              <w:rPr>
                <w:rFonts w:ascii="Arial" w:hAnsi="Arial" w:cs="Arial"/>
                <w:sz w:val="22"/>
                <w:szCs w:val="22"/>
                <w:lang w:val="es-US"/>
              </w:rPr>
              <w:t xml:space="preserve">La Garantía de Cumplimiento, deberá presentarse en la forma de: </w:t>
            </w:r>
          </w:p>
          <w:p w14:paraId="55033091" w14:textId="77777777" w:rsidR="00B04DB2" w:rsidRPr="00255368" w:rsidRDefault="00B04DB2" w:rsidP="00B04DB2">
            <w:pPr>
              <w:spacing w:before="100" w:after="100"/>
              <w:ind w:right="74"/>
              <w:rPr>
                <w:rFonts w:ascii="Arial" w:hAnsi="Arial" w:cs="Arial"/>
                <w:sz w:val="22"/>
                <w:szCs w:val="22"/>
                <w:lang w:val="es-US"/>
              </w:rPr>
            </w:pPr>
            <w:r w:rsidRPr="00255368">
              <w:rPr>
                <w:rFonts w:ascii="Arial" w:hAnsi="Arial" w:cs="Arial"/>
                <w:sz w:val="22"/>
                <w:szCs w:val="22"/>
                <w:lang w:val="es-US"/>
              </w:rPr>
              <w:t>Tipo de Garantía: Póliza de Seguro de Caución, emitida por compañía</w:t>
            </w:r>
            <w:r>
              <w:rPr>
                <w:rFonts w:ascii="Arial" w:hAnsi="Arial" w:cs="Arial"/>
                <w:sz w:val="22"/>
                <w:szCs w:val="22"/>
                <w:lang w:val="es-US"/>
              </w:rPr>
              <w:t xml:space="preserve"> </w:t>
            </w:r>
            <w:r w:rsidRPr="00255368">
              <w:rPr>
                <w:rFonts w:ascii="Arial" w:hAnsi="Arial" w:cs="Arial"/>
                <w:sz w:val="22"/>
                <w:szCs w:val="22"/>
                <w:lang w:val="es-US"/>
              </w:rPr>
              <w:t>aseguradora habilitada por la Superintendencia de Seguros de la Nación y/o Garantía/Fianza Bancaria que sea incondicional y a primer requerimiento, y certificada por escribano público.</w:t>
            </w:r>
          </w:p>
          <w:p w14:paraId="766B1CDD" w14:textId="77777777" w:rsidR="00B04DB2" w:rsidRPr="00255368" w:rsidRDefault="00B04DB2" w:rsidP="00B04DB2">
            <w:pPr>
              <w:spacing w:before="100" w:after="100"/>
              <w:ind w:right="74"/>
              <w:rPr>
                <w:rFonts w:ascii="Arial" w:hAnsi="Arial" w:cs="Arial"/>
                <w:sz w:val="22"/>
                <w:szCs w:val="22"/>
                <w:lang w:val="es-US"/>
              </w:rPr>
            </w:pPr>
            <w:r w:rsidRPr="00255368">
              <w:rPr>
                <w:rFonts w:ascii="Arial" w:hAnsi="Arial" w:cs="Arial"/>
                <w:sz w:val="22"/>
                <w:szCs w:val="22"/>
                <w:lang w:val="es-US"/>
              </w:rPr>
              <w:t>La garantía deberá ser emitida por una institución habilitada por las autoridades</w:t>
            </w:r>
            <w:r>
              <w:rPr>
                <w:rFonts w:ascii="Arial" w:hAnsi="Arial" w:cs="Arial"/>
                <w:sz w:val="22"/>
                <w:szCs w:val="22"/>
                <w:lang w:val="es-US"/>
              </w:rPr>
              <w:t xml:space="preserve"> </w:t>
            </w:r>
            <w:r w:rsidRPr="00255368">
              <w:rPr>
                <w:rFonts w:ascii="Arial" w:hAnsi="Arial" w:cs="Arial"/>
                <w:sz w:val="22"/>
                <w:szCs w:val="22"/>
                <w:lang w:val="es-US"/>
              </w:rPr>
              <w:t>correspondientes, seleccionada por el Licitante en cualquier país. Si la institución que emite la garantía está localizada fuera de la República Argentina ésta deberá tener una sucursal financiera en el país que permita hacer efectiva la garantía.</w:t>
            </w:r>
          </w:p>
          <w:p w14:paraId="063F4399" w14:textId="4762FFFE" w:rsidR="00B04DB2" w:rsidRDefault="00B04DB2" w:rsidP="00B04DB2">
            <w:pPr>
              <w:spacing w:before="100" w:after="100"/>
              <w:ind w:right="74"/>
              <w:rPr>
                <w:rFonts w:ascii="Arial" w:hAnsi="Arial" w:cs="Arial"/>
                <w:sz w:val="22"/>
                <w:szCs w:val="22"/>
                <w:lang w:val="es-US"/>
              </w:rPr>
            </w:pPr>
            <w:r w:rsidRPr="00255368">
              <w:rPr>
                <w:rFonts w:ascii="Arial" w:hAnsi="Arial" w:cs="Arial"/>
                <w:sz w:val="22"/>
                <w:szCs w:val="22"/>
                <w:lang w:val="es-US"/>
              </w:rPr>
              <w:t>La G</w:t>
            </w:r>
            <w:r>
              <w:rPr>
                <w:rFonts w:ascii="Arial" w:hAnsi="Arial" w:cs="Arial"/>
                <w:sz w:val="22"/>
                <w:szCs w:val="22"/>
                <w:lang w:val="es-US"/>
              </w:rPr>
              <w:t>arantía deberá estar a favor de</w:t>
            </w:r>
            <w:r w:rsidRPr="00255368">
              <w:rPr>
                <w:rFonts w:ascii="Arial" w:hAnsi="Arial" w:cs="Arial"/>
                <w:sz w:val="22"/>
                <w:szCs w:val="22"/>
                <w:lang w:val="es-US"/>
              </w:rPr>
              <w:t xml:space="preserve">: </w:t>
            </w:r>
            <w:r>
              <w:rPr>
                <w:rFonts w:ascii="Arial" w:hAnsi="Arial" w:cs="Arial"/>
                <w:sz w:val="22"/>
                <w:szCs w:val="22"/>
                <w:lang w:val="es-US"/>
              </w:rPr>
              <w:t xml:space="preserve">La Dirección Nacional de Migraciones ubicada en </w:t>
            </w:r>
            <w:r w:rsidRPr="003405A5">
              <w:rPr>
                <w:rFonts w:ascii="Arial" w:eastAsia="Calibri" w:hAnsi="Arial" w:cs="Arial"/>
                <w:sz w:val="22"/>
                <w:szCs w:val="22"/>
                <w:lang w:val="es-AR"/>
              </w:rPr>
              <w:t xml:space="preserve">Avenida Antártida Argentina </w:t>
            </w:r>
            <w:r>
              <w:rPr>
                <w:rFonts w:ascii="Arial" w:eastAsia="Calibri" w:hAnsi="Arial" w:cs="Arial"/>
                <w:sz w:val="22"/>
                <w:szCs w:val="22"/>
                <w:lang w:val="es-AR"/>
              </w:rPr>
              <w:t xml:space="preserve">N° </w:t>
            </w:r>
            <w:r w:rsidRPr="003405A5">
              <w:rPr>
                <w:rFonts w:ascii="Arial" w:eastAsia="Calibri" w:hAnsi="Arial" w:cs="Arial"/>
                <w:sz w:val="22"/>
                <w:szCs w:val="22"/>
                <w:lang w:val="es-AR"/>
              </w:rPr>
              <w:t>1355, Ciudad Autónoma de Buenos Aires</w:t>
            </w:r>
            <w:r>
              <w:rPr>
                <w:rFonts w:ascii="Arial" w:eastAsia="Calibri" w:hAnsi="Arial" w:cs="Arial"/>
                <w:sz w:val="22"/>
                <w:szCs w:val="22"/>
                <w:lang w:val="es-AR"/>
              </w:rPr>
              <w:t>,</w:t>
            </w:r>
            <w:r w:rsidRPr="003405A5">
              <w:rPr>
                <w:rFonts w:ascii="Arial" w:eastAsia="Calibri" w:hAnsi="Arial" w:cs="Arial"/>
                <w:sz w:val="22"/>
                <w:szCs w:val="22"/>
                <w:lang w:val="es-AR"/>
              </w:rPr>
              <w:t xml:space="preserve"> República Argentina, Código Postal </w:t>
            </w:r>
            <w:r w:rsidR="004D1344">
              <w:rPr>
                <w:rFonts w:ascii="Arial" w:eastAsia="Calibri" w:hAnsi="Arial" w:cs="Arial"/>
                <w:sz w:val="22"/>
                <w:szCs w:val="22"/>
                <w:lang w:val="es-AR"/>
              </w:rPr>
              <w:t>11</w:t>
            </w:r>
            <w:r>
              <w:rPr>
                <w:rFonts w:ascii="Arial" w:eastAsia="Calibri" w:hAnsi="Arial" w:cs="Arial"/>
                <w:sz w:val="22"/>
                <w:szCs w:val="22"/>
                <w:lang w:val="es-AR"/>
              </w:rPr>
              <w:t xml:space="preserve">04 </w:t>
            </w:r>
            <w:r w:rsidRPr="003405A5">
              <w:rPr>
                <w:rFonts w:ascii="Arial" w:eastAsia="Calibri" w:hAnsi="Arial" w:cs="Arial"/>
                <w:sz w:val="22"/>
                <w:szCs w:val="22"/>
                <w:lang w:val="es-AR"/>
              </w:rPr>
              <w:t>- Edific</w:t>
            </w:r>
            <w:r>
              <w:rPr>
                <w:rFonts w:ascii="Arial" w:eastAsia="Calibri" w:hAnsi="Arial" w:cs="Arial"/>
                <w:sz w:val="22"/>
                <w:szCs w:val="22"/>
                <w:lang w:val="es-AR"/>
              </w:rPr>
              <w:t>io 2, Planta Baja</w:t>
            </w:r>
            <w:r w:rsidRPr="003405A5">
              <w:rPr>
                <w:rFonts w:ascii="Arial" w:eastAsia="Calibri" w:hAnsi="Arial" w:cs="Arial"/>
                <w:sz w:val="22"/>
                <w:szCs w:val="22"/>
                <w:lang w:val="es-AR"/>
              </w:rPr>
              <w:t>, Departamento de Compras,</w:t>
            </w:r>
            <w:r w:rsidRPr="00255368">
              <w:rPr>
                <w:rFonts w:ascii="Arial" w:hAnsi="Arial" w:cs="Arial"/>
                <w:sz w:val="22"/>
                <w:szCs w:val="22"/>
                <w:lang w:val="es-US"/>
              </w:rPr>
              <w:t xml:space="preserve"> emitida por aseguradora o afianzadora mediante póliza aprobada por la Superintendencia de Seguros de la Nación.</w:t>
            </w:r>
          </w:p>
          <w:p w14:paraId="4410FB0E" w14:textId="77777777" w:rsidR="00B04DB2" w:rsidRDefault="00B04DB2" w:rsidP="00B04DB2">
            <w:pPr>
              <w:spacing w:before="100" w:after="100"/>
              <w:ind w:right="74"/>
              <w:rPr>
                <w:rFonts w:ascii="Arial" w:hAnsi="Arial" w:cs="Arial"/>
                <w:sz w:val="22"/>
                <w:szCs w:val="22"/>
                <w:lang w:val="es-US"/>
              </w:rPr>
            </w:pPr>
            <w:r w:rsidRPr="00255368">
              <w:rPr>
                <w:rFonts w:ascii="Arial" w:hAnsi="Arial" w:cs="Arial"/>
                <w:sz w:val="22"/>
                <w:szCs w:val="22"/>
                <w:lang w:val="es-US"/>
              </w:rPr>
              <w:t>La Garantía, deberá ser presentada dentro de los 10 (diez) días posteriores al acuerdo del borrador de contrato.</w:t>
            </w:r>
          </w:p>
          <w:p w14:paraId="5A7C23F2" w14:textId="77777777" w:rsidR="00B04DB2" w:rsidRPr="00255368" w:rsidRDefault="00B04DB2" w:rsidP="00B04DB2">
            <w:pPr>
              <w:spacing w:before="100" w:after="100"/>
              <w:ind w:right="74"/>
              <w:rPr>
                <w:rFonts w:ascii="Arial" w:hAnsi="Arial" w:cs="Arial"/>
                <w:sz w:val="22"/>
                <w:szCs w:val="22"/>
                <w:lang w:val="es-US"/>
              </w:rPr>
            </w:pPr>
            <w:r w:rsidRPr="00255368">
              <w:rPr>
                <w:rFonts w:ascii="Arial" w:hAnsi="Arial" w:cs="Arial"/>
                <w:sz w:val="22"/>
                <w:szCs w:val="22"/>
                <w:lang w:val="es-US"/>
              </w:rPr>
              <w:t>Vigencia: Al menos 30 días adicionales al plazo total del Contrato.</w:t>
            </w:r>
          </w:p>
          <w:p w14:paraId="11A494C4" w14:textId="677BEF47" w:rsidR="006C3C58" w:rsidRPr="0051323E" w:rsidRDefault="00B04DB2" w:rsidP="00B04DB2">
            <w:pPr>
              <w:spacing w:before="100" w:after="100"/>
              <w:ind w:right="74"/>
              <w:rPr>
                <w:rFonts w:ascii="Arial" w:hAnsi="Arial" w:cs="Arial"/>
                <w:i/>
                <w:iCs/>
                <w:sz w:val="22"/>
                <w:szCs w:val="22"/>
                <w:lang w:val="es-US"/>
              </w:rPr>
            </w:pPr>
            <w:r w:rsidRPr="00255368">
              <w:rPr>
                <w:rFonts w:ascii="Arial" w:hAnsi="Arial" w:cs="Arial"/>
                <w:sz w:val="22"/>
                <w:szCs w:val="22"/>
                <w:lang w:val="es-US"/>
              </w:rPr>
              <w:t xml:space="preserve">Moneda en la que se deberá emitir la correspondiente garantía será: </w:t>
            </w:r>
            <w:r>
              <w:rPr>
                <w:rFonts w:ascii="Arial" w:hAnsi="Arial" w:cs="Arial"/>
                <w:sz w:val="22"/>
                <w:szCs w:val="22"/>
                <w:lang w:val="es-US"/>
              </w:rPr>
              <w:t>Dólares Estadounidenses.</w:t>
            </w:r>
          </w:p>
        </w:tc>
      </w:tr>
      <w:tr w:rsidR="006C3C58" w:rsidRPr="00301E6E" w14:paraId="4FA2D246" w14:textId="77777777" w:rsidTr="00743B95">
        <w:tc>
          <w:tcPr>
            <w:tcW w:w="990" w:type="dxa"/>
          </w:tcPr>
          <w:p w14:paraId="028E80BF" w14:textId="77777777" w:rsidR="006C3C58" w:rsidRPr="0051323E" w:rsidRDefault="006C3C58" w:rsidP="00820011">
            <w:pPr>
              <w:jc w:val="center"/>
              <w:rPr>
                <w:rFonts w:ascii="Arial" w:hAnsi="Arial" w:cs="Arial"/>
                <w:b/>
                <w:bCs/>
                <w:sz w:val="22"/>
                <w:szCs w:val="22"/>
              </w:rPr>
            </w:pPr>
            <w:r w:rsidRPr="0051323E">
              <w:rPr>
                <w:rFonts w:ascii="Arial" w:hAnsi="Arial" w:cs="Arial"/>
                <w:b/>
                <w:bCs/>
                <w:sz w:val="22"/>
                <w:szCs w:val="22"/>
              </w:rPr>
              <w:t>21.4</w:t>
            </w:r>
          </w:p>
        </w:tc>
        <w:tc>
          <w:tcPr>
            <w:tcW w:w="8370" w:type="dxa"/>
          </w:tcPr>
          <w:p w14:paraId="54D43810" w14:textId="77777777" w:rsidR="00B04DB2" w:rsidRPr="00255368" w:rsidRDefault="00B04DB2" w:rsidP="00B04DB2">
            <w:pPr>
              <w:tabs>
                <w:tab w:val="right" w:pos="7164"/>
              </w:tabs>
              <w:spacing w:after="200"/>
              <w:rPr>
                <w:rFonts w:ascii="Arial" w:hAnsi="Arial" w:cs="Arial"/>
                <w:sz w:val="22"/>
                <w:szCs w:val="22"/>
                <w:lang w:val="es-US"/>
              </w:rPr>
            </w:pPr>
            <w:r w:rsidRPr="00255368">
              <w:rPr>
                <w:rFonts w:ascii="Arial" w:hAnsi="Arial" w:cs="Arial"/>
                <w:sz w:val="22"/>
                <w:szCs w:val="22"/>
                <w:lang w:val="es-US"/>
              </w:rPr>
              <w:t xml:space="preserve">La liberación de la Garantía de Cumplimiento tendrá lugar: </w:t>
            </w:r>
          </w:p>
          <w:p w14:paraId="2FEDC4C7" w14:textId="6C7791EB" w:rsidR="006C3C58" w:rsidRPr="0051323E" w:rsidRDefault="00B04DB2" w:rsidP="00B04DB2">
            <w:pPr>
              <w:tabs>
                <w:tab w:val="right" w:pos="7164"/>
              </w:tabs>
              <w:spacing w:after="200"/>
              <w:rPr>
                <w:rFonts w:ascii="Arial" w:hAnsi="Arial" w:cs="Arial"/>
                <w:sz w:val="22"/>
                <w:szCs w:val="22"/>
                <w:lang w:val="es-US"/>
              </w:rPr>
            </w:pPr>
            <w:r w:rsidRPr="00882975">
              <w:rPr>
                <w:rFonts w:ascii="Arial" w:hAnsi="Arial" w:cs="Arial"/>
                <w:sz w:val="22"/>
                <w:szCs w:val="22"/>
                <w:lang w:val="es-US"/>
              </w:rPr>
              <w:t>Una vez realizada la recepción definitiva de la totalidad de prestaciones  emanadas del contrato, se procederá a la devolución de la Garantía de Cumplimiento de Contrato.</w:t>
            </w:r>
          </w:p>
        </w:tc>
      </w:tr>
      <w:tr w:rsidR="006C3C58" w:rsidRPr="00301E6E" w14:paraId="2B5909DA" w14:textId="77777777" w:rsidTr="00743B95">
        <w:tc>
          <w:tcPr>
            <w:tcW w:w="990" w:type="dxa"/>
          </w:tcPr>
          <w:p w14:paraId="2200CE26" w14:textId="77777777" w:rsidR="006C3C58" w:rsidRPr="0051323E" w:rsidRDefault="006C3C58" w:rsidP="00820011">
            <w:pPr>
              <w:jc w:val="center"/>
              <w:rPr>
                <w:rFonts w:ascii="Arial" w:hAnsi="Arial" w:cs="Arial"/>
                <w:b/>
                <w:bCs/>
                <w:sz w:val="22"/>
                <w:szCs w:val="22"/>
              </w:rPr>
            </w:pPr>
            <w:r w:rsidRPr="0051323E">
              <w:rPr>
                <w:rFonts w:ascii="Arial" w:hAnsi="Arial" w:cs="Arial"/>
                <w:b/>
                <w:bCs/>
                <w:sz w:val="22"/>
                <w:szCs w:val="22"/>
              </w:rPr>
              <w:t>30.1</w:t>
            </w:r>
          </w:p>
        </w:tc>
        <w:tc>
          <w:tcPr>
            <w:tcW w:w="8370" w:type="dxa"/>
          </w:tcPr>
          <w:p w14:paraId="13F14E64" w14:textId="024F4835" w:rsidR="006C3C58" w:rsidRPr="0051323E" w:rsidRDefault="00B04DB2" w:rsidP="005C5FE3">
            <w:pPr>
              <w:rPr>
                <w:rFonts w:ascii="Arial" w:hAnsi="Arial" w:cs="Arial"/>
                <w:sz w:val="22"/>
                <w:szCs w:val="22"/>
              </w:rPr>
            </w:pPr>
            <w:r w:rsidRPr="00B74256">
              <w:rPr>
                <w:rFonts w:ascii="Arial" w:hAnsi="Arial" w:cs="Arial"/>
                <w:sz w:val="22"/>
                <w:szCs w:val="22"/>
                <w:lang w:val="es-US"/>
              </w:rPr>
              <w:t>Las inspecciones y pruebas se ajustarán a lo dispuesto por la Dirección General de Sistemas y Tecnología de la Información, siguiendo los criterios establecidos en la Sección V, Lista de Requisitos de Bienes y Servicios, del presente documento.</w:t>
            </w:r>
          </w:p>
        </w:tc>
      </w:tr>
      <w:tr w:rsidR="006C3C58" w:rsidRPr="00301E6E" w14:paraId="5E563392" w14:textId="77777777" w:rsidTr="00743B95">
        <w:tc>
          <w:tcPr>
            <w:tcW w:w="990" w:type="dxa"/>
          </w:tcPr>
          <w:p w14:paraId="11DBBA87" w14:textId="77777777" w:rsidR="006C3C58" w:rsidRPr="0051323E" w:rsidRDefault="006C3C58" w:rsidP="005C5FE3">
            <w:pPr>
              <w:jc w:val="center"/>
              <w:rPr>
                <w:rFonts w:ascii="Arial" w:hAnsi="Arial" w:cs="Arial"/>
                <w:b/>
                <w:bCs/>
                <w:sz w:val="22"/>
                <w:szCs w:val="22"/>
              </w:rPr>
            </w:pPr>
            <w:r w:rsidRPr="0051323E">
              <w:rPr>
                <w:rFonts w:ascii="Arial" w:hAnsi="Arial" w:cs="Arial"/>
                <w:b/>
                <w:bCs/>
                <w:sz w:val="22"/>
                <w:szCs w:val="22"/>
              </w:rPr>
              <w:t>30.2</w:t>
            </w:r>
          </w:p>
        </w:tc>
        <w:tc>
          <w:tcPr>
            <w:tcW w:w="8370" w:type="dxa"/>
          </w:tcPr>
          <w:p w14:paraId="358F87B6" w14:textId="279FD887" w:rsidR="006C3C58" w:rsidRPr="0051323E" w:rsidRDefault="00B04DB2" w:rsidP="005C5FE3">
            <w:pPr>
              <w:rPr>
                <w:rFonts w:ascii="Arial" w:hAnsi="Arial" w:cs="Arial"/>
                <w:sz w:val="22"/>
                <w:szCs w:val="22"/>
                <w:lang w:val="es-US"/>
              </w:rPr>
            </w:pPr>
            <w:r w:rsidRPr="00B74256">
              <w:rPr>
                <w:rFonts w:ascii="Arial" w:hAnsi="Arial" w:cs="Arial"/>
                <w:sz w:val="22"/>
                <w:szCs w:val="22"/>
                <w:lang w:val="es-US"/>
              </w:rPr>
              <w:t>Las inspecciones y pruebas se realizarán en el lugar que disponga la Dirección Nacional de Migraciones.</w:t>
            </w:r>
          </w:p>
        </w:tc>
      </w:tr>
      <w:tr w:rsidR="003D77CA" w:rsidRPr="00301E6E" w14:paraId="66A01F4E" w14:textId="77777777" w:rsidTr="003D77CA">
        <w:tc>
          <w:tcPr>
            <w:tcW w:w="9360" w:type="dxa"/>
            <w:gridSpan w:val="2"/>
            <w:shd w:val="clear" w:color="auto" w:fill="00B050"/>
          </w:tcPr>
          <w:p w14:paraId="2F8D9BD6" w14:textId="7915DB6E" w:rsidR="003D77CA" w:rsidRPr="003D77CA" w:rsidRDefault="003D77CA" w:rsidP="008450A2">
            <w:pPr>
              <w:pStyle w:val="Prrafodelista"/>
              <w:numPr>
                <w:ilvl w:val="2"/>
                <w:numId w:val="33"/>
              </w:numPr>
              <w:tabs>
                <w:tab w:val="right" w:pos="975"/>
              </w:tabs>
              <w:spacing w:before="60" w:after="60"/>
              <w:ind w:left="525" w:hanging="7"/>
              <w:jc w:val="center"/>
              <w:rPr>
                <w:rFonts w:ascii="Arial" w:hAnsi="Arial" w:cs="Arial"/>
                <w:color w:val="FFFFFF" w:themeColor="background1"/>
                <w:sz w:val="22"/>
                <w:szCs w:val="22"/>
                <w:lang w:val="es-US"/>
              </w:rPr>
            </w:pPr>
            <w:r w:rsidRPr="003D77CA">
              <w:rPr>
                <w:rFonts w:ascii="Arial" w:hAnsi="Arial" w:cs="Arial"/>
                <w:color w:val="FFFFFF" w:themeColor="background1"/>
                <w:sz w:val="22"/>
                <w:szCs w:val="22"/>
                <w:lang w:val="es-US"/>
              </w:rPr>
              <w:t>PAGOS</w:t>
            </w:r>
          </w:p>
        </w:tc>
      </w:tr>
      <w:tr w:rsidR="006C3C58" w:rsidRPr="00301E6E" w14:paraId="48B65BFA" w14:textId="77777777" w:rsidTr="00743B95">
        <w:tc>
          <w:tcPr>
            <w:tcW w:w="990" w:type="dxa"/>
          </w:tcPr>
          <w:p w14:paraId="2C055BCE" w14:textId="77777777" w:rsidR="006C3C58" w:rsidRPr="0051323E" w:rsidRDefault="006C3C58" w:rsidP="005C5FE3">
            <w:pPr>
              <w:jc w:val="center"/>
              <w:rPr>
                <w:rFonts w:ascii="Arial" w:hAnsi="Arial" w:cs="Arial"/>
                <w:b/>
                <w:bCs/>
                <w:sz w:val="22"/>
                <w:szCs w:val="22"/>
              </w:rPr>
            </w:pPr>
            <w:r w:rsidRPr="0051323E">
              <w:rPr>
                <w:rFonts w:ascii="Arial" w:hAnsi="Arial" w:cs="Arial"/>
                <w:b/>
                <w:bCs/>
                <w:sz w:val="22"/>
                <w:szCs w:val="22"/>
              </w:rPr>
              <w:t>31.3</w:t>
            </w:r>
          </w:p>
        </w:tc>
        <w:tc>
          <w:tcPr>
            <w:tcW w:w="8370" w:type="dxa"/>
          </w:tcPr>
          <w:p w14:paraId="47993082" w14:textId="77777777" w:rsidR="00B04DB2" w:rsidRPr="0052740C" w:rsidRDefault="00B04DB2" w:rsidP="00B04DB2">
            <w:pPr>
              <w:tabs>
                <w:tab w:val="right" w:pos="7164"/>
              </w:tabs>
              <w:spacing w:after="200"/>
              <w:rPr>
                <w:rFonts w:ascii="Arial" w:hAnsi="Arial" w:cs="Arial"/>
                <w:sz w:val="22"/>
                <w:szCs w:val="22"/>
                <w:u w:val="single"/>
                <w:lang w:val="es-US"/>
              </w:rPr>
            </w:pPr>
            <w:r w:rsidRPr="0052740C">
              <w:rPr>
                <w:rFonts w:ascii="Arial" w:hAnsi="Arial" w:cs="Arial"/>
                <w:sz w:val="22"/>
                <w:szCs w:val="22"/>
                <w:lang w:val="es-US"/>
              </w:rPr>
              <w:t xml:space="preserve">El período de validez de la Garantía será </w:t>
            </w:r>
            <w:r>
              <w:rPr>
                <w:rFonts w:ascii="Arial" w:hAnsi="Arial" w:cs="Arial"/>
                <w:iCs/>
                <w:sz w:val="22"/>
                <w:szCs w:val="22"/>
                <w:lang w:val="es-US"/>
              </w:rPr>
              <w:t>dos</w:t>
            </w:r>
            <w:r w:rsidRPr="0052740C">
              <w:rPr>
                <w:rFonts w:ascii="Arial" w:hAnsi="Arial" w:cs="Arial"/>
                <w:iCs/>
                <w:sz w:val="22"/>
                <w:szCs w:val="22"/>
                <w:lang w:val="es-US"/>
              </w:rPr>
              <w:t xml:space="preserve"> (</w:t>
            </w:r>
            <w:r>
              <w:rPr>
                <w:rFonts w:ascii="Arial" w:hAnsi="Arial" w:cs="Arial"/>
                <w:iCs/>
                <w:sz w:val="22"/>
                <w:szCs w:val="22"/>
                <w:lang w:val="es-US"/>
              </w:rPr>
              <w:t>2</w:t>
            </w:r>
            <w:r w:rsidRPr="0052740C">
              <w:rPr>
                <w:rFonts w:ascii="Arial" w:hAnsi="Arial" w:cs="Arial"/>
                <w:iCs/>
                <w:sz w:val="22"/>
                <w:szCs w:val="22"/>
                <w:lang w:val="es-US"/>
              </w:rPr>
              <w:t>) año</w:t>
            </w:r>
            <w:r>
              <w:rPr>
                <w:rFonts w:ascii="Arial" w:hAnsi="Arial" w:cs="Arial"/>
                <w:iCs/>
                <w:sz w:val="22"/>
                <w:szCs w:val="22"/>
                <w:lang w:val="es-US"/>
              </w:rPr>
              <w:t>s</w:t>
            </w:r>
            <w:r w:rsidRPr="0052740C">
              <w:rPr>
                <w:rFonts w:ascii="Arial" w:hAnsi="Arial" w:cs="Arial"/>
                <w:sz w:val="22"/>
                <w:szCs w:val="22"/>
                <w:lang w:val="es-US"/>
              </w:rPr>
              <w:t xml:space="preserve">. </w:t>
            </w:r>
          </w:p>
          <w:p w14:paraId="1ABC6689" w14:textId="5AE6D1CD" w:rsidR="006C3C58" w:rsidRPr="0051323E" w:rsidRDefault="00B04DB2" w:rsidP="00B04DB2">
            <w:pPr>
              <w:rPr>
                <w:rFonts w:ascii="Arial" w:hAnsi="Arial" w:cs="Arial"/>
                <w:sz w:val="22"/>
                <w:szCs w:val="22"/>
              </w:rPr>
            </w:pPr>
            <w:r w:rsidRPr="0052740C">
              <w:rPr>
                <w:rFonts w:ascii="Arial" w:hAnsi="Arial" w:cs="Arial"/>
                <w:sz w:val="22"/>
                <w:szCs w:val="22"/>
                <w:lang w:val="es-US"/>
              </w:rPr>
              <w:t>Para fines de la Garantía, el lugar de destino final será donde se encuentre instalado el equipamiento. Salvo aquellos casos que el incidente se pueda solucionar a través de una conexión remota.</w:t>
            </w:r>
          </w:p>
        </w:tc>
      </w:tr>
      <w:tr w:rsidR="006C3C58" w:rsidRPr="00301E6E" w14:paraId="36693486" w14:textId="77777777" w:rsidTr="00743B95">
        <w:tc>
          <w:tcPr>
            <w:tcW w:w="990" w:type="dxa"/>
          </w:tcPr>
          <w:p w14:paraId="16F3673B" w14:textId="77777777" w:rsidR="006C3C58" w:rsidRPr="0051323E" w:rsidRDefault="006C3C58" w:rsidP="005C5FE3">
            <w:pPr>
              <w:jc w:val="center"/>
              <w:rPr>
                <w:rFonts w:ascii="Arial" w:hAnsi="Arial" w:cs="Arial"/>
                <w:b/>
                <w:bCs/>
                <w:sz w:val="22"/>
                <w:szCs w:val="22"/>
              </w:rPr>
            </w:pPr>
            <w:r w:rsidRPr="0051323E">
              <w:rPr>
                <w:rFonts w:ascii="Arial" w:hAnsi="Arial" w:cs="Arial"/>
                <w:b/>
                <w:bCs/>
                <w:sz w:val="22"/>
                <w:szCs w:val="22"/>
              </w:rPr>
              <w:t>31.5</w:t>
            </w:r>
          </w:p>
        </w:tc>
        <w:tc>
          <w:tcPr>
            <w:tcW w:w="8370" w:type="dxa"/>
          </w:tcPr>
          <w:p w14:paraId="12CBFB02" w14:textId="59740D4E" w:rsidR="006C3C58" w:rsidRPr="0051323E" w:rsidRDefault="00B04DB2" w:rsidP="005C5FE3">
            <w:pPr>
              <w:tabs>
                <w:tab w:val="right" w:pos="7164"/>
              </w:tabs>
              <w:spacing w:before="60" w:after="60"/>
              <w:rPr>
                <w:rFonts w:ascii="Arial" w:hAnsi="Arial" w:cs="Arial"/>
                <w:sz w:val="22"/>
                <w:szCs w:val="22"/>
              </w:rPr>
            </w:pPr>
            <w:r w:rsidRPr="0052740C">
              <w:rPr>
                <w:rFonts w:ascii="Arial" w:hAnsi="Arial" w:cs="Arial"/>
                <w:sz w:val="22"/>
                <w:szCs w:val="22"/>
                <w:lang w:val="es-ES"/>
              </w:rPr>
              <w:t>El plazo para reparar o reemplazar los bienes no podrá exceder de treinta (30)</w:t>
            </w:r>
            <w:r w:rsidRPr="0052740C">
              <w:rPr>
                <w:rFonts w:ascii="Arial" w:hAnsi="Arial" w:cs="Arial"/>
                <w:i/>
                <w:color w:val="FF0000"/>
                <w:sz w:val="22"/>
                <w:szCs w:val="22"/>
                <w:lang w:val="es-ES"/>
              </w:rPr>
              <w:t xml:space="preserve"> </w:t>
            </w:r>
            <w:r w:rsidRPr="0052740C">
              <w:rPr>
                <w:rFonts w:ascii="Arial" w:hAnsi="Arial" w:cs="Arial"/>
                <w:sz w:val="22"/>
                <w:szCs w:val="22"/>
                <w:lang w:val="es-ES"/>
              </w:rPr>
              <w:t>días a partir de la notificación del defecto detectado.</w:t>
            </w:r>
          </w:p>
        </w:tc>
      </w:tr>
      <w:tr w:rsidR="006C3C58" w:rsidRPr="00301E6E" w14:paraId="591B6680" w14:textId="77777777" w:rsidTr="00743B95">
        <w:tc>
          <w:tcPr>
            <w:tcW w:w="990" w:type="dxa"/>
          </w:tcPr>
          <w:p w14:paraId="7D10C660" w14:textId="77777777" w:rsidR="006C3C58" w:rsidRPr="0051323E" w:rsidRDefault="006C3C58" w:rsidP="005C5FE3">
            <w:pPr>
              <w:jc w:val="center"/>
              <w:rPr>
                <w:rFonts w:ascii="Arial" w:hAnsi="Arial" w:cs="Arial"/>
                <w:b/>
                <w:bCs/>
                <w:sz w:val="22"/>
                <w:szCs w:val="22"/>
              </w:rPr>
            </w:pPr>
            <w:r w:rsidRPr="0051323E">
              <w:rPr>
                <w:rFonts w:ascii="Arial" w:hAnsi="Arial" w:cs="Arial"/>
                <w:b/>
                <w:bCs/>
                <w:sz w:val="22"/>
                <w:szCs w:val="22"/>
              </w:rPr>
              <w:t>32.1</w:t>
            </w:r>
          </w:p>
        </w:tc>
        <w:tc>
          <w:tcPr>
            <w:tcW w:w="8370" w:type="dxa"/>
          </w:tcPr>
          <w:p w14:paraId="154D7F5A" w14:textId="0F0CA5C0" w:rsidR="006C3C58" w:rsidRPr="0051323E" w:rsidRDefault="00B04DB2" w:rsidP="005C5FE3">
            <w:pPr>
              <w:rPr>
                <w:rFonts w:ascii="Arial" w:hAnsi="Arial" w:cs="Arial"/>
                <w:sz w:val="22"/>
                <w:szCs w:val="22"/>
              </w:rPr>
            </w:pPr>
            <w:r w:rsidRPr="0051323E">
              <w:rPr>
                <w:rFonts w:ascii="Arial" w:hAnsi="Arial" w:cs="Arial"/>
                <w:sz w:val="22"/>
                <w:szCs w:val="22"/>
              </w:rPr>
              <w:t>Los precios de los Bienes suministra</w:t>
            </w:r>
            <w:r>
              <w:rPr>
                <w:rFonts w:ascii="Arial" w:hAnsi="Arial" w:cs="Arial"/>
                <w:sz w:val="22"/>
                <w:szCs w:val="22"/>
              </w:rPr>
              <w:t xml:space="preserve">dos y los Servicios </w:t>
            </w:r>
            <w:r w:rsidRPr="0051323E">
              <w:rPr>
                <w:rFonts w:ascii="Arial" w:hAnsi="Arial" w:cs="Arial"/>
                <w:sz w:val="22"/>
                <w:szCs w:val="22"/>
              </w:rPr>
              <w:t xml:space="preserve"> prestados </w:t>
            </w:r>
            <w:r w:rsidRPr="002D6BCE">
              <w:rPr>
                <w:rFonts w:ascii="Arial" w:hAnsi="Arial" w:cs="Arial"/>
                <w:sz w:val="22"/>
                <w:szCs w:val="22"/>
              </w:rPr>
              <w:t>no serán</w:t>
            </w:r>
            <w:r w:rsidRPr="0051323E">
              <w:rPr>
                <w:rFonts w:ascii="Arial" w:hAnsi="Arial" w:cs="Arial"/>
                <w:i/>
                <w:color w:val="FF0000"/>
                <w:sz w:val="22"/>
                <w:szCs w:val="22"/>
              </w:rPr>
              <w:t xml:space="preserve"> </w:t>
            </w:r>
            <w:r w:rsidRPr="0051323E">
              <w:rPr>
                <w:rFonts w:ascii="Arial" w:hAnsi="Arial" w:cs="Arial"/>
                <w:sz w:val="22"/>
                <w:szCs w:val="22"/>
              </w:rPr>
              <w:t>ajustables.</w:t>
            </w:r>
          </w:p>
        </w:tc>
      </w:tr>
      <w:tr w:rsidR="006C3C58" w:rsidRPr="00301E6E" w14:paraId="5DBC5493" w14:textId="77777777" w:rsidTr="00743B95">
        <w:tc>
          <w:tcPr>
            <w:tcW w:w="990" w:type="dxa"/>
          </w:tcPr>
          <w:p w14:paraId="0B382F4B" w14:textId="77777777" w:rsidR="006C3C58" w:rsidRPr="0051323E" w:rsidRDefault="006C3C58" w:rsidP="005C5FE3">
            <w:pPr>
              <w:jc w:val="center"/>
              <w:rPr>
                <w:rFonts w:ascii="Arial" w:hAnsi="Arial" w:cs="Arial"/>
                <w:b/>
                <w:bCs/>
                <w:sz w:val="22"/>
                <w:szCs w:val="22"/>
              </w:rPr>
            </w:pPr>
            <w:r w:rsidRPr="0051323E">
              <w:rPr>
                <w:rFonts w:ascii="Arial" w:hAnsi="Arial" w:cs="Arial"/>
                <w:b/>
                <w:bCs/>
                <w:sz w:val="22"/>
                <w:szCs w:val="22"/>
              </w:rPr>
              <w:t>33.1</w:t>
            </w:r>
          </w:p>
        </w:tc>
        <w:tc>
          <w:tcPr>
            <w:tcW w:w="8370" w:type="dxa"/>
          </w:tcPr>
          <w:p w14:paraId="2CE3146E" w14:textId="77777777" w:rsidR="00B04DB2" w:rsidRPr="0051323E" w:rsidRDefault="00B04DB2" w:rsidP="00B04DB2">
            <w:pPr>
              <w:suppressAutoHyphens/>
              <w:spacing w:after="220"/>
              <w:ind w:firstLine="7"/>
              <w:rPr>
                <w:rFonts w:ascii="Arial" w:hAnsi="Arial" w:cs="Arial"/>
                <w:sz w:val="22"/>
                <w:szCs w:val="22"/>
                <w:lang w:val="es-US"/>
              </w:rPr>
            </w:pPr>
            <w:r w:rsidRPr="0051323E">
              <w:rPr>
                <w:rFonts w:ascii="Arial" w:hAnsi="Arial" w:cs="Arial"/>
                <w:sz w:val="22"/>
                <w:szCs w:val="22"/>
                <w:lang w:val="es-US"/>
              </w:rPr>
              <w:t>La forma y las condiciones de pago al Proveedor en virtud del Contrato serán las siguientes:</w:t>
            </w:r>
          </w:p>
          <w:p w14:paraId="1E939D2D" w14:textId="77777777" w:rsidR="00B04DB2" w:rsidRPr="008766C3" w:rsidRDefault="00B04DB2" w:rsidP="00B04DB2">
            <w:pPr>
              <w:tabs>
                <w:tab w:val="center" w:pos="4080"/>
              </w:tabs>
              <w:suppressAutoHyphens/>
              <w:spacing w:after="220"/>
              <w:ind w:firstLine="7"/>
              <w:rPr>
                <w:rFonts w:ascii="Arial" w:hAnsi="Arial" w:cs="Arial"/>
                <w:b/>
                <w:sz w:val="22"/>
                <w:szCs w:val="22"/>
                <w:lang w:val="es-US"/>
              </w:rPr>
            </w:pPr>
            <w:r w:rsidRPr="008766C3">
              <w:rPr>
                <w:rFonts w:ascii="Arial" w:hAnsi="Arial" w:cs="Arial"/>
                <w:b/>
                <w:sz w:val="22"/>
                <w:szCs w:val="22"/>
                <w:lang w:val="es-US"/>
              </w:rPr>
              <w:t>Pagos a firmas extranjeras:</w:t>
            </w:r>
            <w:r>
              <w:rPr>
                <w:rFonts w:ascii="Arial" w:hAnsi="Arial" w:cs="Arial"/>
                <w:b/>
                <w:sz w:val="22"/>
                <w:szCs w:val="22"/>
                <w:lang w:val="es-US"/>
              </w:rPr>
              <w:tab/>
            </w:r>
          </w:p>
          <w:p w14:paraId="20017954" w14:textId="77777777" w:rsidR="00B04DB2" w:rsidRPr="008766C3" w:rsidRDefault="00B04DB2" w:rsidP="00B04DB2">
            <w:pPr>
              <w:suppressAutoHyphens/>
              <w:spacing w:after="220"/>
              <w:ind w:firstLine="7"/>
              <w:rPr>
                <w:rFonts w:ascii="Arial" w:hAnsi="Arial" w:cs="Arial"/>
                <w:sz w:val="22"/>
                <w:szCs w:val="22"/>
                <w:lang w:val="es-US"/>
              </w:rPr>
            </w:pPr>
            <w:r w:rsidRPr="008766C3">
              <w:rPr>
                <w:rFonts w:ascii="Arial" w:hAnsi="Arial" w:cs="Arial"/>
                <w:sz w:val="22"/>
                <w:szCs w:val="22"/>
                <w:lang w:val="es-US"/>
              </w:rPr>
              <w:t>Los pagos</w:t>
            </w:r>
            <w:r>
              <w:rPr>
                <w:rFonts w:ascii="Arial" w:hAnsi="Arial" w:cs="Arial"/>
                <w:sz w:val="22"/>
                <w:szCs w:val="22"/>
                <w:lang w:val="es-US"/>
              </w:rPr>
              <w:t xml:space="preserve"> </w:t>
            </w:r>
            <w:r w:rsidRPr="008766C3">
              <w:rPr>
                <w:rFonts w:ascii="Arial" w:hAnsi="Arial" w:cs="Arial"/>
                <w:sz w:val="22"/>
                <w:szCs w:val="22"/>
                <w:lang w:val="es-US"/>
              </w:rPr>
              <w:t>del contrato expresad</w:t>
            </w:r>
            <w:r>
              <w:rPr>
                <w:rFonts w:ascii="Arial" w:hAnsi="Arial" w:cs="Arial"/>
                <w:sz w:val="22"/>
                <w:szCs w:val="22"/>
                <w:lang w:val="es-US"/>
              </w:rPr>
              <w:t>os</w:t>
            </w:r>
            <w:r w:rsidRPr="008766C3">
              <w:rPr>
                <w:rFonts w:ascii="Arial" w:hAnsi="Arial" w:cs="Arial"/>
                <w:sz w:val="22"/>
                <w:szCs w:val="22"/>
                <w:lang w:val="es-US"/>
              </w:rPr>
              <w:t xml:space="preserve"> en moneda(s) extranjera(s), se realizarán en aquella en la cual se formule la propuesta económica, en la cuenta informada en el Contrato, teniendo en cuenta las disposiciones emitidas por las autoridades locales.</w:t>
            </w:r>
          </w:p>
          <w:p w14:paraId="739844E8" w14:textId="77777777" w:rsidR="00B04DB2" w:rsidRPr="008766C3" w:rsidRDefault="00B04DB2" w:rsidP="00B04DB2">
            <w:pPr>
              <w:suppressAutoHyphens/>
              <w:spacing w:after="220"/>
              <w:ind w:firstLine="7"/>
              <w:rPr>
                <w:rFonts w:ascii="Arial" w:hAnsi="Arial" w:cs="Arial"/>
                <w:sz w:val="22"/>
                <w:szCs w:val="22"/>
                <w:lang w:val="es-US"/>
              </w:rPr>
            </w:pPr>
            <w:r w:rsidRPr="008766C3">
              <w:rPr>
                <w:rFonts w:ascii="Arial" w:hAnsi="Arial" w:cs="Arial"/>
                <w:sz w:val="22"/>
                <w:szCs w:val="22"/>
                <w:lang w:val="es-US"/>
              </w:rPr>
              <w:t>La factura será emitida en la moneda de la propuesta.</w:t>
            </w:r>
          </w:p>
          <w:p w14:paraId="33987DBB" w14:textId="77777777" w:rsidR="00B04DB2" w:rsidRPr="008766C3" w:rsidRDefault="00B04DB2" w:rsidP="00B04DB2">
            <w:pPr>
              <w:suppressAutoHyphens/>
              <w:spacing w:after="220"/>
              <w:ind w:firstLine="7"/>
              <w:rPr>
                <w:rFonts w:ascii="Arial" w:hAnsi="Arial" w:cs="Arial"/>
                <w:sz w:val="22"/>
                <w:szCs w:val="22"/>
                <w:lang w:val="es-US"/>
              </w:rPr>
            </w:pPr>
            <w:r w:rsidRPr="008766C3">
              <w:rPr>
                <w:rFonts w:ascii="Arial" w:hAnsi="Arial" w:cs="Arial"/>
                <w:sz w:val="22"/>
                <w:szCs w:val="22"/>
                <w:lang w:val="es-US"/>
              </w:rPr>
              <w:t>En caso que las disposiciones del país del Contratante impidan la liquidación del pago en los términos expresados en los párrafos precedentes, se podrá requerir al organismo financiador que efectúe el pago directo.</w:t>
            </w:r>
          </w:p>
          <w:p w14:paraId="7C1C35BD" w14:textId="77777777" w:rsidR="00B04DB2" w:rsidRPr="008766C3" w:rsidRDefault="00B04DB2" w:rsidP="00B04DB2">
            <w:pPr>
              <w:suppressAutoHyphens/>
              <w:spacing w:after="220"/>
              <w:ind w:firstLine="7"/>
              <w:rPr>
                <w:rFonts w:ascii="Arial" w:hAnsi="Arial" w:cs="Arial"/>
                <w:b/>
                <w:sz w:val="22"/>
                <w:szCs w:val="22"/>
                <w:lang w:val="es-US"/>
              </w:rPr>
            </w:pPr>
            <w:r w:rsidRPr="008766C3">
              <w:rPr>
                <w:rFonts w:ascii="Arial" w:hAnsi="Arial" w:cs="Arial"/>
                <w:b/>
                <w:sz w:val="22"/>
                <w:szCs w:val="22"/>
                <w:lang w:val="es-US"/>
              </w:rPr>
              <w:t>Pagos a firmas nacionales:</w:t>
            </w:r>
          </w:p>
          <w:p w14:paraId="61468673" w14:textId="77777777" w:rsidR="00B04DB2" w:rsidRPr="008766C3" w:rsidRDefault="00B04DB2" w:rsidP="00B04DB2">
            <w:pPr>
              <w:suppressAutoHyphens/>
              <w:spacing w:after="220"/>
              <w:ind w:firstLine="7"/>
              <w:rPr>
                <w:rFonts w:ascii="Arial" w:hAnsi="Arial" w:cs="Arial"/>
                <w:sz w:val="22"/>
                <w:szCs w:val="22"/>
                <w:lang w:val="es-US"/>
              </w:rPr>
            </w:pPr>
            <w:r w:rsidRPr="008766C3">
              <w:rPr>
                <w:rFonts w:ascii="Arial" w:hAnsi="Arial" w:cs="Arial"/>
                <w:sz w:val="22"/>
                <w:szCs w:val="22"/>
                <w:lang w:val="es-US"/>
              </w:rPr>
              <w:t>En todos los casos, los pagos se harán en Pesos Argentinos (AR$) en la cuenta informada en el Contrato radicada en la República Argentina.</w:t>
            </w:r>
          </w:p>
          <w:p w14:paraId="69A0CE1B" w14:textId="77777777" w:rsidR="00B04DB2" w:rsidRPr="008766C3" w:rsidRDefault="00B04DB2" w:rsidP="00B04DB2">
            <w:pPr>
              <w:suppressAutoHyphens/>
              <w:spacing w:after="220"/>
              <w:ind w:firstLine="7"/>
              <w:rPr>
                <w:rFonts w:ascii="Arial" w:hAnsi="Arial" w:cs="Arial"/>
                <w:sz w:val="22"/>
                <w:szCs w:val="22"/>
                <w:lang w:val="es-US"/>
              </w:rPr>
            </w:pPr>
            <w:r w:rsidRPr="008766C3">
              <w:rPr>
                <w:rFonts w:ascii="Arial" w:hAnsi="Arial" w:cs="Arial"/>
                <w:sz w:val="22"/>
                <w:szCs w:val="22"/>
                <w:lang w:val="es-US"/>
              </w:rPr>
              <w:t>Para la parte del contrato expresada en moneda extranjera, se pagará al tipo de cambio del día anterior a la fecha de emisión de la factura, utilizando el tipo de cambio divisa vendedor del Banco de la Nación Argentina.</w:t>
            </w:r>
          </w:p>
          <w:p w14:paraId="590FC3F7" w14:textId="77777777" w:rsidR="00B04DB2" w:rsidRDefault="00B04DB2" w:rsidP="00B04DB2">
            <w:pPr>
              <w:suppressAutoHyphens/>
              <w:spacing w:after="220"/>
              <w:ind w:firstLine="7"/>
              <w:rPr>
                <w:rFonts w:ascii="Arial" w:hAnsi="Arial" w:cs="Arial"/>
                <w:sz w:val="22"/>
                <w:szCs w:val="22"/>
                <w:lang w:val="es-US"/>
              </w:rPr>
            </w:pPr>
            <w:r w:rsidRPr="008766C3">
              <w:rPr>
                <w:rFonts w:ascii="Arial" w:hAnsi="Arial" w:cs="Arial"/>
                <w:sz w:val="22"/>
                <w:szCs w:val="22"/>
                <w:lang w:val="es-US"/>
              </w:rPr>
              <w:t>La factura será emiti</w:t>
            </w:r>
            <w:r>
              <w:rPr>
                <w:rFonts w:ascii="Arial" w:hAnsi="Arial" w:cs="Arial"/>
                <w:sz w:val="22"/>
                <w:szCs w:val="22"/>
                <w:lang w:val="es-US"/>
              </w:rPr>
              <w:t>da en la moneda de la propuesta.</w:t>
            </w:r>
          </w:p>
          <w:p w14:paraId="4CDDB29F" w14:textId="77777777" w:rsidR="00B04DB2" w:rsidRDefault="00B04DB2" w:rsidP="00B04DB2">
            <w:pPr>
              <w:suppressAutoHyphens/>
              <w:spacing w:after="220"/>
              <w:ind w:firstLine="7"/>
              <w:rPr>
                <w:rFonts w:ascii="Arial" w:hAnsi="Arial" w:cs="Arial"/>
                <w:sz w:val="22"/>
                <w:szCs w:val="22"/>
                <w:lang w:val="es-US"/>
              </w:rPr>
            </w:pPr>
            <w:r>
              <w:rPr>
                <w:rFonts w:ascii="Arial" w:hAnsi="Arial" w:cs="Arial"/>
                <w:sz w:val="22"/>
                <w:szCs w:val="22"/>
                <w:lang w:val="es-US"/>
              </w:rPr>
              <w:t>El cronograma de pago de cada artículo se regirá según lo dispuesto por las Especificaciones Técnicas (Sección V) del presente documento.</w:t>
            </w:r>
          </w:p>
          <w:p w14:paraId="13EF487B" w14:textId="6229AD41" w:rsidR="006C3C58" w:rsidRPr="0051323E" w:rsidRDefault="00B04DB2" w:rsidP="00B04DB2">
            <w:pPr>
              <w:suppressAutoHyphens/>
              <w:spacing w:before="60" w:after="60"/>
              <w:ind w:left="429" w:hanging="429"/>
              <w:rPr>
                <w:rFonts w:ascii="Arial" w:hAnsi="Arial" w:cs="Arial"/>
                <w:sz w:val="22"/>
                <w:szCs w:val="22"/>
                <w:highlight w:val="lightGray"/>
              </w:rPr>
            </w:pPr>
            <w:r>
              <w:rPr>
                <w:rFonts w:ascii="Arial" w:hAnsi="Arial" w:cs="Arial"/>
                <w:sz w:val="22"/>
                <w:szCs w:val="22"/>
                <w:lang w:val="es-US"/>
              </w:rPr>
              <w:t>Para los bienes entregables, licencias y hardware, el pago se realizará contra entrega, en los plazos dispuestos con anterioridad. Y para los trabajos de desarrollo, soporte y mantenimiento, se establece un pago mensual durante el tiempo que dure la contratación.</w:t>
            </w:r>
          </w:p>
        </w:tc>
      </w:tr>
      <w:tr w:rsidR="006C3C58" w:rsidRPr="00301E6E" w14:paraId="33D84989" w14:textId="77777777" w:rsidTr="00743B95">
        <w:tc>
          <w:tcPr>
            <w:tcW w:w="990" w:type="dxa"/>
          </w:tcPr>
          <w:p w14:paraId="1D056698" w14:textId="77777777" w:rsidR="006C3C58" w:rsidRPr="0051323E" w:rsidRDefault="006C3C58" w:rsidP="005C5FE3">
            <w:pPr>
              <w:contextualSpacing/>
              <w:jc w:val="center"/>
              <w:rPr>
                <w:rFonts w:ascii="Arial" w:hAnsi="Arial" w:cs="Arial"/>
                <w:b/>
                <w:sz w:val="22"/>
                <w:szCs w:val="22"/>
              </w:rPr>
            </w:pPr>
            <w:r w:rsidRPr="0051323E">
              <w:rPr>
                <w:rFonts w:ascii="Arial" w:hAnsi="Arial" w:cs="Arial"/>
                <w:b/>
                <w:sz w:val="22"/>
                <w:szCs w:val="22"/>
              </w:rPr>
              <w:t>33.5</w:t>
            </w:r>
          </w:p>
        </w:tc>
        <w:tc>
          <w:tcPr>
            <w:tcW w:w="8370" w:type="dxa"/>
          </w:tcPr>
          <w:p w14:paraId="01DD0F36" w14:textId="77777777" w:rsidR="00B04DB2" w:rsidRPr="009A15B6" w:rsidRDefault="00B04DB2" w:rsidP="00B04DB2">
            <w:pPr>
              <w:tabs>
                <w:tab w:val="right" w:pos="7164"/>
              </w:tabs>
              <w:spacing w:after="200"/>
              <w:rPr>
                <w:rFonts w:ascii="Arial" w:hAnsi="Arial" w:cs="Arial"/>
                <w:sz w:val="22"/>
                <w:szCs w:val="22"/>
              </w:rPr>
            </w:pPr>
            <w:r w:rsidRPr="009A15B6">
              <w:rPr>
                <w:rFonts w:ascii="Arial" w:hAnsi="Arial" w:cs="Arial"/>
                <w:sz w:val="22"/>
                <w:szCs w:val="22"/>
              </w:rPr>
              <w:t>El plazo de pago después del cual el Comprador deberá pagar intereses</w:t>
            </w:r>
            <w:r>
              <w:rPr>
                <w:rFonts w:ascii="Arial" w:hAnsi="Arial" w:cs="Arial"/>
                <w:sz w:val="22"/>
                <w:szCs w:val="22"/>
              </w:rPr>
              <w:t xml:space="preserve"> </w:t>
            </w:r>
            <w:r w:rsidRPr="009A15B6">
              <w:rPr>
                <w:rFonts w:ascii="Arial" w:hAnsi="Arial" w:cs="Arial"/>
                <w:sz w:val="22"/>
                <w:szCs w:val="22"/>
              </w:rPr>
              <w:t>al Proveedor es de 45 (cuarenta y cinco) días de presentada la factura.</w:t>
            </w:r>
          </w:p>
          <w:p w14:paraId="189D3BD9" w14:textId="77777777" w:rsidR="00B04DB2" w:rsidRPr="009A15B6" w:rsidRDefault="00B04DB2" w:rsidP="00B04DB2">
            <w:pPr>
              <w:tabs>
                <w:tab w:val="right" w:pos="7164"/>
              </w:tabs>
              <w:spacing w:after="200"/>
              <w:rPr>
                <w:rFonts w:ascii="Arial" w:hAnsi="Arial" w:cs="Arial"/>
                <w:sz w:val="22"/>
                <w:szCs w:val="22"/>
              </w:rPr>
            </w:pPr>
            <w:r w:rsidRPr="009A15B6">
              <w:rPr>
                <w:rFonts w:ascii="Arial" w:hAnsi="Arial" w:cs="Arial"/>
                <w:sz w:val="22"/>
                <w:szCs w:val="22"/>
              </w:rPr>
              <w:t>La tasa de interés que se aplicará es: el uno por ciento (1%) del valor de la factura</w:t>
            </w:r>
            <w:r>
              <w:rPr>
                <w:rFonts w:ascii="Arial" w:hAnsi="Arial" w:cs="Arial"/>
                <w:sz w:val="22"/>
                <w:szCs w:val="22"/>
              </w:rPr>
              <w:t xml:space="preserve"> </w:t>
            </w:r>
            <w:r w:rsidRPr="009A15B6">
              <w:rPr>
                <w:rFonts w:ascii="Arial" w:hAnsi="Arial" w:cs="Arial"/>
                <w:sz w:val="22"/>
                <w:szCs w:val="22"/>
              </w:rPr>
              <w:t>por semana completa de demora.</w:t>
            </w:r>
          </w:p>
          <w:p w14:paraId="1B054297" w14:textId="630DB445" w:rsidR="006C3C58" w:rsidRPr="0051323E" w:rsidRDefault="00B04DB2" w:rsidP="00B04DB2">
            <w:pPr>
              <w:suppressAutoHyphens/>
              <w:spacing w:after="220"/>
              <w:contextualSpacing/>
              <w:jc w:val="left"/>
              <w:rPr>
                <w:rFonts w:ascii="Arial" w:hAnsi="Arial" w:cs="Arial"/>
                <w:sz w:val="22"/>
                <w:szCs w:val="22"/>
              </w:rPr>
            </w:pPr>
            <w:r w:rsidRPr="009A15B6">
              <w:rPr>
                <w:rFonts w:ascii="Arial" w:hAnsi="Arial" w:cs="Arial"/>
                <w:sz w:val="22"/>
                <w:szCs w:val="22"/>
              </w:rPr>
              <w:t>Se entenderá por “semana completa de demora” la fracción de cinco (5) días</w:t>
            </w:r>
            <w:r>
              <w:rPr>
                <w:rFonts w:ascii="Arial" w:hAnsi="Arial" w:cs="Arial"/>
                <w:sz w:val="22"/>
                <w:szCs w:val="22"/>
              </w:rPr>
              <w:t xml:space="preserve"> h</w:t>
            </w:r>
            <w:r w:rsidRPr="009A15B6">
              <w:rPr>
                <w:rFonts w:ascii="Arial" w:hAnsi="Arial" w:cs="Arial"/>
                <w:sz w:val="22"/>
                <w:szCs w:val="22"/>
              </w:rPr>
              <w:t>ábiles.</w:t>
            </w:r>
          </w:p>
        </w:tc>
      </w:tr>
      <w:tr w:rsidR="006C3C58" w:rsidRPr="00301E6E" w14:paraId="7A822CB0" w14:textId="77777777" w:rsidTr="00743B95">
        <w:tc>
          <w:tcPr>
            <w:tcW w:w="990" w:type="dxa"/>
          </w:tcPr>
          <w:p w14:paraId="0B89ECD5" w14:textId="77777777" w:rsidR="006C3C58" w:rsidRPr="0051323E" w:rsidRDefault="006C3C58" w:rsidP="005C5FE3">
            <w:pPr>
              <w:jc w:val="center"/>
              <w:rPr>
                <w:rFonts w:ascii="Arial" w:hAnsi="Arial" w:cs="Arial"/>
                <w:b/>
                <w:bCs/>
                <w:sz w:val="22"/>
                <w:szCs w:val="22"/>
              </w:rPr>
            </w:pPr>
            <w:r w:rsidRPr="0051323E">
              <w:rPr>
                <w:rFonts w:ascii="Arial" w:hAnsi="Arial" w:cs="Arial"/>
                <w:b/>
                <w:bCs/>
                <w:sz w:val="22"/>
                <w:szCs w:val="22"/>
              </w:rPr>
              <w:t>34.1</w:t>
            </w:r>
          </w:p>
        </w:tc>
        <w:tc>
          <w:tcPr>
            <w:tcW w:w="8370" w:type="dxa"/>
          </w:tcPr>
          <w:p w14:paraId="5E6F9A60" w14:textId="65606847" w:rsidR="006C3C58" w:rsidRPr="0051323E" w:rsidRDefault="00B04DB2" w:rsidP="005C5FE3">
            <w:pPr>
              <w:tabs>
                <w:tab w:val="right" w:pos="7164"/>
              </w:tabs>
              <w:spacing w:before="60" w:after="60"/>
              <w:rPr>
                <w:rFonts w:ascii="Arial" w:hAnsi="Arial" w:cs="Arial"/>
                <w:sz w:val="22"/>
                <w:szCs w:val="22"/>
              </w:rPr>
            </w:pPr>
            <w:r w:rsidRPr="009A15B6">
              <w:rPr>
                <w:rFonts w:ascii="Arial" w:hAnsi="Arial" w:cs="Arial"/>
                <w:sz w:val="22"/>
                <w:szCs w:val="22"/>
              </w:rPr>
              <w:t>No se otorgará</w:t>
            </w:r>
            <w:r w:rsidRPr="0051323E">
              <w:rPr>
                <w:rFonts w:ascii="Arial" w:hAnsi="Arial" w:cs="Arial"/>
                <w:color w:val="FF0000"/>
                <w:sz w:val="22"/>
                <w:szCs w:val="22"/>
              </w:rPr>
              <w:t xml:space="preserve"> </w:t>
            </w:r>
            <w:r w:rsidRPr="0051323E">
              <w:rPr>
                <w:rFonts w:ascii="Arial" w:hAnsi="Arial" w:cs="Arial"/>
                <w:sz w:val="22"/>
                <w:szCs w:val="22"/>
              </w:rPr>
              <w:t>anticipo.</w:t>
            </w:r>
          </w:p>
        </w:tc>
      </w:tr>
      <w:tr w:rsidR="006C3C58" w:rsidRPr="00301E6E" w14:paraId="1B1AA5FA" w14:textId="77777777" w:rsidTr="00743B95">
        <w:trPr>
          <w:trHeight w:val="1270"/>
        </w:trPr>
        <w:tc>
          <w:tcPr>
            <w:tcW w:w="990" w:type="dxa"/>
          </w:tcPr>
          <w:p w14:paraId="6EF957A4" w14:textId="77777777" w:rsidR="006C3C58" w:rsidRPr="0051323E" w:rsidRDefault="006C3C58" w:rsidP="005C5FE3">
            <w:pPr>
              <w:jc w:val="center"/>
              <w:rPr>
                <w:rFonts w:ascii="Arial" w:hAnsi="Arial" w:cs="Arial"/>
                <w:b/>
                <w:bCs/>
                <w:sz w:val="22"/>
                <w:szCs w:val="22"/>
              </w:rPr>
            </w:pPr>
            <w:r w:rsidRPr="0051323E">
              <w:rPr>
                <w:rFonts w:ascii="Arial" w:hAnsi="Arial" w:cs="Arial"/>
                <w:b/>
                <w:bCs/>
                <w:sz w:val="22"/>
                <w:szCs w:val="22"/>
              </w:rPr>
              <w:t>35.1</w:t>
            </w:r>
          </w:p>
        </w:tc>
        <w:tc>
          <w:tcPr>
            <w:tcW w:w="8370" w:type="dxa"/>
          </w:tcPr>
          <w:p w14:paraId="12BD12F8" w14:textId="77777777" w:rsidR="00B04DB2" w:rsidRPr="00062643" w:rsidRDefault="00B04DB2" w:rsidP="00B04DB2">
            <w:pPr>
              <w:pStyle w:val="NotaETAP2000"/>
              <w:spacing w:after="40"/>
              <w:jc w:val="both"/>
              <w:rPr>
                <w:rFonts w:ascii="Arial" w:hAnsi="Arial" w:cs="Arial"/>
                <w:color w:val="111111"/>
                <w:sz w:val="22"/>
                <w:szCs w:val="22"/>
              </w:rPr>
            </w:pPr>
            <w:r w:rsidRPr="00062643">
              <w:rPr>
                <w:rFonts w:ascii="Arial" w:hAnsi="Arial" w:cs="Arial"/>
                <w:color w:val="111111"/>
                <w:sz w:val="22"/>
                <w:szCs w:val="22"/>
              </w:rPr>
              <w:t xml:space="preserve">Ante la existencia de anomalías o cualquier falla, se comunicará a la adjudicataria el reclamo, mediante el envío de un correo electrónico, según disponga e informe el prestador para cada uno de los posibles horarios, indicando tipo de falla o anomalía y fecha y hora de producida la misma. </w:t>
            </w:r>
          </w:p>
          <w:p w14:paraId="7A8D7919" w14:textId="77777777" w:rsidR="00B04DB2" w:rsidRPr="00062643" w:rsidRDefault="00B04DB2" w:rsidP="00B04DB2">
            <w:pPr>
              <w:pStyle w:val="NotaETAP2000"/>
              <w:spacing w:after="40"/>
              <w:jc w:val="both"/>
              <w:rPr>
                <w:rFonts w:ascii="Arial" w:hAnsi="Arial" w:cs="Arial"/>
                <w:color w:val="111111"/>
                <w:sz w:val="22"/>
                <w:szCs w:val="22"/>
              </w:rPr>
            </w:pPr>
            <w:r w:rsidRPr="00062643">
              <w:rPr>
                <w:rFonts w:ascii="Arial" w:hAnsi="Arial" w:cs="Arial"/>
                <w:color w:val="111111"/>
                <w:sz w:val="22"/>
                <w:szCs w:val="22"/>
              </w:rPr>
              <w:t xml:space="preserve">Una vez efectuado el reclamo por cualquiera de las vías mencionadas el adjudicatario, notificará a la Dirección </w:t>
            </w:r>
            <w:r>
              <w:rPr>
                <w:rFonts w:ascii="Arial" w:hAnsi="Arial" w:cs="Arial"/>
                <w:color w:val="111111"/>
                <w:sz w:val="22"/>
                <w:szCs w:val="22"/>
              </w:rPr>
              <w:t xml:space="preserve">General de Sistemas y Tecnologías de la Información de la DNM </w:t>
            </w:r>
            <w:r w:rsidRPr="00062643">
              <w:rPr>
                <w:rFonts w:ascii="Arial" w:hAnsi="Arial" w:cs="Arial"/>
                <w:color w:val="111111"/>
                <w:sz w:val="22"/>
                <w:szCs w:val="22"/>
              </w:rPr>
              <w:t xml:space="preserve">de la aceptación del mismo, incluyendo en dicha notificación un número de reclamo. </w:t>
            </w:r>
          </w:p>
          <w:p w14:paraId="206BBF73" w14:textId="77777777" w:rsidR="00B04DB2" w:rsidRPr="00062643" w:rsidRDefault="00B04DB2" w:rsidP="00B04DB2">
            <w:pPr>
              <w:pStyle w:val="NotaETAP2000"/>
              <w:spacing w:after="40"/>
              <w:jc w:val="both"/>
              <w:rPr>
                <w:rFonts w:ascii="Arial" w:hAnsi="Arial" w:cs="Arial"/>
                <w:color w:val="111111"/>
                <w:sz w:val="22"/>
                <w:szCs w:val="22"/>
              </w:rPr>
            </w:pPr>
            <w:r w:rsidRPr="00062643">
              <w:rPr>
                <w:rFonts w:ascii="Arial" w:hAnsi="Arial" w:cs="Arial"/>
                <w:color w:val="111111"/>
                <w:sz w:val="22"/>
                <w:szCs w:val="22"/>
              </w:rPr>
              <w:t>A partir de la fecha y hora indicada en el reclamo, se computará el tiempo de solución del servicio. Producida la normalización, la adjudicataria lo comunicará al Organismo por el mismo medio. Lo expresado precedentemente será la base para el cálculo de las multas que correspondan.</w:t>
            </w:r>
          </w:p>
          <w:p w14:paraId="6CF1A0E6" w14:textId="5F4A3A4C" w:rsidR="00B04DB2" w:rsidRDefault="00B04DB2" w:rsidP="00585364">
            <w:pPr>
              <w:pStyle w:val="NotaETAP2000"/>
              <w:spacing w:after="40"/>
              <w:jc w:val="both"/>
              <w:rPr>
                <w:rFonts w:ascii="Arial" w:hAnsi="Arial" w:cs="Arial"/>
                <w:color w:val="111111"/>
                <w:sz w:val="22"/>
                <w:szCs w:val="22"/>
              </w:rPr>
            </w:pPr>
            <w:r w:rsidRPr="00062643">
              <w:rPr>
                <w:rFonts w:ascii="Arial" w:hAnsi="Arial" w:cs="Arial"/>
                <w:color w:val="111111"/>
                <w:sz w:val="22"/>
                <w:szCs w:val="22"/>
              </w:rPr>
              <w:t xml:space="preserve">El retraso por parte del ADJUDICATARIO en el cumplimiento de los tiempos máximos expresados </w:t>
            </w:r>
            <w:r w:rsidRPr="00062643">
              <w:rPr>
                <w:rFonts w:ascii="Arial" w:hAnsi="Arial" w:cs="Arial"/>
                <w:bCs/>
                <w:sz w:val="22"/>
                <w:szCs w:val="22"/>
              </w:rPr>
              <w:t xml:space="preserve">para el proyecto en desarrollo, así como también el no cumplimiento del acuerdo de servicio para la solución de inconvenientes </w:t>
            </w:r>
            <w:r w:rsidRPr="00062643">
              <w:rPr>
                <w:rFonts w:ascii="Arial" w:hAnsi="Arial" w:cs="Arial"/>
                <w:color w:val="111111"/>
                <w:sz w:val="22"/>
                <w:szCs w:val="22"/>
              </w:rPr>
              <w:t xml:space="preserve">dará lugar a sancionar al ADJUDICATARIO </w:t>
            </w:r>
            <w:r w:rsidRPr="00585364">
              <w:rPr>
                <w:rFonts w:ascii="Arial" w:hAnsi="Arial" w:cs="Arial"/>
                <w:color w:val="111111"/>
                <w:sz w:val="22"/>
                <w:szCs w:val="22"/>
              </w:rPr>
              <w:t>con una multa equivalente al UNO (1%)</w:t>
            </w:r>
            <w:r w:rsidRPr="00062643">
              <w:rPr>
                <w:rFonts w:ascii="Arial" w:hAnsi="Arial" w:cs="Arial"/>
                <w:color w:val="111111"/>
                <w:sz w:val="22"/>
                <w:szCs w:val="22"/>
              </w:rPr>
              <w:t xml:space="preserve"> diario del valor</w:t>
            </w:r>
            <w:r>
              <w:rPr>
                <w:rFonts w:ascii="Arial" w:hAnsi="Arial" w:cs="Arial"/>
                <w:color w:val="111111"/>
                <w:sz w:val="22"/>
                <w:szCs w:val="22"/>
              </w:rPr>
              <w:t xml:space="preserve"> </w:t>
            </w:r>
            <w:r w:rsidRPr="00062643">
              <w:rPr>
                <w:rFonts w:ascii="Arial" w:hAnsi="Arial" w:cs="Arial"/>
                <w:color w:val="111111"/>
                <w:sz w:val="22"/>
                <w:szCs w:val="22"/>
              </w:rPr>
              <w:t>del presente contrato por cada día de retraso, deducible del pago de la factura correspondiente. De manera independiente de las responsabilidades civiles y penales que se pudiera generar como consecuencia del incumplimiento del presente contrato.</w:t>
            </w:r>
          </w:p>
          <w:p w14:paraId="3DAB6FF8" w14:textId="77777777" w:rsidR="00585364" w:rsidRPr="00585364" w:rsidRDefault="00585364" w:rsidP="00585364">
            <w:pPr>
              <w:pStyle w:val="NotaETAP2000"/>
              <w:spacing w:after="40"/>
              <w:jc w:val="both"/>
              <w:rPr>
                <w:rFonts w:ascii="Arial" w:hAnsi="Arial" w:cs="Arial"/>
                <w:color w:val="111111"/>
                <w:sz w:val="22"/>
                <w:szCs w:val="22"/>
              </w:rPr>
            </w:pPr>
          </w:p>
          <w:p w14:paraId="2B0287A6" w14:textId="16CD5BDF" w:rsidR="008926F4" w:rsidRPr="0051323E" w:rsidRDefault="00B04DB2" w:rsidP="00B04DB2">
            <w:pPr>
              <w:spacing w:before="100" w:after="100"/>
              <w:ind w:right="74"/>
              <w:rPr>
                <w:rFonts w:ascii="Arial" w:hAnsi="Arial" w:cs="Arial"/>
                <w:i/>
                <w:color w:val="FF0000"/>
                <w:sz w:val="22"/>
                <w:szCs w:val="22"/>
              </w:rPr>
            </w:pPr>
            <w:r w:rsidRPr="00103C79">
              <w:rPr>
                <w:rFonts w:ascii="Arial" w:hAnsi="Arial" w:cs="Arial"/>
                <w:sz w:val="22"/>
                <w:szCs w:val="22"/>
              </w:rPr>
              <w:t xml:space="preserve">El monto máximo de la liquidación por daños y perjuicios será: </w:t>
            </w:r>
            <w:r>
              <w:rPr>
                <w:rFonts w:ascii="Arial" w:hAnsi="Arial" w:cs="Arial"/>
                <w:sz w:val="22"/>
                <w:szCs w:val="22"/>
              </w:rPr>
              <w:t>DIEZ PORCIENTO (</w:t>
            </w:r>
            <w:r w:rsidRPr="00103C79">
              <w:rPr>
                <w:rFonts w:ascii="Arial" w:hAnsi="Arial" w:cs="Arial"/>
                <w:sz w:val="22"/>
                <w:szCs w:val="22"/>
              </w:rPr>
              <w:t>10%</w:t>
            </w:r>
            <w:r>
              <w:rPr>
                <w:rFonts w:ascii="Arial" w:hAnsi="Arial" w:cs="Arial"/>
                <w:sz w:val="22"/>
                <w:szCs w:val="22"/>
              </w:rPr>
              <w:t>)</w:t>
            </w:r>
            <w:r w:rsidRPr="00103C79">
              <w:rPr>
                <w:rFonts w:ascii="Arial" w:hAnsi="Arial" w:cs="Arial"/>
                <w:sz w:val="22"/>
                <w:szCs w:val="22"/>
              </w:rPr>
              <w:t xml:space="preserve"> del valor del contrato</w:t>
            </w:r>
            <w:r>
              <w:rPr>
                <w:rFonts w:ascii="Arial" w:hAnsi="Arial" w:cs="Arial"/>
                <w:sz w:val="22"/>
                <w:szCs w:val="22"/>
              </w:rPr>
              <w:t>.</w:t>
            </w:r>
            <w:r>
              <w:rPr>
                <w:rFonts w:ascii="Arial" w:hAnsi="Arial" w:cs="Arial"/>
                <w:i/>
                <w:color w:val="FF0000"/>
                <w:sz w:val="22"/>
                <w:szCs w:val="22"/>
              </w:rPr>
              <w:t xml:space="preserve"> </w:t>
            </w:r>
          </w:p>
        </w:tc>
      </w:tr>
    </w:tbl>
    <w:p w14:paraId="685E23E9" w14:textId="77777777" w:rsidR="006C3C58" w:rsidRPr="00301E6E" w:rsidRDefault="006C3C58" w:rsidP="00820011">
      <w:pPr>
        <w:spacing w:before="60" w:after="60"/>
        <w:rPr>
          <w:rFonts w:asciiTheme="minorHAnsi" w:hAnsiTheme="minorHAnsi" w:cstheme="minorHAnsi"/>
          <w:i/>
          <w:iCs/>
          <w:color w:val="FF0000"/>
          <w:sz w:val="22"/>
          <w:szCs w:val="22"/>
        </w:rPr>
      </w:pPr>
    </w:p>
    <w:p w14:paraId="7E949568" w14:textId="77777777" w:rsidR="006C3C58" w:rsidRPr="00301E6E" w:rsidRDefault="006C3C58" w:rsidP="00820011">
      <w:pPr>
        <w:spacing w:before="60" w:after="60"/>
        <w:rPr>
          <w:rFonts w:asciiTheme="minorHAnsi" w:hAnsiTheme="minorHAnsi" w:cstheme="minorHAnsi"/>
          <w:color w:val="FF0000"/>
          <w:sz w:val="22"/>
          <w:szCs w:val="22"/>
        </w:rPr>
      </w:pPr>
    </w:p>
    <w:p w14:paraId="2534A8F9" w14:textId="624B9BB3" w:rsidR="006C3C58" w:rsidRDefault="006C3C58" w:rsidP="00820011">
      <w:pPr>
        <w:rPr>
          <w:rFonts w:asciiTheme="minorHAnsi" w:hAnsiTheme="minorHAnsi" w:cstheme="minorHAnsi"/>
          <w:sz w:val="22"/>
          <w:szCs w:val="22"/>
        </w:rPr>
      </w:pPr>
    </w:p>
    <w:p w14:paraId="09A10277" w14:textId="00E839F2" w:rsidR="00743B95" w:rsidRDefault="00743B95" w:rsidP="00820011">
      <w:pPr>
        <w:rPr>
          <w:rFonts w:asciiTheme="minorHAnsi" w:hAnsiTheme="minorHAnsi" w:cstheme="minorHAnsi"/>
          <w:sz w:val="22"/>
          <w:szCs w:val="22"/>
        </w:rPr>
      </w:pPr>
    </w:p>
    <w:p w14:paraId="68039A8E" w14:textId="6D4D28C7" w:rsidR="00743B95" w:rsidRDefault="00743B95" w:rsidP="00820011">
      <w:pPr>
        <w:rPr>
          <w:rFonts w:asciiTheme="minorHAnsi" w:hAnsiTheme="minorHAnsi" w:cstheme="minorHAnsi"/>
          <w:sz w:val="22"/>
          <w:szCs w:val="22"/>
        </w:rPr>
      </w:pPr>
    </w:p>
    <w:p w14:paraId="442254E0" w14:textId="741EF581" w:rsidR="00743B95" w:rsidRDefault="00743B95" w:rsidP="00820011">
      <w:pPr>
        <w:rPr>
          <w:rFonts w:asciiTheme="minorHAnsi" w:hAnsiTheme="minorHAnsi" w:cstheme="minorHAnsi"/>
          <w:sz w:val="22"/>
          <w:szCs w:val="22"/>
        </w:rPr>
      </w:pPr>
    </w:p>
    <w:p w14:paraId="62BD57CA" w14:textId="14DDB907" w:rsidR="00743B95" w:rsidRDefault="00743B95" w:rsidP="00820011">
      <w:pPr>
        <w:rPr>
          <w:rFonts w:asciiTheme="minorHAnsi" w:hAnsiTheme="minorHAnsi" w:cstheme="minorHAnsi"/>
          <w:sz w:val="22"/>
          <w:szCs w:val="22"/>
        </w:rPr>
      </w:pPr>
    </w:p>
    <w:p w14:paraId="5BE4EB2E" w14:textId="77777777" w:rsidR="006C3C58" w:rsidRDefault="006C3C58" w:rsidP="00125995">
      <w:pPr>
        <w:rPr>
          <w:rFonts w:asciiTheme="minorHAnsi" w:hAnsiTheme="minorHAnsi" w:cstheme="minorHAnsi"/>
          <w:szCs w:val="24"/>
        </w:rPr>
      </w:pPr>
    </w:p>
    <w:p w14:paraId="74F34852" w14:textId="77777777" w:rsidR="00585364" w:rsidRDefault="00585364" w:rsidP="00125995">
      <w:pPr>
        <w:rPr>
          <w:rFonts w:asciiTheme="minorHAnsi" w:hAnsiTheme="minorHAnsi" w:cstheme="minorHAnsi"/>
          <w:szCs w:val="24"/>
        </w:rPr>
      </w:pPr>
    </w:p>
    <w:p w14:paraId="12B76E9A" w14:textId="77777777" w:rsidR="00585364" w:rsidRDefault="00585364" w:rsidP="00125995">
      <w:pPr>
        <w:rPr>
          <w:rFonts w:asciiTheme="minorHAnsi" w:hAnsiTheme="minorHAnsi" w:cstheme="minorHAnsi"/>
          <w:szCs w:val="24"/>
        </w:rPr>
      </w:pPr>
    </w:p>
    <w:p w14:paraId="30D116E1" w14:textId="77777777" w:rsidR="00585364" w:rsidRDefault="00585364" w:rsidP="00125995">
      <w:pPr>
        <w:rPr>
          <w:rFonts w:asciiTheme="minorHAnsi" w:hAnsiTheme="minorHAnsi" w:cstheme="minorHAnsi"/>
          <w:szCs w:val="24"/>
        </w:rPr>
      </w:pPr>
    </w:p>
    <w:p w14:paraId="16C7F011" w14:textId="77777777" w:rsidR="00585364" w:rsidRDefault="00585364" w:rsidP="00125995">
      <w:pPr>
        <w:rPr>
          <w:rFonts w:asciiTheme="minorHAnsi" w:hAnsiTheme="minorHAnsi" w:cstheme="minorHAnsi"/>
          <w:szCs w:val="24"/>
        </w:rPr>
      </w:pPr>
    </w:p>
    <w:p w14:paraId="6FD499C0" w14:textId="77777777" w:rsidR="00585364" w:rsidRPr="009F180B" w:rsidRDefault="00585364" w:rsidP="00125995">
      <w:pPr>
        <w:rPr>
          <w:rFonts w:asciiTheme="minorHAnsi" w:hAnsiTheme="minorHAnsi" w:cstheme="minorHAnsi"/>
          <w:szCs w:val="24"/>
        </w:rPr>
        <w:sectPr w:rsidR="00585364" w:rsidRPr="009F180B" w:rsidSect="00E11523">
          <w:headerReference w:type="even" r:id="rId33"/>
          <w:headerReference w:type="default" r:id="rId34"/>
          <w:footerReference w:type="even" r:id="rId35"/>
          <w:footerReference w:type="default" r:id="rId36"/>
          <w:headerReference w:type="first" r:id="rId37"/>
          <w:footerReference w:type="first" r:id="rId38"/>
          <w:type w:val="continuous"/>
          <w:pgSz w:w="12240" w:h="15840" w:code="1"/>
          <w:pgMar w:top="1152" w:right="1440" w:bottom="1440" w:left="1440" w:header="706" w:footer="706" w:gutter="0"/>
          <w:cols w:space="708"/>
          <w:docGrid w:linePitch="360"/>
        </w:sectPr>
      </w:pPr>
    </w:p>
    <w:p w14:paraId="7567D91C" w14:textId="77777777" w:rsidR="00A75253" w:rsidRDefault="00A75253" w:rsidP="00125995">
      <w:pPr>
        <w:pStyle w:val="INCON1"/>
        <w:numPr>
          <w:ilvl w:val="0"/>
          <w:numId w:val="0"/>
        </w:numPr>
        <w:jc w:val="both"/>
        <w:rPr>
          <w:rFonts w:ascii="Arial" w:hAnsi="Arial" w:cs="Arial"/>
          <w:sz w:val="22"/>
          <w:szCs w:val="22"/>
        </w:rPr>
      </w:pPr>
      <w:bookmarkStart w:id="2575" w:name="_Toc74521673"/>
    </w:p>
    <w:p w14:paraId="781F18C0" w14:textId="354F4A5D" w:rsidR="006C3C58" w:rsidRPr="0051323E" w:rsidRDefault="006C3C58" w:rsidP="001564C0">
      <w:pPr>
        <w:pStyle w:val="INCON1"/>
        <w:numPr>
          <w:ilvl w:val="0"/>
          <w:numId w:val="0"/>
        </w:numPr>
        <w:ind w:left="90"/>
        <w:rPr>
          <w:rFonts w:ascii="Arial" w:hAnsi="Arial" w:cs="Arial"/>
          <w:sz w:val="22"/>
          <w:szCs w:val="22"/>
        </w:rPr>
      </w:pPr>
      <w:bookmarkStart w:id="2576" w:name="_Toc74894775"/>
      <w:r w:rsidRPr="0051323E">
        <w:rPr>
          <w:rFonts w:ascii="Arial" w:hAnsi="Arial" w:cs="Arial"/>
          <w:sz w:val="22"/>
          <w:szCs w:val="22"/>
        </w:rPr>
        <w:t>Anexo: Fórmula para ajuste de precios</w:t>
      </w:r>
      <w:bookmarkEnd w:id="2575"/>
      <w:bookmarkEnd w:id="2576"/>
    </w:p>
    <w:p w14:paraId="5C05842C" w14:textId="77777777" w:rsidR="006C3C58" w:rsidRPr="0051323E" w:rsidRDefault="006C3C58" w:rsidP="005C5FE3">
      <w:pPr>
        <w:suppressAutoHyphens/>
        <w:rPr>
          <w:rFonts w:ascii="Arial" w:hAnsi="Arial" w:cs="Arial"/>
          <w:sz w:val="22"/>
          <w:szCs w:val="22"/>
          <w:lang w:val="es-US"/>
        </w:rPr>
      </w:pPr>
    </w:p>
    <w:p w14:paraId="5AAC60BA" w14:textId="77777777" w:rsidR="006C3C58" w:rsidRPr="0051323E" w:rsidRDefault="006C3C58" w:rsidP="005C5FE3">
      <w:pPr>
        <w:suppressAutoHyphens/>
        <w:rPr>
          <w:rFonts w:ascii="Arial" w:hAnsi="Arial" w:cs="Arial"/>
          <w:sz w:val="22"/>
          <w:szCs w:val="22"/>
          <w:lang w:val="es-US"/>
        </w:rPr>
      </w:pPr>
      <w:r w:rsidRPr="0051323E">
        <w:rPr>
          <w:rFonts w:ascii="Arial" w:hAnsi="Arial" w:cs="Arial"/>
          <w:sz w:val="22"/>
          <w:szCs w:val="22"/>
          <w:lang w:val="es-US"/>
        </w:rPr>
        <w:t>Si, de conformidad con la cláusula 32.1 de las CGC, los precios son ajustables, el ajuste de precios se calculará empleando el siguiente método.</w:t>
      </w:r>
    </w:p>
    <w:p w14:paraId="2207AA1F" w14:textId="77777777" w:rsidR="006C3C58" w:rsidRPr="0051323E" w:rsidRDefault="006C3C58" w:rsidP="005C5FE3">
      <w:pPr>
        <w:suppressAutoHyphens/>
        <w:rPr>
          <w:rFonts w:ascii="Arial" w:hAnsi="Arial" w:cs="Arial"/>
          <w:sz w:val="22"/>
          <w:szCs w:val="22"/>
          <w:lang w:val="es-US"/>
        </w:rPr>
      </w:pPr>
    </w:p>
    <w:p w14:paraId="1B1625FB" w14:textId="77777777" w:rsidR="006C3C58" w:rsidRPr="0051323E" w:rsidRDefault="006C3C58" w:rsidP="005C5FE3">
      <w:pPr>
        <w:suppressAutoHyphens/>
        <w:ind w:left="720" w:hanging="720"/>
        <w:rPr>
          <w:rFonts w:ascii="Arial" w:hAnsi="Arial" w:cs="Arial"/>
          <w:sz w:val="22"/>
          <w:szCs w:val="22"/>
          <w:lang w:val="es-US"/>
        </w:rPr>
      </w:pPr>
      <w:r w:rsidRPr="0051323E">
        <w:rPr>
          <w:rFonts w:ascii="Arial" w:hAnsi="Arial" w:cs="Arial"/>
          <w:sz w:val="22"/>
          <w:szCs w:val="22"/>
          <w:lang w:val="es-US"/>
        </w:rPr>
        <w:t xml:space="preserve">32.1 </w:t>
      </w:r>
      <w:r w:rsidRPr="0051323E">
        <w:rPr>
          <w:rFonts w:ascii="Arial" w:hAnsi="Arial" w:cs="Arial"/>
          <w:sz w:val="22"/>
          <w:szCs w:val="22"/>
          <w:lang w:val="es-US"/>
        </w:rPr>
        <w:tab/>
        <w:t>Los precios pagaderos al Proveedor, tal como se establece en el Contrato, estarán sujetos a reajuste durante la ejecución del Contrato a fin de poder reflejar las variaciones surgidas en el costo de los componentes de mano de obra y materiales, de acuerdo con la siguiente fórmula:</w:t>
      </w:r>
    </w:p>
    <w:p w14:paraId="3BBBC2EF" w14:textId="77777777" w:rsidR="006C3C58" w:rsidRPr="0051323E" w:rsidRDefault="006C3C58" w:rsidP="005C5FE3">
      <w:pPr>
        <w:suppressAutoHyphens/>
        <w:ind w:left="720" w:hanging="720"/>
        <w:rPr>
          <w:rFonts w:ascii="Arial" w:hAnsi="Arial" w:cs="Arial"/>
          <w:sz w:val="22"/>
          <w:szCs w:val="22"/>
          <w:lang w:val="es-US"/>
        </w:rPr>
      </w:pPr>
    </w:p>
    <w:p w14:paraId="2D321FDF" w14:textId="1E1A625A" w:rsidR="006C3C58" w:rsidRPr="0051323E" w:rsidRDefault="006C3C58" w:rsidP="005C5FE3">
      <w:pPr>
        <w:suppressAutoHyphens/>
        <w:jc w:val="center"/>
        <w:rPr>
          <w:rFonts w:ascii="Arial" w:hAnsi="Arial" w:cs="Arial"/>
          <w:sz w:val="22"/>
          <w:szCs w:val="22"/>
          <w:lang w:val="en-US"/>
        </w:rPr>
      </w:pPr>
      <w:r w:rsidRPr="0051323E">
        <w:rPr>
          <w:rFonts w:ascii="Arial" w:hAnsi="Arial" w:cs="Arial"/>
          <w:sz w:val="22"/>
          <w:szCs w:val="22"/>
          <w:lang w:val="en-US"/>
        </w:rPr>
        <w:t>P</w:t>
      </w:r>
      <w:r w:rsidRPr="0051323E">
        <w:rPr>
          <w:rFonts w:ascii="Arial" w:hAnsi="Arial" w:cs="Arial"/>
          <w:sz w:val="22"/>
          <w:szCs w:val="22"/>
          <w:vertAlign w:val="subscript"/>
          <w:lang w:val="en-US"/>
        </w:rPr>
        <w:t>1</w:t>
      </w:r>
      <w:r w:rsidRPr="0051323E">
        <w:rPr>
          <w:rFonts w:ascii="Arial" w:hAnsi="Arial" w:cs="Arial"/>
          <w:sz w:val="22"/>
          <w:szCs w:val="22"/>
          <w:lang w:val="en-US"/>
        </w:rPr>
        <w:t xml:space="preserve"> = P</w:t>
      </w:r>
      <w:r w:rsidRPr="0051323E">
        <w:rPr>
          <w:rFonts w:ascii="Arial" w:hAnsi="Arial" w:cs="Arial"/>
          <w:sz w:val="22"/>
          <w:szCs w:val="22"/>
          <w:vertAlign w:val="subscript"/>
          <w:lang w:val="en-US"/>
        </w:rPr>
        <w:t>0</w:t>
      </w:r>
      <w:r w:rsidRPr="0051323E">
        <w:rPr>
          <w:rFonts w:ascii="Arial" w:hAnsi="Arial" w:cs="Arial"/>
          <w:sz w:val="22"/>
          <w:szCs w:val="22"/>
          <w:lang w:val="en-US"/>
        </w:rPr>
        <w:t xml:space="preserve"> </w:t>
      </w:r>
      <w:r w:rsidR="004572BE" w:rsidRPr="0051323E">
        <w:rPr>
          <w:rFonts w:ascii="Arial" w:hAnsi="Arial" w:cs="Arial"/>
          <w:sz w:val="22"/>
          <w:szCs w:val="22"/>
          <w:lang w:val="en-US"/>
        </w:rPr>
        <w:t>(</w:t>
      </w:r>
      <w:r w:rsidRPr="0051323E">
        <w:rPr>
          <w:rFonts w:ascii="Arial" w:hAnsi="Arial" w:cs="Arial"/>
          <w:sz w:val="22"/>
          <w:szCs w:val="22"/>
          <w:lang w:val="en-US"/>
        </w:rPr>
        <w:t xml:space="preserve">a + </w:t>
      </w:r>
      <w:r w:rsidRPr="0051323E">
        <w:rPr>
          <w:rFonts w:ascii="Arial" w:hAnsi="Arial" w:cs="Arial"/>
          <w:sz w:val="22"/>
          <w:szCs w:val="22"/>
          <w:u w:val="single"/>
          <w:lang w:val="en-US"/>
        </w:rPr>
        <w:t>bL</w:t>
      </w:r>
      <w:r w:rsidRPr="0051323E">
        <w:rPr>
          <w:rFonts w:ascii="Arial" w:hAnsi="Arial" w:cs="Arial"/>
          <w:sz w:val="22"/>
          <w:szCs w:val="22"/>
          <w:vertAlign w:val="subscript"/>
          <w:lang w:val="en-US"/>
        </w:rPr>
        <w:t>1</w:t>
      </w:r>
      <w:r w:rsidRPr="0051323E">
        <w:rPr>
          <w:rFonts w:ascii="Arial" w:hAnsi="Arial" w:cs="Arial"/>
          <w:sz w:val="22"/>
          <w:szCs w:val="22"/>
          <w:lang w:val="en-US"/>
        </w:rPr>
        <w:t xml:space="preserve"> + </w:t>
      </w:r>
      <w:r w:rsidRPr="0051323E">
        <w:rPr>
          <w:rFonts w:ascii="Arial" w:hAnsi="Arial" w:cs="Arial"/>
          <w:sz w:val="22"/>
          <w:szCs w:val="22"/>
          <w:u w:val="single"/>
          <w:lang w:val="en-US"/>
        </w:rPr>
        <w:t>cM</w:t>
      </w:r>
      <w:r w:rsidRPr="0051323E">
        <w:rPr>
          <w:rFonts w:ascii="Arial" w:hAnsi="Arial" w:cs="Arial"/>
          <w:sz w:val="22"/>
          <w:szCs w:val="22"/>
          <w:vertAlign w:val="subscript"/>
          <w:lang w:val="en-US"/>
        </w:rPr>
        <w:t>1</w:t>
      </w:r>
      <w:r w:rsidR="004572BE" w:rsidRPr="0051323E">
        <w:rPr>
          <w:rFonts w:ascii="Arial" w:hAnsi="Arial" w:cs="Arial"/>
          <w:sz w:val="22"/>
          <w:szCs w:val="22"/>
          <w:lang w:val="en-US"/>
        </w:rPr>
        <w:t>)</w:t>
      </w:r>
      <w:r w:rsidRPr="0051323E">
        <w:rPr>
          <w:rFonts w:ascii="Arial" w:hAnsi="Arial" w:cs="Arial"/>
          <w:sz w:val="22"/>
          <w:szCs w:val="22"/>
          <w:lang w:val="en-US"/>
        </w:rPr>
        <w:t xml:space="preserve"> - P</w:t>
      </w:r>
      <w:r w:rsidRPr="0051323E">
        <w:rPr>
          <w:rFonts w:ascii="Arial" w:hAnsi="Arial" w:cs="Arial"/>
          <w:sz w:val="22"/>
          <w:szCs w:val="22"/>
          <w:vertAlign w:val="subscript"/>
          <w:lang w:val="en-US"/>
        </w:rPr>
        <w:t>0</w:t>
      </w:r>
    </w:p>
    <w:p w14:paraId="76FD67B4" w14:textId="77777777" w:rsidR="006C3C58" w:rsidRPr="0051323E" w:rsidRDefault="006C3C58" w:rsidP="005C5FE3">
      <w:pPr>
        <w:tabs>
          <w:tab w:val="left" w:pos="4410"/>
          <w:tab w:val="left" w:pos="4950"/>
        </w:tabs>
        <w:suppressAutoHyphens/>
        <w:rPr>
          <w:rFonts w:ascii="Arial" w:hAnsi="Arial" w:cs="Arial"/>
          <w:sz w:val="22"/>
          <w:szCs w:val="22"/>
          <w:lang w:val="en-US"/>
        </w:rPr>
      </w:pPr>
      <w:r w:rsidRPr="0051323E">
        <w:rPr>
          <w:rFonts w:ascii="Arial" w:hAnsi="Arial" w:cs="Arial"/>
          <w:sz w:val="22"/>
          <w:szCs w:val="22"/>
          <w:lang w:val="en-US"/>
        </w:rPr>
        <w:tab/>
        <w:t>L</w:t>
      </w:r>
      <w:r w:rsidRPr="0051323E">
        <w:rPr>
          <w:rFonts w:ascii="Arial" w:hAnsi="Arial" w:cs="Arial"/>
          <w:sz w:val="22"/>
          <w:szCs w:val="22"/>
          <w:vertAlign w:val="subscript"/>
          <w:lang w:val="en-US"/>
        </w:rPr>
        <w:t>0</w:t>
      </w:r>
      <w:r w:rsidRPr="0051323E">
        <w:rPr>
          <w:rFonts w:ascii="Arial" w:hAnsi="Arial" w:cs="Arial"/>
          <w:sz w:val="22"/>
          <w:szCs w:val="22"/>
          <w:lang w:val="en-US"/>
        </w:rPr>
        <w:tab/>
        <w:t xml:space="preserve"> M</w:t>
      </w:r>
      <w:r w:rsidRPr="0051323E">
        <w:rPr>
          <w:rFonts w:ascii="Arial" w:hAnsi="Arial" w:cs="Arial"/>
          <w:sz w:val="22"/>
          <w:szCs w:val="22"/>
          <w:vertAlign w:val="subscript"/>
          <w:lang w:val="en-US"/>
        </w:rPr>
        <w:t>0</w:t>
      </w:r>
    </w:p>
    <w:p w14:paraId="72805F58" w14:textId="77777777" w:rsidR="006C3C58" w:rsidRPr="0051323E" w:rsidRDefault="006C3C58" w:rsidP="005C5FE3">
      <w:pPr>
        <w:suppressAutoHyphens/>
        <w:rPr>
          <w:rFonts w:ascii="Arial" w:hAnsi="Arial" w:cs="Arial"/>
          <w:sz w:val="22"/>
          <w:szCs w:val="22"/>
          <w:lang w:val="en-US"/>
        </w:rPr>
      </w:pPr>
    </w:p>
    <w:p w14:paraId="41D6B605" w14:textId="77777777" w:rsidR="006C3C58" w:rsidRPr="0051323E" w:rsidRDefault="006C3C58" w:rsidP="005C5FE3">
      <w:pPr>
        <w:suppressAutoHyphens/>
        <w:ind w:left="2131" w:hanging="2131"/>
        <w:jc w:val="center"/>
        <w:rPr>
          <w:rFonts w:ascii="Arial" w:hAnsi="Arial" w:cs="Arial"/>
          <w:sz w:val="22"/>
          <w:szCs w:val="22"/>
          <w:lang w:val="es-US"/>
        </w:rPr>
      </w:pPr>
      <w:r w:rsidRPr="0051323E">
        <w:rPr>
          <w:rFonts w:ascii="Arial" w:hAnsi="Arial" w:cs="Arial"/>
          <w:sz w:val="22"/>
          <w:szCs w:val="22"/>
          <w:lang w:val="es-US"/>
        </w:rPr>
        <w:t>a + b + c = 1</w:t>
      </w:r>
    </w:p>
    <w:p w14:paraId="6511ABD1" w14:textId="77777777" w:rsidR="006C3C58" w:rsidRPr="0051323E" w:rsidRDefault="006C3C58" w:rsidP="00466A25">
      <w:pPr>
        <w:tabs>
          <w:tab w:val="left" w:pos="900"/>
          <w:tab w:val="left" w:pos="1440"/>
        </w:tabs>
        <w:suppressAutoHyphens/>
        <w:ind w:left="1800" w:hanging="1800"/>
        <w:rPr>
          <w:rFonts w:ascii="Arial" w:hAnsi="Arial" w:cs="Arial"/>
          <w:sz w:val="22"/>
          <w:szCs w:val="22"/>
          <w:lang w:val="es-US"/>
        </w:rPr>
      </w:pPr>
      <w:r w:rsidRPr="0051323E">
        <w:rPr>
          <w:rFonts w:ascii="Arial" w:hAnsi="Arial" w:cs="Arial"/>
          <w:sz w:val="22"/>
          <w:szCs w:val="22"/>
          <w:lang w:val="es-US"/>
        </w:rPr>
        <w:t>Donde:</w:t>
      </w:r>
    </w:p>
    <w:p w14:paraId="71F94E22" w14:textId="77777777" w:rsidR="006C3C58" w:rsidRPr="0051323E" w:rsidRDefault="006C3C58" w:rsidP="00466A25">
      <w:pPr>
        <w:tabs>
          <w:tab w:val="left" w:pos="900"/>
          <w:tab w:val="left" w:pos="1440"/>
        </w:tabs>
        <w:suppressAutoHyphens/>
        <w:ind w:left="1800" w:hanging="1800"/>
        <w:rPr>
          <w:rFonts w:ascii="Arial" w:hAnsi="Arial" w:cs="Arial"/>
          <w:sz w:val="22"/>
          <w:szCs w:val="22"/>
          <w:lang w:val="es-US"/>
        </w:rPr>
      </w:pPr>
    </w:p>
    <w:p w14:paraId="04376D0F" w14:textId="77777777" w:rsidR="006C3C58" w:rsidRPr="0051323E" w:rsidRDefault="006C3C58" w:rsidP="00466A25">
      <w:pPr>
        <w:tabs>
          <w:tab w:val="left" w:pos="900"/>
          <w:tab w:val="left" w:pos="1440"/>
        </w:tabs>
        <w:suppressAutoHyphens/>
        <w:ind w:left="1814" w:hanging="1800"/>
        <w:rPr>
          <w:rFonts w:ascii="Arial" w:hAnsi="Arial" w:cs="Arial"/>
          <w:sz w:val="22"/>
          <w:szCs w:val="22"/>
          <w:lang w:val="es-US"/>
        </w:rPr>
      </w:pPr>
      <w:r w:rsidRPr="0051323E">
        <w:rPr>
          <w:rFonts w:ascii="Arial" w:hAnsi="Arial" w:cs="Arial"/>
          <w:sz w:val="22"/>
          <w:szCs w:val="22"/>
          <w:lang w:val="es-US"/>
        </w:rPr>
        <w:t>P</w:t>
      </w:r>
      <w:r w:rsidRPr="0051323E">
        <w:rPr>
          <w:rFonts w:ascii="Arial" w:hAnsi="Arial" w:cs="Arial"/>
          <w:sz w:val="22"/>
          <w:szCs w:val="22"/>
          <w:vertAlign w:val="subscript"/>
          <w:lang w:val="es-US"/>
        </w:rPr>
        <w:t>1</w:t>
      </w:r>
      <w:r w:rsidRPr="0051323E">
        <w:rPr>
          <w:rFonts w:ascii="Arial" w:hAnsi="Arial" w:cs="Arial"/>
          <w:sz w:val="22"/>
          <w:szCs w:val="22"/>
          <w:lang w:val="es-US"/>
        </w:rPr>
        <w:tab/>
        <w:t>=</w:t>
      </w:r>
      <w:r w:rsidRPr="0051323E">
        <w:rPr>
          <w:rFonts w:ascii="Arial" w:hAnsi="Arial" w:cs="Arial"/>
          <w:sz w:val="22"/>
          <w:szCs w:val="22"/>
          <w:lang w:val="es-US"/>
        </w:rPr>
        <w:tab/>
        <w:t>ajuste pagadero al Proveedor</w:t>
      </w:r>
    </w:p>
    <w:p w14:paraId="5D5F91EB" w14:textId="77777777" w:rsidR="006C3C58" w:rsidRPr="0051323E" w:rsidRDefault="006C3C58" w:rsidP="00466A25">
      <w:pPr>
        <w:tabs>
          <w:tab w:val="left" w:pos="900"/>
          <w:tab w:val="left" w:pos="1440"/>
        </w:tabs>
        <w:suppressAutoHyphens/>
        <w:ind w:left="1800" w:hanging="1800"/>
        <w:rPr>
          <w:rFonts w:ascii="Arial" w:hAnsi="Arial" w:cs="Arial"/>
          <w:sz w:val="22"/>
          <w:szCs w:val="22"/>
          <w:lang w:val="es-US"/>
        </w:rPr>
      </w:pPr>
      <w:r w:rsidRPr="0051323E">
        <w:rPr>
          <w:rFonts w:ascii="Arial" w:hAnsi="Arial" w:cs="Arial"/>
          <w:sz w:val="22"/>
          <w:szCs w:val="22"/>
          <w:lang w:val="es-US"/>
        </w:rPr>
        <w:t>P</w:t>
      </w:r>
      <w:r w:rsidRPr="0051323E">
        <w:rPr>
          <w:rFonts w:ascii="Arial" w:hAnsi="Arial" w:cs="Arial"/>
          <w:sz w:val="22"/>
          <w:szCs w:val="22"/>
          <w:vertAlign w:val="subscript"/>
          <w:lang w:val="es-US"/>
        </w:rPr>
        <w:t>0</w:t>
      </w:r>
      <w:r w:rsidRPr="0051323E">
        <w:rPr>
          <w:rFonts w:ascii="Arial" w:hAnsi="Arial" w:cs="Arial"/>
          <w:sz w:val="22"/>
          <w:szCs w:val="22"/>
          <w:lang w:val="es-US"/>
        </w:rPr>
        <w:tab/>
        <w:t>=</w:t>
      </w:r>
      <w:r w:rsidRPr="0051323E">
        <w:rPr>
          <w:rFonts w:ascii="Arial" w:hAnsi="Arial" w:cs="Arial"/>
          <w:sz w:val="22"/>
          <w:szCs w:val="22"/>
          <w:lang w:val="es-US"/>
        </w:rPr>
        <w:tab/>
        <w:t>Precio del Contrato (precio básico)</w:t>
      </w:r>
    </w:p>
    <w:p w14:paraId="366DCA6D" w14:textId="77777777" w:rsidR="006C3C58" w:rsidRPr="0051323E" w:rsidRDefault="006C3C58" w:rsidP="00466A25">
      <w:pPr>
        <w:tabs>
          <w:tab w:val="left" w:pos="900"/>
          <w:tab w:val="left" w:pos="1440"/>
        </w:tabs>
        <w:suppressAutoHyphens/>
        <w:ind w:left="1800" w:hanging="1800"/>
        <w:rPr>
          <w:rFonts w:ascii="Arial" w:hAnsi="Arial" w:cs="Arial"/>
          <w:sz w:val="22"/>
          <w:szCs w:val="22"/>
          <w:lang w:val="es-US"/>
        </w:rPr>
      </w:pPr>
      <w:r w:rsidRPr="0051323E">
        <w:rPr>
          <w:rFonts w:ascii="Arial" w:hAnsi="Arial" w:cs="Arial"/>
          <w:sz w:val="22"/>
          <w:szCs w:val="22"/>
          <w:lang w:val="es-US"/>
        </w:rPr>
        <w:t>a</w:t>
      </w:r>
      <w:r w:rsidRPr="0051323E">
        <w:rPr>
          <w:rFonts w:ascii="Arial" w:hAnsi="Arial" w:cs="Arial"/>
          <w:sz w:val="22"/>
          <w:szCs w:val="22"/>
          <w:lang w:val="es-US"/>
        </w:rPr>
        <w:tab/>
        <w:t>=</w:t>
      </w:r>
      <w:r w:rsidRPr="0051323E">
        <w:rPr>
          <w:rFonts w:ascii="Arial" w:hAnsi="Arial" w:cs="Arial"/>
          <w:sz w:val="22"/>
          <w:szCs w:val="22"/>
          <w:lang w:val="es-US"/>
        </w:rPr>
        <w:tab/>
        <w:t>elemento fijo que representa utilidades y gastos generales incluidos en el Precio del Contrato, que comúnmente se establece entre el 5 % (cinco por ciento) y el 15 % (quince por ciento)</w:t>
      </w:r>
    </w:p>
    <w:p w14:paraId="2CFB7A36" w14:textId="77777777" w:rsidR="006C3C58" w:rsidRPr="0051323E" w:rsidRDefault="006C3C58" w:rsidP="00466A25">
      <w:pPr>
        <w:tabs>
          <w:tab w:val="left" w:pos="900"/>
          <w:tab w:val="left" w:pos="1440"/>
        </w:tabs>
        <w:suppressAutoHyphens/>
        <w:ind w:left="1800" w:hanging="1800"/>
        <w:rPr>
          <w:rFonts w:ascii="Arial" w:hAnsi="Arial" w:cs="Arial"/>
          <w:sz w:val="22"/>
          <w:szCs w:val="22"/>
          <w:lang w:val="es-US"/>
        </w:rPr>
      </w:pPr>
      <w:r w:rsidRPr="0051323E">
        <w:rPr>
          <w:rFonts w:ascii="Arial" w:hAnsi="Arial" w:cs="Arial"/>
          <w:sz w:val="22"/>
          <w:szCs w:val="22"/>
          <w:lang w:val="es-US"/>
        </w:rPr>
        <w:t>b</w:t>
      </w:r>
      <w:r w:rsidRPr="0051323E">
        <w:rPr>
          <w:rFonts w:ascii="Arial" w:hAnsi="Arial" w:cs="Arial"/>
          <w:sz w:val="22"/>
          <w:szCs w:val="22"/>
          <w:lang w:val="es-US"/>
        </w:rPr>
        <w:tab/>
        <w:t>=</w:t>
      </w:r>
      <w:r w:rsidRPr="0051323E">
        <w:rPr>
          <w:rFonts w:ascii="Arial" w:hAnsi="Arial" w:cs="Arial"/>
          <w:sz w:val="22"/>
          <w:szCs w:val="22"/>
          <w:lang w:val="es-US"/>
        </w:rPr>
        <w:tab/>
        <w:t>porcentaje estimado del Precio del Contrato correspondiente a la mano de obra</w:t>
      </w:r>
    </w:p>
    <w:p w14:paraId="468C2F73" w14:textId="77777777" w:rsidR="006C3C58" w:rsidRPr="0051323E" w:rsidRDefault="006C3C58" w:rsidP="00466A25">
      <w:pPr>
        <w:tabs>
          <w:tab w:val="left" w:pos="900"/>
          <w:tab w:val="left" w:pos="1440"/>
        </w:tabs>
        <w:suppressAutoHyphens/>
        <w:ind w:left="1800" w:hanging="1800"/>
        <w:rPr>
          <w:rFonts w:ascii="Arial" w:hAnsi="Arial" w:cs="Arial"/>
          <w:sz w:val="22"/>
          <w:szCs w:val="22"/>
          <w:lang w:val="es-US"/>
        </w:rPr>
      </w:pPr>
      <w:r w:rsidRPr="0051323E">
        <w:rPr>
          <w:rFonts w:ascii="Arial" w:hAnsi="Arial" w:cs="Arial"/>
          <w:sz w:val="22"/>
          <w:szCs w:val="22"/>
          <w:lang w:val="es-US"/>
        </w:rPr>
        <w:t>c</w:t>
      </w:r>
      <w:r w:rsidRPr="0051323E">
        <w:rPr>
          <w:rFonts w:ascii="Arial" w:hAnsi="Arial" w:cs="Arial"/>
          <w:sz w:val="22"/>
          <w:szCs w:val="22"/>
          <w:lang w:val="es-US"/>
        </w:rPr>
        <w:tab/>
        <w:t>=</w:t>
      </w:r>
      <w:r w:rsidRPr="0051323E">
        <w:rPr>
          <w:rFonts w:ascii="Arial" w:hAnsi="Arial" w:cs="Arial"/>
          <w:sz w:val="22"/>
          <w:szCs w:val="22"/>
          <w:lang w:val="es-US"/>
        </w:rPr>
        <w:tab/>
        <w:t>porcentaje estimado del Precio del Contrato correspondiente a los materiales</w:t>
      </w:r>
    </w:p>
    <w:p w14:paraId="0B0533B6" w14:textId="77777777" w:rsidR="006C3C58" w:rsidRPr="0051323E" w:rsidRDefault="006C3C58" w:rsidP="00466A25">
      <w:pPr>
        <w:tabs>
          <w:tab w:val="left" w:pos="900"/>
          <w:tab w:val="left" w:pos="1440"/>
        </w:tabs>
        <w:suppressAutoHyphens/>
        <w:ind w:left="1800" w:hanging="1800"/>
        <w:rPr>
          <w:rFonts w:ascii="Arial" w:hAnsi="Arial" w:cs="Arial"/>
          <w:sz w:val="22"/>
          <w:szCs w:val="22"/>
          <w:lang w:val="es-US"/>
        </w:rPr>
      </w:pPr>
      <w:r w:rsidRPr="0051323E">
        <w:rPr>
          <w:rFonts w:ascii="Arial" w:hAnsi="Arial" w:cs="Arial"/>
          <w:sz w:val="22"/>
          <w:szCs w:val="22"/>
          <w:lang w:val="es-US"/>
        </w:rPr>
        <w:t>L</w:t>
      </w:r>
      <w:r w:rsidRPr="0051323E">
        <w:rPr>
          <w:rFonts w:ascii="Arial" w:hAnsi="Arial" w:cs="Arial"/>
          <w:sz w:val="22"/>
          <w:szCs w:val="22"/>
          <w:vertAlign w:val="subscript"/>
          <w:lang w:val="es-US"/>
        </w:rPr>
        <w:t>0</w:t>
      </w:r>
      <w:r w:rsidRPr="0051323E">
        <w:rPr>
          <w:rFonts w:ascii="Arial" w:hAnsi="Arial" w:cs="Arial"/>
          <w:sz w:val="22"/>
          <w:szCs w:val="22"/>
          <w:lang w:val="es-US"/>
        </w:rPr>
        <w:t>, L</w:t>
      </w:r>
      <w:r w:rsidRPr="0051323E">
        <w:rPr>
          <w:rFonts w:ascii="Arial" w:hAnsi="Arial" w:cs="Arial"/>
          <w:sz w:val="22"/>
          <w:szCs w:val="22"/>
          <w:vertAlign w:val="subscript"/>
          <w:lang w:val="es-US"/>
        </w:rPr>
        <w:t>1</w:t>
      </w:r>
      <w:r w:rsidRPr="0051323E">
        <w:rPr>
          <w:rFonts w:ascii="Arial" w:hAnsi="Arial" w:cs="Arial"/>
          <w:sz w:val="22"/>
          <w:szCs w:val="22"/>
          <w:lang w:val="es-US"/>
        </w:rPr>
        <w:tab/>
        <w:t>=</w:t>
      </w:r>
      <w:r w:rsidRPr="0051323E">
        <w:rPr>
          <w:rFonts w:ascii="Arial" w:hAnsi="Arial" w:cs="Arial"/>
          <w:sz w:val="22"/>
          <w:szCs w:val="22"/>
          <w:lang w:val="es-US"/>
        </w:rPr>
        <w:tab/>
        <w:t>índices de mano de obra aplicables al tipo de industria que corresponda según el país de origen de los bienes, en la fecha base y en la fecha del ajuste, respectivamente</w:t>
      </w:r>
    </w:p>
    <w:p w14:paraId="619D73EE" w14:textId="77777777" w:rsidR="006C3C58" w:rsidRPr="0051323E" w:rsidRDefault="006C3C58" w:rsidP="00466A25">
      <w:pPr>
        <w:tabs>
          <w:tab w:val="left" w:pos="900"/>
          <w:tab w:val="left" w:pos="1440"/>
        </w:tabs>
        <w:suppressAutoHyphens/>
        <w:ind w:left="1800" w:hanging="1800"/>
        <w:rPr>
          <w:rFonts w:ascii="Arial" w:hAnsi="Arial" w:cs="Arial"/>
          <w:sz w:val="22"/>
          <w:szCs w:val="22"/>
          <w:lang w:val="es-US"/>
        </w:rPr>
      </w:pPr>
      <w:r w:rsidRPr="0051323E">
        <w:rPr>
          <w:rFonts w:ascii="Arial" w:hAnsi="Arial" w:cs="Arial"/>
          <w:sz w:val="22"/>
          <w:szCs w:val="22"/>
          <w:lang w:val="es-US"/>
        </w:rPr>
        <w:t>M</w:t>
      </w:r>
      <w:r w:rsidRPr="0051323E">
        <w:rPr>
          <w:rFonts w:ascii="Arial" w:hAnsi="Arial" w:cs="Arial"/>
          <w:sz w:val="22"/>
          <w:szCs w:val="22"/>
          <w:vertAlign w:val="subscript"/>
          <w:lang w:val="es-US"/>
        </w:rPr>
        <w:t>0</w:t>
      </w:r>
      <w:r w:rsidRPr="0051323E">
        <w:rPr>
          <w:rFonts w:ascii="Arial" w:hAnsi="Arial" w:cs="Arial"/>
          <w:sz w:val="22"/>
          <w:szCs w:val="22"/>
          <w:lang w:val="es-US"/>
        </w:rPr>
        <w:t>, M</w:t>
      </w:r>
      <w:r w:rsidRPr="0051323E">
        <w:rPr>
          <w:rFonts w:ascii="Arial" w:hAnsi="Arial" w:cs="Arial"/>
          <w:sz w:val="22"/>
          <w:szCs w:val="22"/>
          <w:vertAlign w:val="subscript"/>
          <w:lang w:val="es-US"/>
        </w:rPr>
        <w:t>1</w:t>
      </w:r>
      <w:r w:rsidRPr="0051323E">
        <w:rPr>
          <w:rFonts w:ascii="Arial" w:hAnsi="Arial" w:cs="Arial"/>
          <w:sz w:val="22"/>
          <w:szCs w:val="22"/>
          <w:lang w:val="es-US"/>
        </w:rPr>
        <w:tab/>
        <w:t>=</w:t>
      </w:r>
      <w:r w:rsidRPr="0051323E">
        <w:rPr>
          <w:rFonts w:ascii="Arial" w:hAnsi="Arial" w:cs="Arial"/>
          <w:sz w:val="22"/>
          <w:szCs w:val="22"/>
          <w:lang w:val="es-US"/>
        </w:rPr>
        <w:tab/>
        <w:t>*índices de materiales correspondientes a las principales materias primas en la fecha base y en la fecha de ajuste, respectivamente, en el país de origen</w:t>
      </w:r>
    </w:p>
    <w:p w14:paraId="70754EBE" w14:textId="77777777" w:rsidR="006C3C58" w:rsidRPr="0051323E" w:rsidRDefault="006C3C58" w:rsidP="00466A25">
      <w:pPr>
        <w:tabs>
          <w:tab w:val="left" w:pos="900"/>
        </w:tabs>
        <w:suppressAutoHyphens/>
        <w:ind w:left="540" w:hanging="1800"/>
        <w:rPr>
          <w:rFonts w:ascii="Arial" w:hAnsi="Arial" w:cs="Arial"/>
          <w:sz w:val="22"/>
          <w:szCs w:val="22"/>
          <w:lang w:val="es-US"/>
        </w:rPr>
      </w:pPr>
    </w:p>
    <w:p w14:paraId="5F5AD4B2" w14:textId="77777777" w:rsidR="006C3C58" w:rsidRPr="0051323E" w:rsidRDefault="006C3C58" w:rsidP="00466A25">
      <w:pPr>
        <w:tabs>
          <w:tab w:val="left" w:pos="900"/>
        </w:tabs>
        <w:suppressAutoHyphens/>
        <w:ind w:left="540" w:hanging="540"/>
        <w:rPr>
          <w:rFonts w:ascii="Arial" w:hAnsi="Arial" w:cs="Arial"/>
          <w:sz w:val="22"/>
          <w:szCs w:val="22"/>
          <w:lang w:val="es-US"/>
        </w:rPr>
      </w:pPr>
      <w:r w:rsidRPr="0051323E">
        <w:rPr>
          <w:rFonts w:ascii="Arial" w:hAnsi="Arial" w:cs="Arial"/>
          <w:sz w:val="22"/>
          <w:szCs w:val="22"/>
          <w:lang w:val="es-US"/>
        </w:rPr>
        <w:t>El Oferente deberá indicar en su Oferta la fuente de los índices, la fuente del tipo de cambio (si corresponde) y los índices de fecha base.</w:t>
      </w:r>
    </w:p>
    <w:p w14:paraId="3A9E8C4D" w14:textId="77777777" w:rsidR="006C3C58" w:rsidRPr="0051323E" w:rsidRDefault="006C3C58" w:rsidP="00466A25">
      <w:pPr>
        <w:tabs>
          <w:tab w:val="left" w:pos="900"/>
        </w:tabs>
        <w:suppressAutoHyphens/>
        <w:ind w:left="540" w:hanging="540"/>
        <w:rPr>
          <w:rFonts w:ascii="Arial" w:hAnsi="Arial" w:cs="Arial"/>
          <w:sz w:val="22"/>
          <w:szCs w:val="22"/>
          <w:lang w:val="es-US"/>
        </w:rPr>
      </w:pPr>
    </w:p>
    <w:p w14:paraId="6F79456E" w14:textId="77777777" w:rsidR="006C3C58" w:rsidRPr="0051323E" w:rsidRDefault="006C3C58" w:rsidP="00466A25">
      <w:pPr>
        <w:tabs>
          <w:tab w:val="left" w:pos="900"/>
        </w:tabs>
        <w:suppressAutoHyphens/>
        <w:ind w:left="540" w:hanging="540"/>
        <w:rPr>
          <w:rFonts w:ascii="Arial" w:hAnsi="Arial" w:cs="Arial"/>
          <w:sz w:val="22"/>
          <w:szCs w:val="22"/>
          <w:lang w:val="es-US"/>
        </w:rPr>
      </w:pPr>
      <w:r w:rsidRPr="0051323E">
        <w:rPr>
          <w:rFonts w:ascii="Arial" w:hAnsi="Arial" w:cs="Arial"/>
          <w:sz w:val="22"/>
          <w:szCs w:val="22"/>
          <w:lang w:val="es-US"/>
        </w:rPr>
        <w:t>Los coeficientes a, b, y c, según los establece el Comprador, son los siguientes:</w:t>
      </w:r>
    </w:p>
    <w:p w14:paraId="1A69768A" w14:textId="77777777" w:rsidR="006C3C58" w:rsidRPr="0051323E" w:rsidRDefault="006C3C58" w:rsidP="00466A25">
      <w:pPr>
        <w:tabs>
          <w:tab w:val="left" w:pos="900"/>
        </w:tabs>
        <w:suppressAutoHyphens/>
        <w:ind w:left="540" w:hanging="540"/>
        <w:rPr>
          <w:rFonts w:ascii="Arial" w:hAnsi="Arial" w:cs="Arial"/>
          <w:sz w:val="22"/>
          <w:szCs w:val="22"/>
          <w:lang w:val="es-US"/>
        </w:rPr>
      </w:pPr>
    </w:p>
    <w:p w14:paraId="5AF53D0F" w14:textId="13295BC1" w:rsidR="006C3C58" w:rsidRPr="0051323E" w:rsidRDefault="006C3C58" w:rsidP="00466A25">
      <w:pPr>
        <w:tabs>
          <w:tab w:val="left" w:pos="900"/>
        </w:tabs>
        <w:suppressAutoHyphens/>
        <w:ind w:left="540" w:hanging="540"/>
        <w:rPr>
          <w:rFonts w:ascii="Arial" w:hAnsi="Arial" w:cs="Arial"/>
          <w:sz w:val="22"/>
          <w:szCs w:val="22"/>
          <w:lang w:val="es-US"/>
        </w:rPr>
      </w:pPr>
      <w:r w:rsidRPr="0051323E">
        <w:rPr>
          <w:rFonts w:ascii="Arial" w:hAnsi="Arial" w:cs="Arial"/>
          <w:iCs/>
          <w:sz w:val="22"/>
          <w:szCs w:val="22"/>
          <w:lang w:val="es-US"/>
        </w:rPr>
        <w:t xml:space="preserve">a </w:t>
      </w:r>
      <w:r w:rsidRPr="0051323E">
        <w:rPr>
          <w:rFonts w:ascii="Arial" w:hAnsi="Arial" w:cs="Arial"/>
          <w:sz w:val="22"/>
          <w:szCs w:val="22"/>
          <w:lang w:val="es-US"/>
        </w:rPr>
        <w:t xml:space="preserve">= </w:t>
      </w:r>
      <w:r w:rsidR="004572BE" w:rsidRPr="0051323E">
        <w:rPr>
          <w:rFonts w:ascii="Arial" w:hAnsi="Arial" w:cs="Arial"/>
          <w:i/>
          <w:iCs/>
          <w:sz w:val="22"/>
          <w:szCs w:val="22"/>
          <w:lang w:val="es-US"/>
        </w:rPr>
        <w:t>(</w:t>
      </w:r>
      <w:r w:rsidRPr="0051323E">
        <w:rPr>
          <w:rFonts w:ascii="Arial" w:hAnsi="Arial" w:cs="Arial"/>
          <w:i/>
          <w:iCs/>
          <w:sz w:val="22"/>
          <w:szCs w:val="22"/>
          <w:lang w:val="es-US"/>
        </w:rPr>
        <w:t>Indique el valor del coeficiente</w:t>
      </w:r>
      <w:r w:rsidR="004572BE" w:rsidRPr="0051323E">
        <w:rPr>
          <w:rFonts w:ascii="Arial" w:hAnsi="Arial" w:cs="Arial"/>
          <w:i/>
          <w:iCs/>
          <w:sz w:val="22"/>
          <w:szCs w:val="22"/>
          <w:lang w:val="es-US"/>
        </w:rPr>
        <w:t>)</w:t>
      </w:r>
      <w:r w:rsidRPr="0051323E">
        <w:rPr>
          <w:rFonts w:ascii="Arial" w:hAnsi="Arial" w:cs="Arial"/>
          <w:i/>
          <w:iCs/>
          <w:sz w:val="22"/>
          <w:szCs w:val="22"/>
          <w:lang w:val="es-US"/>
        </w:rPr>
        <w:t>.</w:t>
      </w:r>
    </w:p>
    <w:p w14:paraId="0D3459BF" w14:textId="1E3BF746" w:rsidR="006C3C58" w:rsidRPr="0051323E" w:rsidRDefault="006C3C58" w:rsidP="00466A25">
      <w:pPr>
        <w:tabs>
          <w:tab w:val="left" w:pos="900"/>
        </w:tabs>
        <w:suppressAutoHyphens/>
        <w:ind w:left="540" w:hanging="540"/>
        <w:rPr>
          <w:rFonts w:ascii="Arial" w:hAnsi="Arial" w:cs="Arial"/>
          <w:sz w:val="22"/>
          <w:szCs w:val="22"/>
          <w:lang w:val="es-US"/>
        </w:rPr>
      </w:pPr>
      <w:r w:rsidRPr="0051323E">
        <w:rPr>
          <w:rFonts w:ascii="Arial" w:hAnsi="Arial" w:cs="Arial"/>
          <w:iCs/>
          <w:sz w:val="22"/>
          <w:szCs w:val="22"/>
          <w:lang w:val="es-US"/>
        </w:rPr>
        <w:t xml:space="preserve">b = </w:t>
      </w:r>
      <w:r w:rsidR="004572BE" w:rsidRPr="0051323E">
        <w:rPr>
          <w:rFonts w:ascii="Arial" w:hAnsi="Arial" w:cs="Arial"/>
          <w:i/>
          <w:iCs/>
          <w:sz w:val="22"/>
          <w:szCs w:val="22"/>
          <w:lang w:val="es-US"/>
        </w:rPr>
        <w:t>(</w:t>
      </w:r>
      <w:r w:rsidRPr="0051323E">
        <w:rPr>
          <w:rFonts w:ascii="Arial" w:hAnsi="Arial" w:cs="Arial"/>
          <w:i/>
          <w:iCs/>
          <w:sz w:val="22"/>
          <w:szCs w:val="22"/>
          <w:lang w:val="es-US"/>
        </w:rPr>
        <w:t>Indique el valor del coeficiente</w:t>
      </w:r>
      <w:r w:rsidR="004572BE" w:rsidRPr="0051323E">
        <w:rPr>
          <w:rFonts w:ascii="Arial" w:hAnsi="Arial" w:cs="Arial"/>
          <w:i/>
          <w:iCs/>
          <w:sz w:val="22"/>
          <w:szCs w:val="22"/>
          <w:lang w:val="es-US"/>
        </w:rPr>
        <w:t>)</w:t>
      </w:r>
      <w:r w:rsidRPr="0051323E">
        <w:rPr>
          <w:rFonts w:ascii="Arial" w:hAnsi="Arial" w:cs="Arial"/>
          <w:i/>
          <w:iCs/>
          <w:sz w:val="22"/>
          <w:szCs w:val="22"/>
          <w:lang w:val="es-US"/>
        </w:rPr>
        <w:t>.</w:t>
      </w:r>
    </w:p>
    <w:p w14:paraId="2C639A14" w14:textId="3084E56F" w:rsidR="006C3C58" w:rsidRPr="0051323E" w:rsidRDefault="006C3C58" w:rsidP="00466A25">
      <w:pPr>
        <w:tabs>
          <w:tab w:val="left" w:pos="900"/>
        </w:tabs>
        <w:suppressAutoHyphens/>
        <w:ind w:left="540" w:hanging="540"/>
        <w:rPr>
          <w:rFonts w:ascii="Arial" w:hAnsi="Arial" w:cs="Arial"/>
          <w:sz w:val="22"/>
          <w:szCs w:val="22"/>
          <w:lang w:val="es-US"/>
        </w:rPr>
      </w:pPr>
      <w:r w:rsidRPr="0051323E">
        <w:rPr>
          <w:rFonts w:ascii="Arial" w:hAnsi="Arial" w:cs="Arial"/>
          <w:iCs/>
          <w:sz w:val="22"/>
          <w:szCs w:val="22"/>
          <w:lang w:val="es-US"/>
        </w:rPr>
        <w:t xml:space="preserve">c = </w:t>
      </w:r>
      <w:r w:rsidR="004572BE" w:rsidRPr="0051323E">
        <w:rPr>
          <w:rFonts w:ascii="Arial" w:hAnsi="Arial" w:cs="Arial"/>
          <w:i/>
          <w:iCs/>
          <w:sz w:val="22"/>
          <w:szCs w:val="22"/>
          <w:lang w:val="es-US"/>
        </w:rPr>
        <w:t>(</w:t>
      </w:r>
      <w:r w:rsidRPr="0051323E">
        <w:rPr>
          <w:rFonts w:ascii="Arial" w:hAnsi="Arial" w:cs="Arial"/>
          <w:i/>
          <w:iCs/>
          <w:sz w:val="22"/>
          <w:szCs w:val="22"/>
          <w:lang w:val="es-US"/>
        </w:rPr>
        <w:t>Indique el valor del coeficiente</w:t>
      </w:r>
      <w:r w:rsidR="004572BE" w:rsidRPr="0051323E">
        <w:rPr>
          <w:rFonts w:ascii="Arial" w:hAnsi="Arial" w:cs="Arial"/>
          <w:i/>
          <w:iCs/>
          <w:sz w:val="22"/>
          <w:szCs w:val="22"/>
          <w:lang w:val="es-US"/>
        </w:rPr>
        <w:t>)</w:t>
      </w:r>
      <w:r w:rsidRPr="0051323E">
        <w:rPr>
          <w:rFonts w:ascii="Arial" w:hAnsi="Arial" w:cs="Arial"/>
          <w:i/>
          <w:iCs/>
          <w:sz w:val="22"/>
          <w:szCs w:val="22"/>
          <w:lang w:val="es-US"/>
        </w:rPr>
        <w:t>.</w:t>
      </w:r>
    </w:p>
    <w:p w14:paraId="041AB2C2" w14:textId="77777777" w:rsidR="006C3C58" w:rsidRPr="0051323E" w:rsidRDefault="006C3C58" w:rsidP="00466A25">
      <w:pPr>
        <w:tabs>
          <w:tab w:val="left" w:pos="900"/>
        </w:tabs>
        <w:suppressAutoHyphens/>
        <w:ind w:left="540" w:hanging="540"/>
        <w:rPr>
          <w:rFonts w:ascii="Arial" w:hAnsi="Arial" w:cs="Arial"/>
          <w:sz w:val="22"/>
          <w:szCs w:val="22"/>
          <w:lang w:val="es-US"/>
        </w:rPr>
      </w:pPr>
    </w:p>
    <w:p w14:paraId="0F486684" w14:textId="77777777" w:rsidR="006C3C58" w:rsidRPr="0051323E" w:rsidRDefault="006C3C58" w:rsidP="00466A25">
      <w:pPr>
        <w:tabs>
          <w:tab w:val="left" w:pos="900"/>
        </w:tabs>
        <w:suppressAutoHyphens/>
        <w:ind w:left="540" w:hanging="540"/>
        <w:rPr>
          <w:rFonts w:ascii="Arial" w:hAnsi="Arial" w:cs="Arial"/>
          <w:sz w:val="22"/>
          <w:szCs w:val="22"/>
          <w:lang w:val="es-US"/>
        </w:rPr>
      </w:pPr>
      <w:r w:rsidRPr="0051323E">
        <w:rPr>
          <w:rFonts w:ascii="Arial" w:hAnsi="Arial" w:cs="Arial"/>
          <w:sz w:val="22"/>
          <w:szCs w:val="22"/>
          <w:lang w:val="es-US"/>
        </w:rPr>
        <w:t>Fecha base = treinta (30) días antes de la fecha límite para la presentación de Ofertas.</w:t>
      </w:r>
    </w:p>
    <w:p w14:paraId="6791859B" w14:textId="77777777" w:rsidR="006C3C58" w:rsidRPr="0051323E" w:rsidRDefault="006C3C58" w:rsidP="00466A25">
      <w:pPr>
        <w:tabs>
          <w:tab w:val="left" w:pos="900"/>
        </w:tabs>
        <w:suppressAutoHyphens/>
        <w:ind w:left="540" w:hanging="540"/>
        <w:rPr>
          <w:rFonts w:ascii="Arial" w:hAnsi="Arial" w:cs="Arial"/>
          <w:sz w:val="22"/>
          <w:szCs w:val="22"/>
          <w:lang w:val="es-US"/>
        </w:rPr>
      </w:pPr>
    </w:p>
    <w:p w14:paraId="54BF793A" w14:textId="77777777" w:rsidR="006C3C58" w:rsidRPr="0051323E" w:rsidRDefault="006C3C58" w:rsidP="00466A25">
      <w:pPr>
        <w:tabs>
          <w:tab w:val="left" w:pos="900"/>
          <w:tab w:val="left" w:pos="3240"/>
        </w:tabs>
        <w:suppressAutoHyphens/>
        <w:rPr>
          <w:rFonts w:ascii="Arial" w:hAnsi="Arial" w:cs="Arial"/>
          <w:sz w:val="22"/>
          <w:szCs w:val="22"/>
          <w:lang w:val="es-US"/>
        </w:rPr>
      </w:pPr>
      <w:r w:rsidRPr="0051323E">
        <w:rPr>
          <w:rFonts w:ascii="Arial" w:hAnsi="Arial" w:cs="Arial"/>
          <w:sz w:val="22"/>
          <w:szCs w:val="22"/>
          <w:lang w:val="es-US"/>
        </w:rPr>
        <w:t xml:space="preserve">Fecha del ajuste = </w:t>
      </w:r>
      <w:r w:rsidRPr="0051323E">
        <w:rPr>
          <w:rFonts w:ascii="Arial" w:hAnsi="Arial" w:cs="Arial"/>
          <w:i/>
          <w:iCs/>
          <w:sz w:val="22"/>
          <w:szCs w:val="22"/>
          <w:lang w:val="es-US"/>
        </w:rPr>
        <w:t xml:space="preserve">(indique el número de semanas) </w:t>
      </w:r>
      <w:r w:rsidRPr="0051323E">
        <w:rPr>
          <w:rFonts w:ascii="Arial" w:hAnsi="Arial" w:cs="Arial"/>
          <w:sz w:val="22"/>
          <w:szCs w:val="22"/>
          <w:lang w:val="es-US"/>
        </w:rPr>
        <w:t>semanas antes de la fecha de embarque (representa el punto medio del período de fabricación)</w:t>
      </w:r>
    </w:p>
    <w:p w14:paraId="509A91D1" w14:textId="77777777" w:rsidR="006C3C58" w:rsidRPr="0051323E" w:rsidRDefault="006C3C58" w:rsidP="00466A25">
      <w:pPr>
        <w:tabs>
          <w:tab w:val="left" w:pos="900"/>
        </w:tabs>
        <w:suppressAutoHyphens/>
        <w:ind w:left="540" w:hanging="1800"/>
        <w:rPr>
          <w:rFonts w:ascii="Arial" w:hAnsi="Arial" w:cs="Arial"/>
          <w:sz w:val="22"/>
          <w:szCs w:val="22"/>
          <w:lang w:val="es-US"/>
        </w:rPr>
      </w:pPr>
    </w:p>
    <w:p w14:paraId="54D8E068" w14:textId="77777777" w:rsidR="006C3C58" w:rsidRPr="0051323E" w:rsidRDefault="006C3C58" w:rsidP="00466A25">
      <w:pPr>
        <w:tabs>
          <w:tab w:val="left" w:pos="900"/>
        </w:tabs>
        <w:suppressAutoHyphens/>
        <w:rPr>
          <w:rFonts w:ascii="Arial" w:hAnsi="Arial" w:cs="Arial"/>
          <w:sz w:val="22"/>
          <w:szCs w:val="22"/>
          <w:lang w:val="es-US"/>
        </w:rPr>
      </w:pPr>
      <w:r w:rsidRPr="0051323E">
        <w:rPr>
          <w:rFonts w:ascii="Arial" w:hAnsi="Arial" w:cs="Arial"/>
          <w:sz w:val="22"/>
          <w:szCs w:val="22"/>
          <w:lang w:val="es-US"/>
        </w:rPr>
        <w:t>La fórmula de ajuste de precio anterior podrá ser invocada por cualquiera de las partes bajo las siguientes condiciones:</w:t>
      </w:r>
    </w:p>
    <w:p w14:paraId="1F25DBB0" w14:textId="77777777" w:rsidR="006C3C58" w:rsidRPr="0051323E" w:rsidRDefault="006C3C58" w:rsidP="00466A25">
      <w:pPr>
        <w:tabs>
          <w:tab w:val="left" w:pos="900"/>
        </w:tabs>
        <w:suppressAutoHyphens/>
        <w:ind w:left="540" w:hanging="540"/>
        <w:rPr>
          <w:rFonts w:ascii="Arial" w:hAnsi="Arial" w:cs="Arial"/>
          <w:sz w:val="22"/>
          <w:szCs w:val="22"/>
          <w:lang w:val="es-US"/>
        </w:rPr>
      </w:pPr>
    </w:p>
    <w:p w14:paraId="0A69A39E" w14:textId="77777777" w:rsidR="006C3C58" w:rsidRPr="0051323E" w:rsidRDefault="006C3C58" w:rsidP="008450A2">
      <w:pPr>
        <w:pStyle w:val="Prrafodelista"/>
        <w:numPr>
          <w:ilvl w:val="2"/>
          <w:numId w:val="85"/>
        </w:numPr>
        <w:tabs>
          <w:tab w:val="clear" w:pos="1152"/>
          <w:tab w:val="num" w:pos="540"/>
          <w:tab w:val="left" w:pos="900"/>
        </w:tabs>
        <w:suppressAutoHyphens/>
        <w:ind w:left="540" w:hanging="540"/>
        <w:contextualSpacing/>
        <w:rPr>
          <w:rFonts w:ascii="Arial" w:hAnsi="Arial" w:cs="Arial"/>
          <w:sz w:val="22"/>
          <w:szCs w:val="22"/>
          <w:lang w:val="es-US"/>
        </w:rPr>
      </w:pPr>
      <w:r w:rsidRPr="0051323E">
        <w:rPr>
          <w:rFonts w:ascii="Arial" w:hAnsi="Arial" w:cs="Arial"/>
          <w:sz w:val="22"/>
          <w:szCs w:val="22"/>
          <w:lang w:val="es-US"/>
        </w:rPr>
        <w:t>No se permitirá ningún reajuste de precios posteriores a las fechas originales de entrega, salvo indicación expresa en la carta de prórroga. Como regla general, no se permitirán reajustes de precios por períodos de retraso por los cuales el Proveedor es totalmente responsable. No obstante, el Comprador tendrá derecho a una reducción de precios de los Bienes y Servicios objeto del reajuste.</w:t>
      </w:r>
    </w:p>
    <w:p w14:paraId="11B68C1D" w14:textId="77777777" w:rsidR="006C3C58" w:rsidRPr="0051323E" w:rsidRDefault="006C3C58" w:rsidP="00466A25">
      <w:pPr>
        <w:pStyle w:val="Prrafodelista"/>
        <w:tabs>
          <w:tab w:val="num" w:pos="540"/>
          <w:tab w:val="left" w:pos="900"/>
        </w:tabs>
        <w:suppressAutoHyphens/>
        <w:ind w:left="540" w:hanging="540"/>
        <w:rPr>
          <w:rFonts w:ascii="Arial" w:hAnsi="Arial" w:cs="Arial"/>
          <w:sz w:val="22"/>
          <w:szCs w:val="22"/>
          <w:lang w:val="es-US"/>
        </w:rPr>
      </w:pPr>
    </w:p>
    <w:p w14:paraId="2329F25A" w14:textId="77777777" w:rsidR="006C3C58" w:rsidRPr="0051323E" w:rsidRDefault="006C3C58" w:rsidP="008450A2">
      <w:pPr>
        <w:pStyle w:val="Prrafodelista"/>
        <w:numPr>
          <w:ilvl w:val="2"/>
          <w:numId w:val="85"/>
        </w:numPr>
        <w:tabs>
          <w:tab w:val="clear" w:pos="1152"/>
          <w:tab w:val="num" w:pos="540"/>
          <w:tab w:val="left" w:pos="900"/>
        </w:tabs>
        <w:suppressAutoHyphens/>
        <w:ind w:left="540" w:hanging="540"/>
        <w:contextualSpacing/>
        <w:rPr>
          <w:rFonts w:ascii="Arial" w:hAnsi="Arial" w:cs="Arial"/>
          <w:sz w:val="22"/>
          <w:szCs w:val="22"/>
          <w:lang w:val="es-US"/>
        </w:rPr>
      </w:pPr>
      <w:r w:rsidRPr="0051323E">
        <w:rPr>
          <w:rFonts w:ascii="Arial" w:hAnsi="Arial" w:cs="Arial"/>
          <w:sz w:val="22"/>
          <w:szCs w:val="22"/>
          <w:lang w:val="es-US"/>
        </w:rPr>
        <w:t>Si la moneda en la cual el Precio del Contrato P</w:t>
      </w:r>
      <w:r w:rsidRPr="0051323E">
        <w:rPr>
          <w:rFonts w:ascii="Arial" w:hAnsi="Arial" w:cs="Arial"/>
          <w:sz w:val="22"/>
          <w:szCs w:val="22"/>
          <w:vertAlign w:val="subscript"/>
          <w:lang w:val="es-US"/>
        </w:rPr>
        <w:t>0</w:t>
      </w:r>
      <w:r w:rsidRPr="0051323E">
        <w:rPr>
          <w:rFonts w:ascii="Arial" w:hAnsi="Arial" w:cs="Arial"/>
          <w:sz w:val="22"/>
          <w:szCs w:val="22"/>
          <w:lang w:val="es-US"/>
        </w:rPr>
        <w:t xml:space="preserve"> está expresado es diferente de la moneda de origen de los índices de la mano de obra y de los materiales, se aplicará un factor de corrección para evitar reajustes incorrectos al precio del Contrato. El factor de corrección será: Z</w:t>
      </w:r>
      <w:r w:rsidRPr="0051323E">
        <w:rPr>
          <w:rFonts w:ascii="Arial" w:hAnsi="Arial" w:cs="Arial"/>
          <w:sz w:val="22"/>
          <w:szCs w:val="22"/>
          <w:vertAlign w:val="subscript"/>
          <w:lang w:val="es-US"/>
        </w:rPr>
        <w:t>0</w:t>
      </w:r>
      <w:r w:rsidRPr="0051323E">
        <w:rPr>
          <w:rFonts w:ascii="Arial" w:hAnsi="Arial" w:cs="Arial"/>
          <w:sz w:val="22"/>
          <w:szCs w:val="22"/>
          <w:lang w:val="es-US"/>
        </w:rPr>
        <w:t xml:space="preserve"> / Z</w:t>
      </w:r>
      <w:r w:rsidRPr="0051323E">
        <w:rPr>
          <w:rFonts w:ascii="Arial" w:hAnsi="Arial" w:cs="Arial"/>
          <w:sz w:val="22"/>
          <w:szCs w:val="22"/>
          <w:vertAlign w:val="subscript"/>
          <w:lang w:val="es-US"/>
        </w:rPr>
        <w:t>1</w:t>
      </w:r>
      <w:r w:rsidRPr="0051323E">
        <w:rPr>
          <w:rFonts w:ascii="Arial" w:hAnsi="Arial" w:cs="Arial"/>
          <w:sz w:val="22"/>
          <w:szCs w:val="22"/>
          <w:lang w:val="es-US"/>
        </w:rPr>
        <w:t>, donde:</w:t>
      </w:r>
    </w:p>
    <w:p w14:paraId="1B433AEB" w14:textId="77777777" w:rsidR="006C3C58" w:rsidRPr="0051323E" w:rsidRDefault="006C3C58" w:rsidP="00466A25">
      <w:pPr>
        <w:tabs>
          <w:tab w:val="left" w:pos="900"/>
          <w:tab w:val="left" w:pos="1080"/>
        </w:tabs>
        <w:suppressAutoHyphens/>
        <w:ind w:left="576" w:hanging="540"/>
        <w:rPr>
          <w:rFonts w:ascii="Arial" w:hAnsi="Arial" w:cs="Arial"/>
          <w:sz w:val="22"/>
          <w:szCs w:val="22"/>
          <w:lang w:val="es-US"/>
        </w:rPr>
      </w:pPr>
    </w:p>
    <w:p w14:paraId="7D380323" w14:textId="77777777" w:rsidR="006C3C58" w:rsidRPr="0051323E" w:rsidRDefault="006C3C58" w:rsidP="00466A25">
      <w:pPr>
        <w:tabs>
          <w:tab w:val="left" w:pos="900"/>
        </w:tabs>
        <w:suppressAutoHyphens/>
        <w:ind w:left="900" w:hanging="360"/>
        <w:rPr>
          <w:rFonts w:ascii="Arial" w:hAnsi="Arial" w:cs="Arial"/>
          <w:sz w:val="22"/>
          <w:szCs w:val="22"/>
          <w:lang w:val="es-US"/>
        </w:rPr>
      </w:pPr>
      <w:r w:rsidRPr="0051323E">
        <w:rPr>
          <w:rFonts w:ascii="Arial" w:hAnsi="Arial" w:cs="Arial"/>
          <w:sz w:val="22"/>
          <w:szCs w:val="22"/>
          <w:lang w:val="es-US"/>
        </w:rPr>
        <w:t>Z</w:t>
      </w:r>
      <w:r w:rsidRPr="0051323E">
        <w:rPr>
          <w:rFonts w:ascii="Arial" w:hAnsi="Arial" w:cs="Arial"/>
          <w:sz w:val="22"/>
          <w:szCs w:val="22"/>
          <w:vertAlign w:val="subscript"/>
          <w:lang w:val="es-US"/>
        </w:rPr>
        <w:t>0</w:t>
      </w:r>
      <w:r w:rsidRPr="0051323E">
        <w:rPr>
          <w:rFonts w:ascii="Arial" w:hAnsi="Arial" w:cs="Arial"/>
          <w:sz w:val="22"/>
          <w:szCs w:val="22"/>
          <w:lang w:val="es-US"/>
        </w:rPr>
        <w:t xml:space="preserve"> = la cantidad de unidades de moneda del origen de los índices que equivalen a una unidad de la moneda del Precio del Contrato P</w:t>
      </w:r>
      <w:r w:rsidRPr="0051323E">
        <w:rPr>
          <w:rFonts w:ascii="Arial" w:hAnsi="Arial" w:cs="Arial"/>
          <w:sz w:val="22"/>
          <w:szCs w:val="22"/>
          <w:vertAlign w:val="subscript"/>
          <w:lang w:val="es-US"/>
        </w:rPr>
        <w:t>0</w:t>
      </w:r>
      <w:r w:rsidRPr="0051323E">
        <w:rPr>
          <w:rFonts w:ascii="Arial" w:hAnsi="Arial" w:cs="Arial"/>
          <w:sz w:val="22"/>
          <w:szCs w:val="22"/>
          <w:lang w:val="es-US"/>
        </w:rPr>
        <w:t xml:space="preserve"> a la fecha base</w:t>
      </w:r>
    </w:p>
    <w:p w14:paraId="68DD57A3" w14:textId="77777777" w:rsidR="006C3C58" w:rsidRPr="0051323E" w:rsidRDefault="006C3C58" w:rsidP="00466A25">
      <w:pPr>
        <w:tabs>
          <w:tab w:val="left" w:pos="900"/>
        </w:tabs>
        <w:suppressAutoHyphens/>
        <w:ind w:left="900" w:hanging="360"/>
        <w:rPr>
          <w:rFonts w:ascii="Arial" w:hAnsi="Arial" w:cs="Arial"/>
          <w:sz w:val="22"/>
          <w:szCs w:val="22"/>
          <w:lang w:val="es-US"/>
        </w:rPr>
      </w:pPr>
    </w:p>
    <w:p w14:paraId="0E780739" w14:textId="77777777" w:rsidR="006C3C58" w:rsidRPr="0051323E" w:rsidRDefault="006C3C58" w:rsidP="00466A25">
      <w:pPr>
        <w:tabs>
          <w:tab w:val="left" w:pos="900"/>
        </w:tabs>
        <w:suppressAutoHyphens/>
        <w:ind w:left="900" w:hanging="360"/>
        <w:rPr>
          <w:rFonts w:ascii="Arial" w:hAnsi="Arial" w:cs="Arial"/>
          <w:sz w:val="22"/>
          <w:szCs w:val="22"/>
          <w:lang w:val="es-US"/>
        </w:rPr>
      </w:pPr>
      <w:r w:rsidRPr="0051323E">
        <w:rPr>
          <w:rFonts w:ascii="Arial" w:hAnsi="Arial" w:cs="Arial"/>
          <w:sz w:val="22"/>
          <w:szCs w:val="22"/>
          <w:lang w:val="es-US"/>
        </w:rPr>
        <w:t>Z</w:t>
      </w:r>
      <w:r w:rsidRPr="0051323E">
        <w:rPr>
          <w:rFonts w:ascii="Arial" w:hAnsi="Arial" w:cs="Arial"/>
          <w:sz w:val="22"/>
          <w:szCs w:val="22"/>
          <w:vertAlign w:val="subscript"/>
          <w:lang w:val="es-US"/>
        </w:rPr>
        <w:t>1</w:t>
      </w:r>
      <w:r w:rsidRPr="0051323E">
        <w:rPr>
          <w:rFonts w:ascii="Arial" w:hAnsi="Arial" w:cs="Arial"/>
          <w:sz w:val="22"/>
          <w:szCs w:val="22"/>
          <w:lang w:val="es-US"/>
        </w:rPr>
        <w:t xml:space="preserve"> = la cantidad de unidades de moneda del origen de los índices que equivalen a una unidad de la moneda del Precio del Contrato P</w:t>
      </w:r>
      <w:r w:rsidRPr="0051323E">
        <w:rPr>
          <w:rFonts w:ascii="Arial" w:hAnsi="Arial" w:cs="Arial"/>
          <w:sz w:val="22"/>
          <w:szCs w:val="22"/>
          <w:vertAlign w:val="subscript"/>
          <w:lang w:val="es-US"/>
        </w:rPr>
        <w:t>0</w:t>
      </w:r>
      <w:r w:rsidRPr="0051323E">
        <w:rPr>
          <w:rFonts w:ascii="Arial" w:hAnsi="Arial" w:cs="Arial"/>
          <w:sz w:val="22"/>
          <w:szCs w:val="22"/>
          <w:lang w:val="es-US"/>
        </w:rPr>
        <w:t xml:space="preserve"> a la fecha del ajuste</w:t>
      </w:r>
    </w:p>
    <w:p w14:paraId="2DB9C49D" w14:textId="77777777" w:rsidR="006C3C58" w:rsidRPr="0051323E" w:rsidRDefault="006C3C58" w:rsidP="00466A25">
      <w:pPr>
        <w:tabs>
          <w:tab w:val="left" w:pos="900"/>
          <w:tab w:val="left" w:pos="1080"/>
        </w:tabs>
        <w:suppressAutoHyphens/>
        <w:ind w:left="1080" w:hanging="540"/>
        <w:rPr>
          <w:rFonts w:ascii="Arial" w:hAnsi="Arial" w:cs="Arial"/>
          <w:sz w:val="22"/>
          <w:szCs w:val="22"/>
          <w:lang w:val="es-US"/>
        </w:rPr>
      </w:pPr>
    </w:p>
    <w:p w14:paraId="4AB889A2" w14:textId="77777777" w:rsidR="006C3C58" w:rsidRPr="0051323E" w:rsidRDefault="006C3C58" w:rsidP="008450A2">
      <w:pPr>
        <w:pStyle w:val="Prrafodelista"/>
        <w:numPr>
          <w:ilvl w:val="2"/>
          <w:numId w:val="85"/>
        </w:numPr>
        <w:tabs>
          <w:tab w:val="clear" w:pos="1152"/>
          <w:tab w:val="num" w:pos="540"/>
          <w:tab w:val="left" w:pos="900"/>
          <w:tab w:val="left" w:pos="1080"/>
        </w:tabs>
        <w:suppressAutoHyphens/>
        <w:ind w:left="540" w:hanging="540"/>
        <w:contextualSpacing/>
        <w:rPr>
          <w:rFonts w:ascii="Arial" w:hAnsi="Arial" w:cs="Arial"/>
          <w:sz w:val="22"/>
          <w:szCs w:val="22"/>
          <w:lang w:val="es-US"/>
        </w:rPr>
      </w:pPr>
      <w:r w:rsidRPr="0051323E">
        <w:rPr>
          <w:rFonts w:ascii="Arial" w:hAnsi="Arial" w:cs="Arial"/>
          <w:sz w:val="22"/>
          <w:szCs w:val="22"/>
          <w:lang w:val="es-US"/>
        </w:rPr>
        <w:t>No se efectuará ningún reajuste de precio a la porción del Precio del Contrato pagado al Proveedor como anticipo.</w:t>
      </w:r>
    </w:p>
    <w:p w14:paraId="2484FA73" w14:textId="77777777" w:rsidR="006C3C58" w:rsidRPr="0051323E" w:rsidRDefault="006C3C58" w:rsidP="00466A25">
      <w:pPr>
        <w:tabs>
          <w:tab w:val="left" w:pos="1080"/>
        </w:tabs>
        <w:suppressAutoHyphens/>
        <w:ind w:hanging="540"/>
        <w:rPr>
          <w:rFonts w:ascii="Arial" w:hAnsi="Arial" w:cs="Arial"/>
          <w:sz w:val="22"/>
          <w:szCs w:val="22"/>
          <w:lang w:val="es-US"/>
        </w:rPr>
      </w:pPr>
    </w:p>
    <w:p w14:paraId="1C88C527" w14:textId="77777777" w:rsidR="006C3C58" w:rsidRPr="0051323E" w:rsidRDefault="006C3C58" w:rsidP="00466A25">
      <w:pPr>
        <w:tabs>
          <w:tab w:val="left" w:pos="1080"/>
        </w:tabs>
        <w:suppressAutoHyphens/>
        <w:ind w:hanging="540"/>
        <w:rPr>
          <w:rFonts w:ascii="Arial" w:hAnsi="Arial" w:cs="Arial"/>
          <w:sz w:val="22"/>
          <w:szCs w:val="22"/>
          <w:lang w:val="es-US"/>
        </w:rPr>
      </w:pPr>
    </w:p>
    <w:p w14:paraId="4600258F" w14:textId="77777777" w:rsidR="006C3C58" w:rsidRPr="0051323E" w:rsidRDefault="006C3C58" w:rsidP="00466A25">
      <w:pPr>
        <w:ind w:hanging="540"/>
        <w:jc w:val="left"/>
        <w:rPr>
          <w:rFonts w:ascii="Arial" w:hAnsi="Arial" w:cs="Arial"/>
          <w:b/>
          <w:sz w:val="22"/>
          <w:szCs w:val="22"/>
        </w:rPr>
      </w:pPr>
      <w:r w:rsidRPr="0051323E">
        <w:rPr>
          <w:rFonts w:ascii="Arial" w:hAnsi="Arial" w:cs="Arial"/>
          <w:sz w:val="22"/>
          <w:szCs w:val="22"/>
        </w:rPr>
        <w:br w:type="page"/>
      </w:r>
    </w:p>
    <w:p w14:paraId="0EADC83A" w14:textId="5B713788" w:rsidR="006C3C58" w:rsidRPr="0051323E" w:rsidRDefault="006C3C58" w:rsidP="001564C0">
      <w:pPr>
        <w:pStyle w:val="INCON1"/>
        <w:numPr>
          <w:ilvl w:val="0"/>
          <w:numId w:val="0"/>
        </w:numPr>
        <w:rPr>
          <w:rFonts w:ascii="Arial" w:hAnsi="Arial" w:cs="Arial"/>
          <w:sz w:val="22"/>
          <w:szCs w:val="22"/>
        </w:rPr>
      </w:pPr>
      <w:bookmarkStart w:id="2577" w:name="_Toc74521674"/>
      <w:bookmarkStart w:id="2578" w:name="_Toc74894776"/>
      <w:r w:rsidRPr="0051323E">
        <w:rPr>
          <w:rFonts w:ascii="Arial" w:hAnsi="Arial" w:cs="Arial"/>
          <w:sz w:val="22"/>
          <w:szCs w:val="22"/>
        </w:rPr>
        <w:t>Apéndice 1: Disposiciones de Integridad</w:t>
      </w:r>
      <w:bookmarkEnd w:id="2577"/>
      <w:bookmarkEnd w:id="2578"/>
    </w:p>
    <w:p w14:paraId="3BE7146A" w14:textId="77777777" w:rsidR="006C3C58" w:rsidRPr="0051323E" w:rsidRDefault="006C3C58" w:rsidP="005C5FE3">
      <w:pPr>
        <w:jc w:val="center"/>
        <w:rPr>
          <w:rFonts w:ascii="Arial" w:hAnsi="Arial" w:cs="Arial"/>
          <w:b/>
          <w:bCs/>
          <w:sz w:val="22"/>
          <w:szCs w:val="22"/>
        </w:rPr>
      </w:pPr>
    </w:p>
    <w:p w14:paraId="2B06FAF4" w14:textId="77777777" w:rsidR="006C3C58" w:rsidRPr="0051323E" w:rsidRDefault="006C3C58" w:rsidP="008450A2">
      <w:pPr>
        <w:pStyle w:val="Prrafodelista"/>
        <w:numPr>
          <w:ilvl w:val="0"/>
          <w:numId w:val="102"/>
        </w:numPr>
        <w:spacing w:before="120" w:after="120"/>
        <w:ind w:left="360"/>
        <w:rPr>
          <w:rFonts w:ascii="Arial" w:hAnsi="Arial" w:cs="Arial"/>
          <w:b/>
          <w:bCs/>
          <w:sz w:val="22"/>
          <w:szCs w:val="22"/>
          <w:lang w:val="es-HN"/>
        </w:rPr>
      </w:pPr>
      <w:r w:rsidRPr="0051323E">
        <w:rPr>
          <w:rFonts w:ascii="Arial" w:hAnsi="Arial" w:cs="Arial"/>
          <w:b/>
          <w:bCs/>
          <w:sz w:val="22"/>
          <w:szCs w:val="22"/>
          <w:lang w:val="es-HN"/>
        </w:rPr>
        <w:t>Contrapartes y sus Relacionados:</w:t>
      </w:r>
    </w:p>
    <w:p w14:paraId="45D63151" w14:textId="77777777" w:rsidR="006C3C58" w:rsidRPr="0051323E" w:rsidRDefault="006C3C58" w:rsidP="00743B95">
      <w:pPr>
        <w:spacing w:before="120" w:after="120"/>
        <w:ind w:left="360"/>
        <w:rPr>
          <w:rFonts w:ascii="Arial" w:hAnsi="Arial" w:cs="Arial"/>
          <w:sz w:val="22"/>
          <w:szCs w:val="22"/>
          <w:lang w:val="es-HN"/>
        </w:rPr>
      </w:pPr>
      <w:r w:rsidRPr="0051323E">
        <w:rPr>
          <w:rFonts w:ascii="Arial" w:hAnsi="Arial" w:cs="Arial"/>
          <w:sz w:val="22"/>
          <w:szCs w:val="22"/>
          <w:lang w:val="es-HN"/>
        </w:rPr>
        <w:t xml:space="preserve">Todas las personas naturales o jurídicas que participen o presten servicios en proyectos u operaciones, ya sea en su condición de oferentes, prestatarios, subprestatarios, organismos ejecutores, coordinadores, supervisores, contratistas, subcontratistas, consultores, proveedores, beneficiarios de donaciones (y a todos sus empleados, representantes y agentes), así como cualquier otro tipo de relación análoga, en adelante referidos como Contrapartes y sus Relacionados, deberán abstenerse de realizar cualquier acto o acción que se enmarque o pueda catalogarse como Práctica Prohibida conforme lo establece el literal (B) del presente Apéndice. </w:t>
      </w:r>
    </w:p>
    <w:p w14:paraId="452EBFA0" w14:textId="77777777" w:rsidR="006C3C58" w:rsidRPr="0051323E" w:rsidRDefault="006C3C58" w:rsidP="008450A2">
      <w:pPr>
        <w:pStyle w:val="Prrafodelista"/>
        <w:numPr>
          <w:ilvl w:val="0"/>
          <w:numId w:val="102"/>
        </w:numPr>
        <w:spacing w:before="120" w:after="120"/>
        <w:ind w:left="360"/>
        <w:rPr>
          <w:rFonts w:ascii="Arial" w:hAnsi="Arial" w:cs="Arial"/>
          <w:b/>
          <w:bCs/>
          <w:sz w:val="22"/>
          <w:szCs w:val="22"/>
          <w:lang w:val="es-HN"/>
        </w:rPr>
      </w:pPr>
      <w:r w:rsidRPr="0051323E">
        <w:rPr>
          <w:rFonts w:ascii="Arial" w:hAnsi="Arial" w:cs="Arial"/>
          <w:b/>
          <w:bCs/>
          <w:sz w:val="22"/>
          <w:szCs w:val="22"/>
          <w:lang w:val="es-HN"/>
        </w:rPr>
        <w:t>Prácticas Prohibidas:</w:t>
      </w:r>
    </w:p>
    <w:p w14:paraId="2D7A36BE" w14:textId="77777777" w:rsidR="006C3C58" w:rsidRPr="0051323E" w:rsidRDefault="006C3C58" w:rsidP="00743B95">
      <w:pPr>
        <w:spacing w:before="120" w:after="120"/>
        <w:ind w:left="360"/>
        <w:rPr>
          <w:rFonts w:ascii="Arial" w:hAnsi="Arial" w:cs="Arial"/>
          <w:sz w:val="22"/>
          <w:szCs w:val="22"/>
          <w:lang w:val="es-HN"/>
        </w:rPr>
      </w:pPr>
      <w:r w:rsidRPr="0051323E">
        <w:rPr>
          <w:rFonts w:ascii="Arial" w:hAnsi="Arial" w:cs="Arial"/>
          <w:sz w:val="22"/>
          <w:szCs w:val="22"/>
          <w:lang w:val="es-HN"/>
        </w:rPr>
        <w:t xml:space="preserve">El BCIE ha establecido un Canal de Reportes como el mecanismo para denunciar e investigar irregularidades, así como la comisión de cualquier Práctica Prohibida, en el uso de los fondos del BCIE o de los fondos administrados por éste. </w:t>
      </w:r>
    </w:p>
    <w:p w14:paraId="4492D3CA" w14:textId="77777777" w:rsidR="006C3C58" w:rsidRPr="0051323E" w:rsidRDefault="006C3C58" w:rsidP="00743B95">
      <w:pPr>
        <w:spacing w:before="120" w:after="120"/>
        <w:ind w:left="360"/>
        <w:rPr>
          <w:rFonts w:ascii="Arial" w:hAnsi="Arial" w:cs="Arial"/>
          <w:sz w:val="22"/>
          <w:szCs w:val="22"/>
          <w:lang w:val="es-HN"/>
        </w:rPr>
      </w:pPr>
      <w:r w:rsidRPr="0051323E">
        <w:rPr>
          <w:rFonts w:ascii="Arial" w:hAnsi="Arial" w:cs="Arial"/>
          <w:sz w:val="22"/>
          <w:szCs w:val="22"/>
          <w:lang w:val="es-HN"/>
        </w:rPr>
        <w:t xml:space="preserve">Para efectos del presente contrato, entiéndase por Prácticas Prohibidas las siguientes: </w:t>
      </w:r>
    </w:p>
    <w:p w14:paraId="4FD3D223" w14:textId="77777777" w:rsidR="006C3C58" w:rsidRPr="0051323E" w:rsidRDefault="006C3C58" w:rsidP="008450A2">
      <w:pPr>
        <w:pStyle w:val="Prrafodelista"/>
        <w:numPr>
          <w:ilvl w:val="0"/>
          <w:numId w:val="103"/>
        </w:numPr>
        <w:spacing w:before="120" w:after="120"/>
        <w:ind w:left="720" w:hanging="180"/>
        <w:rPr>
          <w:rFonts w:ascii="Arial" w:hAnsi="Arial" w:cs="Arial"/>
          <w:sz w:val="22"/>
          <w:szCs w:val="22"/>
          <w:lang w:val="es-HN"/>
        </w:rPr>
      </w:pPr>
      <w:r w:rsidRPr="0051323E">
        <w:rPr>
          <w:rFonts w:ascii="Arial" w:hAnsi="Arial" w:cs="Arial"/>
          <w:b/>
          <w:sz w:val="22"/>
          <w:szCs w:val="22"/>
          <w:lang w:val="es-HN"/>
        </w:rPr>
        <w:t>Práctica Fraudulenta</w:t>
      </w:r>
      <w:r w:rsidRPr="0051323E">
        <w:rPr>
          <w:rFonts w:ascii="Arial" w:hAnsi="Arial" w:cs="Arial"/>
          <w:sz w:val="22"/>
          <w:szCs w:val="22"/>
          <w:lang w:val="es-HN"/>
        </w:rPr>
        <w:t xml:space="preserve">: Cualquier hecho u omisión, incluyendo la tergiversación de hechos y circunstancias, que deliberadamente o por negligencia, engañe o intente engañar a alguna parte para obtener un beneficio financiero o de otra índole, propio o de un tercero o para evadir una obligación a favor de otra parte. </w:t>
      </w:r>
    </w:p>
    <w:p w14:paraId="0C3155D2" w14:textId="77777777" w:rsidR="006C3C58" w:rsidRPr="0051323E" w:rsidRDefault="006C3C58" w:rsidP="008450A2">
      <w:pPr>
        <w:pStyle w:val="Prrafodelista"/>
        <w:numPr>
          <w:ilvl w:val="0"/>
          <w:numId w:val="103"/>
        </w:numPr>
        <w:spacing w:before="120" w:after="120"/>
        <w:ind w:left="720" w:hanging="180"/>
        <w:rPr>
          <w:rFonts w:ascii="Arial" w:hAnsi="Arial" w:cs="Arial"/>
          <w:sz w:val="22"/>
          <w:szCs w:val="22"/>
          <w:lang w:val="es-HN"/>
        </w:rPr>
      </w:pPr>
      <w:r w:rsidRPr="0051323E">
        <w:rPr>
          <w:rFonts w:ascii="Arial" w:hAnsi="Arial" w:cs="Arial"/>
          <w:b/>
          <w:sz w:val="22"/>
          <w:szCs w:val="22"/>
          <w:lang w:val="es-HN"/>
        </w:rPr>
        <w:t>Práctica Corruptiva</w:t>
      </w:r>
      <w:r w:rsidRPr="0051323E">
        <w:rPr>
          <w:rFonts w:ascii="Arial" w:hAnsi="Arial" w:cs="Arial"/>
          <w:sz w:val="22"/>
          <w:szCs w:val="22"/>
          <w:lang w:val="es-HN"/>
        </w:rPr>
        <w:t>: Consiste en ofrecer, dar, recibir o solicitar, de manera directa o indirecta, algo de valor para influenciar indebidamente las acciones de otra parte.</w:t>
      </w:r>
    </w:p>
    <w:p w14:paraId="5BB6093E" w14:textId="77777777" w:rsidR="006C3C58" w:rsidRPr="0051323E" w:rsidRDefault="006C3C58" w:rsidP="008450A2">
      <w:pPr>
        <w:pStyle w:val="Prrafodelista"/>
        <w:numPr>
          <w:ilvl w:val="0"/>
          <w:numId w:val="103"/>
        </w:numPr>
        <w:spacing w:before="120" w:after="120"/>
        <w:ind w:left="720" w:hanging="180"/>
        <w:rPr>
          <w:rFonts w:ascii="Arial" w:hAnsi="Arial" w:cs="Arial"/>
          <w:sz w:val="22"/>
          <w:szCs w:val="22"/>
          <w:lang w:val="es-HN"/>
        </w:rPr>
      </w:pPr>
      <w:r w:rsidRPr="0051323E">
        <w:rPr>
          <w:rFonts w:ascii="Arial" w:hAnsi="Arial" w:cs="Arial"/>
          <w:b/>
          <w:sz w:val="22"/>
          <w:szCs w:val="22"/>
          <w:lang w:val="es-HN"/>
        </w:rPr>
        <w:t>Práctica Coercitiva</w:t>
      </w:r>
      <w:r w:rsidRPr="0051323E">
        <w:rPr>
          <w:rFonts w:ascii="Arial" w:hAnsi="Arial" w:cs="Arial"/>
          <w:sz w:val="22"/>
          <w:szCs w:val="22"/>
          <w:lang w:val="es-HN"/>
        </w:rPr>
        <w:t>: Consiste en perjudicar o causar daño; o amenazar con perjudicar o causar daño, de manera directa o indirecta, a cualquier parte o a sus bienes para influenciar en forma indebida las acciones de una parte.</w:t>
      </w:r>
    </w:p>
    <w:p w14:paraId="718D72F3" w14:textId="77777777" w:rsidR="006C3C58" w:rsidRPr="0051323E" w:rsidRDefault="006C3C58" w:rsidP="008450A2">
      <w:pPr>
        <w:pStyle w:val="Prrafodelista"/>
        <w:numPr>
          <w:ilvl w:val="0"/>
          <w:numId w:val="103"/>
        </w:numPr>
        <w:spacing w:before="120" w:after="120"/>
        <w:ind w:left="720" w:hanging="180"/>
        <w:rPr>
          <w:rFonts w:ascii="Arial" w:hAnsi="Arial" w:cs="Arial"/>
          <w:sz w:val="22"/>
          <w:szCs w:val="22"/>
          <w:lang w:val="es-HN"/>
        </w:rPr>
      </w:pPr>
      <w:r w:rsidRPr="0051323E">
        <w:rPr>
          <w:rFonts w:ascii="Arial" w:hAnsi="Arial" w:cs="Arial"/>
          <w:b/>
          <w:sz w:val="22"/>
          <w:szCs w:val="22"/>
          <w:lang w:val="es-HN"/>
        </w:rPr>
        <w:t>Práctica Colusoria</w:t>
      </w:r>
      <w:r w:rsidRPr="0051323E">
        <w:rPr>
          <w:rFonts w:ascii="Arial" w:hAnsi="Arial" w:cs="Arial"/>
          <w:sz w:val="22"/>
          <w:szCs w:val="22"/>
          <w:lang w:val="es-HN"/>
        </w:rPr>
        <w:t>: Acuerdo realizado entre dos o más partes con la intención de alcanzar un propósito indebido o influenciar indebidamente las acciones de otra parte.</w:t>
      </w:r>
    </w:p>
    <w:p w14:paraId="5A7FD5E7" w14:textId="77777777" w:rsidR="006C3C58" w:rsidRPr="0051323E" w:rsidRDefault="006C3C58" w:rsidP="008450A2">
      <w:pPr>
        <w:pStyle w:val="Prrafodelista"/>
        <w:numPr>
          <w:ilvl w:val="0"/>
          <w:numId w:val="103"/>
        </w:numPr>
        <w:spacing w:before="120" w:after="120"/>
        <w:ind w:left="720" w:hanging="180"/>
        <w:rPr>
          <w:rFonts w:ascii="Arial" w:hAnsi="Arial" w:cs="Arial"/>
          <w:sz w:val="22"/>
          <w:szCs w:val="22"/>
          <w:lang w:val="es-HN"/>
        </w:rPr>
      </w:pPr>
      <w:r w:rsidRPr="0051323E">
        <w:rPr>
          <w:rFonts w:ascii="Arial" w:hAnsi="Arial" w:cs="Arial"/>
          <w:b/>
          <w:sz w:val="22"/>
          <w:szCs w:val="22"/>
          <w:lang w:val="es-HN"/>
        </w:rPr>
        <w:t>Práctica Obstructiva</w:t>
      </w:r>
      <w:r w:rsidRPr="0051323E">
        <w:rPr>
          <w:rFonts w:ascii="Arial" w:hAnsi="Arial" w:cs="Arial"/>
          <w:sz w:val="22"/>
          <w:szCs w:val="22"/>
          <w:lang w:val="es-HN"/>
        </w:rPr>
        <w:t>: Consiste en: (a) deliberadamente destruir, falsificar, alterar u ocultar pruebas materiales para una investigación, o hacer declaraciones falsas en las investigaciones, a fin de impedir una investigación sobre denuncias de prácticas corruptas, fraudulentas, coercitivas o colusorias; y/o amenazar, acosar o intimidar a cualquiera de las partes para evitar que ellas revelen el conocimiento que tienen sobre temas relevantes para la investigación, o evitar que siga adelante la investigación; o (b) emprender intencionalmente una acción para impedir físicamente el ejercicio de los derechos contractuales de auditoría y acceso a la información que tiene el BCIE.</w:t>
      </w:r>
    </w:p>
    <w:p w14:paraId="753DE20C" w14:textId="77777777" w:rsidR="006C3C58" w:rsidRPr="0051323E" w:rsidRDefault="006C3C58" w:rsidP="008450A2">
      <w:pPr>
        <w:pStyle w:val="Prrafodelista"/>
        <w:numPr>
          <w:ilvl w:val="0"/>
          <w:numId w:val="102"/>
        </w:numPr>
        <w:spacing w:before="120" w:after="120"/>
        <w:ind w:left="360"/>
        <w:rPr>
          <w:rFonts w:ascii="Arial" w:hAnsi="Arial" w:cs="Arial"/>
          <w:b/>
          <w:bCs/>
          <w:sz w:val="22"/>
          <w:szCs w:val="22"/>
          <w:lang w:val="es-HN"/>
        </w:rPr>
      </w:pPr>
      <w:r w:rsidRPr="0051323E">
        <w:rPr>
          <w:rFonts w:ascii="Arial" w:hAnsi="Arial" w:cs="Arial"/>
          <w:b/>
          <w:bCs/>
          <w:sz w:val="22"/>
          <w:szCs w:val="22"/>
          <w:lang w:val="es-HN"/>
        </w:rPr>
        <w:t>Declaraciones y Obligaciones de las Contrapartes:</w:t>
      </w:r>
    </w:p>
    <w:p w14:paraId="6215CC1C" w14:textId="77777777" w:rsidR="006C3C58" w:rsidRPr="0051323E" w:rsidRDefault="006C3C58" w:rsidP="004757D7">
      <w:pPr>
        <w:spacing w:before="120" w:after="120"/>
        <w:ind w:left="360"/>
        <w:rPr>
          <w:rFonts w:ascii="Arial" w:hAnsi="Arial" w:cs="Arial"/>
          <w:sz w:val="22"/>
          <w:szCs w:val="22"/>
          <w:lang w:val="es-HN"/>
        </w:rPr>
      </w:pPr>
      <w:r w:rsidRPr="0051323E">
        <w:rPr>
          <w:rFonts w:ascii="Arial" w:hAnsi="Arial" w:cs="Arial"/>
          <w:sz w:val="22"/>
          <w:szCs w:val="22"/>
          <w:lang w:val="es-HN"/>
        </w:rPr>
        <w:t xml:space="preserve">La(s) Contraparte(s) trasladará(n) a sus Relacionados (subprestatarios, organismos ejecutores, coordinadores, supervisores, contratistas, subcontratistas, consultores, proveedores, oferentes, beneficiarios de donaciones y similares) las siguientes declaraciones debiendo establecerlas de forma expresa en la documentación contractual que rija la relación entre la(s) Contraparte(s) con sus Relacionado(s). Lo anterior será aplicable a operaciones financiadas con recursos del BCIE o administrados por éste, con el fin de prevenir que éstos incurran en la comisión de Prácticas Prohibidas, obligándose tanto la Contraparte como sus Relacionados a acatar las acciones y decisiones que el BCIE estime pertinentes, en caso de comprobarse la existencia de cualesquiera de las Prácticas Prohibidas descritas en el literal (B) del presente Apéndice. </w:t>
      </w:r>
    </w:p>
    <w:p w14:paraId="794441C8" w14:textId="77777777" w:rsidR="006C3C58" w:rsidRPr="0051323E" w:rsidRDefault="006C3C58" w:rsidP="004757D7">
      <w:pPr>
        <w:spacing w:before="120" w:after="120"/>
        <w:ind w:left="720" w:hanging="360"/>
        <w:rPr>
          <w:rFonts w:ascii="Arial" w:hAnsi="Arial" w:cs="Arial"/>
          <w:sz w:val="22"/>
          <w:szCs w:val="22"/>
          <w:u w:val="single"/>
          <w:lang w:val="es-HN"/>
        </w:rPr>
      </w:pPr>
      <w:r w:rsidRPr="0051323E">
        <w:rPr>
          <w:rFonts w:ascii="Arial" w:hAnsi="Arial" w:cs="Arial"/>
          <w:sz w:val="22"/>
          <w:szCs w:val="22"/>
          <w:u w:val="single"/>
          <w:lang w:val="es-HN"/>
        </w:rPr>
        <w:t>Declaraciones Particulares de las Contrapartes</w:t>
      </w:r>
    </w:p>
    <w:p w14:paraId="4A9CA046" w14:textId="77777777" w:rsidR="006C3C58" w:rsidRPr="0051323E" w:rsidRDefault="006C3C58" w:rsidP="004757D7">
      <w:pPr>
        <w:spacing w:before="120" w:after="120"/>
        <w:ind w:left="720" w:hanging="360"/>
        <w:rPr>
          <w:rFonts w:ascii="Arial" w:hAnsi="Arial" w:cs="Arial"/>
          <w:sz w:val="22"/>
          <w:szCs w:val="22"/>
          <w:lang w:val="es-HN"/>
        </w:rPr>
      </w:pPr>
      <w:r w:rsidRPr="0051323E">
        <w:rPr>
          <w:rFonts w:ascii="Arial" w:hAnsi="Arial" w:cs="Arial"/>
          <w:sz w:val="22"/>
          <w:szCs w:val="22"/>
          <w:lang w:val="es-HN"/>
        </w:rPr>
        <w:t xml:space="preserve">Las Contrapartes declaran que: </w:t>
      </w:r>
    </w:p>
    <w:p w14:paraId="75BD78C4" w14:textId="77777777" w:rsidR="006C3C58" w:rsidRPr="0051323E" w:rsidRDefault="006C3C58" w:rsidP="004757D7">
      <w:pPr>
        <w:spacing w:before="120" w:after="120"/>
        <w:ind w:left="720" w:hanging="360"/>
        <w:rPr>
          <w:rFonts w:ascii="Arial" w:hAnsi="Arial" w:cs="Arial"/>
          <w:sz w:val="22"/>
          <w:szCs w:val="22"/>
          <w:lang w:val="es-HN"/>
        </w:rPr>
      </w:pPr>
      <w:r w:rsidRPr="0051323E">
        <w:rPr>
          <w:rFonts w:ascii="Arial" w:hAnsi="Arial" w:cs="Arial"/>
          <w:sz w:val="22"/>
          <w:szCs w:val="22"/>
          <w:lang w:val="es-HN"/>
        </w:rPr>
        <w:t>i.</w:t>
      </w:r>
      <w:r w:rsidRPr="0051323E">
        <w:rPr>
          <w:rFonts w:ascii="Arial" w:hAnsi="Arial" w:cs="Arial"/>
          <w:sz w:val="22"/>
          <w:szCs w:val="22"/>
          <w:lang w:val="es-HN"/>
        </w:rPr>
        <w:tab/>
        <w:t xml:space="preserve">Conocen el Canal de Reportes del BCIE, como un mecanismo para denunciar e investigar irregularidades o la comisión de cualquier Práctica Prohibida en el uso de los fondos del BCIE o de los fondos administrados por éste. </w:t>
      </w:r>
    </w:p>
    <w:p w14:paraId="00CEE128" w14:textId="77777777" w:rsidR="006C3C58" w:rsidRPr="0051323E" w:rsidRDefault="006C3C58" w:rsidP="004757D7">
      <w:pPr>
        <w:spacing w:before="120" w:after="120"/>
        <w:ind w:left="720" w:hanging="360"/>
        <w:rPr>
          <w:rFonts w:ascii="Arial" w:hAnsi="Arial" w:cs="Arial"/>
          <w:sz w:val="22"/>
          <w:szCs w:val="22"/>
          <w:lang w:val="es-HN"/>
        </w:rPr>
      </w:pPr>
      <w:r w:rsidRPr="0051323E">
        <w:rPr>
          <w:rFonts w:ascii="Arial" w:hAnsi="Arial" w:cs="Arial"/>
          <w:sz w:val="22"/>
          <w:szCs w:val="22"/>
          <w:lang w:val="es-HN"/>
        </w:rPr>
        <w:t>ii.</w:t>
      </w:r>
      <w:r w:rsidRPr="0051323E">
        <w:rPr>
          <w:rFonts w:ascii="Arial" w:hAnsi="Arial" w:cs="Arial"/>
          <w:sz w:val="22"/>
          <w:szCs w:val="22"/>
          <w:lang w:val="es-HN"/>
        </w:rPr>
        <w:tab/>
        <w:t xml:space="preserve">Conservarán todos los documentos y registros relacionados con actividades financiadas por el BCIE por un período de diez (10) años, contados a partir de la finalización del presente contrato. </w:t>
      </w:r>
    </w:p>
    <w:p w14:paraId="1BA06904" w14:textId="77777777" w:rsidR="006C3C58" w:rsidRPr="0051323E" w:rsidRDefault="006C3C58" w:rsidP="004757D7">
      <w:pPr>
        <w:spacing w:before="120" w:after="120"/>
        <w:ind w:left="720" w:hanging="360"/>
        <w:rPr>
          <w:rFonts w:ascii="Arial" w:hAnsi="Arial" w:cs="Arial"/>
          <w:sz w:val="22"/>
          <w:szCs w:val="22"/>
          <w:lang w:val="es-HN"/>
        </w:rPr>
      </w:pPr>
      <w:r w:rsidRPr="0051323E">
        <w:rPr>
          <w:rFonts w:ascii="Arial" w:hAnsi="Arial" w:cs="Arial"/>
          <w:sz w:val="22"/>
          <w:szCs w:val="22"/>
          <w:lang w:val="es-HN"/>
        </w:rPr>
        <w:t>iii.</w:t>
      </w:r>
      <w:r w:rsidRPr="0051323E">
        <w:rPr>
          <w:rFonts w:ascii="Arial" w:hAnsi="Arial" w:cs="Arial"/>
          <w:sz w:val="22"/>
          <w:szCs w:val="22"/>
          <w:lang w:val="es-HN"/>
        </w:rPr>
        <w:tab/>
        <w:t>A la fecha del presente contrato no se han cometido de forma propia ni a través de relacionados (empleados, representantes y agentes) o cualquier otro tipo de relación análoga, Prácticas Prohibidas.</w:t>
      </w:r>
    </w:p>
    <w:p w14:paraId="73E97BBE" w14:textId="77777777" w:rsidR="006C3C58" w:rsidRPr="0051323E" w:rsidRDefault="006C3C58" w:rsidP="004757D7">
      <w:pPr>
        <w:spacing w:before="120" w:after="120"/>
        <w:ind w:left="720" w:hanging="360"/>
        <w:rPr>
          <w:rFonts w:ascii="Arial" w:hAnsi="Arial" w:cs="Arial"/>
          <w:sz w:val="22"/>
          <w:szCs w:val="22"/>
          <w:lang w:val="es-HN"/>
        </w:rPr>
      </w:pPr>
      <w:r w:rsidRPr="0051323E">
        <w:rPr>
          <w:rFonts w:ascii="Arial" w:hAnsi="Arial" w:cs="Arial"/>
          <w:sz w:val="22"/>
          <w:szCs w:val="22"/>
          <w:lang w:val="es-HN"/>
        </w:rPr>
        <w:t>iv.</w:t>
      </w:r>
      <w:r w:rsidRPr="0051323E">
        <w:rPr>
          <w:rFonts w:ascii="Arial" w:hAnsi="Arial" w:cs="Arial"/>
          <w:sz w:val="22"/>
          <w:szCs w:val="22"/>
          <w:lang w:val="es-HN"/>
        </w:rPr>
        <w:tab/>
        <w:t>Toda la información presentada es veraz y por tanto no ha tergiversado ni ocultado ningún hecho durante los procesos de elegibilidad, selección, negociación, licitación y ejecución del presente contrato.</w:t>
      </w:r>
    </w:p>
    <w:p w14:paraId="5F3D23B1" w14:textId="77777777" w:rsidR="006C3C58" w:rsidRPr="0051323E" w:rsidRDefault="006C3C58" w:rsidP="004757D7">
      <w:pPr>
        <w:spacing w:before="120" w:after="120"/>
        <w:ind w:left="720" w:hanging="360"/>
        <w:rPr>
          <w:rFonts w:ascii="Arial" w:hAnsi="Arial" w:cs="Arial"/>
          <w:sz w:val="22"/>
          <w:szCs w:val="22"/>
          <w:lang w:val="es-HN"/>
        </w:rPr>
      </w:pPr>
      <w:r w:rsidRPr="0051323E">
        <w:rPr>
          <w:rFonts w:ascii="Arial" w:hAnsi="Arial" w:cs="Arial"/>
          <w:sz w:val="22"/>
          <w:szCs w:val="22"/>
          <w:lang w:val="es-HN"/>
        </w:rPr>
        <w:t>v.</w:t>
      </w:r>
      <w:r w:rsidRPr="0051323E">
        <w:rPr>
          <w:rFonts w:ascii="Arial" w:hAnsi="Arial" w:cs="Arial"/>
          <w:sz w:val="22"/>
          <w:szCs w:val="22"/>
          <w:lang w:val="es-HN"/>
        </w:rPr>
        <w:tab/>
        <w:t xml:space="preserve">Ni ellos, ni sus directores, su personal, contratistas, consultores y supervisores de proyectos (i) se encuentran inhabilitados o declarados por una entidad como inelegibles para la obtención de recursos o la adjudicación de contratos financiados por cualquier otra entidad, o (ii) hayan sido declarados culpables de delitos vinculados con Prácticas Prohibidas por parte de la autoridad competente. </w:t>
      </w:r>
    </w:p>
    <w:p w14:paraId="478F22AE" w14:textId="77777777" w:rsidR="006C3C58" w:rsidRPr="0051323E" w:rsidRDefault="006C3C58" w:rsidP="004757D7">
      <w:pPr>
        <w:spacing w:before="120" w:after="120"/>
        <w:ind w:left="720" w:hanging="360"/>
        <w:rPr>
          <w:rFonts w:ascii="Arial" w:hAnsi="Arial" w:cs="Arial"/>
          <w:sz w:val="22"/>
          <w:szCs w:val="22"/>
          <w:lang w:val="es-HN"/>
        </w:rPr>
      </w:pPr>
      <w:r w:rsidRPr="0051323E">
        <w:rPr>
          <w:rFonts w:ascii="Arial" w:hAnsi="Arial" w:cs="Arial"/>
          <w:sz w:val="22"/>
          <w:szCs w:val="22"/>
          <w:lang w:val="es-HN"/>
        </w:rPr>
        <w:t>vi.</w:t>
      </w:r>
      <w:r w:rsidRPr="0051323E">
        <w:rPr>
          <w:rFonts w:ascii="Arial" w:hAnsi="Arial" w:cs="Arial"/>
          <w:sz w:val="22"/>
          <w:szCs w:val="22"/>
          <w:lang w:val="es-HN"/>
        </w:rPr>
        <w:tab/>
        <w:t>Ninguno de sus directores y funcionarios ha sido director, funcionario o accionista de una entidad (i) que se encuentre inhabilitada o declarada inelegible por cualquier otra entidad, (ii) o haya sido declarado culpable de un delito vinculado con Prácticas Prohibidas por parte de la autoridad competente.</w:t>
      </w:r>
    </w:p>
    <w:p w14:paraId="59323DD5" w14:textId="77777777" w:rsidR="006C3C58" w:rsidRPr="0051323E" w:rsidRDefault="006C3C58" w:rsidP="004757D7">
      <w:pPr>
        <w:spacing w:before="120" w:after="120"/>
        <w:ind w:left="360"/>
        <w:rPr>
          <w:rFonts w:ascii="Arial" w:hAnsi="Arial" w:cs="Arial"/>
          <w:sz w:val="22"/>
          <w:szCs w:val="22"/>
          <w:u w:val="single"/>
          <w:lang w:val="es-HN"/>
        </w:rPr>
      </w:pPr>
      <w:r w:rsidRPr="0051323E">
        <w:rPr>
          <w:rFonts w:ascii="Arial" w:hAnsi="Arial" w:cs="Arial"/>
          <w:sz w:val="22"/>
          <w:szCs w:val="22"/>
          <w:u w:val="single"/>
          <w:lang w:val="es-HN"/>
        </w:rPr>
        <w:t>Obligaciones de las Contrapartes</w:t>
      </w:r>
    </w:p>
    <w:p w14:paraId="777AFF4C" w14:textId="77777777" w:rsidR="006C3C58" w:rsidRPr="0051323E" w:rsidRDefault="006C3C58" w:rsidP="004757D7">
      <w:pPr>
        <w:spacing w:before="120" w:after="120"/>
        <w:ind w:left="360"/>
        <w:rPr>
          <w:rFonts w:ascii="Arial" w:hAnsi="Arial" w:cs="Arial"/>
          <w:sz w:val="22"/>
          <w:szCs w:val="22"/>
          <w:lang w:val="es-HN"/>
        </w:rPr>
      </w:pPr>
      <w:r w:rsidRPr="0051323E">
        <w:rPr>
          <w:rFonts w:ascii="Arial" w:hAnsi="Arial" w:cs="Arial"/>
          <w:sz w:val="22"/>
          <w:szCs w:val="22"/>
          <w:lang w:val="es-HN"/>
        </w:rPr>
        <w:t>Son obligaciones de las Contrapartes las siguientes:</w:t>
      </w:r>
    </w:p>
    <w:p w14:paraId="44A10E88" w14:textId="77777777" w:rsidR="006C3C58" w:rsidRPr="0051323E" w:rsidRDefault="006C3C58" w:rsidP="004757D7">
      <w:pPr>
        <w:spacing w:before="120" w:after="120"/>
        <w:ind w:left="720" w:hanging="360"/>
        <w:rPr>
          <w:rFonts w:ascii="Arial" w:hAnsi="Arial" w:cs="Arial"/>
          <w:sz w:val="22"/>
          <w:szCs w:val="22"/>
          <w:lang w:val="es-HN"/>
        </w:rPr>
      </w:pPr>
      <w:r w:rsidRPr="0051323E">
        <w:rPr>
          <w:rFonts w:ascii="Arial" w:hAnsi="Arial" w:cs="Arial"/>
          <w:sz w:val="22"/>
          <w:szCs w:val="22"/>
          <w:lang w:val="es-HN"/>
        </w:rPr>
        <w:t>i.</w:t>
      </w:r>
      <w:r w:rsidRPr="0051323E">
        <w:rPr>
          <w:rFonts w:ascii="Arial" w:hAnsi="Arial" w:cs="Arial"/>
          <w:sz w:val="22"/>
          <w:szCs w:val="22"/>
          <w:lang w:val="es-HN"/>
        </w:rPr>
        <w:tab/>
        <w:t xml:space="preserve">No incurrir en ninguna Práctica Prohibida en los programas, proyectos u operaciones financiados con fondos propios del BCIE o fondos administrados por éste. </w:t>
      </w:r>
    </w:p>
    <w:p w14:paraId="71B73E10" w14:textId="77777777" w:rsidR="006C3C58" w:rsidRPr="0051323E" w:rsidRDefault="006C3C58" w:rsidP="004757D7">
      <w:pPr>
        <w:spacing w:before="120" w:after="120"/>
        <w:ind w:left="720" w:hanging="360"/>
        <w:rPr>
          <w:rFonts w:ascii="Arial" w:hAnsi="Arial" w:cs="Arial"/>
          <w:sz w:val="22"/>
          <w:szCs w:val="22"/>
          <w:lang w:val="es-HN"/>
        </w:rPr>
      </w:pPr>
      <w:r w:rsidRPr="0051323E">
        <w:rPr>
          <w:rFonts w:ascii="Arial" w:hAnsi="Arial" w:cs="Arial"/>
          <w:sz w:val="22"/>
          <w:szCs w:val="22"/>
          <w:lang w:val="es-HN"/>
        </w:rPr>
        <w:t>ii.</w:t>
      </w:r>
      <w:r w:rsidRPr="0051323E">
        <w:rPr>
          <w:rFonts w:ascii="Arial" w:hAnsi="Arial" w:cs="Arial"/>
          <w:sz w:val="22"/>
          <w:szCs w:val="22"/>
          <w:lang w:val="es-HN"/>
        </w:rPr>
        <w:tab/>
        <w:t>Reportar durante el proceso de selección, negociación y ejecución del contrato, por medio del Canal de Reportes, cualquier irregularidad o la comisión de cualquier Práctica Prohibida relacionada con los proyectos financiados por el BCIE o con los fondos administrados por éste.</w:t>
      </w:r>
    </w:p>
    <w:p w14:paraId="1DD4D0AB" w14:textId="77777777" w:rsidR="006C3C58" w:rsidRPr="0051323E" w:rsidRDefault="006C3C58" w:rsidP="004757D7">
      <w:pPr>
        <w:spacing w:before="120" w:after="120"/>
        <w:ind w:left="720" w:hanging="360"/>
        <w:rPr>
          <w:rFonts w:ascii="Arial" w:hAnsi="Arial" w:cs="Arial"/>
          <w:sz w:val="22"/>
          <w:szCs w:val="22"/>
          <w:lang w:val="es-HN"/>
        </w:rPr>
      </w:pPr>
      <w:r w:rsidRPr="0051323E">
        <w:rPr>
          <w:rFonts w:ascii="Arial" w:hAnsi="Arial" w:cs="Arial"/>
          <w:sz w:val="22"/>
          <w:szCs w:val="22"/>
          <w:lang w:val="es-HN"/>
        </w:rPr>
        <w:t>iii.</w:t>
      </w:r>
      <w:r w:rsidRPr="0051323E">
        <w:rPr>
          <w:rFonts w:ascii="Arial" w:hAnsi="Arial" w:cs="Arial"/>
          <w:sz w:val="22"/>
          <w:szCs w:val="22"/>
          <w:lang w:val="es-HN"/>
        </w:rPr>
        <w:tab/>
        <w:t>Reembolsar, a solicitud del BCIE, los gastos o costos vinculados con las actividades e investigaciones efectuadas en relación con la comisión de Prácticas Prohibidas. Todos los gastos o costos antes referidos deberán ser debidamente documentados, obligándose a reembolsarlos a solo requerimiento del BCIE en un período no mayor a noventa (90) días naturales a partir de la recepción de la notificación de cobro.</w:t>
      </w:r>
    </w:p>
    <w:p w14:paraId="0855F67C" w14:textId="77777777" w:rsidR="006C3C58" w:rsidRPr="0051323E" w:rsidRDefault="006C3C58" w:rsidP="004757D7">
      <w:pPr>
        <w:spacing w:before="120" w:after="120"/>
        <w:ind w:left="720" w:hanging="360"/>
        <w:rPr>
          <w:rFonts w:ascii="Arial" w:hAnsi="Arial" w:cs="Arial"/>
          <w:sz w:val="22"/>
          <w:szCs w:val="22"/>
          <w:lang w:val="es-HN"/>
        </w:rPr>
      </w:pPr>
      <w:r w:rsidRPr="0051323E">
        <w:rPr>
          <w:rFonts w:ascii="Arial" w:hAnsi="Arial" w:cs="Arial"/>
          <w:sz w:val="22"/>
          <w:szCs w:val="22"/>
          <w:lang w:val="es-HN"/>
        </w:rPr>
        <w:t>iv.</w:t>
      </w:r>
      <w:r w:rsidRPr="0051323E">
        <w:rPr>
          <w:rFonts w:ascii="Arial" w:hAnsi="Arial" w:cs="Arial"/>
          <w:sz w:val="22"/>
          <w:szCs w:val="22"/>
          <w:lang w:val="es-HN"/>
        </w:rPr>
        <w:tab/>
        <w:t xml:space="preserve">Otorgar el acceso irrestricto al BCIE o sus representantes debidamente autorizados para visitar o inspeccionar las oficinas o instalaciones físicas, utilizadas en relación con los proyectos financiados con fondos propios del BCIE o administrados por éste. Asimismo, permitirán y facilitarán la realización de entrevistas a sus accionistas, directivos, ejecutivos o empleados de cualquier estatus o relación salarial. De igual forma, permitirán el acceso a los archivos físicos y digitales relacionados con dichos proyectos u operaciones, debiendo prestar toda la colaboración y asistencia que fuese necesaria, a efectos que se ejecuten adecuadamente las actividades previstas, a discreción del BCIE.  </w:t>
      </w:r>
    </w:p>
    <w:p w14:paraId="64DD95A9" w14:textId="77777777" w:rsidR="006C3C58" w:rsidRPr="0051323E" w:rsidRDefault="006C3C58" w:rsidP="004757D7">
      <w:pPr>
        <w:spacing w:before="120" w:after="120"/>
        <w:ind w:left="720" w:hanging="360"/>
        <w:rPr>
          <w:rFonts w:ascii="Arial" w:hAnsi="Arial" w:cs="Arial"/>
          <w:sz w:val="22"/>
          <w:szCs w:val="22"/>
          <w:lang w:val="es-HN"/>
        </w:rPr>
      </w:pPr>
      <w:r w:rsidRPr="0051323E">
        <w:rPr>
          <w:rFonts w:ascii="Arial" w:hAnsi="Arial" w:cs="Arial"/>
          <w:sz w:val="22"/>
          <w:szCs w:val="22"/>
          <w:lang w:val="es-HN"/>
        </w:rPr>
        <w:t>v.</w:t>
      </w:r>
      <w:r w:rsidRPr="0051323E">
        <w:rPr>
          <w:rFonts w:ascii="Arial" w:hAnsi="Arial" w:cs="Arial"/>
          <w:sz w:val="22"/>
          <w:szCs w:val="22"/>
          <w:lang w:val="es-HN"/>
        </w:rPr>
        <w:tab/>
        <w:t>Atender en un plazo prudencial las consultas relacionadas con cualquier, indagación, inspección, auditoría o investigación proveniente del BCIE o de cualquier investigador, agente, auditor, o consultor apropiadamente designado, ya sea por medio escrito, virtual o verbal, sin ningún tipo de restricción.</w:t>
      </w:r>
    </w:p>
    <w:p w14:paraId="23C37174" w14:textId="77777777" w:rsidR="006C3C58" w:rsidRPr="0051323E" w:rsidRDefault="006C3C58" w:rsidP="004757D7">
      <w:pPr>
        <w:spacing w:before="120" w:after="120"/>
        <w:ind w:left="720" w:hanging="360"/>
        <w:rPr>
          <w:rFonts w:ascii="Arial" w:hAnsi="Arial" w:cs="Arial"/>
          <w:sz w:val="22"/>
          <w:szCs w:val="22"/>
          <w:lang w:val="es-HN"/>
        </w:rPr>
      </w:pPr>
      <w:r w:rsidRPr="0051323E">
        <w:rPr>
          <w:rFonts w:ascii="Arial" w:hAnsi="Arial" w:cs="Arial"/>
          <w:sz w:val="22"/>
          <w:szCs w:val="22"/>
          <w:lang w:val="es-HN"/>
        </w:rPr>
        <w:t>vi.</w:t>
      </w:r>
      <w:r w:rsidRPr="0051323E">
        <w:rPr>
          <w:rFonts w:ascii="Arial" w:hAnsi="Arial" w:cs="Arial"/>
          <w:sz w:val="22"/>
          <w:szCs w:val="22"/>
          <w:lang w:val="es-HN"/>
        </w:rPr>
        <w:tab/>
        <w:t xml:space="preserve">Atender y observar cualquier recomendación, requerimiento o solicitud emitida por el BCIE o a cualquier persona debidamente designada por éste, relacionada con cualesquiera de los aspectos vinculados a las operaciones financiadas por el BCIE, su ejecución y operatividad.  </w:t>
      </w:r>
    </w:p>
    <w:p w14:paraId="1BE428B0" w14:textId="77777777" w:rsidR="006C3C58" w:rsidRPr="0051323E" w:rsidRDefault="006C3C58" w:rsidP="004757D7">
      <w:pPr>
        <w:spacing w:before="120" w:after="120"/>
        <w:ind w:left="360"/>
        <w:rPr>
          <w:rFonts w:ascii="Arial" w:hAnsi="Arial" w:cs="Arial"/>
          <w:sz w:val="22"/>
          <w:szCs w:val="22"/>
          <w:lang w:val="es-HN"/>
        </w:rPr>
      </w:pPr>
      <w:r w:rsidRPr="0051323E">
        <w:rPr>
          <w:rFonts w:ascii="Arial" w:hAnsi="Arial" w:cs="Arial"/>
          <w:sz w:val="22"/>
          <w:szCs w:val="22"/>
          <w:lang w:val="es-HN"/>
        </w:rPr>
        <w:t>Las Declaraciones y Obligaciones efectuadas por las Contrapartes contenidas en este literal C son veraces y permanecerán en vigencia desde la fecha de firma del presente contrato hasta la fecha en que las sumas adeudadas en virtud de él sean satisfechas en su totalidad.</w:t>
      </w:r>
    </w:p>
    <w:p w14:paraId="1AF9AE99" w14:textId="77777777" w:rsidR="006C3C58" w:rsidRPr="0051323E" w:rsidRDefault="006C3C58" w:rsidP="008450A2">
      <w:pPr>
        <w:pStyle w:val="Prrafodelista"/>
        <w:numPr>
          <w:ilvl w:val="0"/>
          <w:numId w:val="102"/>
        </w:numPr>
        <w:spacing w:before="120" w:after="120"/>
        <w:ind w:left="360"/>
        <w:rPr>
          <w:rFonts w:ascii="Arial" w:hAnsi="Arial" w:cs="Arial"/>
          <w:b/>
          <w:bCs/>
          <w:sz w:val="22"/>
          <w:szCs w:val="22"/>
          <w:lang w:val="es-HN"/>
        </w:rPr>
      </w:pPr>
      <w:r w:rsidRPr="0051323E">
        <w:rPr>
          <w:rFonts w:ascii="Arial" w:hAnsi="Arial" w:cs="Arial"/>
          <w:b/>
          <w:bCs/>
          <w:sz w:val="22"/>
          <w:szCs w:val="22"/>
          <w:lang w:val="es-HN"/>
        </w:rPr>
        <w:t xml:space="preserve">Proceso de Auditoría e Investigación: </w:t>
      </w:r>
    </w:p>
    <w:p w14:paraId="77ABE212" w14:textId="77777777" w:rsidR="006C3C58" w:rsidRPr="0051323E" w:rsidRDefault="006C3C58" w:rsidP="004757D7">
      <w:pPr>
        <w:spacing w:before="120" w:after="120"/>
        <w:ind w:left="360"/>
        <w:rPr>
          <w:rFonts w:ascii="Arial" w:hAnsi="Arial" w:cs="Arial"/>
          <w:sz w:val="22"/>
          <w:szCs w:val="22"/>
          <w:lang w:val="es-HN"/>
        </w:rPr>
      </w:pPr>
      <w:r w:rsidRPr="0051323E">
        <w:rPr>
          <w:rFonts w:ascii="Arial" w:hAnsi="Arial" w:cs="Arial"/>
          <w:sz w:val="22"/>
          <w:szCs w:val="22"/>
          <w:lang w:val="es-HN"/>
        </w:rPr>
        <w:t>Previamente a determinarse la existencia de irregularidades o la comisión de una Práctica Prohibida, el BCIE se reservará el derecho de ejecutar los procedimientos de auditoría e investigación que le asisten pudiendo emitir una notificación administrativa derivada de los análisis, evidencias, pruebas, resultados de las investigaciones y cualquier otro elemento disponible que se relaciona con el hecho o Práctica Prohibida.</w:t>
      </w:r>
    </w:p>
    <w:p w14:paraId="180CB91D" w14:textId="77777777" w:rsidR="006C3C58" w:rsidRPr="0051323E" w:rsidRDefault="006C3C58" w:rsidP="008450A2">
      <w:pPr>
        <w:pStyle w:val="Prrafodelista"/>
        <w:numPr>
          <w:ilvl w:val="0"/>
          <w:numId w:val="102"/>
        </w:numPr>
        <w:spacing w:before="120" w:after="120"/>
        <w:ind w:left="360"/>
        <w:rPr>
          <w:rFonts w:ascii="Arial" w:hAnsi="Arial" w:cs="Arial"/>
          <w:b/>
          <w:bCs/>
          <w:sz w:val="22"/>
          <w:szCs w:val="22"/>
          <w:lang w:val="es-HN"/>
        </w:rPr>
      </w:pPr>
      <w:r w:rsidRPr="0051323E">
        <w:rPr>
          <w:rFonts w:ascii="Arial" w:hAnsi="Arial" w:cs="Arial"/>
          <w:b/>
          <w:bCs/>
          <w:sz w:val="22"/>
          <w:szCs w:val="22"/>
          <w:lang w:val="es-HN"/>
        </w:rPr>
        <w:t>Recomendaciones:</w:t>
      </w:r>
    </w:p>
    <w:p w14:paraId="3B2648A7" w14:textId="77777777" w:rsidR="006C3C58" w:rsidRPr="0051323E" w:rsidRDefault="006C3C58" w:rsidP="004757D7">
      <w:pPr>
        <w:spacing w:before="120" w:after="120"/>
        <w:ind w:left="360"/>
        <w:rPr>
          <w:rFonts w:ascii="Arial" w:hAnsi="Arial" w:cs="Arial"/>
          <w:sz w:val="22"/>
          <w:szCs w:val="22"/>
          <w:lang w:val="es-HN"/>
        </w:rPr>
      </w:pPr>
      <w:r w:rsidRPr="0051323E">
        <w:rPr>
          <w:rFonts w:ascii="Arial" w:hAnsi="Arial" w:cs="Arial"/>
          <w:sz w:val="22"/>
          <w:szCs w:val="22"/>
          <w:lang w:val="es-HN"/>
        </w:rPr>
        <w:t>Cuando se determine la existencia de irregularidades o la comisión de una Práctica Prohibida, el BCIE emitirá las acciones y recomendaciones que se enumeran a continuación, sin que sean limitativas, siendo éstas de observancia y cumplimiento obligatorio. Lo anterior, sin perjuicio de que el BCIE tenga la facultad de denunciar el caso correspondiente a las autoridades locales competentes:</w:t>
      </w:r>
    </w:p>
    <w:p w14:paraId="46BE1492" w14:textId="77777777" w:rsidR="006C3C58" w:rsidRPr="0051323E" w:rsidRDefault="006C3C58" w:rsidP="008450A2">
      <w:pPr>
        <w:pStyle w:val="Prrafodelista"/>
        <w:numPr>
          <w:ilvl w:val="0"/>
          <w:numId w:val="101"/>
        </w:numPr>
        <w:autoSpaceDE w:val="0"/>
        <w:autoSpaceDN w:val="0"/>
        <w:adjustRightInd w:val="0"/>
        <w:spacing w:before="60" w:after="60"/>
        <w:ind w:left="720" w:hanging="180"/>
        <w:rPr>
          <w:rFonts w:ascii="Arial" w:hAnsi="Arial" w:cs="Arial"/>
          <w:sz w:val="22"/>
          <w:szCs w:val="22"/>
          <w:lang w:val="es-HN"/>
        </w:rPr>
      </w:pPr>
      <w:r w:rsidRPr="0051323E">
        <w:rPr>
          <w:rFonts w:ascii="Arial" w:hAnsi="Arial" w:cs="Arial"/>
          <w:sz w:val="22"/>
          <w:szCs w:val="22"/>
          <w:lang w:val="es-HN"/>
        </w:rPr>
        <w:t>Emisión de una amonestación por escrito.</w:t>
      </w:r>
    </w:p>
    <w:p w14:paraId="05280015" w14:textId="77777777" w:rsidR="006C3C58" w:rsidRPr="0051323E" w:rsidRDefault="006C3C58" w:rsidP="008450A2">
      <w:pPr>
        <w:pStyle w:val="Prrafodelista"/>
        <w:numPr>
          <w:ilvl w:val="0"/>
          <w:numId w:val="101"/>
        </w:numPr>
        <w:autoSpaceDE w:val="0"/>
        <w:autoSpaceDN w:val="0"/>
        <w:adjustRightInd w:val="0"/>
        <w:spacing w:before="60" w:after="60"/>
        <w:ind w:left="720" w:hanging="180"/>
        <w:rPr>
          <w:rFonts w:ascii="Arial" w:hAnsi="Arial" w:cs="Arial"/>
          <w:sz w:val="22"/>
          <w:szCs w:val="22"/>
          <w:lang w:val="es-HN"/>
        </w:rPr>
      </w:pPr>
      <w:r w:rsidRPr="0051323E">
        <w:rPr>
          <w:rFonts w:ascii="Arial" w:hAnsi="Arial" w:cs="Arial"/>
          <w:sz w:val="22"/>
          <w:szCs w:val="22"/>
          <w:lang w:val="es-HN"/>
        </w:rPr>
        <w:t>Adopción de medidas para mitigar los riesgos identificados.</w:t>
      </w:r>
    </w:p>
    <w:p w14:paraId="6A97CD57" w14:textId="77777777" w:rsidR="006C3C58" w:rsidRPr="0051323E" w:rsidRDefault="006C3C58" w:rsidP="008450A2">
      <w:pPr>
        <w:pStyle w:val="Prrafodelista"/>
        <w:numPr>
          <w:ilvl w:val="0"/>
          <w:numId w:val="101"/>
        </w:numPr>
        <w:autoSpaceDE w:val="0"/>
        <w:autoSpaceDN w:val="0"/>
        <w:adjustRightInd w:val="0"/>
        <w:spacing w:before="60" w:after="60"/>
        <w:ind w:left="720" w:hanging="180"/>
        <w:rPr>
          <w:rFonts w:ascii="Arial" w:hAnsi="Arial" w:cs="Arial"/>
          <w:sz w:val="22"/>
          <w:szCs w:val="22"/>
          <w:lang w:val="es-HN"/>
        </w:rPr>
      </w:pPr>
      <w:r w:rsidRPr="0051323E">
        <w:rPr>
          <w:rFonts w:ascii="Arial" w:hAnsi="Arial" w:cs="Arial"/>
          <w:sz w:val="22"/>
          <w:szCs w:val="22"/>
          <w:lang w:val="es-HN"/>
        </w:rPr>
        <w:t>Suspensión de desembolsos.</w:t>
      </w:r>
    </w:p>
    <w:p w14:paraId="5CAD66C8" w14:textId="77777777" w:rsidR="006C3C58" w:rsidRPr="0051323E" w:rsidRDefault="006C3C58" w:rsidP="008450A2">
      <w:pPr>
        <w:pStyle w:val="Prrafodelista"/>
        <w:numPr>
          <w:ilvl w:val="0"/>
          <w:numId w:val="101"/>
        </w:numPr>
        <w:autoSpaceDE w:val="0"/>
        <w:autoSpaceDN w:val="0"/>
        <w:adjustRightInd w:val="0"/>
        <w:spacing w:before="60" w:after="60"/>
        <w:ind w:left="720" w:hanging="180"/>
        <w:rPr>
          <w:rFonts w:ascii="Arial" w:hAnsi="Arial" w:cs="Arial"/>
          <w:sz w:val="22"/>
          <w:szCs w:val="22"/>
          <w:lang w:val="es-HN"/>
        </w:rPr>
      </w:pPr>
      <w:r w:rsidRPr="0051323E">
        <w:rPr>
          <w:rFonts w:ascii="Arial" w:hAnsi="Arial" w:cs="Arial"/>
          <w:sz w:val="22"/>
          <w:szCs w:val="22"/>
          <w:lang w:val="es-HN"/>
        </w:rPr>
        <w:t>Desobligación de recursos.</w:t>
      </w:r>
    </w:p>
    <w:p w14:paraId="034D013E" w14:textId="77777777" w:rsidR="006C3C58" w:rsidRPr="0051323E" w:rsidRDefault="006C3C58" w:rsidP="008450A2">
      <w:pPr>
        <w:pStyle w:val="Prrafodelista"/>
        <w:numPr>
          <w:ilvl w:val="0"/>
          <w:numId w:val="101"/>
        </w:numPr>
        <w:autoSpaceDE w:val="0"/>
        <w:autoSpaceDN w:val="0"/>
        <w:adjustRightInd w:val="0"/>
        <w:spacing w:before="60" w:after="60"/>
        <w:ind w:left="720" w:hanging="180"/>
        <w:rPr>
          <w:rFonts w:ascii="Arial" w:hAnsi="Arial" w:cs="Arial"/>
          <w:sz w:val="22"/>
          <w:szCs w:val="22"/>
          <w:lang w:val="es-HN"/>
        </w:rPr>
      </w:pPr>
      <w:r w:rsidRPr="0051323E">
        <w:rPr>
          <w:rFonts w:ascii="Arial" w:hAnsi="Arial" w:cs="Arial"/>
          <w:sz w:val="22"/>
          <w:szCs w:val="22"/>
          <w:lang w:val="es-HN"/>
        </w:rPr>
        <w:t>Solicitar el pago anticipado de los recursos.</w:t>
      </w:r>
    </w:p>
    <w:p w14:paraId="3C35614B" w14:textId="77777777" w:rsidR="006C3C58" w:rsidRPr="0051323E" w:rsidRDefault="006C3C58" w:rsidP="008450A2">
      <w:pPr>
        <w:pStyle w:val="Prrafodelista"/>
        <w:numPr>
          <w:ilvl w:val="0"/>
          <w:numId w:val="101"/>
        </w:numPr>
        <w:autoSpaceDE w:val="0"/>
        <w:autoSpaceDN w:val="0"/>
        <w:adjustRightInd w:val="0"/>
        <w:spacing w:before="60" w:after="60"/>
        <w:ind w:left="720" w:hanging="180"/>
        <w:rPr>
          <w:rFonts w:ascii="Arial" w:hAnsi="Arial" w:cs="Arial"/>
          <w:sz w:val="22"/>
          <w:szCs w:val="22"/>
          <w:lang w:val="es-HN"/>
        </w:rPr>
      </w:pPr>
      <w:r w:rsidRPr="0051323E">
        <w:rPr>
          <w:rFonts w:ascii="Arial" w:hAnsi="Arial" w:cs="Arial"/>
          <w:sz w:val="22"/>
          <w:szCs w:val="22"/>
          <w:lang w:val="es-HN"/>
        </w:rPr>
        <w:t>Cancelar el negocio o la relación contractual.</w:t>
      </w:r>
    </w:p>
    <w:p w14:paraId="66E255CF" w14:textId="77777777" w:rsidR="006C3C58" w:rsidRPr="0051323E" w:rsidRDefault="006C3C58" w:rsidP="008450A2">
      <w:pPr>
        <w:pStyle w:val="Prrafodelista"/>
        <w:numPr>
          <w:ilvl w:val="0"/>
          <w:numId w:val="101"/>
        </w:numPr>
        <w:autoSpaceDE w:val="0"/>
        <w:autoSpaceDN w:val="0"/>
        <w:adjustRightInd w:val="0"/>
        <w:spacing w:before="60" w:after="60"/>
        <w:ind w:left="720" w:hanging="180"/>
        <w:rPr>
          <w:rFonts w:ascii="Arial" w:hAnsi="Arial" w:cs="Arial"/>
          <w:sz w:val="22"/>
          <w:szCs w:val="22"/>
          <w:lang w:val="es-HN"/>
        </w:rPr>
      </w:pPr>
      <w:r w:rsidRPr="0051323E">
        <w:rPr>
          <w:rFonts w:ascii="Arial" w:hAnsi="Arial" w:cs="Arial"/>
          <w:sz w:val="22"/>
          <w:szCs w:val="22"/>
          <w:lang w:val="es-HN"/>
        </w:rPr>
        <w:t>Suspensión de los procesos o de los procedimientos de contratación.</w:t>
      </w:r>
    </w:p>
    <w:p w14:paraId="1402D5B2" w14:textId="77777777" w:rsidR="006C3C58" w:rsidRPr="0051323E" w:rsidRDefault="006C3C58" w:rsidP="008450A2">
      <w:pPr>
        <w:pStyle w:val="Prrafodelista"/>
        <w:numPr>
          <w:ilvl w:val="0"/>
          <w:numId w:val="101"/>
        </w:numPr>
        <w:autoSpaceDE w:val="0"/>
        <w:autoSpaceDN w:val="0"/>
        <w:adjustRightInd w:val="0"/>
        <w:spacing w:before="60" w:after="60"/>
        <w:ind w:left="720" w:hanging="180"/>
        <w:rPr>
          <w:rFonts w:ascii="Arial" w:hAnsi="Arial" w:cs="Arial"/>
          <w:sz w:val="22"/>
          <w:szCs w:val="22"/>
          <w:lang w:val="es-HN"/>
        </w:rPr>
      </w:pPr>
      <w:r w:rsidRPr="0051323E">
        <w:rPr>
          <w:rFonts w:ascii="Arial" w:hAnsi="Arial" w:cs="Arial"/>
          <w:sz w:val="22"/>
          <w:szCs w:val="22"/>
          <w:lang w:val="es-HN"/>
        </w:rPr>
        <w:t>Solicitud de garantías adicionales.</w:t>
      </w:r>
    </w:p>
    <w:p w14:paraId="4BCCCBEE" w14:textId="77777777" w:rsidR="006C3C58" w:rsidRPr="0051323E" w:rsidRDefault="006C3C58" w:rsidP="008450A2">
      <w:pPr>
        <w:pStyle w:val="Prrafodelista"/>
        <w:numPr>
          <w:ilvl w:val="0"/>
          <w:numId w:val="101"/>
        </w:numPr>
        <w:autoSpaceDE w:val="0"/>
        <w:autoSpaceDN w:val="0"/>
        <w:adjustRightInd w:val="0"/>
        <w:spacing w:before="60" w:after="60"/>
        <w:ind w:left="720" w:hanging="180"/>
        <w:rPr>
          <w:rFonts w:ascii="Arial" w:hAnsi="Arial" w:cs="Arial"/>
          <w:sz w:val="22"/>
          <w:szCs w:val="22"/>
          <w:lang w:val="es-HN"/>
        </w:rPr>
      </w:pPr>
      <w:r w:rsidRPr="0051323E">
        <w:rPr>
          <w:rFonts w:ascii="Arial" w:hAnsi="Arial" w:cs="Arial"/>
          <w:sz w:val="22"/>
          <w:szCs w:val="22"/>
          <w:lang w:val="es-HN"/>
        </w:rPr>
        <w:t>Ejecución de fianzas o garantías.</w:t>
      </w:r>
    </w:p>
    <w:p w14:paraId="0AB84121" w14:textId="77777777" w:rsidR="006C3C58" w:rsidRPr="0051323E" w:rsidRDefault="006C3C58" w:rsidP="008450A2">
      <w:pPr>
        <w:pStyle w:val="Prrafodelista"/>
        <w:numPr>
          <w:ilvl w:val="0"/>
          <w:numId w:val="101"/>
        </w:numPr>
        <w:autoSpaceDE w:val="0"/>
        <w:autoSpaceDN w:val="0"/>
        <w:adjustRightInd w:val="0"/>
        <w:spacing w:before="60" w:after="60"/>
        <w:ind w:left="720" w:hanging="180"/>
        <w:rPr>
          <w:rFonts w:ascii="Arial" w:hAnsi="Arial" w:cs="Arial"/>
          <w:sz w:val="22"/>
          <w:szCs w:val="22"/>
          <w:lang w:val="es-HN"/>
        </w:rPr>
      </w:pPr>
      <w:r w:rsidRPr="0051323E">
        <w:rPr>
          <w:rFonts w:ascii="Arial" w:hAnsi="Arial" w:cs="Arial"/>
          <w:sz w:val="22"/>
          <w:szCs w:val="22"/>
          <w:lang w:val="es-HN"/>
        </w:rPr>
        <w:t xml:space="preserve">Cualquier otro curso de acción aplicable conforme el presente contrato. </w:t>
      </w:r>
    </w:p>
    <w:p w14:paraId="59A75665" w14:textId="77777777" w:rsidR="006C3C58" w:rsidRPr="0051323E" w:rsidRDefault="006C3C58" w:rsidP="008450A2">
      <w:pPr>
        <w:pStyle w:val="Prrafodelista"/>
        <w:numPr>
          <w:ilvl w:val="0"/>
          <w:numId w:val="102"/>
        </w:numPr>
        <w:spacing w:before="120" w:after="120"/>
        <w:ind w:left="360"/>
        <w:rPr>
          <w:rFonts w:ascii="Arial" w:hAnsi="Arial" w:cs="Arial"/>
          <w:b/>
          <w:bCs/>
          <w:sz w:val="22"/>
          <w:szCs w:val="22"/>
          <w:lang w:val="es-HN"/>
        </w:rPr>
      </w:pPr>
      <w:r w:rsidRPr="0051323E">
        <w:rPr>
          <w:rFonts w:ascii="Arial" w:hAnsi="Arial" w:cs="Arial"/>
          <w:b/>
          <w:bCs/>
          <w:sz w:val="22"/>
          <w:szCs w:val="22"/>
          <w:lang w:val="es-HN"/>
        </w:rPr>
        <w:t>Lista de Contrapartes Prohibidas:</w:t>
      </w:r>
    </w:p>
    <w:p w14:paraId="03AA3E81" w14:textId="77777777" w:rsidR="006C3C58" w:rsidRPr="0051323E" w:rsidRDefault="006C3C58" w:rsidP="004757D7">
      <w:pPr>
        <w:spacing w:before="120" w:after="120"/>
        <w:ind w:left="360"/>
        <w:rPr>
          <w:rFonts w:ascii="Arial" w:hAnsi="Arial" w:cs="Arial"/>
          <w:sz w:val="22"/>
          <w:szCs w:val="22"/>
          <w:lang w:val="es-HN"/>
        </w:rPr>
      </w:pPr>
      <w:r w:rsidRPr="0051323E">
        <w:rPr>
          <w:rFonts w:ascii="Arial" w:hAnsi="Arial" w:cs="Arial"/>
          <w:sz w:val="22"/>
          <w:szCs w:val="22"/>
          <w:lang w:val="es-HN"/>
        </w:rPr>
        <w:t>El BCIE podrá incorporar a las Contrapartes y sus Relacionados en la Lista de Contrapartes Prohibidas, que, para tal efecto, ha instituido. La inhabilitación de forma temporal o permanente en dicha Lista de Contrapartes Prohibidas será determinada caso por caso por el BCIE.</w:t>
      </w:r>
    </w:p>
    <w:p w14:paraId="352C9E3A" w14:textId="77777777" w:rsidR="006C3C58" w:rsidRPr="0051323E" w:rsidRDefault="006C3C58" w:rsidP="004757D7">
      <w:pPr>
        <w:spacing w:before="120" w:after="120"/>
        <w:ind w:left="360"/>
        <w:rPr>
          <w:rFonts w:ascii="Arial" w:hAnsi="Arial" w:cs="Arial"/>
          <w:sz w:val="22"/>
          <w:szCs w:val="22"/>
          <w:lang w:val="es-HN"/>
        </w:rPr>
      </w:pPr>
      <w:r w:rsidRPr="0051323E">
        <w:rPr>
          <w:rFonts w:ascii="Arial" w:hAnsi="Arial" w:cs="Arial"/>
          <w:sz w:val="22"/>
          <w:szCs w:val="22"/>
          <w:lang w:val="es-HN"/>
        </w:rPr>
        <w:t>El BCIE otorgará a las contrapartes y sus relacionados la oportunidad para presentar sus argumentos de descargo, a través de la realización de un procedimiento administrativo. Esto incluye, sin estar limitado solo a ello, el derecho del BCIE de compartir o hacer público el contenido de esa lista.</w:t>
      </w:r>
    </w:p>
    <w:p w14:paraId="0BBED5DD" w14:textId="7F605B28" w:rsidR="006C3C58" w:rsidRDefault="006C3C58" w:rsidP="005C5FE3">
      <w:pPr>
        <w:spacing w:before="120" w:after="120"/>
        <w:rPr>
          <w:rFonts w:ascii="Arial" w:hAnsi="Arial" w:cs="Arial"/>
          <w:sz w:val="22"/>
          <w:szCs w:val="22"/>
          <w:lang w:val="es-HN"/>
        </w:rPr>
      </w:pPr>
      <w:r w:rsidRPr="0051323E">
        <w:rPr>
          <w:rFonts w:ascii="Arial" w:hAnsi="Arial" w:cs="Arial"/>
          <w:sz w:val="22"/>
          <w:szCs w:val="22"/>
          <w:lang w:val="es-HN"/>
        </w:rPr>
        <w:t>Este Apéndice forma parte integral del presente contrato, por lo que la Contraparte acepta cada una de las disposiciones aquí estipuladas</w:t>
      </w:r>
      <w:r w:rsidR="00F96E3B">
        <w:rPr>
          <w:rFonts w:ascii="Arial" w:hAnsi="Arial" w:cs="Arial"/>
          <w:sz w:val="22"/>
          <w:szCs w:val="22"/>
          <w:lang w:val="es-HN"/>
        </w:rPr>
        <w:t>.</w:t>
      </w:r>
    </w:p>
    <w:p w14:paraId="128BDEF5" w14:textId="2876E95E" w:rsidR="006C3C58" w:rsidRPr="0051323E" w:rsidRDefault="00F96E3B" w:rsidP="00A75253">
      <w:pPr>
        <w:pStyle w:val="INCON1"/>
        <w:numPr>
          <w:ilvl w:val="0"/>
          <w:numId w:val="0"/>
        </w:numPr>
        <w:rPr>
          <w:rFonts w:ascii="Arial" w:hAnsi="Arial" w:cs="Arial"/>
          <w:sz w:val="22"/>
          <w:szCs w:val="22"/>
        </w:rPr>
      </w:pPr>
      <w:bookmarkStart w:id="2579" w:name="_Toc74521675"/>
      <w:bookmarkStart w:id="2580" w:name="_Toc74894777"/>
      <w:r w:rsidRPr="00A75253">
        <w:rPr>
          <w:rFonts w:ascii="Arial" w:hAnsi="Arial" w:cs="Arial"/>
          <w:sz w:val="22"/>
          <w:szCs w:val="22"/>
        </w:rPr>
        <w:t>A</w:t>
      </w:r>
      <w:r w:rsidR="006C3C58" w:rsidRPr="00A75253">
        <w:rPr>
          <w:rFonts w:ascii="Arial" w:hAnsi="Arial" w:cs="Arial"/>
          <w:sz w:val="22"/>
          <w:szCs w:val="22"/>
        </w:rPr>
        <w:t>péndice 2: Notificación de Intención de Adjudicación</w:t>
      </w:r>
      <w:bookmarkEnd w:id="2579"/>
      <w:bookmarkEnd w:id="2580"/>
    </w:p>
    <w:p w14:paraId="1AF507B7" w14:textId="77777777" w:rsidR="006C3C58" w:rsidRPr="0051323E" w:rsidRDefault="006C3C58" w:rsidP="005C5FE3">
      <w:pPr>
        <w:rPr>
          <w:rFonts w:ascii="Arial" w:hAnsi="Arial" w:cs="Arial"/>
          <w:sz w:val="22"/>
          <w:szCs w:val="22"/>
        </w:rPr>
      </w:pPr>
    </w:p>
    <w:p w14:paraId="4535BF7D" w14:textId="77777777" w:rsidR="006C3C58" w:rsidRPr="0051323E" w:rsidRDefault="006C3C58" w:rsidP="005C5FE3">
      <w:pPr>
        <w:spacing w:before="120" w:after="120"/>
        <w:rPr>
          <w:rFonts w:ascii="Arial" w:hAnsi="Arial" w:cs="Arial"/>
          <w:i/>
          <w:noProof/>
          <w:color w:val="FF0000"/>
          <w:sz w:val="22"/>
          <w:szCs w:val="22"/>
          <w:lang w:val="es-ES"/>
        </w:rPr>
      </w:pPr>
      <w:r w:rsidRPr="0051323E">
        <w:rPr>
          <w:rFonts w:ascii="Arial" w:hAnsi="Arial" w:cs="Arial"/>
          <w:bCs/>
          <w:i/>
          <w:color w:val="FF0000"/>
          <w:sz w:val="22"/>
          <w:szCs w:val="22"/>
          <w:lang w:val="es-AR"/>
        </w:rPr>
        <w:t>(</w:t>
      </w:r>
      <w:r w:rsidRPr="0051323E">
        <w:rPr>
          <w:rFonts w:ascii="Arial" w:hAnsi="Arial" w:cs="Arial"/>
          <w:bCs/>
          <w:i/>
          <w:color w:val="FF0000"/>
          <w:sz w:val="22"/>
          <w:szCs w:val="22"/>
          <w:lang w:val="es-ES"/>
        </w:rPr>
        <w:t>Esta Notificación de Intención de Adjudicación será enviada a cada Oferente que haya presentado una Oferta)</w:t>
      </w:r>
    </w:p>
    <w:p w14:paraId="39FFE73E" w14:textId="77777777" w:rsidR="006C3C58" w:rsidRPr="0051323E" w:rsidRDefault="006C3C58" w:rsidP="005C5FE3">
      <w:pPr>
        <w:pStyle w:val="Outline"/>
        <w:suppressAutoHyphens/>
        <w:spacing w:before="120" w:after="120"/>
        <w:jc w:val="both"/>
        <w:rPr>
          <w:rFonts w:ascii="Arial" w:hAnsi="Arial" w:cs="Arial"/>
          <w:noProof/>
          <w:sz w:val="22"/>
          <w:szCs w:val="22"/>
          <w:lang w:val="es-ES"/>
        </w:rPr>
      </w:pPr>
      <w:r w:rsidRPr="0051323E">
        <w:rPr>
          <w:rFonts w:ascii="Arial" w:hAnsi="Arial" w:cs="Arial"/>
          <w:noProof/>
          <w:sz w:val="22"/>
          <w:szCs w:val="22"/>
          <w:lang w:val="es-ES"/>
        </w:rPr>
        <w:t>A la atención del Representante del oferente</w:t>
      </w:r>
    </w:p>
    <w:p w14:paraId="2956FE48" w14:textId="77777777" w:rsidR="006C3C58" w:rsidRPr="0051323E" w:rsidRDefault="006C3C58" w:rsidP="005C5FE3">
      <w:pPr>
        <w:pStyle w:val="Outline"/>
        <w:suppressAutoHyphens/>
        <w:spacing w:before="120" w:after="120"/>
        <w:jc w:val="both"/>
        <w:rPr>
          <w:rFonts w:ascii="Arial" w:hAnsi="Arial" w:cs="Arial"/>
          <w:noProof/>
          <w:sz w:val="22"/>
          <w:szCs w:val="22"/>
          <w:lang w:val="es-ES"/>
        </w:rPr>
      </w:pPr>
      <w:r w:rsidRPr="0051323E">
        <w:rPr>
          <w:rFonts w:ascii="Arial" w:hAnsi="Arial" w:cs="Arial"/>
          <w:noProof/>
          <w:sz w:val="22"/>
          <w:szCs w:val="22"/>
          <w:lang w:val="es-ES"/>
        </w:rPr>
        <w:t xml:space="preserve">Nombre: </w:t>
      </w:r>
      <w:r w:rsidRPr="0051323E">
        <w:rPr>
          <w:rFonts w:ascii="Arial" w:hAnsi="Arial" w:cs="Arial"/>
          <w:noProof/>
          <w:color w:val="FF0000"/>
          <w:sz w:val="22"/>
          <w:szCs w:val="22"/>
          <w:lang w:val="es-ES"/>
        </w:rPr>
        <w:t>(</w:t>
      </w:r>
      <w:r w:rsidRPr="0051323E">
        <w:rPr>
          <w:rFonts w:ascii="Arial" w:hAnsi="Arial" w:cs="Arial"/>
          <w:i/>
          <w:noProof/>
          <w:color w:val="FF0000"/>
          <w:sz w:val="22"/>
          <w:szCs w:val="22"/>
          <w:lang w:val="es-ES"/>
        </w:rPr>
        <w:t>insértese el nombre del Representante del oferente)</w:t>
      </w:r>
    </w:p>
    <w:p w14:paraId="0965D1F2" w14:textId="77777777" w:rsidR="006C3C58" w:rsidRPr="0051323E" w:rsidRDefault="006C3C58" w:rsidP="005C5FE3">
      <w:pPr>
        <w:pStyle w:val="Outline"/>
        <w:suppressAutoHyphens/>
        <w:spacing w:before="120" w:after="120"/>
        <w:jc w:val="both"/>
        <w:rPr>
          <w:rFonts w:ascii="Arial" w:hAnsi="Arial" w:cs="Arial"/>
          <w:noProof/>
          <w:color w:val="FF0000"/>
          <w:sz w:val="22"/>
          <w:szCs w:val="22"/>
          <w:lang w:val="es-ES"/>
        </w:rPr>
      </w:pPr>
      <w:r w:rsidRPr="0051323E">
        <w:rPr>
          <w:rFonts w:ascii="Arial" w:hAnsi="Arial" w:cs="Arial"/>
          <w:noProof/>
          <w:sz w:val="22"/>
          <w:szCs w:val="22"/>
          <w:lang w:val="es-ES"/>
        </w:rPr>
        <w:t xml:space="preserve">Dirección: </w:t>
      </w:r>
      <w:r w:rsidRPr="0051323E">
        <w:rPr>
          <w:rFonts w:ascii="Arial" w:hAnsi="Arial" w:cs="Arial"/>
          <w:i/>
          <w:noProof/>
          <w:color w:val="FF0000"/>
          <w:sz w:val="22"/>
          <w:szCs w:val="22"/>
          <w:lang w:val="es-ES"/>
        </w:rPr>
        <w:t>(indicar la dirección del Representante Autorizado)</w:t>
      </w:r>
    </w:p>
    <w:p w14:paraId="2233F6D3" w14:textId="77777777" w:rsidR="006C3C58" w:rsidRPr="0051323E" w:rsidRDefault="006C3C58" w:rsidP="005C5FE3">
      <w:pPr>
        <w:pStyle w:val="Outline"/>
        <w:suppressAutoHyphens/>
        <w:spacing w:before="120" w:after="120"/>
        <w:jc w:val="both"/>
        <w:rPr>
          <w:rFonts w:ascii="Arial" w:hAnsi="Arial" w:cs="Arial"/>
          <w:i/>
          <w:noProof/>
          <w:color w:val="FF0000"/>
          <w:spacing w:val="-4"/>
          <w:sz w:val="22"/>
          <w:szCs w:val="22"/>
          <w:lang w:val="es-ES"/>
        </w:rPr>
      </w:pPr>
      <w:r w:rsidRPr="0051323E">
        <w:rPr>
          <w:rFonts w:ascii="Arial" w:hAnsi="Arial" w:cs="Arial"/>
          <w:noProof/>
          <w:spacing w:val="-4"/>
          <w:sz w:val="22"/>
          <w:szCs w:val="22"/>
          <w:lang w:val="es-ES"/>
        </w:rPr>
        <w:t xml:space="preserve">Números de teléfono: </w:t>
      </w:r>
      <w:r w:rsidRPr="0051323E">
        <w:rPr>
          <w:rFonts w:ascii="Arial" w:hAnsi="Arial" w:cs="Arial"/>
          <w:i/>
          <w:noProof/>
          <w:color w:val="FF0000"/>
          <w:spacing w:val="-4"/>
          <w:sz w:val="22"/>
          <w:szCs w:val="22"/>
          <w:lang w:val="es-ES"/>
        </w:rPr>
        <w:t>(insertar los números de teléfono / fax del Representante Autorizado)</w:t>
      </w:r>
    </w:p>
    <w:p w14:paraId="3E90C230" w14:textId="77777777" w:rsidR="006C3C58" w:rsidRPr="0051323E" w:rsidRDefault="006C3C58" w:rsidP="005C5FE3">
      <w:pPr>
        <w:pStyle w:val="Outline"/>
        <w:suppressAutoHyphens/>
        <w:spacing w:before="120" w:after="120"/>
        <w:jc w:val="both"/>
        <w:rPr>
          <w:rFonts w:ascii="Arial" w:hAnsi="Arial" w:cs="Arial"/>
          <w:i/>
          <w:noProof/>
          <w:color w:val="FF0000"/>
          <w:sz w:val="22"/>
          <w:szCs w:val="22"/>
          <w:lang w:val="es-ES"/>
        </w:rPr>
      </w:pPr>
      <w:r w:rsidRPr="0051323E">
        <w:rPr>
          <w:rFonts w:ascii="Arial" w:hAnsi="Arial" w:cs="Arial"/>
          <w:noProof/>
          <w:sz w:val="22"/>
          <w:szCs w:val="22"/>
          <w:lang w:val="es-ES"/>
        </w:rPr>
        <w:t xml:space="preserve">Dirección de correo electrónico: </w:t>
      </w:r>
      <w:r w:rsidRPr="0051323E">
        <w:rPr>
          <w:rFonts w:ascii="Arial" w:hAnsi="Arial" w:cs="Arial"/>
          <w:i/>
          <w:noProof/>
          <w:color w:val="FF0000"/>
          <w:sz w:val="22"/>
          <w:szCs w:val="22"/>
          <w:lang w:val="es-ES"/>
        </w:rPr>
        <w:t>(insertar dirección de correo electrónico del Representante Autorizado)</w:t>
      </w:r>
    </w:p>
    <w:p w14:paraId="5276747E" w14:textId="77777777" w:rsidR="006C3C58" w:rsidRPr="0051323E" w:rsidRDefault="006C3C58" w:rsidP="005C5FE3">
      <w:pPr>
        <w:spacing w:before="120" w:after="120"/>
        <w:rPr>
          <w:rFonts w:ascii="Arial" w:hAnsi="Arial" w:cs="Arial"/>
          <w:i/>
          <w:noProof/>
          <w:color w:val="FF0000"/>
          <w:sz w:val="22"/>
          <w:szCs w:val="22"/>
          <w:lang w:val="es-ES"/>
        </w:rPr>
      </w:pPr>
      <w:r w:rsidRPr="0051323E">
        <w:rPr>
          <w:rFonts w:ascii="Arial" w:hAnsi="Arial" w:cs="Arial"/>
          <w:i/>
          <w:noProof/>
          <w:color w:val="FF0000"/>
          <w:sz w:val="22"/>
          <w:szCs w:val="22"/>
          <w:lang w:val="es-ES"/>
        </w:rPr>
        <w:t xml:space="preserve">(IMPORTANTE: insertar la fecha en que esta Notificación se transmite a los oferentes. </w:t>
      </w:r>
      <w:r w:rsidRPr="0051323E">
        <w:rPr>
          <w:rFonts w:ascii="Arial" w:hAnsi="Arial" w:cs="Arial"/>
          <w:i/>
          <w:noProof/>
          <w:color w:val="FF0000"/>
          <w:sz w:val="22"/>
          <w:szCs w:val="22"/>
          <w:lang w:val="es-ES"/>
        </w:rPr>
        <w:br/>
        <w:t>La Notificación debe enviarse a todos los oferentes simultáneamente. Esto significa en la misma fecha y lo más cerca posible al mismo tiempo.)</w:t>
      </w:r>
    </w:p>
    <w:p w14:paraId="255FE370" w14:textId="77777777" w:rsidR="006C3C58" w:rsidRPr="0051323E" w:rsidRDefault="006C3C58" w:rsidP="005C5FE3">
      <w:pPr>
        <w:spacing w:before="120" w:after="120"/>
        <w:rPr>
          <w:rFonts w:ascii="Arial" w:hAnsi="Arial" w:cs="Arial"/>
          <w:b/>
          <w:bCs/>
          <w:noProof/>
          <w:sz w:val="22"/>
          <w:szCs w:val="22"/>
          <w:lang w:val="es-ES"/>
        </w:rPr>
      </w:pPr>
      <w:r w:rsidRPr="0051323E">
        <w:rPr>
          <w:rFonts w:ascii="Arial" w:hAnsi="Arial" w:cs="Arial"/>
          <w:b/>
          <w:bCs/>
          <w:noProof/>
          <w:kern w:val="28"/>
          <w:sz w:val="22"/>
          <w:szCs w:val="22"/>
          <w:lang w:val="es-ES"/>
        </w:rPr>
        <w:t>FECHA DE TRANSMISIÓN</w:t>
      </w:r>
      <w:r w:rsidRPr="0051323E">
        <w:rPr>
          <w:rFonts w:ascii="Arial" w:hAnsi="Arial" w:cs="Arial"/>
          <w:b/>
          <w:bCs/>
          <w:sz w:val="22"/>
          <w:szCs w:val="22"/>
          <w:lang w:val="es-ES"/>
        </w:rPr>
        <w:t xml:space="preserve">: </w:t>
      </w:r>
      <w:r w:rsidRPr="0051323E">
        <w:rPr>
          <w:rFonts w:ascii="Arial" w:hAnsi="Arial" w:cs="Arial"/>
          <w:noProof/>
          <w:kern w:val="28"/>
          <w:sz w:val="22"/>
          <w:szCs w:val="22"/>
          <w:lang w:val="es-ES"/>
        </w:rPr>
        <w:t>Esta notificación se envía por: (</w:t>
      </w:r>
      <w:r w:rsidRPr="0051323E">
        <w:rPr>
          <w:rFonts w:ascii="Arial" w:hAnsi="Arial" w:cs="Arial"/>
          <w:i/>
          <w:iCs/>
          <w:noProof/>
          <w:color w:val="FF0000"/>
          <w:kern w:val="28"/>
          <w:sz w:val="22"/>
          <w:szCs w:val="22"/>
          <w:lang w:val="es-ES"/>
        </w:rPr>
        <w:t xml:space="preserve">correo electrónico) </w:t>
      </w:r>
      <w:r w:rsidRPr="0051323E">
        <w:rPr>
          <w:rFonts w:ascii="Arial" w:hAnsi="Arial" w:cs="Arial"/>
          <w:noProof/>
          <w:color w:val="FF0000"/>
          <w:kern w:val="28"/>
          <w:sz w:val="22"/>
          <w:szCs w:val="22"/>
          <w:lang w:val="es-ES"/>
        </w:rPr>
        <w:t xml:space="preserve">el </w:t>
      </w:r>
      <w:r w:rsidRPr="0051323E">
        <w:rPr>
          <w:rFonts w:ascii="Arial" w:hAnsi="Arial" w:cs="Arial"/>
          <w:i/>
          <w:iCs/>
          <w:noProof/>
          <w:color w:val="FF0000"/>
          <w:kern w:val="28"/>
          <w:sz w:val="22"/>
          <w:szCs w:val="22"/>
          <w:lang w:val="es-ES"/>
        </w:rPr>
        <w:t xml:space="preserve">(fecha) </w:t>
      </w:r>
      <w:r w:rsidRPr="0051323E">
        <w:rPr>
          <w:rFonts w:ascii="Arial" w:hAnsi="Arial" w:cs="Arial"/>
          <w:noProof/>
          <w:color w:val="FF0000"/>
          <w:kern w:val="28"/>
          <w:sz w:val="22"/>
          <w:szCs w:val="22"/>
          <w:lang w:val="es-ES"/>
        </w:rPr>
        <w:t>(hora local)</w:t>
      </w:r>
    </w:p>
    <w:p w14:paraId="6AA4F51C" w14:textId="77777777" w:rsidR="006C3C58" w:rsidRPr="0051323E" w:rsidRDefault="006C3C58" w:rsidP="005C5FE3">
      <w:pPr>
        <w:spacing w:before="120" w:after="120"/>
        <w:ind w:right="289"/>
        <w:rPr>
          <w:rFonts w:ascii="Arial" w:hAnsi="Arial" w:cs="Arial"/>
          <w:b/>
          <w:bCs/>
          <w:noProof/>
          <w:sz w:val="22"/>
          <w:szCs w:val="22"/>
          <w:lang w:val="es-ES"/>
        </w:rPr>
      </w:pPr>
      <w:r w:rsidRPr="0051323E">
        <w:rPr>
          <w:rFonts w:ascii="Arial" w:hAnsi="Arial" w:cs="Arial"/>
          <w:b/>
          <w:bCs/>
          <w:noProof/>
          <w:sz w:val="22"/>
          <w:szCs w:val="22"/>
          <w:lang w:val="es-ES"/>
        </w:rPr>
        <w:t>Notificación de Intención de Adjudicación</w:t>
      </w:r>
    </w:p>
    <w:p w14:paraId="555C2091" w14:textId="77777777" w:rsidR="006C3C58" w:rsidRPr="0051323E" w:rsidRDefault="006C3C58" w:rsidP="005C5FE3">
      <w:pPr>
        <w:spacing w:before="120" w:after="120"/>
        <w:rPr>
          <w:rFonts w:ascii="Arial" w:hAnsi="Arial" w:cs="Arial"/>
          <w:i/>
          <w:sz w:val="22"/>
          <w:szCs w:val="22"/>
          <w:lang w:val="es-ES"/>
        </w:rPr>
      </w:pPr>
      <w:r w:rsidRPr="0051323E">
        <w:rPr>
          <w:rFonts w:ascii="Arial" w:hAnsi="Arial" w:cs="Arial"/>
          <w:b/>
          <w:bCs/>
          <w:sz w:val="22"/>
          <w:szCs w:val="22"/>
          <w:lang w:val="es-ES"/>
        </w:rPr>
        <w:t xml:space="preserve">Comprador: </w:t>
      </w:r>
      <w:r w:rsidRPr="0051323E">
        <w:rPr>
          <w:rFonts w:ascii="Arial" w:hAnsi="Arial" w:cs="Arial"/>
          <w:i/>
          <w:color w:val="FF0000"/>
          <w:sz w:val="22"/>
          <w:szCs w:val="22"/>
          <w:lang w:val="es-ES"/>
        </w:rPr>
        <w:t>(insertar el nombre del Comprador)</w:t>
      </w:r>
    </w:p>
    <w:p w14:paraId="4A5A3C02" w14:textId="77777777" w:rsidR="006C3C58" w:rsidRPr="0051323E" w:rsidRDefault="006C3C58" w:rsidP="005C5FE3">
      <w:pPr>
        <w:spacing w:before="120" w:after="120"/>
        <w:rPr>
          <w:rFonts w:ascii="Arial" w:hAnsi="Arial" w:cs="Arial"/>
          <w:i/>
          <w:color w:val="FF0000"/>
          <w:sz w:val="22"/>
          <w:szCs w:val="22"/>
          <w:lang w:val="es-ES"/>
        </w:rPr>
      </w:pPr>
      <w:r w:rsidRPr="0051323E">
        <w:rPr>
          <w:rFonts w:ascii="Arial" w:hAnsi="Arial" w:cs="Arial"/>
          <w:b/>
          <w:bCs/>
          <w:sz w:val="22"/>
          <w:szCs w:val="22"/>
          <w:lang w:val="es-ES"/>
        </w:rPr>
        <w:t xml:space="preserve">Proyecto: </w:t>
      </w:r>
      <w:r w:rsidRPr="0051323E">
        <w:rPr>
          <w:rFonts w:ascii="Arial" w:hAnsi="Arial" w:cs="Arial"/>
          <w:i/>
          <w:color w:val="FF0000"/>
          <w:sz w:val="22"/>
          <w:szCs w:val="22"/>
          <w:lang w:val="es-ES"/>
        </w:rPr>
        <w:t>(insertar nombre del proyecto)</w:t>
      </w:r>
    </w:p>
    <w:p w14:paraId="02BCF0B2" w14:textId="77777777" w:rsidR="006C3C58" w:rsidRPr="0051323E" w:rsidRDefault="006C3C58" w:rsidP="005C5FE3">
      <w:pPr>
        <w:spacing w:before="120" w:after="120"/>
        <w:rPr>
          <w:rFonts w:ascii="Arial" w:hAnsi="Arial" w:cs="Arial"/>
          <w:i/>
          <w:sz w:val="22"/>
          <w:szCs w:val="22"/>
          <w:lang w:val="es-ES"/>
        </w:rPr>
      </w:pPr>
      <w:r w:rsidRPr="0051323E">
        <w:rPr>
          <w:rFonts w:ascii="Arial" w:hAnsi="Arial" w:cs="Arial"/>
          <w:b/>
          <w:bCs/>
          <w:sz w:val="22"/>
          <w:szCs w:val="22"/>
          <w:lang w:val="es-ES"/>
        </w:rPr>
        <w:t>Título del contrato:</w:t>
      </w:r>
      <w:r w:rsidRPr="0051323E">
        <w:rPr>
          <w:rFonts w:ascii="Arial" w:hAnsi="Arial" w:cs="Arial"/>
          <w:sz w:val="22"/>
          <w:szCs w:val="22"/>
          <w:lang w:val="es-ES"/>
        </w:rPr>
        <w:t xml:space="preserve"> </w:t>
      </w:r>
      <w:r w:rsidRPr="0051323E">
        <w:rPr>
          <w:rFonts w:ascii="Arial" w:hAnsi="Arial" w:cs="Arial"/>
          <w:i/>
          <w:color w:val="FF0000"/>
          <w:sz w:val="22"/>
          <w:szCs w:val="22"/>
          <w:lang w:val="es-ES"/>
        </w:rPr>
        <w:t>(indicar el nombre del contrato)</w:t>
      </w:r>
    </w:p>
    <w:p w14:paraId="256A9995" w14:textId="662F6F34" w:rsidR="006C3C58" w:rsidRPr="0051323E" w:rsidRDefault="006C3C58" w:rsidP="005C5FE3">
      <w:pPr>
        <w:spacing w:before="120" w:after="120"/>
        <w:rPr>
          <w:rFonts w:ascii="Arial" w:hAnsi="Arial" w:cs="Arial"/>
          <w:i/>
          <w:color w:val="FF0000"/>
          <w:sz w:val="22"/>
          <w:szCs w:val="22"/>
          <w:lang w:val="es-ES"/>
        </w:rPr>
      </w:pPr>
      <w:r w:rsidRPr="0051323E">
        <w:rPr>
          <w:rFonts w:ascii="Arial" w:hAnsi="Arial" w:cs="Arial"/>
          <w:b/>
          <w:bCs/>
          <w:sz w:val="22"/>
          <w:szCs w:val="22"/>
          <w:lang w:val="es-ES"/>
        </w:rPr>
        <w:t>País:</w:t>
      </w:r>
      <w:r w:rsidRPr="0051323E">
        <w:rPr>
          <w:rFonts w:ascii="Arial" w:hAnsi="Arial" w:cs="Arial"/>
          <w:sz w:val="22"/>
          <w:szCs w:val="22"/>
          <w:lang w:val="es-ES"/>
        </w:rPr>
        <w:t xml:space="preserve"> </w:t>
      </w:r>
      <w:r w:rsidRPr="0051323E">
        <w:rPr>
          <w:rFonts w:ascii="Arial" w:hAnsi="Arial" w:cs="Arial"/>
          <w:i/>
          <w:color w:val="FF0000"/>
          <w:sz w:val="22"/>
          <w:szCs w:val="22"/>
          <w:lang w:val="es-ES"/>
        </w:rPr>
        <w:t>(insertar el país donde se realiza la licitación</w:t>
      </w:r>
      <w:r w:rsidR="004572BE" w:rsidRPr="0051323E">
        <w:rPr>
          <w:rFonts w:ascii="Arial" w:hAnsi="Arial" w:cs="Arial"/>
          <w:i/>
          <w:color w:val="FF0000"/>
          <w:sz w:val="22"/>
          <w:szCs w:val="22"/>
          <w:lang w:val="es-ES"/>
        </w:rPr>
        <w:t>)</w:t>
      </w:r>
    </w:p>
    <w:p w14:paraId="0592B676" w14:textId="77777777" w:rsidR="006C3C58" w:rsidRPr="0051323E" w:rsidRDefault="006C3C58" w:rsidP="005C5FE3">
      <w:pPr>
        <w:spacing w:before="120" w:after="120"/>
        <w:rPr>
          <w:rFonts w:ascii="Arial" w:hAnsi="Arial" w:cs="Arial"/>
          <w:i/>
          <w:color w:val="FF0000"/>
          <w:sz w:val="22"/>
          <w:szCs w:val="22"/>
          <w:lang w:val="es-ES"/>
        </w:rPr>
      </w:pPr>
      <w:r w:rsidRPr="0051323E">
        <w:rPr>
          <w:rFonts w:ascii="Arial" w:hAnsi="Arial" w:cs="Arial"/>
          <w:b/>
          <w:bCs/>
          <w:sz w:val="22"/>
          <w:szCs w:val="22"/>
          <w:lang w:val="es-ES"/>
        </w:rPr>
        <w:t>Número de préstamo / número de crédito / número de donación:</w:t>
      </w:r>
      <w:r w:rsidRPr="0051323E">
        <w:rPr>
          <w:rFonts w:ascii="Arial" w:hAnsi="Arial" w:cs="Arial"/>
          <w:sz w:val="22"/>
          <w:szCs w:val="22"/>
          <w:lang w:val="es-ES"/>
        </w:rPr>
        <w:t xml:space="preserve"> </w:t>
      </w:r>
      <w:r w:rsidRPr="0051323E">
        <w:rPr>
          <w:rFonts w:ascii="Arial" w:hAnsi="Arial" w:cs="Arial"/>
          <w:i/>
          <w:color w:val="FF0000"/>
          <w:sz w:val="22"/>
          <w:szCs w:val="22"/>
          <w:lang w:val="es-ES"/>
        </w:rPr>
        <w:t>(indicar el número de referencia del préstamo / crédito / donación)</w:t>
      </w:r>
    </w:p>
    <w:p w14:paraId="686E825D" w14:textId="77777777" w:rsidR="006C3C58" w:rsidRPr="0051323E" w:rsidRDefault="006C3C58" w:rsidP="005C5FE3">
      <w:pPr>
        <w:spacing w:before="120" w:after="120"/>
        <w:rPr>
          <w:rFonts w:ascii="Arial" w:hAnsi="Arial" w:cs="Arial"/>
          <w:sz w:val="22"/>
          <w:szCs w:val="22"/>
          <w:lang w:val="es-ES"/>
        </w:rPr>
      </w:pPr>
      <w:r w:rsidRPr="0051323E">
        <w:rPr>
          <w:rFonts w:ascii="Arial" w:hAnsi="Arial" w:cs="Arial"/>
          <w:b/>
          <w:bCs/>
          <w:sz w:val="22"/>
          <w:szCs w:val="22"/>
          <w:lang w:val="es-ES"/>
        </w:rPr>
        <w:t>Licitación No:</w:t>
      </w:r>
      <w:r w:rsidRPr="0051323E">
        <w:rPr>
          <w:rFonts w:ascii="Arial" w:hAnsi="Arial" w:cs="Arial"/>
          <w:sz w:val="22"/>
          <w:szCs w:val="22"/>
          <w:lang w:val="es-ES"/>
        </w:rPr>
        <w:t xml:space="preserve"> </w:t>
      </w:r>
      <w:r w:rsidRPr="0051323E">
        <w:rPr>
          <w:rFonts w:ascii="Arial" w:hAnsi="Arial" w:cs="Arial"/>
          <w:i/>
          <w:color w:val="FF0000"/>
          <w:sz w:val="22"/>
          <w:szCs w:val="22"/>
          <w:lang w:val="es-ES"/>
        </w:rPr>
        <w:t>(insertar número de referencia de la Licitación)</w:t>
      </w:r>
    </w:p>
    <w:p w14:paraId="728C1E25" w14:textId="77777777" w:rsidR="006C3C58" w:rsidRPr="0051323E" w:rsidRDefault="006C3C58" w:rsidP="005C5FE3">
      <w:pPr>
        <w:spacing w:before="120" w:after="120"/>
        <w:rPr>
          <w:rFonts w:ascii="Arial" w:hAnsi="Arial" w:cs="Arial"/>
          <w:b/>
          <w:sz w:val="22"/>
          <w:szCs w:val="22"/>
          <w:lang w:val="es-ES"/>
        </w:rPr>
      </w:pPr>
      <w:r w:rsidRPr="0051323E">
        <w:rPr>
          <w:rFonts w:ascii="Arial" w:hAnsi="Arial" w:cs="Arial"/>
          <w:b/>
          <w:sz w:val="22"/>
          <w:szCs w:val="22"/>
          <w:lang w:val="es-ES"/>
        </w:rPr>
        <w:t>El resultado del proceso es</w:t>
      </w:r>
    </w:p>
    <w:p w14:paraId="046D7505" w14:textId="77777777" w:rsidR="006C3C58" w:rsidRPr="0051323E" w:rsidRDefault="006C3C58" w:rsidP="008450A2">
      <w:pPr>
        <w:pStyle w:val="Prrafodelista"/>
        <w:numPr>
          <w:ilvl w:val="0"/>
          <w:numId w:val="94"/>
        </w:numPr>
        <w:spacing w:before="120" w:after="120"/>
        <w:ind w:left="360"/>
        <w:rPr>
          <w:rFonts w:ascii="Arial" w:hAnsi="Arial" w:cs="Arial"/>
          <w:b/>
          <w:sz w:val="22"/>
          <w:szCs w:val="22"/>
          <w:lang w:val="es-ES"/>
        </w:rPr>
      </w:pPr>
      <w:r w:rsidRPr="0051323E">
        <w:rPr>
          <w:rFonts w:ascii="Arial" w:hAnsi="Arial" w:cs="Arial"/>
          <w:b/>
          <w:sz w:val="22"/>
          <w:szCs w:val="22"/>
          <w:lang w:val="es-ES"/>
        </w:rPr>
        <w:t>Adjudicatario</w:t>
      </w:r>
    </w:p>
    <w:tbl>
      <w:tblPr>
        <w:tblStyle w:val="Tablaconcuadrcula"/>
        <w:tblW w:w="9270" w:type="dxa"/>
        <w:tblInd w:w="-5" w:type="dxa"/>
        <w:tblLayout w:type="fixed"/>
        <w:tblLook w:val="04A0" w:firstRow="1" w:lastRow="0" w:firstColumn="1" w:lastColumn="0" w:noHBand="0" w:noVBand="1"/>
      </w:tblPr>
      <w:tblGrid>
        <w:gridCol w:w="2317"/>
        <w:gridCol w:w="6953"/>
      </w:tblGrid>
      <w:tr w:rsidR="006C3C58" w:rsidRPr="0051323E" w14:paraId="68827518" w14:textId="77777777" w:rsidTr="00A454D3">
        <w:trPr>
          <w:trHeight w:val="20"/>
        </w:trPr>
        <w:tc>
          <w:tcPr>
            <w:tcW w:w="2317" w:type="dxa"/>
            <w:shd w:val="clear" w:color="auto" w:fill="00B050"/>
          </w:tcPr>
          <w:p w14:paraId="762EF2CA" w14:textId="77777777" w:rsidR="006C3C58" w:rsidRPr="00A454D3" w:rsidRDefault="006C3C58" w:rsidP="005C5FE3">
            <w:pPr>
              <w:pStyle w:val="Sangradetextonormal"/>
              <w:ind w:left="70" w:firstLine="0"/>
              <w:rPr>
                <w:rFonts w:ascii="Arial" w:hAnsi="Arial" w:cs="Arial"/>
                <w:b/>
                <w:iCs/>
                <w:color w:val="FFFFFF" w:themeColor="background1"/>
                <w:sz w:val="22"/>
                <w:szCs w:val="22"/>
                <w:lang w:val="es-ES"/>
              </w:rPr>
            </w:pPr>
            <w:r w:rsidRPr="00A454D3">
              <w:rPr>
                <w:rFonts w:ascii="Arial" w:hAnsi="Arial" w:cs="Arial"/>
                <w:b/>
                <w:iCs/>
                <w:color w:val="FFFFFF" w:themeColor="background1"/>
                <w:sz w:val="22"/>
                <w:szCs w:val="22"/>
                <w:lang w:val="es-ES"/>
              </w:rPr>
              <w:t>Nombre:</w:t>
            </w:r>
          </w:p>
        </w:tc>
        <w:tc>
          <w:tcPr>
            <w:tcW w:w="6953" w:type="dxa"/>
            <w:vAlign w:val="center"/>
          </w:tcPr>
          <w:p w14:paraId="02253582" w14:textId="77777777" w:rsidR="006C3C58" w:rsidRPr="0051323E" w:rsidRDefault="006C3C58" w:rsidP="005C5FE3">
            <w:pPr>
              <w:pStyle w:val="Sangradetextonormal"/>
              <w:ind w:left="0" w:hanging="20"/>
              <w:rPr>
                <w:rFonts w:ascii="Arial" w:hAnsi="Arial" w:cs="Arial"/>
                <w:iCs/>
                <w:color w:val="FF0000"/>
                <w:sz w:val="22"/>
                <w:szCs w:val="22"/>
                <w:lang w:val="es-ES"/>
              </w:rPr>
            </w:pPr>
            <w:r w:rsidRPr="0051323E">
              <w:rPr>
                <w:rFonts w:ascii="Arial" w:hAnsi="Arial" w:cs="Arial"/>
                <w:iCs/>
                <w:color w:val="FF0000"/>
                <w:sz w:val="22"/>
                <w:szCs w:val="22"/>
                <w:lang w:val="es-ES"/>
              </w:rPr>
              <w:t>(</w:t>
            </w:r>
            <w:r w:rsidRPr="0051323E">
              <w:rPr>
                <w:rFonts w:ascii="Arial" w:hAnsi="Arial" w:cs="Arial"/>
                <w:i/>
                <w:iCs/>
                <w:color w:val="FF0000"/>
                <w:sz w:val="22"/>
                <w:szCs w:val="22"/>
                <w:lang w:val="es-ES"/>
              </w:rPr>
              <w:t>ingresar el nombre del oferente seleccionado)</w:t>
            </w:r>
          </w:p>
        </w:tc>
      </w:tr>
      <w:tr w:rsidR="006C3C58" w:rsidRPr="0051323E" w14:paraId="3A431103" w14:textId="77777777" w:rsidTr="00A454D3">
        <w:trPr>
          <w:trHeight w:val="20"/>
        </w:trPr>
        <w:tc>
          <w:tcPr>
            <w:tcW w:w="2317" w:type="dxa"/>
            <w:shd w:val="clear" w:color="auto" w:fill="00B050"/>
          </w:tcPr>
          <w:p w14:paraId="6FD314C0" w14:textId="77777777" w:rsidR="006C3C58" w:rsidRPr="00A454D3" w:rsidRDefault="006C3C58" w:rsidP="005C5FE3">
            <w:pPr>
              <w:pStyle w:val="Sangradetextonormal"/>
              <w:ind w:left="70" w:firstLine="0"/>
              <w:rPr>
                <w:rFonts w:ascii="Arial" w:hAnsi="Arial" w:cs="Arial"/>
                <w:b/>
                <w:iCs/>
                <w:color w:val="FFFFFF" w:themeColor="background1"/>
                <w:sz w:val="22"/>
                <w:szCs w:val="22"/>
                <w:lang w:val="es-ES"/>
              </w:rPr>
            </w:pPr>
            <w:r w:rsidRPr="00A454D3">
              <w:rPr>
                <w:rFonts w:ascii="Arial" w:hAnsi="Arial" w:cs="Arial"/>
                <w:b/>
                <w:iCs/>
                <w:color w:val="FFFFFF" w:themeColor="background1"/>
                <w:sz w:val="22"/>
                <w:szCs w:val="22"/>
                <w:lang w:val="es-ES"/>
              </w:rPr>
              <w:t>Dirección:</w:t>
            </w:r>
          </w:p>
        </w:tc>
        <w:tc>
          <w:tcPr>
            <w:tcW w:w="6953" w:type="dxa"/>
            <w:vAlign w:val="center"/>
          </w:tcPr>
          <w:p w14:paraId="0FD00456" w14:textId="77777777" w:rsidR="006C3C58" w:rsidRPr="0051323E" w:rsidRDefault="006C3C58" w:rsidP="005C5FE3">
            <w:pPr>
              <w:pStyle w:val="Sangradetextonormal"/>
              <w:ind w:left="0" w:hanging="20"/>
              <w:rPr>
                <w:rFonts w:ascii="Arial" w:hAnsi="Arial" w:cs="Arial"/>
                <w:iCs/>
                <w:color w:val="FF0000"/>
                <w:sz w:val="22"/>
                <w:szCs w:val="22"/>
                <w:lang w:val="es-ES"/>
              </w:rPr>
            </w:pPr>
            <w:r w:rsidRPr="0051323E">
              <w:rPr>
                <w:rFonts w:ascii="Arial" w:hAnsi="Arial" w:cs="Arial"/>
                <w:iCs/>
                <w:color w:val="FF0000"/>
                <w:sz w:val="22"/>
                <w:szCs w:val="22"/>
                <w:lang w:val="es-ES"/>
              </w:rPr>
              <w:t>(</w:t>
            </w:r>
            <w:r w:rsidRPr="0051323E">
              <w:rPr>
                <w:rFonts w:ascii="Arial" w:hAnsi="Arial" w:cs="Arial"/>
                <w:i/>
                <w:iCs/>
                <w:color w:val="FF0000"/>
                <w:sz w:val="22"/>
                <w:szCs w:val="22"/>
                <w:lang w:val="es-ES"/>
              </w:rPr>
              <w:t>ingresar la dirección del oferente seleccionado</w:t>
            </w:r>
            <w:r w:rsidRPr="0051323E">
              <w:rPr>
                <w:rFonts w:ascii="Arial" w:hAnsi="Arial" w:cs="Arial"/>
                <w:iCs/>
                <w:color w:val="FF0000"/>
                <w:sz w:val="22"/>
                <w:szCs w:val="22"/>
                <w:lang w:val="es-ES"/>
              </w:rPr>
              <w:t>)</w:t>
            </w:r>
          </w:p>
        </w:tc>
      </w:tr>
      <w:tr w:rsidR="006C3C58" w:rsidRPr="0051323E" w14:paraId="648E8239" w14:textId="77777777" w:rsidTr="00A454D3">
        <w:trPr>
          <w:trHeight w:val="20"/>
        </w:trPr>
        <w:tc>
          <w:tcPr>
            <w:tcW w:w="2317" w:type="dxa"/>
            <w:shd w:val="clear" w:color="auto" w:fill="00B050"/>
          </w:tcPr>
          <w:p w14:paraId="39F07BA7" w14:textId="77777777" w:rsidR="006C3C58" w:rsidRPr="00A454D3" w:rsidRDefault="006C3C58" w:rsidP="005C5FE3">
            <w:pPr>
              <w:pStyle w:val="Sangradetextonormal"/>
              <w:ind w:left="70" w:firstLine="0"/>
              <w:rPr>
                <w:rFonts w:ascii="Arial" w:hAnsi="Arial" w:cs="Arial"/>
                <w:b/>
                <w:iCs/>
                <w:color w:val="FFFFFF" w:themeColor="background1"/>
                <w:sz w:val="22"/>
                <w:szCs w:val="22"/>
                <w:lang w:val="es-ES"/>
              </w:rPr>
            </w:pPr>
            <w:r w:rsidRPr="00A454D3">
              <w:rPr>
                <w:rFonts w:ascii="Arial" w:hAnsi="Arial" w:cs="Arial"/>
                <w:b/>
                <w:iCs/>
                <w:color w:val="FFFFFF" w:themeColor="background1"/>
                <w:sz w:val="22"/>
                <w:szCs w:val="22"/>
                <w:lang w:val="es-ES"/>
              </w:rPr>
              <w:t>Precio del contrato:</w:t>
            </w:r>
          </w:p>
        </w:tc>
        <w:tc>
          <w:tcPr>
            <w:tcW w:w="6953" w:type="dxa"/>
            <w:vAlign w:val="center"/>
          </w:tcPr>
          <w:p w14:paraId="59C48E28" w14:textId="77777777" w:rsidR="006C3C58" w:rsidRPr="0051323E" w:rsidRDefault="006C3C58" w:rsidP="005C5FE3">
            <w:pPr>
              <w:pStyle w:val="Sangradetextonormal"/>
              <w:ind w:left="0" w:hanging="20"/>
              <w:rPr>
                <w:rFonts w:ascii="Arial" w:hAnsi="Arial" w:cs="Arial"/>
                <w:iCs/>
                <w:color w:val="FF0000"/>
                <w:sz w:val="22"/>
                <w:szCs w:val="22"/>
                <w:lang w:val="es-ES"/>
              </w:rPr>
            </w:pPr>
            <w:r w:rsidRPr="0051323E">
              <w:rPr>
                <w:rFonts w:ascii="Arial" w:hAnsi="Arial" w:cs="Arial"/>
                <w:iCs/>
                <w:color w:val="FF0000"/>
                <w:sz w:val="22"/>
                <w:szCs w:val="22"/>
                <w:lang w:val="es-ES"/>
              </w:rPr>
              <w:t>(</w:t>
            </w:r>
            <w:r w:rsidRPr="0051323E">
              <w:rPr>
                <w:rFonts w:ascii="Arial" w:hAnsi="Arial" w:cs="Arial"/>
                <w:i/>
                <w:iCs/>
                <w:color w:val="FF0000"/>
                <w:sz w:val="22"/>
                <w:szCs w:val="22"/>
                <w:lang w:val="es-ES"/>
              </w:rPr>
              <w:t>ingresar el precio de la oferente ganadora</w:t>
            </w:r>
            <w:r w:rsidRPr="0051323E">
              <w:rPr>
                <w:rFonts w:ascii="Arial" w:hAnsi="Arial" w:cs="Arial"/>
                <w:iCs/>
                <w:color w:val="FF0000"/>
                <w:sz w:val="22"/>
                <w:szCs w:val="22"/>
                <w:lang w:val="es-ES"/>
              </w:rPr>
              <w:t>)</w:t>
            </w:r>
          </w:p>
        </w:tc>
      </w:tr>
    </w:tbl>
    <w:p w14:paraId="4A26C1E9" w14:textId="77777777" w:rsidR="006C3C58" w:rsidRPr="0051323E" w:rsidRDefault="006C3C58" w:rsidP="008450A2">
      <w:pPr>
        <w:pStyle w:val="Prrafodelista"/>
        <w:numPr>
          <w:ilvl w:val="0"/>
          <w:numId w:val="94"/>
        </w:numPr>
        <w:spacing w:before="120" w:after="120"/>
        <w:ind w:left="360"/>
        <w:rPr>
          <w:rFonts w:ascii="Arial" w:hAnsi="Arial" w:cs="Arial"/>
          <w:b/>
          <w:sz w:val="22"/>
          <w:szCs w:val="22"/>
          <w:lang w:val="es-ES"/>
        </w:rPr>
      </w:pPr>
      <w:r w:rsidRPr="0051323E">
        <w:rPr>
          <w:rFonts w:ascii="Arial" w:hAnsi="Arial" w:cs="Arial"/>
          <w:b/>
          <w:bCs/>
          <w:sz w:val="22"/>
          <w:szCs w:val="22"/>
          <w:lang w:val="es-ES"/>
        </w:rPr>
        <w:t xml:space="preserve">Otros oferentes </w:t>
      </w:r>
    </w:p>
    <w:tbl>
      <w:tblPr>
        <w:tblStyle w:val="Tablaconcuadrcula"/>
        <w:tblW w:w="9247" w:type="dxa"/>
        <w:tblInd w:w="-5" w:type="dxa"/>
        <w:tblLook w:val="04A0" w:firstRow="1" w:lastRow="0" w:firstColumn="1" w:lastColumn="0" w:noHBand="0" w:noVBand="1"/>
      </w:tblPr>
      <w:tblGrid>
        <w:gridCol w:w="2947"/>
        <w:gridCol w:w="3240"/>
        <w:gridCol w:w="3060"/>
      </w:tblGrid>
      <w:tr w:rsidR="006C3C58" w:rsidRPr="0051323E" w14:paraId="2B3EE875" w14:textId="77777777" w:rsidTr="00A454D3">
        <w:tc>
          <w:tcPr>
            <w:tcW w:w="2947" w:type="dxa"/>
            <w:shd w:val="clear" w:color="auto" w:fill="00B050"/>
            <w:vAlign w:val="center"/>
          </w:tcPr>
          <w:p w14:paraId="4BE9F57D" w14:textId="77777777" w:rsidR="006C3C58" w:rsidRPr="00A454D3" w:rsidRDefault="006C3C58" w:rsidP="005C5FE3">
            <w:pPr>
              <w:pStyle w:val="Sangradetextonormal"/>
              <w:ind w:left="0" w:right="33"/>
              <w:contextualSpacing/>
              <w:jc w:val="center"/>
              <w:rPr>
                <w:rFonts w:ascii="Arial" w:hAnsi="Arial" w:cs="Arial"/>
                <w:b/>
                <w:iCs/>
                <w:color w:val="FFFFFF" w:themeColor="background1"/>
                <w:sz w:val="22"/>
                <w:szCs w:val="22"/>
                <w:lang w:val="es-ES"/>
              </w:rPr>
            </w:pPr>
            <w:r w:rsidRPr="00A454D3">
              <w:rPr>
                <w:rFonts w:ascii="Arial" w:hAnsi="Arial" w:cs="Arial"/>
                <w:b/>
                <w:iCs/>
                <w:color w:val="FFFFFF" w:themeColor="background1"/>
                <w:sz w:val="22"/>
                <w:szCs w:val="22"/>
                <w:lang w:val="es-ES"/>
              </w:rPr>
              <w:t>Nombre del Licitante</w:t>
            </w:r>
          </w:p>
        </w:tc>
        <w:tc>
          <w:tcPr>
            <w:tcW w:w="3240" w:type="dxa"/>
            <w:shd w:val="clear" w:color="auto" w:fill="00B050"/>
            <w:vAlign w:val="center"/>
          </w:tcPr>
          <w:p w14:paraId="697BA130" w14:textId="77777777" w:rsidR="006C3C58" w:rsidRPr="00A454D3" w:rsidRDefault="006C3C58" w:rsidP="005C5FE3">
            <w:pPr>
              <w:pStyle w:val="Sangradetextonormal"/>
              <w:ind w:left="0" w:right="29"/>
              <w:contextualSpacing/>
              <w:jc w:val="center"/>
              <w:rPr>
                <w:rFonts w:ascii="Arial" w:hAnsi="Arial" w:cs="Arial"/>
                <w:b/>
                <w:iCs/>
                <w:color w:val="FFFFFF" w:themeColor="background1"/>
                <w:sz w:val="22"/>
                <w:szCs w:val="22"/>
                <w:lang w:val="es-ES"/>
              </w:rPr>
            </w:pPr>
            <w:r w:rsidRPr="00A454D3">
              <w:rPr>
                <w:rFonts w:ascii="Arial" w:hAnsi="Arial" w:cs="Arial"/>
                <w:b/>
                <w:iCs/>
                <w:color w:val="FFFFFF" w:themeColor="background1"/>
                <w:sz w:val="22"/>
                <w:szCs w:val="22"/>
                <w:lang w:val="es-ES"/>
              </w:rPr>
              <w:t>Precio de la Oferta</w:t>
            </w:r>
          </w:p>
        </w:tc>
        <w:tc>
          <w:tcPr>
            <w:tcW w:w="3060" w:type="dxa"/>
            <w:shd w:val="clear" w:color="auto" w:fill="00B050"/>
            <w:vAlign w:val="center"/>
          </w:tcPr>
          <w:p w14:paraId="46E3940A" w14:textId="77777777" w:rsidR="006C3C58" w:rsidRPr="00A454D3" w:rsidRDefault="006C3C58" w:rsidP="005C5FE3">
            <w:pPr>
              <w:pStyle w:val="Sangradetextonormal"/>
              <w:ind w:left="0"/>
              <w:contextualSpacing/>
              <w:jc w:val="center"/>
              <w:rPr>
                <w:rFonts w:ascii="Arial" w:hAnsi="Arial" w:cs="Arial"/>
                <w:b/>
                <w:iCs/>
                <w:color w:val="FFFFFF" w:themeColor="background1"/>
                <w:sz w:val="22"/>
                <w:szCs w:val="22"/>
                <w:lang w:val="es-ES"/>
              </w:rPr>
            </w:pPr>
            <w:r w:rsidRPr="00A454D3">
              <w:rPr>
                <w:rFonts w:ascii="Arial" w:hAnsi="Arial" w:cs="Arial"/>
                <w:b/>
                <w:iCs/>
                <w:color w:val="FFFFFF" w:themeColor="background1"/>
                <w:sz w:val="22"/>
                <w:szCs w:val="22"/>
                <w:lang w:val="es-ES"/>
              </w:rPr>
              <w:t>Precio Evaluado</w:t>
            </w:r>
          </w:p>
          <w:p w14:paraId="23B3292A" w14:textId="77777777" w:rsidR="006C3C58" w:rsidRPr="00A454D3" w:rsidRDefault="006C3C58" w:rsidP="005C5FE3">
            <w:pPr>
              <w:pStyle w:val="Sangradetextonormal"/>
              <w:ind w:left="0"/>
              <w:contextualSpacing/>
              <w:jc w:val="center"/>
              <w:rPr>
                <w:rFonts w:ascii="Arial" w:hAnsi="Arial" w:cs="Arial"/>
                <w:b/>
                <w:iCs/>
                <w:color w:val="FFFFFF" w:themeColor="background1"/>
                <w:sz w:val="22"/>
                <w:szCs w:val="22"/>
                <w:lang w:val="es-ES"/>
              </w:rPr>
            </w:pPr>
            <w:r w:rsidRPr="00A454D3">
              <w:rPr>
                <w:rFonts w:ascii="Arial" w:hAnsi="Arial" w:cs="Arial"/>
                <w:b/>
                <w:iCs/>
                <w:color w:val="FFFFFF" w:themeColor="background1"/>
                <w:sz w:val="22"/>
                <w:szCs w:val="22"/>
                <w:lang w:val="es-ES"/>
              </w:rPr>
              <w:t xml:space="preserve"> (si aplica)</w:t>
            </w:r>
          </w:p>
        </w:tc>
      </w:tr>
      <w:tr w:rsidR="006C3C58" w:rsidRPr="0051323E" w14:paraId="5361DF81" w14:textId="77777777" w:rsidTr="002029A9">
        <w:tc>
          <w:tcPr>
            <w:tcW w:w="2947" w:type="dxa"/>
            <w:vAlign w:val="center"/>
          </w:tcPr>
          <w:p w14:paraId="27688CD3" w14:textId="77777777" w:rsidR="006C3C58" w:rsidRPr="0051323E" w:rsidRDefault="006C3C58" w:rsidP="004757D7">
            <w:pPr>
              <w:contextualSpacing/>
              <w:jc w:val="center"/>
              <w:rPr>
                <w:rFonts w:ascii="Arial" w:hAnsi="Arial" w:cs="Arial"/>
                <w:color w:val="FF0000"/>
                <w:sz w:val="22"/>
                <w:szCs w:val="22"/>
                <w:lang w:val="es-ES"/>
              </w:rPr>
            </w:pPr>
            <w:r w:rsidRPr="0051323E">
              <w:rPr>
                <w:rFonts w:ascii="Arial" w:hAnsi="Arial" w:cs="Arial"/>
                <w:i/>
                <w:iCs/>
                <w:color w:val="FF0000"/>
                <w:sz w:val="22"/>
                <w:szCs w:val="22"/>
                <w:lang w:val="es-ES"/>
              </w:rPr>
              <w:t>(ingrese el nombre)</w:t>
            </w:r>
          </w:p>
        </w:tc>
        <w:tc>
          <w:tcPr>
            <w:tcW w:w="3240" w:type="dxa"/>
            <w:vAlign w:val="center"/>
          </w:tcPr>
          <w:p w14:paraId="70EF3698" w14:textId="77777777" w:rsidR="006C3C58" w:rsidRPr="0051323E" w:rsidRDefault="006C3C58" w:rsidP="005C5FE3">
            <w:pPr>
              <w:pStyle w:val="Sangradetextonormal"/>
              <w:ind w:left="0" w:right="33" w:firstLine="0"/>
              <w:contextualSpacing/>
              <w:jc w:val="center"/>
              <w:rPr>
                <w:rFonts w:ascii="Arial" w:hAnsi="Arial" w:cs="Arial"/>
                <w:iCs/>
                <w:color w:val="FF0000"/>
                <w:sz w:val="22"/>
                <w:szCs w:val="22"/>
                <w:lang w:val="es-ES"/>
              </w:rPr>
            </w:pPr>
            <w:r w:rsidRPr="0051323E">
              <w:rPr>
                <w:rFonts w:ascii="Arial" w:hAnsi="Arial" w:cs="Arial"/>
                <w:i/>
                <w:iCs/>
                <w:color w:val="FF0000"/>
                <w:sz w:val="22"/>
                <w:szCs w:val="22"/>
                <w:lang w:val="es-ES"/>
              </w:rPr>
              <w:t>(ingrese el precio de la Oferta)</w:t>
            </w:r>
          </w:p>
        </w:tc>
        <w:tc>
          <w:tcPr>
            <w:tcW w:w="3060" w:type="dxa"/>
            <w:vAlign w:val="center"/>
          </w:tcPr>
          <w:p w14:paraId="240E4B0C" w14:textId="77777777" w:rsidR="006C3C58" w:rsidRPr="0051323E" w:rsidRDefault="006C3C58" w:rsidP="005C5FE3">
            <w:pPr>
              <w:pStyle w:val="Sangradetextonormal"/>
              <w:tabs>
                <w:tab w:val="clear" w:pos="1080"/>
              </w:tabs>
              <w:ind w:left="70" w:hanging="20"/>
              <w:contextualSpacing/>
              <w:jc w:val="center"/>
              <w:rPr>
                <w:rFonts w:ascii="Arial" w:hAnsi="Arial" w:cs="Arial"/>
                <w:iCs/>
                <w:color w:val="FF0000"/>
                <w:sz w:val="22"/>
                <w:szCs w:val="22"/>
                <w:lang w:val="es-ES"/>
              </w:rPr>
            </w:pPr>
            <w:r w:rsidRPr="0051323E">
              <w:rPr>
                <w:rFonts w:ascii="Arial" w:hAnsi="Arial" w:cs="Arial"/>
                <w:i/>
                <w:iCs/>
                <w:color w:val="FF0000"/>
                <w:sz w:val="22"/>
                <w:szCs w:val="22"/>
                <w:lang w:val="es-ES"/>
              </w:rPr>
              <w:t>(ingrese el precio evaluado)</w:t>
            </w:r>
          </w:p>
        </w:tc>
      </w:tr>
      <w:tr w:rsidR="006C3C58" w:rsidRPr="0051323E" w14:paraId="269AE22A" w14:textId="77777777" w:rsidTr="002029A9">
        <w:tc>
          <w:tcPr>
            <w:tcW w:w="2947" w:type="dxa"/>
            <w:vAlign w:val="center"/>
          </w:tcPr>
          <w:p w14:paraId="6CC83107" w14:textId="77777777" w:rsidR="006C3C58" w:rsidRPr="0051323E" w:rsidRDefault="006C3C58" w:rsidP="004757D7">
            <w:pPr>
              <w:contextualSpacing/>
              <w:jc w:val="center"/>
              <w:rPr>
                <w:rFonts w:ascii="Arial" w:hAnsi="Arial" w:cs="Arial"/>
                <w:color w:val="FF0000"/>
                <w:sz w:val="22"/>
                <w:szCs w:val="22"/>
                <w:lang w:val="es-ES"/>
              </w:rPr>
            </w:pPr>
            <w:r w:rsidRPr="0051323E">
              <w:rPr>
                <w:rFonts w:ascii="Arial" w:hAnsi="Arial" w:cs="Arial"/>
                <w:i/>
                <w:iCs/>
                <w:color w:val="FF0000"/>
                <w:sz w:val="22"/>
                <w:szCs w:val="22"/>
                <w:lang w:val="es-ES"/>
              </w:rPr>
              <w:t>(ingrese el nombre)</w:t>
            </w:r>
          </w:p>
        </w:tc>
        <w:tc>
          <w:tcPr>
            <w:tcW w:w="3240" w:type="dxa"/>
            <w:vAlign w:val="center"/>
          </w:tcPr>
          <w:p w14:paraId="570DB93A" w14:textId="77777777" w:rsidR="006C3C58" w:rsidRPr="0051323E" w:rsidRDefault="006C3C58" w:rsidP="005C5FE3">
            <w:pPr>
              <w:contextualSpacing/>
              <w:jc w:val="center"/>
              <w:rPr>
                <w:rFonts w:ascii="Arial" w:hAnsi="Arial" w:cs="Arial"/>
                <w:color w:val="FF0000"/>
                <w:sz w:val="22"/>
                <w:szCs w:val="22"/>
                <w:lang w:val="es-ES"/>
              </w:rPr>
            </w:pPr>
            <w:r w:rsidRPr="0051323E">
              <w:rPr>
                <w:rFonts w:ascii="Arial" w:hAnsi="Arial" w:cs="Arial"/>
                <w:i/>
                <w:iCs/>
                <w:color w:val="FF0000"/>
                <w:sz w:val="22"/>
                <w:szCs w:val="22"/>
                <w:lang w:val="es-ES"/>
              </w:rPr>
              <w:t>(ingrese el precio de la Oferta)</w:t>
            </w:r>
          </w:p>
        </w:tc>
        <w:tc>
          <w:tcPr>
            <w:tcW w:w="3060" w:type="dxa"/>
            <w:vAlign w:val="center"/>
          </w:tcPr>
          <w:p w14:paraId="4487BE43" w14:textId="77777777" w:rsidR="006C3C58" w:rsidRPr="0051323E" w:rsidRDefault="006C3C58" w:rsidP="005C5FE3">
            <w:pPr>
              <w:pStyle w:val="Sangradetextonormal"/>
              <w:tabs>
                <w:tab w:val="clear" w:pos="1080"/>
              </w:tabs>
              <w:ind w:left="70" w:hanging="20"/>
              <w:contextualSpacing/>
              <w:jc w:val="center"/>
              <w:rPr>
                <w:rFonts w:ascii="Arial" w:hAnsi="Arial" w:cs="Arial"/>
                <w:iCs/>
                <w:color w:val="FF0000"/>
                <w:sz w:val="22"/>
                <w:szCs w:val="22"/>
                <w:lang w:val="es-ES"/>
              </w:rPr>
            </w:pPr>
            <w:r w:rsidRPr="0051323E">
              <w:rPr>
                <w:rFonts w:ascii="Arial" w:hAnsi="Arial" w:cs="Arial"/>
                <w:i/>
                <w:iCs/>
                <w:color w:val="FF0000"/>
                <w:sz w:val="22"/>
                <w:szCs w:val="22"/>
                <w:lang w:val="es-ES"/>
              </w:rPr>
              <w:t>(ingrese el precio evaluado)</w:t>
            </w:r>
          </w:p>
        </w:tc>
      </w:tr>
      <w:tr w:rsidR="006C3C58" w:rsidRPr="0051323E" w14:paraId="608BFBC5" w14:textId="77777777" w:rsidTr="002029A9">
        <w:tc>
          <w:tcPr>
            <w:tcW w:w="2947" w:type="dxa"/>
            <w:vAlign w:val="center"/>
          </w:tcPr>
          <w:p w14:paraId="1EE32639" w14:textId="77777777" w:rsidR="006C3C58" w:rsidRPr="0051323E" w:rsidRDefault="006C3C58" w:rsidP="004757D7">
            <w:pPr>
              <w:contextualSpacing/>
              <w:jc w:val="center"/>
              <w:rPr>
                <w:rFonts w:ascii="Arial" w:hAnsi="Arial" w:cs="Arial"/>
                <w:color w:val="FF0000"/>
                <w:sz w:val="22"/>
                <w:szCs w:val="22"/>
                <w:lang w:val="es-ES"/>
              </w:rPr>
            </w:pPr>
            <w:r w:rsidRPr="0051323E">
              <w:rPr>
                <w:rFonts w:ascii="Arial" w:hAnsi="Arial" w:cs="Arial"/>
                <w:i/>
                <w:iCs/>
                <w:color w:val="FF0000"/>
                <w:sz w:val="22"/>
                <w:szCs w:val="22"/>
                <w:lang w:val="es-ES"/>
              </w:rPr>
              <w:t>(ingrese el nombre)</w:t>
            </w:r>
          </w:p>
        </w:tc>
        <w:tc>
          <w:tcPr>
            <w:tcW w:w="3240" w:type="dxa"/>
            <w:vAlign w:val="center"/>
          </w:tcPr>
          <w:p w14:paraId="0B3E1EB2" w14:textId="77777777" w:rsidR="006C3C58" w:rsidRPr="0051323E" w:rsidRDefault="006C3C58" w:rsidP="005C5FE3">
            <w:pPr>
              <w:contextualSpacing/>
              <w:jc w:val="center"/>
              <w:rPr>
                <w:rFonts w:ascii="Arial" w:hAnsi="Arial" w:cs="Arial"/>
                <w:color w:val="FF0000"/>
                <w:sz w:val="22"/>
                <w:szCs w:val="22"/>
                <w:lang w:val="es-ES"/>
              </w:rPr>
            </w:pPr>
            <w:r w:rsidRPr="0051323E">
              <w:rPr>
                <w:rFonts w:ascii="Arial" w:hAnsi="Arial" w:cs="Arial"/>
                <w:i/>
                <w:iCs/>
                <w:color w:val="FF0000"/>
                <w:sz w:val="22"/>
                <w:szCs w:val="22"/>
                <w:lang w:val="es-ES"/>
              </w:rPr>
              <w:t>(ingrese el precio de la Oferta)</w:t>
            </w:r>
          </w:p>
        </w:tc>
        <w:tc>
          <w:tcPr>
            <w:tcW w:w="3060" w:type="dxa"/>
            <w:vAlign w:val="center"/>
          </w:tcPr>
          <w:p w14:paraId="692C38CD" w14:textId="77777777" w:rsidR="006C3C58" w:rsidRPr="0051323E" w:rsidRDefault="006C3C58" w:rsidP="005C5FE3">
            <w:pPr>
              <w:pStyle w:val="Sangradetextonormal"/>
              <w:tabs>
                <w:tab w:val="clear" w:pos="1080"/>
              </w:tabs>
              <w:ind w:left="70" w:hanging="20"/>
              <w:contextualSpacing/>
              <w:jc w:val="center"/>
              <w:rPr>
                <w:rFonts w:ascii="Arial" w:hAnsi="Arial" w:cs="Arial"/>
                <w:iCs/>
                <w:color w:val="FF0000"/>
                <w:sz w:val="22"/>
                <w:szCs w:val="22"/>
                <w:lang w:val="es-ES"/>
              </w:rPr>
            </w:pPr>
            <w:r w:rsidRPr="0051323E">
              <w:rPr>
                <w:rFonts w:ascii="Arial" w:hAnsi="Arial" w:cs="Arial"/>
                <w:i/>
                <w:iCs/>
                <w:color w:val="FF0000"/>
                <w:sz w:val="22"/>
                <w:szCs w:val="22"/>
                <w:lang w:val="es-ES"/>
              </w:rPr>
              <w:t>(ingrese el precio evaluado)</w:t>
            </w:r>
          </w:p>
        </w:tc>
      </w:tr>
      <w:tr w:rsidR="006C3C58" w:rsidRPr="0051323E" w14:paraId="383E8EBA" w14:textId="77777777" w:rsidTr="002029A9">
        <w:tc>
          <w:tcPr>
            <w:tcW w:w="2947" w:type="dxa"/>
            <w:vAlign w:val="center"/>
          </w:tcPr>
          <w:p w14:paraId="75469299" w14:textId="77777777" w:rsidR="006C3C58" w:rsidRPr="0051323E" w:rsidRDefault="006C3C58" w:rsidP="004757D7">
            <w:pPr>
              <w:contextualSpacing/>
              <w:jc w:val="center"/>
              <w:rPr>
                <w:rFonts w:ascii="Arial" w:hAnsi="Arial" w:cs="Arial"/>
                <w:color w:val="FF0000"/>
                <w:sz w:val="22"/>
                <w:szCs w:val="22"/>
                <w:lang w:val="es-ES"/>
              </w:rPr>
            </w:pPr>
            <w:r w:rsidRPr="0051323E">
              <w:rPr>
                <w:rFonts w:ascii="Arial" w:hAnsi="Arial" w:cs="Arial"/>
                <w:i/>
                <w:iCs/>
                <w:color w:val="FF0000"/>
                <w:sz w:val="22"/>
                <w:szCs w:val="22"/>
                <w:lang w:val="es-ES"/>
              </w:rPr>
              <w:t>(ingrese el nombre)</w:t>
            </w:r>
          </w:p>
        </w:tc>
        <w:tc>
          <w:tcPr>
            <w:tcW w:w="3240" w:type="dxa"/>
            <w:vAlign w:val="center"/>
          </w:tcPr>
          <w:p w14:paraId="2F72F636" w14:textId="77777777" w:rsidR="006C3C58" w:rsidRPr="0051323E" w:rsidRDefault="006C3C58" w:rsidP="005C5FE3">
            <w:pPr>
              <w:contextualSpacing/>
              <w:jc w:val="center"/>
              <w:rPr>
                <w:rFonts w:ascii="Arial" w:hAnsi="Arial" w:cs="Arial"/>
                <w:color w:val="FF0000"/>
                <w:sz w:val="22"/>
                <w:szCs w:val="22"/>
                <w:lang w:val="es-ES"/>
              </w:rPr>
            </w:pPr>
            <w:r w:rsidRPr="0051323E">
              <w:rPr>
                <w:rFonts w:ascii="Arial" w:hAnsi="Arial" w:cs="Arial"/>
                <w:i/>
                <w:iCs/>
                <w:color w:val="FF0000"/>
                <w:sz w:val="22"/>
                <w:szCs w:val="22"/>
                <w:lang w:val="es-ES"/>
              </w:rPr>
              <w:t>(ingrese el precio de la Oferta)</w:t>
            </w:r>
          </w:p>
        </w:tc>
        <w:tc>
          <w:tcPr>
            <w:tcW w:w="3060" w:type="dxa"/>
            <w:vAlign w:val="center"/>
          </w:tcPr>
          <w:p w14:paraId="685C4E8E" w14:textId="77777777" w:rsidR="006C3C58" w:rsidRPr="0051323E" w:rsidRDefault="006C3C58" w:rsidP="005C5FE3">
            <w:pPr>
              <w:pStyle w:val="Sangradetextonormal"/>
              <w:ind w:left="0" w:firstLine="0"/>
              <w:contextualSpacing/>
              <w:jc w:val="center"/>
              <w:rPr>
                <w:rFonts w:ascii="Arial" w:hAnsi="Arial" w:cs="Arial"/>
                <w:iCs/>
                <w:color w:val="FF0000"/>
                <w:sz w:val="22"/>
                <w:szCs w:val="22"/>
                <w:lang w:val="es-ES"/>
              </w:rPr>
            </w:pPr>
            <w:r w:rsidRPr="0051323E">
              <w:rPr>
                <w:rFonts w:ascii="Arial" w:hAnsi="Arial" w:cs="Arial"/>
                <w:i/>
                <w:iCs/>
                <w:color w:val="FF0000"/>
                <w:sz w:val="22"/>
                <w:szCs w:val="22"/>
                <w:lang w:val="es-ES"/>
              </w:rPr>
              <w:t>(ingrese el precio evaluado)</w:t>
            </w:r>
          </w:p>
        </w:tc>
      </w:tr>
      <w:tr w:rsidR="006C3C58" w:rsidRPr="0051323E" w14:paraId="16E64D72" w14:textId="77777777" w:rsidTr="002029A9">
        <w:tc>
          <w:tcPr>
            <w:tcW w:w="2947" w:type="dxa"/>
            <w:vAlign w:val="center"/>
          </w:tcPr>
          <w:p w14:paraId="52F65A0C" w14:textId="77777777" w:rsidR="006C3C58" w:rsidRPr="0051323E" w:rsidRDefault="006C3C58" w:rsidP="004757D7">
            <w:pPr>
              <w:contextualSpacing/>
              <w:jc w:val="center"/>
              <w:rPr>
                <w:rFonts w:ascii="Arial" w:hAnsi="Arial" w:cs="Arial"/>
                <w:color w:val="FF0000"/>
                <w:sz w:val="22"/>
                <w:szCs w:val="22"/>
                <w:lang w:val="es-ES"/>
              </w:rPr>
            </w:pPr>
            <w:r w:rsidRPr="0051323E">
              <w:rPr>
                <w:rFonts w:ascii="Arial" w:hAnsi="Arial" w:cs="Arial"/>
                <w:i/>
                <w:iCs/>
                <w:color w:val="FF0000"/>
                <w:sz w:val="22"/>
                <w:szCs w:val="22"/>
                <w:lang w:val="es-ES"/>
              </w:rPr>
              <w:t>(ingrese el nombre)</w:t>
            </w:r>
          </w:p>
        </w:tc>
        <w:tc>
          <w:tcPr>
            <w:tcW w:w="3240" w:type="dxa"/>
            <w:vAlign w:val="center"/>
          </w:tcPr>
          <w:p w14:paraId="4FE96E74" w14:textId="77777777" w:rsidR="006C3C58" w:rsidRPr="0051323E" w:rsidRDefault="006C3C58" w:rsidP="005C5FE3">
            <w:pPr>
              <w:contextualSpacing/>
              <w:jc w:val="center"/>
              <w:rPr>
                <w:rFonts w:ascii="Arial" w:hAnsi="Arial" w:cs="Arial"/>
                <w:color w:val="FF0000"/>
                <w:sz w:val="22"/>
                <w:szCs w:val="22"/>
                <w:lang w:val="es-ES"/>
              </w:rPr>
            </w:pPr>
            <w:r w:rsidRPr="0051323E">
              <w:rPr>
                <w:rFonts w:ascii="Arial" w:hAnsi="Arial" w:cs="Arial"/>
                <w:i/>
                <w:iCs/>
                <w:color w:val="FF0000"/>
                <w:sz w:val="22"/>
                <w:szCs w:val="22"/>
                <w:lang w:val="es-ES"/>
              </w:rPr>
              <w:t>(ingrese el precio de la Oferta)</w:t>
            </w:r>
          </w:p>
        </w:tc>
        <w:tc>
          <w:tcPr>
            <w:tcW w:w="3060" w:type="dxa"/>
            <w:vAlign w:val="center"/>
          </w:tcPr>
          <w:p w14:paraId="493F27CA" w14:textId="77777777" w:rsidR="006C3C58" w:rsidRPr="0051323E" w:rsidRDefault="006C3C58" w:rsidP="005C5FE3">
            <w:pPr>
              <w:pStyle w:val="Sangradetextonormal"/>
              <w:ind w:left="0" w:firstLine="0"/>
              <w:contextualSpacing/>
              <w:jc w:val="center"/>
              <w:rPr>
                <w:rFonts w:ascii="Arial" w:hAnsi="Arial" w:cs="Arial"/>
                <w:iCs/>
                <w:color w:val="FF0000"/>
                <w:sz w:val="22"/>
                <w:szCs w:val="22"/>
                <w:lang w:val="es-ES"/>
              </w:rPr>
            </w:pPr>
            <w:r w:rsidRPr="0051323E">
              <w:rPr>
                <w:rFonts w:ascii="Arial" w:hAnsi="Arial" w:cs="Arial"/>
                <w:i/>
                <w:iCs/>
                <w:color w:val="FF0000"/>
                <w:sz w:val="22"/>
                <w:szCs w:val="22"/>
                <w:lang w:val="es-ES"/>
              </w:rPr>
              <w:t>(ingrese el precio evaluado)</w:t>
            </w:r>
          </w:p>
        </w:tc>
      </w:tr>
    </w:tbl>
    <w:p w14:paraId="1C35D8D2" w14:textId="77777777" w:rsidR="006C3C58" w:rsidRPr="0051323E" w:rsidRDefault="006C3C58" w:rsidP="005C5FE3">
      <w:pPr>
        <w:spacing w:before="240" w:after="120"/>
        <w:rPr>
          <w:rFonts w:ascii="Arial" w:hAnsi="Arial" w:cs="Arial"/>
          <w:b/>
          <w:sz w:val="22"/>
          <w:szCs w:val="22"/>
          <w:lang w:val="es-ES"/>
        </w:rPr>
      </w:pPr>
      <w:r w:rsidRPr="0051323E">
        <w:rPr>
          <w:rFonts w:ascii="Arial" w:hAnsi="Arial" w:cs="Arial"/>
          <w:b/>
          <w:sz w:val="22"/>
          <w:szCs w:val="22"/>
          <w:lang w:val="es-ES"/>
        </w:rPr>
        <w:t>3. Razón por la cual su oferta no tuvo éxito.</w:t>
      </w:r>
    </w:p>
    <w:tbl>
      <w:tblPr>
        <w:tblStyle w:val="Tablaconcuadrcula"/>
        <w:tblW w:w="9270" w:type="dxa"/>
        <w:tblInd w:w="-5" w:type="dxa"/>
        <w:tblLook w:val="04A0" w:firstRow="1" w:lastRow="0" w:firstColumn="1" w:lastColumn="0" w:noHBand="0" w:noVBand="1"/>
      </w:tblPr>
      <w:tblGrid>
        <w:gridCol w:w="9270"/>
      </w:tblGrid>
      <w:tr w:rsidR="006C3C58" w:rsidRPr="0051323E" w14:paraId="1975AF6F" w14:textId="77777777" w:rsidTr="002029A9">
        <w:tc>
          <w:tcPr>
            <w:tcW w:w="9270" w:type="dxa"/>
          </w:tcPr>
          <w:p w14:paraId="58CBB1ED" w14:textId="77777777" w:rsidR="006C3C58" w:rsidRPr="0051323E" w:rsidRDefault="006C3C58" w:rsidP="005C5FE3">
            <w:pPr>
              <w:spacing w:before="60" w:after="120"/>
              <w:rPr>
                <w:rFonts w:ascii="Arial" w:hAnsi="Arial" w:cs="Arial"/>
                <w:sz w:val="22"/>
                <w:szCs w:val="22"/>
                <w:lang w:val="es-ES"/>
              </w:rPr>
            </w:pPr>
            <w:r w:rsidRPr="0051323E">
              <w:rPr>
                <w:rFonts w:ascii="Arial" w:hAnsi="Arial" w:cs="Arial"/>
                <w:color w:val="FF0000"/>
                <w:sz w:val="22"/>
                <w:szCs w:val="22"/>
                <w:lang w:val="es-ES"/>
              </w:rPr>
              <w:t>Indique la razón por la cual la Oferta de este oferente no tuvo éxito.</w:t>
            </w:r>
          </w:p>
        </w:tc>
      </w:tr>
    </w:tbl>
    <w:p w14:paraId="52D80319" w14:textId="77777777" w:rsidR="006C3C58" w:rsidRPr="0051323E" w:rsidRDefault="006C3C58" w:rsidP="005C5FE3">
      <w:pPr>
        <w:spacing w:before="240" w:after="120"/>
        <w:rPr>
          <w:rFonts w:ascii="Arial" w:hAnsi="Arial" w:cs="Arial"/>
          <w:b/>
          <w:sz w:val="22"/>
          <w:szCs w:val="22"/>
          <w:lang w:val="es-ES"/>
        </w:rPr>
      </w:pPr>
      <w:r w:rsidRPr="0051323E">
        <w:rPr>
          <w:rFonts w:ascii="Arial" w:hAnsi="Arial" w:cs="Arial"/>
          <w:b/>
          <w:sz w:val="22"/>
          <w:szCs w:val="22"/>
          <w:lang w:val="es-ES"/>
        </w:rPr>
        <w:t xml:space="preserve">4. Plazo para presentar protestas o quejas </w:t>
      </w:r>
    </w:p>
    <w:p w14:paraId="43FBC4C0" w14:textId="77777777" w:rsidR="006C3C58" w:rsidRPr="0051323E" w:rsidRDefault="006C3C58" w:rsidP="005C5FE3">
      <w:pPr>
        <w:spacing w:before="120" w:after="120"/>
        <w:rPr>
          <w:rFonts w:ascii="Arial" w:hAnsi="Arial" w:cs="Arial"/>
          <w:sz w:val="22"/>
          <w:szCs w:val="22"/>
          <w:lang w:val="es-ES"/>
        </w:rPr>
      </w:pPr>
      <w:r w:rsidRPr="0051323E">
        <w:rPr>
          <w:rFonts w:ascii="Arial" w:hAnsi="Arial" w:cs="Arial"/>
          <w:sz w:val="22"/>
          <w:szCs w:val="22"/>
          <w:lang w:val="es-ES"/>
        </w:rPr>
        <w:t>Con esta Notificación de Intención de Adjudicación, se le notifica nuestra decisión de adjudicar el contrato anterior, con esta transmisión comienza el periodo durante el cual usted puede presentar protestas al resultado notificado, de conformidad con lo establecido en la subcláusula 38.2 de las IAO</w:t>
      </w:r>
    </w:p>
    <w:p w14:paraId="2CB7DE75" w14:textId="77777777" w:rsidR="006C3C58" w:rsidRPr="0051323E" w:rsidRDefault="006C3C58" w:rsidP="005C5FE3">
      <w:pPr>
        <w:spacing w:before="240" w:after="240"/>
        <w:rPr>
          <w:rFonts w:ascii="Arial" w:hAnsi="Arial" w:cs="Arial"/>
          <w:spacing w:val="-4"/>
          <w:sz w:val="22"/>
          <w:szCs w:val="22"/>
          <w:lang w:val="es-ES"/>
        </w:rPr>
      </w:pPr>
      <w:r w:rsidRPr="0051323E">
        <w:rPr>
          <w:rFonts w:ascii="Arial" w:hAnsi="Arial" w:cs="Arial"/>
          <w:spacing w:val="-4"/>
          <w:sz w:val="22"/>
          <w:szCs w:val="22"/>
          <w:lang w:val="es-ES"/>
        </w:rPr>
        <w:t>Si tiene alguna pregunta sobre esta Notificación, no dude en ponerse en contacto con nosotros.</w:t>
      </w:r>
    </w:p>
    <w:p w14:paraId="24DDE6C7" w14:textId="77777777" w:rsidR="006C3C58" w:rsidRPr="0051323E" w:rsidRDefault="006C3C58" w:rsidP="005C5FE3">
      <w:pPr>
        <w:spacing w:before="240" w:after="240"/>
        <w:rPr>
          <w:rFonts w:ascii="Arial" w:hAnsi="Arial" w:cs="Arial"/>
          <w:sz w:val="22"/>
          <w:szCs w:val="22"/>
          <w:lang w:val="es-ES"/>
        </w:rPr>
      </w:pPr>
      <w:r w:rsidRPr="0051323E">
        <w:rPr>
          <w:rFonts w:ascii="Arial" w:hAnsi="Arial" w:cs="Arial"/>
          <w:sz w:val="22"/>
          <w:szCs w:val="22"/>
          <w:lang w:val="es-ES"/>
        </w:rPr>
        <w:t>En nombre del Comprador:</w:t>
      </w:r>
    </w:p>
    <w:p w14:paraId="6FEB2393" w14:textId="77777777" w:rsidR="006C3C58" w:rsidRPr="0051323E" w:rsidRDefault="006C3C58" w:rsidP="005C5FE3">
      <w:pPr>
        <w:spacing w:before="240" w:after="240"/>
        <w:ind w:left="1701" w:hanging="1701"/>
        <w:rPr>
          <w:rFonts w:ascii="Arial" w:hAnsi="Arial" w:cs="Arial"/>
          <w:sz w:val="22"/>
          <w:szCs w:val="22"/>
          <w:lang w:val="es-ES"/>
        </w:rPr>
      </w:pPr>
      <w:r w:rsidRPr="0051323E">
        <w:rPr>
          <w:rFonts w:ascii="Arial" w:hAnsi="Arial" w:cs="Arial"/>
          <w:b/>
          <w:bCs/>
          <w:sz w:val="22"/>
          <w:szCs w:val="22"/>
          <w:lang w:val="es-ES"/>
        </w:rPr>
        <w:t>Firma:</w:t>
      </w:r>
      <w:r w:rsidRPr="0051323E">
        <w:rPr>
          <w:rFonts w:ascii="Arial" w:hAnsi="Arial" w:cs="Arial"/>
          <w:sz w:val="22"/>
          <w:szCs w:val="22"/>
          <w:lang w:val="es-ES"/>
        </w:rPr>
        <w:t xml:space="preserve"> </w:t>
      </w:r>
      <w:r w:rsidRPr="0051323E">
        <w:rPr>
          <w:rFonts w:ascii="Arial" w:hAnsi="Arial" w:cs="Arial"/>
          <w:sz w:val="22"/>
          <w:szCs w:val="22"/>
          <w:lang w:val="es-ES"/>
        </w:rPr>
        <w:tab/>
        <w:t>______________________________________________</w:t>
      </w:r>
    </w:p>
    <w:p w14:paraId="2AC0C2F4" w14:textId="77777777" w:rsidR="006C3C58" w:rsidRPr="0051323E" w:rsidRDefault="006C3C58" w:rsidP="005C5FE3">
      <w:pPr>
        <w:spacing w:before="240" w:after="240"/>
        <w:ind w:left="1701" w:hanging="1701"/>
        <w:rPr>
          <w:rFonts w:ascii="Arial" w:hAnsi="Arial" w:cs="Arial"/>
          <w:sz w:val="22"/>
          <w:szCs w:val="22"/>
          <w:lang w:val="es-ES"/>
        </w:rPr>
      </w:pPr>
      <w:r w:rsidRPr="0051323E">
        <w:rPr>
          <w:rFonts w:ascii="Arial" w:hAnsi="Arial" w:cs="Arial"/>
          <w:b/>
          <w:bCs/>
          <w:sz w:val="22"/>
          <w:szCs w:val="22"/>
          <w:lang w:val="es-ES"/>
        </w:rPr>
        <w:t>Nombre:</w:t>
      </w:r>
      <w:r w:rsidRPr="0051323E">
        <w:rPr>
          <w:rFonts w:ascii="Arial" w:hAnsi="Arial" w:cs="Arial"/>
          <w:sz w:val="22"/>
          <w:szCs w:val="22"/>
          <w:lang w:val="es-ES"/>
        </w:rPr>
        <w:tab/>
        <w:t>______________________________________________</w:t>
      </w:r>
    </w:p>
    <w:p w14:paraId="4003CA8E" w14:textId="77777777" w:rsidR="006C3C58" w:rsidRPr="0051323E" w:rsidRDefault="006C3C58" w:rsidP="005C5FE3">
      <w:pPr>
        <w:spacing w:before="240" w:after="240"/>
        <w:ind w:left="1701" w:hanging="1701"/>
        <w:rPr>
          <w:rFonts w:ascii="Arial" w:hAnsi="Arial" w:cs="Arial"/>
          <w:sz w:val="22"/>
          <w:szCs w:val="22"/>
          <w:lang w:val="es-ES"/>
        </w:rPr>
      </w:pPr>
      <w:r w:rsidRPr="0051323E">
        <w:rPr>
          <w:rFonts w:ascii="Arial" w:hAnsi="Arial" w:cs="Arial"/>
          <w:b/>
          <w:bCs/>
          <w:sz w:val="22"/>
          <w:szCs w:val="22"/>
          <w:lang w:val="es-ES"/>
        </w:rPr>
        <w:t>Título / cargo:</w:t>
      </w:r>
      <w:r w:rsidRPr="0051323E">
        <w:rPr>
          <w:rFonts w:ascii="Arial" w:hAnsi="Arial" w:cs="Arial"/>
          <w:sz w:val="22"/>
          <w:szCs w:val="22"/>
          <w:lang w:val="es-ES"/>
        </w:rPr>
        <w:t xml:space="preserve"> </w:t>
      </w:r>
      <w:r w:rsidRPr="0051323E">
        <w:rPr>
          <w:rFonts w:ascii="Arial" w:hAnsi="Arial" w:cs="Arial"/>
          <w:sz w:val="22"/>
          <w:szCs w:val="22"/>
          <w:lang w:val="es-ES"/>
        </w:rPr>
        <w:tab/>
        <w:t>______________________________________________</w:t>
      </w:r>
    </w:p>
    <w:p w14:paraId="6C7E811A" w14:textId="77777777" w:rsidR="006C3C58" w:rsidRPr="0051323E" w:rsidRDefault="006C3C58" w:rsidP="005C5FE3">
      <w:pPr>
        <w:spacing w:before="240" w:after="240"/>
        <w:ind w:left="1701" w:hanging="1701"/>
        <w:rPr>
          <w:rFonts w:ascii="Arial" w:hAnsi="Arial" w:cs="Arial"/>
          <w:sz w:val="22"/>
          <w:szCs w:val="22"/>
          <w:lang w:val="es-ES"/>
        </w:rPr>
      </w:pPr>
      <w:r w:rsidRPr="0051323E">
        <w:rPr>
          <w:rFonts w:ascii="Arial" w:hAnsi="Arial" w:cs="Arial"/>
          <w:b/>
          <w:bCs/>
          <w:sz w:val="22"/>
          <w:szCs w:val="22"/>
          <w:lang w:val="es-ES"/>
        </w:rPr>
        <w:t>Teléfono:</w:t>
      </w:r>
      <w:r w:rsidRPr="0051323E">
        <w:rPr>
          <w:rFonts w:ascii="Arial" w:hAnsi="Arial" w:cs="Arial"/>
          <w:sz w:val="22"/>
          <w:szCs w:val="22"/>
          <w:lang w:val="es-ES"/>
        </w:rPr>
        <w:t xml:space="preserve"> </w:t>
      </w:r>
      <w:r w:rsidRPr="0051323E">
        <w:rPr>
          <w:rFonts w:ascii="Arial" w:hAnsi="Arial" w:cs="Arial"/>
          <w:sz w:val="22"/>
          <w:szCs w:val="22"/>
          <w:lang w:val="es-ES"/>
        </w:rPr>
        <w:tab/>
        <w:t>______________________________________________</w:t>
      </w:r>
    </w:p>
    <w:p w14:paraId="4C2BA247" w14:textId="1A24E3C8" w:rsidR="006C3C58" w:rsidRPr="0051323E" w:rsidRDefault="006C3C58" w:rsidP="00F44706">
      <w:pPr>
        <w:suppressAutoHyphens/>
        <w:ind w:left="1710" w:hanging="1710"/>
        <w:rPr>
          <w:rFonts w:ascii="Arial" w:hAnsi="Arial" w:cs="Arial"/>
          <w:sz w:val="22"/>
          <w:szCs w:val="22"/>
          <w:lang w:val="es-ES"/>
        </w:rPr>
      </w:pPr>
      <w:r w:rsidRPr="0051323E">
        <w:rPr>
          <w:rFonts w:ascii="Arial" w:hAnsi="Arial" w:cs="Arial"/>
          <w:b/>
          <w:bCs/>
          <w:sz w:val="22"/>
          <w:szCs w:val="22"/>
          <w:lang w:val="es-ES"/>
        </w:rPr>
        <w:t>Email:</w:t>
      </w:r>
      <w:r w:rsidRPr="0051323E">
        <w:rPr>
          <w:rFonts w:ascii="Arial" w:hAnsi="Arial" w:cs="Arial"/>
          <w:sz w:val="22"/>
          <w:szCs w:val="22"/>
          <w:lang w:val="es-ES"/>
        </w:rPr>
        <w:tab/>
        <w:t>______________________________________________</w:t>
      </w:r>
    </w:p>
    <w:p w14:paraId="40FD63EC" w14:textId="77777777" w:rsidR="006C3C58" w:rsidRPr="0051323E" w:rsidRDefault="006C3C58" w:rsidP="005C5FE3">
      <w:pPr>
        <w:jc w:val="left"/>
        <w:rPr>
          <w:rFonts w:ascii="Arial" w:hAnsi="Arial" w:cs="Arial"/>
          <w:b/>
          <w:smallCaps/>
          <w:sz w:val="22"/>
          <w:szCs w:val="22"/>
          <w:lang w:val="es-ES"/>
        </w:rPr>
      </w:pPr>
      <w:bookmarkStart w:id="2581" w:name="_Toc248017880"/>
      <w:bookmarkStart w:id="2582" w:name="_Toc248017920"/>
      <w:bookmarkStart w:id="2583" w:name="_Toc47916948"/>
      <w:bookmarkStart w:id="2584" w:name="_Toc57277922"/>
      <w:bookmarkStart w:id="2585" w:name="_Toc57373813"/>
      <w:bookmarkStart w:id="2586" w:name="_Toc57377664"/>
      <w:r w:rsidRPr="0051323E">
        <w:rPr>
          <w:rFonts w:ascii="Arial" w:hAnsi="Arial" w:cs="Arial"/>
          <w:sz w:val="22"/>
          <w:szCs w:val="22"/>
          <w:lang w:val="es-ES"/>
        </w:rPr>
        <w:br w:type="page"/>
      </w:r>
    </w:p>
    <w:p w14:paraId="53EF1E50" w14:textId="77777777" w:rsidR="006C3C58" w:rsidRPr="0051323E" w:rsidRDefault="006C3C58" w:rsidP="001564C0">
      <w:pPr>
        <w:pStyle w:val="INCON1"/>
        <w:numPr>
          <w:ilvl w:val="0"/>
          <w:numId w:val="0"/>
        </w:numPr>
        <w:ind w:left="90"/>
        <w:rPr>
          <w:rFonts w:ascii="Arial" w:hAnsi="Arial" w:cs="Arial"/>
          <w:sz w:val="22"/>
          <w:szCs w:val="22"/>
        </w:rPr>
      </w:pPr>
      <w:bookmarkStart w:id="2587" w:name="_Toc58453043"/>
      <w:bookmarkStart w:id="2588" w:name="_Toc74521676"/>
      <w:bookmarkStart w:id="2589" w:name="_Toc74894778"/>
      <w:r w:rsidRPr="0051323E">
        <w:rPr>
          <w:rFonts w:ascii="Arial" w:hAnsi="Arial" w:cs="Arial"/>
          <w:sz w:val="22"/>
          <w:szCs w:val="22"/>
        </w:rPr>
        <w:t>Apéndice 3: Carta de Aceptación</w:t>
      </w:r>
      <w:bookmarkEnd w:id="2581"/>
      <w:bookmarkEnd w:id="2582"/>
      <w:bookmarkEnd w:id="2583"/>
      <w:bookmarkEnd w:id="2584"/>
      <w:bookmarkEnd w:id="2585"/>
      <w:bookmarkEnd w:id="2586"/>
      <w:bookmarkEnd w:id="2587"/>
      <w:bookmarkEnd w:id="2588"/>
      <w:bookmarkEnd w:id="2589"/>
    </w:p>
    <w:p w14:paraId="176ACB24" w14:textId="158777B5" w:rsidR="006C3C58" w:rsidRPr="0051323E" w:rsidRDefault="004572BE" w:rsidP="005C5FE3">
      <w:pPr>
        <w:spacing w:before="120" w:after="120"/>
        <w:jc w:val="center"/>
        <w:rPr>
          <w:rFonts w:ascii="Arial" w:hAnsi="Arial" w:cs="Arial"/>
          <w:i/>
          <w:color w:val="FF0000"/>
          <w:sz w:val="22"/>
          <w:szCs w:val="22"/>
          <w:lang w:val="es-ES"/>
        </w:rPr>
      </w:pPr>
      <w:r w:rsidRPr="0051323E">
        <w:rPr>
          <w:rFonts w:ascii="Arial" w:hAnsi="Arial" w:cs="Arial"/>
          <w:i/>
          <w:color w:val="FF0000"/>
          <w:sz w:val="22"/>
          <w:szCs w:val="22"/>
          <w:lang w:val="es-ES"/>
        </w:rPr>
        <w:t>(</w:t>
      </w:r>
      <w:r w:rsidR="006C3C58" w:rsidRPr="0051323E">
        <w:rPr>
          <w:rFonts w:ascii="Arial" w:hAnsi="Arial" w:cs="Arial"/>
          <w:i/>
          <w:color w:val="FF0000"/>
          <w:sz w:val="22"/>
          <w:szCs w:val="22"/>
          <w:lang w:val="es-ES"/>
        </w:rPr>
        <w:t>Papel con membrete del Comprador</w:t>
      </w:r>
      <w:r w:rsidRPr="0051323E">
        <w:rPr>
          <w:rFonts w:ascii="Arial" w:hAnsi="Arial" w:cs="Arial"/>
          <w:i/>
          <w:color w:val="FF0000"/>
          <w:sz w:val="22"/>
          <w:szCs w:val="22"/>
          <w:lang w:val="es-ES"/>
        </w:rPr>
        <w:t>)</w:t>
      </w:r>
    </w:p>
    <w:p w14:paraId="76FFE304" w14:textId="77777777" w:rsidR="006C3C58" w:rsidRPr="0051323E" w:rsidRDefault="006C3C58" w:rsidP="005C5FE3">
      <w:pPr>
        <w:spacing w:before="120" w:after="120"/>
        <w:rPr>
          <w:rFonts w:ascii="Arial" w:hAnsi="Arial" w:cs="Arial"/>
          <w:sz w:val="22"/>
          <w:szCs w:val="22"/>
          <w:lang w:val="es-ES"/>
        </w:rPr>
      </w:pPr>
    </w:p>
    <w:p w14:paraId="51B50078" w14:textId="18CB546E" w:rsidR="006C3C58" w:rsidRPr="0051323E" w:rsidRDefault="006C3C58" w:rsidP="005C5FE3">
      <w:pPr>
        <w:spacing w:before="120" w:after="120"/>
        <w:jc w:val="left"/>
        <w:rPr>
          <w:rFonts w:ascii="Arial" w:hAnsi="Arial" w:cs="Arial"/>
          <w:color w:val="FF0000"/>
          <w:sz w:val="22"/>
          <w:szCs w:val="22"/>
          <w:lang w:val="es-ES"/>
        </w:rPr>
      </w:pPr>
      <w:r w:rsidRPr="0051323E">
        <w:rPr>
          <w:rFonts w:ascii="Arial" w:hAnsi="Arial" w:cs="Arial"/>
          <w:i/>
          <w:color w:val="FF0000"/>
          <w:sz w:val="22"/>
          <w:szCs w:val="22"/>
          <w:lang w:val="es-ES"/>
        </w:rPr>
        <w:t>Fecha</w:t>
      </w:r>
      <w:r w:rsidR="004572BE" w:rsidRPr="0051323E">
        <w:rPr>
          <w:rFonts w:ascii="Arial" w:hAnsi="Arial" w:cs="Arial"/>
          <w:i/>
          <w:color w:val="FF0000"/>
          <w:sz w:val="22"/>
          <w:szCs w:val="22"/>
          <w:lang w:val="es-ES"/>
        </w:rPr>
        <w:t>)</w:t>
      </w:r>
    </w:p>
    <w:p w14:paraId="27DFEAB7" w14:textId="77777777" w:rsidR="006C3C58" w:rsidRPr="0051323E" w:rsidRDefault="006C3C58" w:rsidP="005C5FE3">
      <w:pPr>
        <w:spacing w:before="120" w:after="120"/>
        <w:rPr>
          <w:rFonts w:ascii="Arial" w:hAnsi="Arial" w:cs="Arial"/>
          <w:i/>
          <w:color w:val="FF0000"/>
          <w:sz w:val="22"/>
          <w:szCs w:val="22"/>
          <w:lang w:val="es-ES"/>
        </w:rPr>
      </w:pPr>
      <w:r w:rsidRPr="0051323E">
        <w:rPr>
          <w:rFonts w:ascii="Arial" w:hAnsi="Arial" w:cs="Arial"/>
          <w:color w:val="FF0000"/>
          <w:sz w:val="22"/>
          <w:szCs w:val="22"/>
          <w:lang w:val="es-ES"/>
        </w:rPr>
        <w:fldChar w:fldCharType="begin"/>
      </w:r>
      <w:r w:rsidRPr="0051323E">
        <w:rPr>
          <w:rFonts w:ascii="Arial" w:hAnsi="Arial" w:cs="Arial"/>
          <w:color w:val="FF0000"/>
          <w:sz w:val="22"/>
          <w:szCs w:val="22"/>
          <w:lang w:val="es-ES"/>
        </w:rPr>
        <w:instrText>ADVANCE \D 4.80</w:instrText>
      </w:r>
      <w:r w:rsidRPr="0051323E">
        <w:rPr>
          <w:rFonts w:ascii="Arial" w:hAnsi="Arial" w:cs="Arial"/>
          <w:color w:val="FF0000"/>
          <w:sz w:val="22"/>
          <w:szCs w:val="22"/>
          <w:lang w:val="es-ES"/>
        </w:rPr>
        <w:fldChar w:fldCharType="end"/>
      </w:r>
      <w:r w:rsidRPr="0051323E">
        <w:rPr>
          <w:rFonts w:ascii="Arial" w:hAnsi="Arial" w:cs="Arial"/>
          <w:color w:val="FF0000"/>
          <w:sz w:val="22"/>
          <w:szCs w:val="22"/>
          <w:lang w:val="es-ES"/>
        </w:rPr>
        <w:t>Para: (</w:t>
      </w:r>
      <w:r w:rsidRPr="0051323E">
        <w:rPr>
          <w:rFonts w:ascii="Arial" w:hAnsi="Arial" w:cs="Arial"/>
          <w:i/>
          <w:color w:val="FF0000"/>
          <w:sz w:val="22"/>
          <w:szCs w:val="22"/>
          <w:lang w:val="es-ES"/>
        </w:rPr>
        <w:t>nombre y dirección del proveedor)</w:t>
      </w:r>
    </w:p>
    <w:p w14:paraId="543C3044" w14:textId="77777777" w:rsidR="006C3C58" w:rsidRPr="0051323E" w:rsidRDefault="006C3C58" w:rsidP="005C5FE3">
      <w:pPr>
        <w:spacing w:before="120" w:after="120"/>
        <w:rPr>
          <w:rFonts w:ascii="Arial" w:hAnsi="Arial" w:cs="Arial"/>
          <w:color w:val="FF0000"/>
          <w:sz w:val="22"/>
          <w:szCs w:val="22"/>
          <w:lang w:val="es-ES"/>
        </w:rPr>
      </w:pPr>
      <w:r w:rsidRPr="0051323E">
        <w:rPr>
          <w:rFonts w:ascii="Arial" w:hAnsi="Arial" w:cs="Arial"/>
          <w:i/>
          <w:color w:val="FF0000"/>
          <w:sz w:val="22"/>
          <w:szCs w:val="22"/>
          <w:lang w:val="es-ES"/>
        </w:rPr>
        <w:t>Asunto: Notificación de la Adjudicación del Contrato No.</w:t>
      </w:r>
    </w:p>
    <w:p w14:paraId="24148CFA" w14:textId="77777777" w:rsidR="006C3C58" w:rsidRPr="0051323E" w:rsidRDefault="006C3C58" w:rsidP="005C5FE3">
      <w:pPr>
        <w:spacing w:before="120" w:after="120"/>
        <w:rPr>
          <w:rFonts w:ascii="Arial" w:hAnsi="Arial" w:cs="Arial"/>
          <w:sz w:val="22"/>
          <w:szCs w:val="22"/>
          <w:lang w:val="es-ES"/>
        </w:rPr>
      </w:pPr>
    </w:p>
    <w:p w14:paraId="4371185B" w14:textId="77777777" w:rsidR="006C3C58" w:rsidRPr="0051323E" w:rsidRDefault="006C3C58" w:rsidP="005C5FE3">
      <w:pPr>
        <w:spacing w:before="120" w:after="120"/>
        <w:rPr>
          <w:rFonts w:ascii="Arial" w:hAnsi="Arial" w:cs="Arial"/>
          <w:sz w:val="22"/>
          <w:szCs w:val="22"/>
          <w:lang w:val="es-ES"/>
        </w:rPr>
      </w:pPr>
      <w:r w:rsidRPr="0051323E">
        <w:rPr>
          <w:rFonts w:ascii="Arial" w:hAnsi="Arial" w:cs="Arial"/>
          <w:sz w:val="22"/>
          <w:szCs w:val="22"/>
          <w:lang w:val="es-ES"/>
        </w:rPr>
        <w:t xml:space="preserve">Por la presente le notificamos que su oferta de fecha </w:t>
      </w:r>
      <w:r w:rsidRPr="0051323E">
        <w:rPr>
          <w:rFonts w:ascii="Arial" w:hAnsi="Arial" w:cs="Arial"/>
          <w:i/>
          <w:sz w:val="22"/>
          <w:szCs w:val="22"/>
          <w:lang w:val="es-ES"/>
        </w:rPr>
        <w:t>(</w:t>
      </w:r>
      <w:r w:rsidRPr="0051323E">
        <w:rPr>
          <w:rFonts w:ascii="Arial" w:hAnsi="Arial" w:cs="Arial"/>
          <w:i/>
          <w:color w:val="FF0000"/>
          <w:sz w:val="22"/>
          <w:szCs w:val="22"/>
          <w:lang w:val="es-ES"/>
        </w:rPr>
        <w:t>fecha de recepción de ofertas</w:t>
      </w:r>
      <w:r w:rsidRPr="0051323E">
        <w:rPr>
          <w:rFonts w:ascii="Arial" w:hAnsi="Arial" w:cs="Arial"/>
          <w:i/>
          <w:sz w:val="22"/>
          <w:szCs w:val="22"/>
          <w:lang w:val="es-ES"/>
        </w:rPr>
        <w:t>)</w:t>
      </w:r>
      <w:r w:rsidRPr="0051323E">
        <w:rPr>
          <w:rFonts w:ascii="Arial" w:hAnsi="Arial" w:cs="Arial"/>
          <w:sz w:val="22"/>
          <w:szCs w:val="22"/>
          <w:lang w:val="es-ES"/>
        </w:rPr>
        <w:t xml:space="preserve"> para la ejecución de (</w:t>
      </w:r>
      <w:r w:rsidRPr="0051323E">
        <w:rPr>
          <w:rFonts w:ascii="Arial" w:hAnsi="Arial" w:cs="Arial"/>
          <w:i/>
          <w:color w:val="FF0000"/>
          <w:sz w:val="22"/>
          <w:szCs w:val="22"/>
          <w:lang w:val="es-ES"/>
        </w:rPr>
        <w:t>nombre y número de identificación del proceso, de acuerdo con el contenido del numeral 1.1 de los DDL)</w:t>
      </w:r>
      <w:r w:rsidRPr="0051323E">
        <w:rPr>
          <w:rFonts w:ascii="Arial" w:hAnsi="Arial" w:cs="Arial"/>
          <w:color w:val="FF0000"/>
          <w:sz w:val="22"/>
          <w:szCs w:val="22"/>
          <w:lang w:val="es-ES"/>
        </w:rPr>
        <w:t xml:space="preserve"> </w:t>
      </w:r>
      <w:r w:rsidRPr="0051323E">
        <w:rPr>
          <w:rFonts w:ascii="Arial" w:hAnsi="Arial" w:cs="Arial"/>
          <w:sz w:val="22"/>
          <w:szCs w:val="22"/>
          <w:lang w:val="es-ES"/>
        </w:rPr>
        <w:t>por el monto aceptado de (</w:t>
      </w:r>
      <w:r w:rsidRPr="0051323E">
        <w:rPr>
          <w:rFonts w:ascii="Arial" w:hAnsi="Arial" w:cs="Arial"/>
          <w:i/>
          <w:color w:val="FF0000"/>
          <w:sz w:val="22"/>
          <w:szCs w:val="22"/>
          <w:lang w:val="es-ES"/>
        </w:rPr>
        <w:t>monto en cifras y en palabras y moneda</w:t>
      </w:r>
      <w:r w:rsidRPr="0051323E">
        <w:rPr>
          <w:rFonts w:ascii="Arial" w:hAnsi="Arial" w:cs="Arial"/>
          <w:i/>
          <w:sz w:val="22"/>
          <w:szCs w:val="22"/>
          <w:lang w:val="es-ES"/>
        </w:rPr>
        <w:t>),</w:t>
      </w:r>
      <w:r w:rsidRPr="0051323E">
        <w:rPr>
          <w:rFonts w:ascii="Arial" w:hAnsi="Arial" w:cs="Arial"/>
          <w:sz w:val="22"/>
          <w:szCs w:val="22"/>
          <w:lang w:val="es-ES"/>
        </w:rPr>
        <w:t xml:space="preserve"> con las rectificaciones y modificaciones que se hayan hecho de conformidad con las Instrucciones a los Oferentes, ha sido aceptada por nuestro representante.</w:t>
      </w:r>
    </w:p>
    <w:p w14:paraId="64C0241D" w14:textId="77777777" w:rsidR="006C3C58" w:rsidRPr="0051323E" w:rsidRDefault="006C3C58" w:rsidP="005C5FE3">
      <w:pPr>
        <w:pStyle w:val="Sangradetextonormal"/>
        <w:spacing w:before="120" w:after="120"/>
        <w:ind w:left="0" w:right="288" w:firstLine="0"/>
        <w:rPr>
          <w:rFonts w:ascii="Arial" w:hAnsi="Arial" w:cs="Arial"/>
          <w:sz w:val="22"/>
          <w:szCs w:val="22"/>
          <w:lang w:val="es-ES"/>
        </w:rPr>
      </w:pPr>
      <w:r w:rsidRPr="0051323E">
        <w:rPr>
          <w:rFonts w:ascii="Arial" w:hAnsi="Arial" w:cs="Arial"/>
          <w:sz w:val="22"/>
          <w:szCs w:val="22"/>
          <w:lang w:val="es-ES"/>
        </w:rPr>
        <w:t>Le solicitamos presentar:</w:t>
      </w:r>
    </w:p>
    <w:p w14:paraId="3A364A32" w14:textId="4602C724" w:rsidR="006C3C58" w:rsidRPr="0051323E" w:rsidRDefault="006C3C58" w:rsidP="008450A2">
      <w:pPr>
        <w:pStyle w:val="Sangradetextonormal"/>
        <w:numPr>
          <w:ilvl w:val="0"/>
          <w:numId w:val="105"/>
        </w:numPr>
        <w:spacing w:before="120" w:after="120"/>
        <w:ind w:left="360" w:right="288" w:hanging="180"/>
        <w:rPr>
          <w:rFonts w:ascii="Arial" w:hAnsi="Arial" w:cs="Arial"/>
          <w:sz w:val="22"/>
          <w:szCs w:val="22"/>
          <w:lang w:val="es-ES"/>
        </w:rPr>
      </w:pPr>
      <w:r w:rsidRPr="0051323E">
        <w:rPr>
          <w:rFonts w:ascii="Arial" w:hAnsi="Arial" w:cs="Arial"/>
          <w:sz w:val="22"/>
          <w:szCs w:val="22"/>
          <w:lang w:val="es-ES"/>
        </w:rPr>
        <w:t xml:space="preserve">La Garantía de Cumplimiento dentro de </w:t>
      </w:r>
      <w:r w:rsidRPr="0051323E">
        <w:rPr>
          <w:rFonts w:ascii="Arial" w:hAnsi="Arial" w:cs="Arial"/>
          <w:i/>
          <w:sz w:val="22"/>
          <w:szCs w:val="22"/>
          <w:lang w:val="es-ES"/>
        </w:rPr>
        <w:t xml:space="preserve">un plazo de 28 días, </w:t>
      </w:r>
      <w:r w:rsidRPr="0051323E">
        <w:rPr>
          <w:rFonts w:ascii="Arial" w:hAnsi="Arial" w:cs="Arial"/>
          <w:sz w:val="22"/>
          <w:szCs w:val="22"/>
          <w:lang w:val="es-ES"/>
        </w:rPr>
        <w:t>posteriores a la recepción de esta carta de Aceptación, de acuerdo con las condiciones del contrato utilizando el formulario de Garantía de Ejecución y Cumplimiento de Contrato.</w:t>
      </w:r>
    </w:p>
    <w:p w14:paraId="4FC93BF3" w14:textId="230C37D9" w:rsidR="006C3C58" w:rsidRPr="0051323E" w:rsidRDefault="006C3C58" w:rsidP="008450A2">
      <w:pPr>
        <w:pStyle w:val="Sangradetextonormal"/>
        <w:numPr>
          <w:ilvl w:val="0"/>
          <w:numId w:val="105"/>
        </w:numPr>
        <w:spacing w:before="120" w:after="120"/>
        <w:ind w:left="360" w:right="288" w:hanging="180"/>
        <w:rPr>
          <w:rFonts w:ascii="Arial" w:hAnsi="Arial" w:cs="Arial"/>
          <w:sz w:val="22"/>
          <w:szCs w:val="22"/>
          <w:lang w:val="es-ES"/>
        </w:rPr>
      </w:pPr>
      <w:r w:rsidRPr="0051323E">
        <w:rPr>
          <w:rFonts w:ascii="Arial" w:hAnsi="Arial" w:cs="Arial"/>
          <w:sz w:val="22"/>
          <w:szCs w:val="22"/>
          <w:lang w:val="es-ES"/>
        </w:rPr>
        <w:t>Documentación conforme al numeral 45. 1 de los DDL.</w:t>
      </w:r>
    </w:p>
    <w:p w14:paraId="760DC6AB" w14:textId="77777777" w:rsidR="006C3C58" w:rsidRPr="0051323E" w:rsidRDefault="006C3C58" w:rsidP="005C5FE3">
      <w:pPr>
        <w:spacing w:before="120" w:after="120"/>
        <w:rPr>
          <w:rFonts w:ascii="Arial" w:hAnsi="Arial" w:cs="Arial"/>
          <w:sz w:val="22"/>
          <w:szCs w:val="22"/>
          <w:lang w:val="es-ES"/>
        </w:rPr>
      </w:pPr>
    </w:p>
    <w:p w14:paraId="098B95D2" w14:textId="77777777" w:rsidR="006C3C58" w:rsidRPr="0051323E" w:rsidRDefault="006C3C58" w:rsidP="005C5FE3">
      <w:pPr>
        <w:pStyle w:val="Encabezadodelista"/>
        <w:tabs>
          <w:tab w:val="clear" w:pos="9000"/>
          <w:tab w:val="clear" w:pos="9360"/>
        </w:tabs>
        <w:suppressAutoHyphens w:val="0"/>
        <w:spacing w:before="120" w:after="120"/>
        <w:rPr>
          <w:rFonts w:ascii="Arial" w:hAnsi="Arial" w:cs="Arial"/>
          <w:sz w:val="22"/>
          <w:szCs w:val="22"/>
          <w:lang w:val="es-ES"/>
        </w:rPr>
      </w:pPr>
    </w:p>
    <w:p w14:paraId="4AFF4AF7" w14:textId="77777777" w:rsidR="006C3C58" w:rsidRPr="0051323E" w:rsidRDefault="006C3C58" w:rsidP="005C5FE3">
      <w:pPr>
        <w:tabs>
          <w:tab w:val="left" w:pos="9000"/>
        </w:tabs>
        <w:spacing w:before="120" w:after="120"/>
        <w:rPr>
          <w:rFonts w:ascii="Arial" w:hAnsi="Arial" w:cs="Arial"/>
          <w:sz w:val="22"/>
          <w:szCs w:val="22"/>
          <w:lang w:val="es-ES"/>
        </w:rPr>
      </w:pPr>
      <w:r w:rsidRPr="0051323E">
        <w:rPr>
          <w:rFonts w:ascii="Arial" w:hAnsi="Arial" w:cs="Arial"/>
          <w:sz w:val="22"/>
          <w:szCs w:val="22"/>
          <w:lang w:val="es-ES"/>
        </w:rPr>
        <w:t>Firma autorizada: __________________________________________________________</w:t>
      </w:r>
    </w:p>
    <w:p w14:paraId="3EEBCFFB" w14:textId="77777777" w:rsidR="006C3C58" w:rsidRPr="0051323E" w:rsidRDefault="006C3C58" w:rsidP="005C5FE3">
      <w:pPr>
        <w:tabs>
          <w:tab w:val="left" w:pos="9000"/>
        </w:tabs>
        <w:spacing w:before="120" w:after="120"/>
        <w:rPr>
          <w:rFonts w:ascii="Arial" w:hAnsi="Arial" w:cs="Arial"/>
          <w:sz w:val="22"/>
          <w:szCs w:val="22"/>
          <w:lang w:val="es-ES"/>
        </w:rPr>
      </w:pPr>
      <w:r w:rsidRPr="0051323E">
        <w:rPr>
          <w:rFonts w:ascii="Arial" w:hAnsi="Arial" w:cs="Arial"/>
          <w:sz w:val="22"/>
          <w:szCs w:val="22"/>
          <w:lang w:val="es-ES"/>
        </w:rPr>
        <w:t>Nombre y cargo del firmante: _________________________________________________</w:t>
      </w:r>
    </w:p>
    <w:p w14:paraId="77969963" w14:textId="77777777" w:rsidR="006C3C58" w:rsidRPr="0051323E" w:rsidRDefault="006C3C58" w:rsidP="005C5FE3">
      <w:pPr>
        <w:tabs>
          <w:tab w:val="left" w:pos="9000"/>
        </w:tabs>
        <w:spacing w:before="120" w:after="120"/>
        <w:rPr>
          <w:rFonts w:ascii="Arial" w:hAnsi="Arial" w:cs="Arial"/>
          <w:sz w:val="22"/>
          <w:szCs w:val="22"/>
          <w:lang w:val="es-ES"/>
        </w:rPr>
      </w:pPr>
      <w:r w:rsidRPr="0051323E">
        <w:rPr>
          <w:rFonts w:ascii="Arial" w:hAnsi="Arial" w:cs="Arial"/>
          <w:sz w:val="22"/>
          <w:szCs w:val="22"/>
          <w:lang w:val="es-ES"/>
        </w:rPr>
        <w:t>Nombre del Comprador: _____________________________________________________</w:t>
      </w:r>
    </w:p>
    <w:p w14:paraId="6787568F" w14:textId="77777777" w:rsidR="006C3C58" w:rsidRPr="0051323E" w:rsidRDefault="006C3C58" w:rsidP="005C5FE3">
      <w:pPr>
        <w:spacing w:before="120" w:after="120"/>
        <w:rPr>
          <w:rFonts w:ascii="Arial" w:hAnsi="Arial" w:cs="Arial"/>
          <w:sz w:val="22"/>
          <w:szCs w:val="22"/>
          <w:lang w:val="es-ES"/>
        </w:rPr>
      </w:pPr>
    </w:p>
    <w:p w14:paraId="4E10A5DB" w14:textId="77777777" w:rsidR="006C3C58" w:rsidRPr="0051323E" w:rsidRDefault="006C3C58" w:rsidP="005C5FE3">
      <w:pPr>
        <w:spacing w:before="120" w:after="120"/>
        <w:rPr>
          <w:rFonts w:ascii="Arial" w:hAnsi="Arial" w:cs="Arial"/>
          <w:b/>
          <w:bCs/>
          <w:sz w:val="22"/>
          <w:szCs w:val="22"/>
          <w:lang w:val="es-ES"/>
        </w:rPr>
      </w:pPr>
      <w:r w:rsidRPr="0051323E">
        <w:rPr>
          <w:rFonts w:ascii="Arial" w:hAnsi="Arial" w:cs="Arial"/>
          <w:b/>
          <w:bCs/>
          <w:sz w:val="22"/>
          <w:szCs w:val="22"/>
          <w:lang w:val="es-ES"/>
        </w:rPr>
        <w:t>Adjunto: Modelo de contrato</w:t>
      </w:r>
    </w:p>
    <w:p w14:paraId="6FB7B0B3" w14:textId="77777777" w:rsidR="006C3C58" w:rsidRPr="0051323E" w:rsidRDefault="006C3C58">
      <w:pPr>
        <w:jc w:val="left"/>
        <w:rPr>
          <w:rFonts w:ascii="Arial" w:hAnsi="Arial" w:cs="Arial"/>
          <w:b/>
          <w:bCs/>
          <w:sz w:val="22"/>
          <w:szCs w:val="22"/>
        </w:rPr>
      </w:pPr>
      <w:r w:rsidRPr="0051323E">
        <w:rPr>
          <w:rFonts w:ascii="Arial" w:hAnsi="Arial" w:cs="Arial"/>
          <w:b/>
          <w:bCs/>
          <w:sz w:val="22"/>
          <w:szCs w:val="22"/>
          <w:lang w:val="es-ES"/>
        </w:rPr>
        <w:br w:type="page"/>
      </w:r>
    </w:p>
    <w:p w14:paraId="7502C3AD" w14:textId="034140FA" w:rsidR="006C3C58" w:rsidRPr="0051323E" w:rsidRDefault="006C3C58" w:rsidP="001564C0">
      <w:pPr>
        <w:pStyle w:val="INCON1"/>
        <w:numPr>
          <w:ilvl w:val="0"/>
          <w:numId w:val="0"/>
        </w:numPr>
        <w:ind w:left="270"/>
        <w:rPr>
          <w:rFonts w:ascii="Arial" w:hAnsi="Arial" w:cs="Arial"/>
          <w:sz w:val="22"/>
          <w:szCs w:val="22"/>
        </w:rPr>
      </w:pPr>
      <w:bookmarkStart w:id="2590" w:name="_Toc74521677"/>
      <w:bookmarkStart w:id="2591" w:name="_Toc74894779"/>
      <w:r w:rsidRPr="0051323E">
        <w:rPr>
          <w:rFonts w:ascii="Arial" w:hAnsi="Arial" w:cs="Arial"/>
          <w:sz w:val="22"/>
          <w:szCs w:val="22"/>
        </w:rPr>
        <w:t>Apéndice 4: Formularios de Garantías</w:t>
      </w:r>
      <w:bookmarkStart w:id="2592" w:name="_Hlk20250043"/>
      <w:bookmarkEnd w:id="2590"/>
      <w:bookmarkEnd w:id="2591"/>
    </w:p>
    <w:p w14:paraId="0619BF69" w14:textId="77777777" w:rsidR="006C3C58" w:rsidRPr="0051323E" w:rsidRDefault="006C3C58" w:rsidP="00820011">
      <w:pPr>
        <w:jc w:val="center"/>
        <w:rPr>
          <w:rFonts w:ascii="Arial" w:hAnsi="Arial" w:cs="Arial"/>
          <w:b/>
          <w:bCs/>
          <w:sz w:val="22"/>
          <w:szCs w:val="22"/>
          <w:lang w:val="es-ES"/>
        </w:rPr>
      </w:pPr>
    </w:p>
    <w:p w14:paraId="24D0C07D" w14:textId="77777777" w:rsidR="006C3C58" w:rsidRPr="0051323E" w:rsidRDefault="006C3C58" w:rsidP="00820011">
      <w:pPr>
        <w:rPr>
          <w:rFonts w:ascii="Arial" w:hAnsi="Arial" w:cs="Arial"/>
          <w:sz w:val="22"/>
          <w:szCs w:val="22"/>
          <w:lang w:val="es-ES"/>
        </w:rPr>
      </w:pPr>
      <w:r w:rsidRPr="0051323E">
        <w:rPr>
          <w:rFonts w:ascii="Arial" w:hAnsi="Arial" w:cs="Arial"/>
          <w:sz w:val="22"/>
          <w:szCs w:val="22"/>
          <w:lang w:val="es-ES"/>
        </w:rPr>
        <w:t xml:space="preserve">Este Apéndice a las Condiciones del Contrato contiene formularios que, una vez completados, formarán parte del Contrato. Los formularios para la Garantía de Cumplimiento y para la Garantía por pago de Anticipo, cuando sean requeridas deberán ser completados únicamente por el Proveedor seleccionado, después de la adjudicación del Contrato. </w:t>
      </w:r>
    </w:p>
    <w:p w14:paraId="77754EBA" w14:textId="77777777" w:rsidR="006C3C58" w:rsidRPr="0051323E" w:rsidRDefault="006C3C58" w:rsidP="00820011">
      <w:pPr>
        <w:rPr>
          <w:rFonts w:ascii="Arial" w:hAnsi="Arial" w:cs="Arial"/>
          <w:b/>
          <w:bCs/>
          <w:sz w:val="22"/>
          <w:szCs w:val="22"/>
          <w:lang w:val="es-ES"/>
        </w:rPr>
      </w:pPr>
    </w:p>
    <w:p w14:paraId="6A5A352C" w14:textId="77777777" w:rsidR="006C3C58" w:rsidRPr="0051323E" w:rsidRDefault="006C3C58" w:rsidP="00820011">
      <w:pPr>
        <w:rPr>
          <w:rFonts w:ascii="Arial" w:hAnsi="Arial" w:cs="Arial"/>
          <w:i/>
          <w:iCs/>
          <w:color w:val="FF0000"/>
          <w:sz w:val="22"/>
          <w:szCs w:val="22"/>
        </w:rPr>
      </w:pPr>
      <w:r w:rsidRPr="0051323E">
        <w:rPr>
          <w:rFonts w:ascii="Arial" w:hAnsi="Arial" w:cs="Arial"/>
          <w:i/>
          <w:iCs/>
          <w:color w:val="FF0000"/>
          <w:sz w:val="22"/>
          <w:szCs w:val="22"/>
        </w:rPr>
        <w:t>Los formularios incluidos en este Apéndice son indicativos para la emisión de garantías. El Prestatario/Beneficiario podrá incluir en este Apéndice formularios de otros medios previstos para constituir</w:t>
      </w:r>
      <w:r w:rsidRPr="0051323E">
        <w:rPr>
          <w:rFonts w:ascii="Arial" w:hAnsi="Arial" w:cs="Arial"/>
          <w:i/>
          <w:color w:val="FF0000"/>
          <w:sz w:val="22"/>
          <w:szCs w:val="22"/>
        </w:rPr>
        <w:t xml:space="preserve"> garantías como lo son </w:t>
      </w:r>
      <w:r w:rsidRPr="0051323E">
        <w:rPr>
          <w:rFonts w:ascii="Arial" w:hAnsi="Arial" w:cs="Arial"/>
          <w:i/>
          <w:iCs/>
          <w:color w:val="FF0000"/>
          <w:sz w:val="22"/>
          <w:szCs w:val="22"/>
        </w:rPr>
        <w:t>otro tipo de instrumento financiero de fácil ejecución, emitido por instituciones financieras o aseguradoras aceptables para el Prestatario/Beneficiario y para el Banco y de acuerdo con la legislación local.</w:t>
      </w:r>
    </w:p>
    <w:p w14:paraId="21B6BFB7" w14:textId="77777777" w:rsidR="006C3C58" w:rsidRPr="0051323E" w:rsidRDefault="006C3C58" w:rsidP="00820011">
      <w:pPr>
        <w:rPr>
          <w:rFonts w:ascii="Arial" w:hAnsi="Arial" w:cs="Arial"/>
          <w:i/>
          <w:iCs/>
          <w:color w:val="FF0000"/>
          <w:sz w:val="22"/>
          <w:szCs w:val="22"/>
        </w:rPr>
      </w:pPr>
    </w:p>
    <w:p w14:paraId="7AE58414" w14:textId="77777777" w:rsidR="006C3C58" w:rsidRPr="0051323E" w:rsidRDefault="006C3C58" w:rsidP="00820011">
      <w:pPr>
        <w:rPr>
          <w:rFonts w:ascii="Arial" w:hAnsi="Arial" w:cs="Arial"/>
          <w:i/>
          <w:iCs/>
          <w:color w:val="FF0000"/>
          <w:sz w:val="22"/>
          <w:szCs w:val="22"/>
          <w:lang w:val="es-MX" w:eastAsia="es-MX"/>
        </w:rPr>
      </w:pPr>
      <w:r w:rsidRPr="0051323E">
        <w:rPr>
          <w:rFonts w:ascii="Arial" w:hAnsi="Arial" w:cs="Arial"/>
          <w:i/>
          <w:iCs/>
          <w:color w:val="FF0000"/>
          <w:sz w:val="22"/>
          <w:szCs w:val="22"/>
          <w:lang w:val="es-MX" w:eastAsia="es-MX"/>
        </w:rPr>
        <w:t>Para los formularios que indique el Prestatario/Beneficiario, es importante considerar el artículo 3 de las Reglas uniformes de la Cámara de Comercio Internacional (CCI) relativas a las garantías a primer requerimiento, que dispone:</w:t>
      </w:r>
    </w:p>
    <w:p w14:paraId="5208E0BC" w14:textId="77777777" w:rsidR="006C3C58" w:rsidRPr="0051323E" w:rsidRDefault="006C3C58" w:rsidP="00820011">
      <w:pPr>
        <w:rPr>
          <w:rFonts w:ascii="Arial" w:hAnsi="Arial" w:cs="Arial"/>
          <w:i/>
          <w:iCs/>
          <w:color w:val="FF0000"/>
          <w:sz w:val="22"/>
          <w:szCs w:val="22"/>
          <w:lang w:val="es-MX" w:eastAsia="es-MX"/>
        </w:rPr>
      </w:pPr>
      <w:r w:rsidRPr="0051323E">
        <w:rPr>
          <w:rFonts w:ascii="Arial" w:hAnsi="Arial" w:cs="Arial"/>
          <w:i/>
          <w:iCs/>
          <w:color w:val="FF0000"/>
          <w:sz w:val="22"/>
          <w:szCs w:val="22"/>
          <w:lang w:val="es-MX" w:eastAsia="es-MX"/>
        </w:rPr>
        <w:t>“Todas las instrucciones para la emisión de Garantías y sus enmiendas y las propias Garantías y enmiendas deben ser claras y precisas, sin detalles excesivos. Así, todas las garantías deben especificar: </w:t>
      </w:r>
    </w:p>
    <w:p w14:paraId="39A274AC" w14:textId="77777777" w:rsidR="006C3C58" w:rsidRPr="0051323E" w:rsidRDefault="006C3C58" w:rsidP="008450A2">
      <w:pPr>
        <w:numPr>
          <w:ilvl w:val="0"/>
          <w:numId w:val="84"/>
        </w:numPr>
        <w:tabs>
          <w:tab w:val="clear" w:pos="720"/>
          <w:tab w:val="num" w:pos="540"/>
        </w:tabs>
        <w:ind w:left="714" w:hanging="357"/>
        <w:rPr>
          <w:rFonts w:ascii="Arial" w:hAnsi="Arial" w:cs="Arial"/>
          <w:i/>
          <w:iCs/>
          <w:color w:val="FF0000"/>
          <w:sz w:val="22"/>
          <w:szCs w:val="22"/>
          <w:lang w:val="es-MX" w:eastAsia="es-MX"/>
        </w:rPr>
      </w:pPr>
      <w:r w:rsidRPr="0051323E">
        <w:rPr>
          <w:rFonts w:ascii="Arial" w:hAnsi="Arial" w:cs="Arial"/>
          <w:i/>
          <w:iCs/>
          <w:color w:val="FF0000"/>
          <w:sz w:val="22"/>
          <w:szCs w:val="22"/>
          <w:lang w:val="es-MX" w:eastAsia="es-MX"/>
        </w:rPr>
        <w:t>el Proveedor;</w:t>
      </w:r>
    </w:p>
    <w:p w14:paraId="2862C54D" w14:textId="77777777" w:rsidR="006C3C58" w:rsidRPr="0051323E" w:rsidRDefault="006C3C58" w:rsidP="008450A2">
      <w:pPr>
        <w:numPr>
          <w:ilvl w:val="0"/>
          <w:numId w:val="84"/>
        </w:numPr>
        <w:tabs>
          <w:tab w:val="clear" w:pos="720"/>
          <w:tab w:val="num" w:pos="540"/>
        </w:tabs>
        <w:ind w:left="714" w:hanging="357"/>
        <w:rPr>
          <w:rFonts w:ascii="Arial" w:hAnsi="Arial" w:cs="Arial"/>
          <w:i/>
          <w:iCs/>
          <w:color w:val="FF0000"/>
          <w:sz w:val="22"/>
          <w:szCs w:val="22"/>
          <w:lang w:val="es-MX" w:eastAsia="es-MX"/>
        </w:rPr>
      </w:pPr>
      <w:r w:rsidRPr="0051323E">
        <w:rPr>
          <w:rFonts w:ascii="Arial" w:hAnsi="Arial" w:cs="Arial"/>
          <w:i/>
          <w:iCs/>
          <w:color w:val="FF0000"/>
          <w:sz w:val="22"/>
          <w:szCs w:val="22"/>
          <w:lang w:val="es-MX" w:eastAsia="es-MX"/>
        </w:rPr>
        <w:t>el Beneficiario;</w:t>
      </w:r>
    </w:p>
    <w:p w14:paraId="7037D424" w14:textId="77777777" w:rsidR="006C3C58" w:rsidRPr="0051323E" w:rsidRDefault="006C3C58" w:rsidP="008450A2">
      <w:pPr>
        <w:numPr>
          <w:ilvl w:val="0"/>
          <w:numId w:val="84"/>
        </w:numPr>
        <w:tabs>
          <w:tab w:val="clear" w:pos="720"/>
          <w:tab w:val="num" w:pos="540"/>
        </w:tabs>
        <w:ind w:left="714" w:hanging="357"/>
        <w:rPr>
          <w:rFonts w:ascii="Arial" w:hAnsi="Arial" w:cs="Arial"/>
          <w:i/>
          <w:iCs/>
          <w:color w:val="FF0000"/>
          <w:sz w:val="22"/>
          <w:szCs w:val="22"/>
          <w:lang w:val="es-MX" w:eastAsia="es-MX"/>
        </w:rPr>
      </w:pPr>
      <w:r w:rsidRPr="0051323E">
        <w:rPr>
          <w:rFonts w:ascii="Arial" w:hAnsi="Arial" w:cs="Arial"/>
          <w:i/>
          <w:iCs/>
          <w:color w:val="FF0000"/>
          <w:sz w:val="22"/>
          <w:szCs w:val="22"/>
          <w:lang w:val="es-MX" w:eastAsia="es-MX"/>
        </w:rPr>
        <w:t>el Garante;</w:t>
      </w:r>
    </w:p>
    <w:p w14:paraId="28D2599F" w14:textId="77777777" w:rsidR="006C3C58" w:rsidRPr="0051323E" w:rsidRDefault="006C3C58" w:rsidP="008450A2">
      <w:pPr>
        <w:numPr>
          <w:ilvl w:val="0"/>
          <w:numId w:val="84"/>
        </w:numPr>
        <w:tabs>
          <w:tab w:val="clear" w:pos="720"/>
          <w:tab w:val="num" w:pos="540"/>
        </w:tabs>
        <w:ind w:left="714" w:hanging="357"/>
        <w:rPr>
          <w:rFonts w:ascii="Arial" w:hAnsi="Arial" w:cs="Arial"/>
          <w:i/>
          <w:iCs/>
          <w:color w:val="FF0000"/>
          <w:sz w:val="22"/>
          <w:szCs w:val="22"/>
          <w:lang w:val="es-MX" w:eastAsia="es-MX"/>
        </w:rPr>
      </w:pPr>
      <w:r w:rsidRPr="0051323E">
        <w:rPr>
          <w:rFonts w:ascii="Arial" w:hAnsi="Arial" w:cs="Arial"/>
          <w:i/>
          <w:iCs/>
          <w:color w:val="FF0000"/>
          <w:sz w:val="22"/>
          <w:szCs w:val="22"/>
          <w:lang w:val="es-MX" w:eastAsia="es-MX"/>
        </w:rPr>
        <w:t>la transacción de base causa de la emisión de la Garantía;</w:t>
      </w:r>
    </w:p>
    <w:p w14:paraId="28C4FC02" w14:textId="77777777" w:rsidR="006C3C58" w:rsidRPr="0051323E" w:rsidRDefault="006C3C58" w:rsidP="008450A2">
      <w:pPr>
        <w:numPr>
          <w:ilvl w:val="0"/>
          <w:numId w:val="84"/>
        </w:numPr>
        <w:tabs>
          <w:tab w:val="clear" w:pos="720"/>
          <w:tab w:val="num" w:pos="540"/>
        </w:tabs>
        <w:ind w:left="714" w:hanging="357"/>
        <w:rPr>
          <w:rFonts w:ascii="Arial" w:hAnsi="Arial" w:cs="Arial"/>
          <w:i/>
          <w:iCs/>
          <w:color w:val="FF0000"/>
          <w:sz w:val="22"/>
          <w:szCs w:val="22"/>
          <w:lang w:val="es-MX" w:eastAsia="es-MX"/>
        </w:rPr>
      </w:pPr>
      <w:r w:rsidRPr="0051323E">
        <w:rPr>
          <w:rFonts w:ascii="Arial" w:hAnsi="Arial" w:cs="Arial"/>
          <w:i/>
          <w:iCs/>
          <w:color w:val="FF0000"/>
          <w:sz w:val="22"/>
          <w:szCs w:val="22"/>
          <w:lang w:val="es-MX" w:eastAsia="es-MX"/>
        </w:rPr>
        <w:t>la cantidad máxima por pagar y la moneda de pago;</w:t>
      </w:r>
    </w:p>
    <w:p w14:paraId="2804AB00" w14:textId="77777777" w:rsidR="006C3C58" w:rsidRPr="0051323E" w:rsidRDefault="006C3C58" w:rsidP="008450A2">
      <w:pPr>
        <w:numPr>
          <w:ilvl w:val="0"/>
          <w:numId w:val="84"/>
        </w:numPr>
        <w:tabs>
          <w:tab w:val="clear" w:pos="720"/>
          <w:tab w:val="num" w:pos="540"/>
        </w:tabs>
        <w:ind w:left="714" w:hanging="357"/>
        <w:rPr>
          <w:rFonts w:ascii="Arial" w:hAnsi="Arial" w:cs="Arial"/>
          <w:i/>
          <w:iCs/>
          <w:color w:val="FF0000"/>
          <w:sz w:val="22"/>
          <w:szCs w:val="22"/>
          <w:lang w:val="es-MX" w:eastAsia="es-MX"/>
        </w:rPr>
      </w:pPr>
      <w:r w:rsidRPr="0051323E">
        <w:rPr>
          <w:rFonts w:ascii="Arial" w:hAnsi="Arial" w:cs="Arial"/>
          <w:i/>
          <w:iCs/>
          <w:color w:val="FF0000"/>
          <w:sz w:val="22"/>
          <w:szCs w:val="22"/>
          <w:lang w:val="es-MX" w:eastAsia="es-MX"/>
        </w:rPr>
        <w:t>la fecha de expiración y/o el hecho que entrañe la expiración de la Garantía;</w:t>
      </w:r>
    </w:p>
    <w:p w14:paraId="5620E369" w14:textId="77777777" w:rsidR="006C3C58" w:rsidRPr="0051323E" w:rsidRDefault="006C3C58" w:rsidP="008450A2">
      <w:pPr>
        <w:numPr>
          <w:ilvl w:val="0"/>
          <w:numId w:val="84"/>
        </w:numPr>
        <w:tabs>
          <w:tab w:val="clear" w:pos="720"/>
          <w:tab w:val="num" w:pos="540"/>
        </w:tabs>
        <w:ind w:left="714" w:hanging="357"/>
        <w:rPr>
          <w:rFonts w:ascii="Arial" w:hAnsi="Arial" w:cs="Arial"/>
          <w:i/>
          <w:iCs/>
          <w:color w:val="FF0000"/>
          <w:sz w:val="22"/>
          <w:szCs w:val="22"/>
          <w:lang w:val="es-MX" w:eastAsia="es-MX"/>
        </w:rPr>
      </w:pPr>
      <w:r w:rsidRPr="0051323E">
        <w:rPr>
          <w:rFonts w:ascii="Arial" w:hAnsi="Arial" w:cs="Arial"/>
          <w:i/>
          <w:iCs/>
          <w:color w:val="FF0000"/>
          <w:sz w:val="22"/>
          <w:szCs w:val="22"/>
          <w:lang w:val="es-MX" w:eastAsia="es-MX"/>
        </w:rPr>
        <w:t>los términos del requerimiento de pago;</w:t>
      </w:r>
    </w:p>
    <w:p w14:paraId="46C106C4" w14:textId="77777777" w:rsidR="006C3C58" w:rsidRPr="0051323E" w:rsidRDefault="006C3C58" w:rsidP="008450A2">
      <w:pPr>
        <w:numPr>
          <w:ilvl w:val="0"/>
          <w:numId w:val="84"/>
        </w:numPr>
        <w:tabs>
          <w:tab w:val="clear" w:pos="720"/>
          <w:tab w:val="num" w:pos="540"/>
        </w:tabs>
        <w:spacing w:after="150"/>
        <w:rPr>
          <w:rFonts w:ascii="Arial" w:hAnsi="Arial" w:cs="Arial"/>
          <w:i/>
          <w:iCs/>
          <w:color w:val="FF0000"/>
          <w:sz w:val="22"/>
          <w:szCs w:val="22"/>
          <w:lang w:val="es-MX" w:eastAsia="es-MX"/>
        </w:rPr>
      </w:pPr>
      <w:r w:rsidRPr="0051323E">
        <w:rPr>
          <w:rFonts w:ascii="Arial" w:hAnsi="Arial" w:cs="Arial"/>
          <w:i/>
          <w:iCs/>
          <w:color w:val="FF0000"/>
          <w:sz w:val="22"/>
          <w:szCs w:val="22"/>
          <w:lang w:val="es-MX" w:eastAsia="es-MX"/>
        </w:rPr>
        <w:t>cualquier disposición para reducir el montante de la garantía”</w:t>
      </w:r>
    </w:p>
    <w:p w14:paraId="762D5BF3" w14:textId="77777777" w:rsidR="006C3C58" w:rsidRPr="0051323E" w:rsidRDefault="006C3C58" w:rsidP="00820011">
      <w:pPr>
        <w:rPr>
          <w:rFonts w:ascii="Arial" w:hAnsi="Arial" w:cs="Arial"/>
          <w:b/>
          <w:bCs/>
          <w:sz w:val="22"/>
          <w:szCs w:val="22"/>
          <w:lang w:val="es-MX"/>
        </w:rPr>
      </w:pPr>
    </w:p>
    <w:p w14:paraId="452D75CF" w14:textId="77777777" w:rsidR="006C3C58" w:rsidRPr="0051323E" w:rsidRDefault="006C3C58" w:rsidP="00820011">
      <w:pPr>
        <w:jc w:val="center"/>
        <w:rPr>
          <w:rFonts w:ascii="Arial" w:hAnsi="Arial" w:cs="Arial"/>
          <w:b/>
          <w:bCs/>
          <w:sz w:val="22"/>
          <w:szCs w:val="22"/>
          <w:lang w:val="es-ES"/>
        </w:rPr>
      </w:pPr>
      <w:r w:rsidRPr="0051323E">
        <w:rPr>
          <w:rFonts w:ascii="Arial" w:hAnsi="Arial" w:cs="Arial"/>
          <w:b/>
          <w:bCs/>
          <w:sz w:val="22"/>
          <w:szCs w:val="22"/>
          <w:lang w:val="es-ES"/>
        </w:rPr>
        <w:br w:type="page"/>
      </w:r>
      <w:bookmarkStart w:id="2593" w:name="_Toc534709123"/>
      <w:r w:rsidRPr="0051323E">
        <w:rPr>
          <w:rFonts w:ascii="Arial" w:hAnsi="Arial" w:cs="Arial"/>
          <w:b/>
          <w:bCs/>
          <w:sz w:val="22"/>
          <w:szCs w:val="22"/>
          <w:lang w:val="es-ES"/>
        </w:rPr>
        <w:t>Garantía de Cumplimiento (Fianza)</w:t>
      </w:r>
      <w:bookmarkEnd w:id="2593"/>
    </w:p>
    <w:p w14:paraId="7C0D5BD7" w14:textId="77777777" w:rsidR="006C3C58" w:rsidRPr="0051323E" w:rsidRDefault="006C3C58" w:rsidP="00820011">
      <w:pPr>
        <w:jc w:val="center"/>
        <w:rPr>
          <w:rFonts w:ascii="Arial" w:hAnsi="Arial" w:cs="Arial"/>
          <w:b/>
          <w:bCs/>
          <w:sz w:val="22"/>
          <w:szCs w:val="22"/>
          <w:lang w:val="es-ES"/>
        </w:rPr>
      </w:pPr>
      <w:r w:rsidRPr="0051323E">
        <w:rPr>
          <w:rFonts w:ascii="Arial" w:hAnsi="Arial" w:cs="Arial"/>
          <w:b/>
          <w:bCs/>
          <w:sz w:val="22"/>
          <w:szCs w:val="22"/>
          <w:lang w:val="es-ES"/>
        </w:rPr>
        <w:t>A primer Requerimiento</w:t>
      </w:r>
    </w:p>
    <w:p w14:paraId="2789388C" w14:textId="77777777" w:rsidR="006C3C58" w:rsidRPr="0051323E" w:rsidRDefault="006C3C58" w:rsidP="00820011">
      <w:pPr>
        <w:rPr>
          <w:rFonts w:ascii="Arial" w:hAnsi="Arial" w:cs="Arial"/>
          <w:i/>
          <w:iCs/>
          <w:color w:val="FF0000"/>
          <w:sz w:val="22"/>
          <w:szCs w:val="22"/>
          <w:lang w:val="es-ES"/>
        </w:rPr>
      </w:pPr>
    </w:p>
    <w:p w14:paraId="564B2CFF" w14:textId="77777777" w:rsidR="006C3C58" w:rsidRPr="0051323E" w:rsidRDefault="006C3C58" w:rsidP="00820011">
      <w:pPr>
        <w:rPr>
          <w:rFonts w:ascii="Arial" w:hAnsi="Arial" w:cs="Arial"/>
          <w:i/>
          <w:iCs/>
          <w:color w:val="FF0000"/>
          <w:sz w:val="22"/>
          <w:szCs w:val="22"/>
          <w:lang w:val="es-ES"/>
        </w:rPr>
      </w:pPr>
      <w:r w:rsidRPr="0051323E">
        <w:rPr>
          <w:rFonts w:ascii="Arial" w:hAnsi="Arial" w:cs="Arial"/>
          <w:i/>
          <w:iCs/>
          <w:color w:val="FF0000"/>
          <w:sz w:val="22"/>
          <w:szCs w:val="22"/>
          <w:lang w:val="es-ES"/>
        </w:rPr>
        <w:t>(El Oferente seleccionado deberá presentar está garantía de acuerdo con las instrucciones indicadas entre corchetes, si el Comprador solicita este tipo de garantía)</w:t>
      </w:r>
    </w:p>
    <w:p w14:paraId="1D0A202F" w14:textId="77777777" w:rsidR="006C3C58" w:rsidRPr="0051323E" w:rsidRDefault="006C3C58" w:rsidP="00820011">
      <w:pPr>
        <w:rPr>
          <w:rFonts w:ascii="Arial" w:hAnsi="Arial" w:cs="Arial"/>
          <w:i/>
          <w:iCs/>
          <w:color w:val="FF0000"/>
          <w:sz w:val="22"/>
          <w:szCs w:val="22"/>
          <w:lang w:val="es-ES"/>
        </w:rPr>
      </w:pPr>
    </w:p>
    <w:p w14:paraId="288173FB" w14:textId="77777777" w:rsidR="006C3C58" w:rsidRPr="0051323E" w:rsidRDefault="006C3C58" w:rsidP="00820011">
      <w:pPr>
        <w:rPr>
          <w:rFonts w:ascii="Arial" w:hAnsi="Arial" w:cs="Arial"/>
          <w:i/>
          <w:iCs/>
          <w:color w:val="FF0000"/>
          <w:sz w:val="22"/>
          <w:szCs w:val="22"/>
          <w:lang w:val="es-ES"/>
        </w:rPr>
      </w:pPr>
      <w:r w:rsidRPr="0051323E">
        <w:rPr>
          <w:rFonts w:ascii="Arial" w:hAnsi="Arial" w:cs="Arial"/>
          <w:i/>
          <w:iCs/>
          <w:color w:val="FF0000"/>
          <w:sz w:val="22"/>
          <w:szCs w:val="22"/>
          <w:lang w:val="es-ES"/>
        </w:rPr>
        <w:t>No. De Fianza de Garantía de cumplimiento: (Indicar el número de identificación de la Fianza)</w:t>
      </w:r>
    </w:p>
    <w:p w14:paraId="094B33E9" w14:textId="77777777" w:rsidR="006C3C58" w:rsidRPr="0051323E" w:rsidRDefault="006C3C58" w:rsidP="00820011">
      <w:pPr>
        <w:rPr>
          <w:rFonts w:ascii="Arial" w:hAnsi="Arial" w:cs="Arial"/>
          <w:i/>
          <w:iCs/>
          <w:sz w:val="22"/>
          <w:szCs w:val="22"/>
          <w:lang w:val="es-ES"/>
        </w:rPr>
      </w:pPr>
    </w:p>
    <w:p w14:paraId="25132F50" w14:textId="0272E595" w:rsidR="006C3C58" w:rsidRPr="0051323E" w:rsidRDefault="006C3C58" w:rsidP="00820011">
      <w:pPr>
        <w:autoSpaceDE w:val="0"/>
        <w:autoSpaceDN w:val="0"/>
        <w:adjustRightInd w:val="0"/>
        <w:spacing w:line="240" w:lineRule="atLeast"/>
        <w:rPr>
          <w:rFonts w:ascii="Arial" w:hAnsi="Arial" w:cs="Arial"/>
          <w:color w:val="000000"/>
          <w:sz w:val="22"/>
          <w:szCs w:val="22"/>
          <w:lang w:val="es-ES"/>
        </w:rPr>
      </w:pPr>
      <w:r w:rsidRPr="0051323E">
        <w:rPr>
          <w:rFonts w:ascii="Arial" w:hAnsi="Arial" w:cs="Arial"/>
          <w:sz w:val="22"/>
          <w:szCs w:val="22"/>
          <w:lang w:val="es-ES"/>
        </w:rPr>
        <w:t xml:space="preserve">Por esta Fianza </w:t>
      </w:r>
      <w:r w:rsidR="004572BE" w:rsidRPr="0051323E">
        <w:rPr>
          <w:rFonts w:ascii="Arial" w:hAnsi="Arial" w:cs="Arial"/>
          <w:i/>
          <w:iCs/>
          <w:color w:val="FF0000"/>
          <w:sz w:val="22"/>
          <w:szCs w:val="22"/>
          <w:lang w:val="es-ES"/>
        </w:rPr>
        <w:t>(</w:t>
      </w:r>
      <w:r w:rsidRPr="0051323E">
        <w:rPr>
          <w:rFonts w:ascii="Arial" w:hAnsi="Arial" w:cs="Arial"/>
          <w:i/>
          <w:iCs/>
          <w:color w:val="FF0000"/>
          <w:sz w:val="22"/>
          <w:szCs w:val="22"/>
          <w:lang w:val="es-ES"/>
        </w:rPr>
        <w:t>indique el nombre y dirección del Proveedor</w:t>
      </w:r>
      <w:r w:rsidR="004572BE" w:rsidRPr="0051323E">
        <w:rPr>
          <w:rFonts w:ascii="Arial" w:hAnsi="Arial" w:cs="Arial"/>
          <w:i/>
          <w:iCs/>
          <w:color w:val="FF0000"/>
          <w:sz w:val="22"/>
          <w:szCs w:val="22"/>
          <w:lang w:val="es-ES"/>
        </w:rPr>
        <w:t>)</w:t>
      </w:r>
      <w:r w:rsidRPr="0051323E">
        <w:rPr>
          <w:rFonts w:ascii="Arial" w:hAnsi="Arial" w:cs="Arial"/>
          <w:i/>
          <w:iCs/>
          <w:color w:val="FF0000"/>
          <w:sz w:val="22"/>
          <w:szCs w:val="22"/>
          <w:lang w:val="es-ES"/>
        </w:rPr>
        <w:t xml:space="preserve"> </w:t>
      </w:r>
      <w:r w:rsidRPr="0051323E">
        <w:rPr>
          <w:rFonts w:ascii="Arial" w:hAnsi="Arial" w:cs="Arial"/>
          <w:sz w:val="22"/>
          <w:szCs w:val="22"/>
          <w:lang w:val="es-ES"/>
        </w:rPr>
        <w:t xml:space="preserve">en calidad de obligado principal (en adelante “el Proveedor”) y </w:t>
      </w:r>
      <w:r w:rsidR="004572BE" w:rsidRPr="0051323E">
        <w:rPr>
          <w:rFonts w:ascii="Arial" w:hAnsi="Arial" w:cs="Arial"/>
          <w:i/>
          <w:iCs/>
          <w:color w:val="FF0000"/>
          <w:sz w:val="22"/>
          <w:szCs w:val="22"/>
          <w:lang w:val="es-ES"/>
        </w:rPr>
        <w:t>(</w:t>
      </w:r>
      <w:r w:rsidRPr="0051323E">
        <w:rPr>
          <w:rFonts w:ascii="Arial" w:hAnsi="Arial" w:cs="Arial"/>
          <w:i/>
          <w:iCs/>
          <w:color w:val="FF0000"/>
          <w:sz w:val="22"/>
          <w:szCs w:val="22"/>
          <w:lang w:val="es-ES"/>
        </w:rPr>
        <w:t>indique el nombre, título legal y dirección del fiador, compañía afianzadora o aseguradora</w:t>
      </w:r>
      <w:r w:rsidR="004572BE" w:rsidRPr="0051323E">
        <w:rPr>
          <w:rFonts w:ascii="Arial" w:hAnsi="Arial" w:cs="Arial"/>
          <w:i/>
          <w:iCs/>
          <w:color w:val="FF0000"/>
          <w:sz w:val="22"/>
          <w:szCs w:val="22"/>
          <w:lang w:val="es-ES"/>
        </w:rPr>
        <w:t>)</w:t>
      </w:r>
      <w:r w:rsidRPr="0051323E">
        <w:rPr>
          <w:rFonts w:ascii="Arial" w:hAnsi="Arial" w:cs="Arial"/>
          <w:i/>
          <w:iCs/>
          <w:color w:val="FF0000"/>
          <w:sz w:val="22"/>
          <w:szCs w:val="22"/>
          <w:lang w:val="es-ES"/>
        </w:rPr>
        <w:t xml:space="preserve"> </w:t>
      </w:r>
      <w:r w:rsidRPr="0051323E">
        <w:rPr>
          <w:rFonts w:ascii="Arial" w:hAnsi="Arial" w:cs="Arial"/>
          <w:sz w:val="22"/>
          <w:szCs w:val="22"/>
          <w:lang w:val="es-ES"/>
        </w:rPr>
        <w:t xml:space="preserve">en calidad de Fiador (en adelante “el Fiador”) </w:t>
      </w:r>
      <w:r w:rsidRPr="0051323E">
        <w:rPr>
          <w:rFonts w:ascii="Arial" w:hAnsi="Arial" w:cs="Arial"/>
          <w:color w:val="000000"/>
          <w:sz w:val="22"/>
          <w:szCs w:val="22"/>
          <w:lang w:val="es-ES"/>
        </w:rPr>
        <w:t xml:space="preserve">se obligan y firmemente se comprometen con </w:t>
      </w:r>
      <w:r w:rsidR="004572BE" w:rsidRPr="0051323E">
        <w:rPr>
          <w:rFonts w:ascii="Arial" w:hAnsi="Arial" w:cs="Arial"/>
          <w:i/>
          <w:iCs/>
          <w:color w:val="FF0000"/>
          <w:sz w:val="22"/>
          <w:szCs w:val="22"/>
          <w:lang w:val="es-ES"/>
        </w:rPr>
        <w:t>(</w:t>
      </w:r>
      <w:r w:rsidRPr="0051323E">
        <w:rPr>
          <w:rFonts w:ascii="Arial" w:hAnsi="Arial" w:cs="Arial"/>
          <w:i/>
          <w:iCs/>
          <w:color w:val="FF0000"/>
          <w:sz w:val="22"/>
          <w:szCs w:val="22"/>
          <w:lang w:val="es-ES"/>
        </w:rPr>
        <w:t>indique el nombre y dirección del Comprador</w:t>
      </w:r>
      <w:r w:rsidR="004572BE" w:rsidRPr="0051323E">
        <w:rPr>
          <w:rFonts w:ascii="Arial" w:hAnsi="Arial" w:cs="Arial"/>
          <w:i/>
          <w:iCs/>
          <w:color w:val="FF0000"/>
          <w:sz w:val="22"/>
          <w:szCs w:val="22"/>
          <w:lang w:val="es-ES"/>
        </w:rPr>
        <w:t>)</w:t>
      </w:r>
      <w:r w:rsidRPr="0051323E">
        <w:rPr>
          <w:rFonts w:ascii="Arial" w:hAnsi="Arial" w:cs="Arial"/>
          <w:color w:val="FF0000"/>
          <w:sz w:val="22"/>
          <w:szCs w:val="22"/>
          <w:lang w:val="es-ES"/>
        </w:rPr>
        <w:t xml:space="preserve"> </w:t>
      </w:r>
      <w:r w:rsidRPr="0051323E">
        <w:rPr>
          <w:rFonts w:ascii="Arial" w:hAnsi="Arial" w:cs="Arial"/>
          <w:color w:val="000000"/>
          <w:sz w:val="22"/>
          <w:szCs w:val="22"/>
          <w:lang w:val="es-ES"/>
        </w:rPr>
        <w:t xml:space="preserve">en calidad de Comprador(en adelante “el Comprador”) por el monto </w:t>
      </w:r>
      <w:r w:rsidRPr="0051323E">
        <w:rPr>
          <w:rFonts w:ascii="Arial" w:hAnsi="Arial" w:cs="Arial"/>
          <w:color w:val="FF0000"/>
          <w:sz w:val="22"/>
          <w:szCs w:val="22"/>
          <w:lang w:val="es-ES"/>
        </w:rPr>
        <w:t xml:space="preserve">de </w:t>
      </w:r>
      <w:r w:rsidR="004572BE" w:rsidRPr="0051323E">
        <w:rPr>
          <w:rFonts w:ascii="Arial" w:hAnsi="Arial" w:cs="Arial"/>
          <w:i/>
          <w:iCs/>
          <w:color w:val="FF0000"/>
          <w:sz w:val="22"/>
          <w:szCs w:val="22"/>
          <w:lang w:val="es-ES"/>
        </w:rPr>
        <w:t>(</w:t>
      </w:r>
      <w:r w:rsidRPr="0051323E">
        <w:rPr>
          <w:rFonts w:ascii="Arial" w:hAnsi="Arial" w:cs="Arial"/>
          <w:i/>
          <w:iCs/>
          <w:color w:val="FF0000"/>
          <w:sz w:val="22"/>
          <w:szCs w:val="22"/>
          <w:lang w:val="es-ES"/>
        </w:rPr>
        <w:t>indique el monto de fianza</w:t>
      </w:r>
      <w:r w:rsidR="004572BE" w:rsidRPr="0051323E">
        <w:rPr>
          <w:rFonts w:ascii="Arial" w:hAnsi="Arial" w:cs="Arial"/>
          <w:i/>
          <w:iCs/>
          <w:color w:val="FF0000"/>
          <w:sz w:val="22"/>
          <w:szCs w:val="22"/>
          <w:lang w:val="es-ES"/>
        </w:rPr>
        <w:t>)</w:t>
      </w:r>
      <w:r w:rsidRPr="0051323E">
        <w:rPr>
          <w:rFonts w:ascii="Arial" w:hAnsi="Arial" w:cs="Arial"/>
          <w:i/>
          <w:iCs/>
          <w:color w:val="FF0000"/>
          <w:sz w:val="22"/>
          <w:szCs w:val="22"/>
          <w:lang w:val="es-ES"/>
        </w:rPr>
        <w:t xml:space="preserve"> </w:t>
      </w:r>
      <w:r w:rsidR="004572BE" w:rsidRPr="0051323E">
        <w:rPr>
          <w:rFonts w:ascii="Arial" w:hAnsi="Arial" w:cs="Arial"/>
          <w:i/>
          <w:iCs/>
          <w:color w:val="FF0000"/>
          <w:sz w:val="22"/>
          <w:szCs w:val="22"/>
          <w:lang w:val="es-ES"/>
        </w:rPr>
        <w:t>(</w:t>
      </w:r>
      <w:r w:rsidRPr="0051323E">
        <w:rPr>
          <w:rFonts w:ascii="Arial" w:hAnsi="Arial" w:cs="Arial"/>
          <w:i/>
          <w:iCs/>
          <w:color w:val="FF0000"/>
          <w:sz w:val="22"/>
          <w:szCs w:val="22"/>
          <w:lang w:val="es-ES"/>
        </w:rPr>
        <w:t>indique el monto de la fianza en palabras</w:t>
      </w:r>
      <w:r w:rsidR="004572BE" w:rsidRPr="0051323E">
        <w:rPr>
          <w:rFonts w:ascii="Arial" w:hAnsi="Arial" w:cs="Arial"/>
          <w:i/>
          <w:iCs/>
          <w:color w:val="FF0000"/>
          <w:sz w:val="22"/>
          <w:szCs w:val="22"/>
          <w:lang w:val="es-ES"/>
        </w:rPr>
        <w:t>)</w:t>
      </w:r>
      <w:r w:rsidRPr="0051323E">
        <w:rPr>
          <w:rStyle w:val="Refdenotaalpie"/>
          <w:rFonts w:ascii="Arial" w:hAnsi="Arial" w:cs="Arial"/>
          <w:i/>
          <w:iCs/>
          <w:color w:val="000000"/>
          <w:sz w:val="22"/>
          <w:szCs w:val="22"/>
          <w:lang w:val="es-ES"/>
        </w:rPr>
        <w:footnoteReference w:id="3"/>
      </w:r>
      <w:r w:rsidRPr="0051323E">
        <w:rPr>
          <w:rFonts w:ascii="Arial" w:hAnsi="Arial" w:cs="Arial"/>
          <w:i/>
          <w:iCs/>
          <w:color w:val="000000"/>
          <w:sz w:val="22"/>
          <w:szCs w:val="22"/>
          <w:lang w:val="es-ES"/>
        </w:rPr>
        <w:t xml:space="preserve">, </w:t>
      </w:r>
      <w:r w:rsidRPr="0051323E">
        <w:rPr>
          <w:rFonts w:ascii="Arial" w:hAnsi="Arial" w:cs="Arial"/>
          <w:color w:val="000000"/>
          <w:sz w:val="22"/>
          <w:szCs w:val="22"/>
          <w:lang w:val="es-ES"/>
        </w:rPr>
        <w:t>a cuyo pago en forma legal, en los tipos y proporciones de monedas en que deba pagarse el Precio del Contrato, nosotros, el Proveedor y el Fiador antemencionados nos comprometemos y obligamos colectiva y solidariamente a nuestros herederos, albaceas, administradores, sucesores y cesionarios a estos términos a través de la presente.</w:t>
      </w:r>
    </w:p>
    <w:p w14:paraId="6C0AD658" w14:textId="77777777" w:rsidR="006C3C58" w:rsidRPr="0051323E" w:rsidRDefault="006C3C58" w:rsidP="00820011">
      <w:pPr>
        <w:rPr>
          <w:rFonts w:ascii="Arial" w:hAnsi="Arial" w:cs="Arial"/>
          <w:sz w:val="22"/>
          <w:szCs w:val="22"/>
          <w:lang w:val="es-ES"/>
        </w:rPr>
      </w:pPr>
    </w:p>
    <w:p w14:paraId="76CDD657" w14:textId="68DD57CD" w:rsidR="006C3C58" w:rsidRPr="0051323E" w:rsidRDefault="006C3C58" w:rsidP="00820011">
      <w:pPr>
        <w:suppressAutoHyphens/>
        <w:rPr>
          <w:rFonts w:ascii="Arial" w:hAnsi="Arial" w:cs="Arial"/>
          <w:spacing w:val="-3"/>
          <w:sz w:val="22"/>
          <w:szCs w:val="22"/>
          <w:lang w:val="es-ES"/>
        </w:rPr>
      </w:pPr>
      <w:r w:rsidRPr="0051323E">
        <w:rPr>
          <w:rFonts w:ascii="Arial" w:hAnsi="Arial" w:cs="Arial"/>
          <w:spacing w:val="-3"/>
          <w:sz w:val="22"/>
          <w:szCs w:val="22"/>
          <w:lang w:val="es-ES"/>
        </w:rPr>
        <w:t>Considerando que el Proveedor ha celebrado con el Comprador un Contrato con fecha</w:t>
      </w:r>
      <w:r w:rsidRPr="0051323E">
        <w:rPr>
          <w:rStyle w:val="Refdenotaalpie"/>
          <w:rFonts w:ascii="Arial" w:hAnsi="Arial" w:cs="Arial"/>
          <w:spacing w:val="-3"/>
          <w:sz w:val="22"/>
          <w:szCs w:val="22"/>
          <w:lang w:val="es-ES"/>
        </w:rPr>
        <w:footnoteReference w:id="4"/>
      </w:r>
      <w:r w:rsidRPr="0051323E">
        <w:rPr>
          <w:rFonts w:ascii="Arial" w:hAnsi="Arial" w:cs="Arial"/>
          <w:spacing w:val="-3"/>
          <w:sz w:val="22"/>
          <w:szCs w:val="22"/>
          <w:lang w:val="es-ES"/>
        </w:rPr>
        <w:t xml:space="preserve"> del</w:t>
      </w:r>
      <w:r w:rsidRPr="0051323E">
        <w:rPr>
          <w:rFonts w:ascii="Arial" w:hAnsi="Arial" w:cs="Arial"/>
          <w:spacing w:val="-3"/>
          <w:sz w:val="22"/>
          <w:szCs w:val="22"/>
          <w:vertAlign w:val="superscript"/>
          <w:lang w:val="es-ES"/>
        </w:rPr>
        <w:t xml:space="preserve"> </w:t>
      </w:r>
      <w:r w:rsidR="004572BE" w:rsidRPr="0051323E">
        <w:rPr>
          <w:rFonts w:ascii="Arial" w:hAnsi="Arial" w:cs="Arial"/>
          <w:color w:val="FF0000"/>
          <w:spacing w:val="-3"/>
          <w:sz w:val="22"/>
          <w:szCs w:val="22"/>
          <w:lang w:val="es-ES"/>
        </w:rPr>
        <w:t>(</w:t>
      </w:r>
      <w:r w:rsidRPr="0051323E">
        <w:rPr>
          <w:rFonts w:ascii="Arial" w:hAnsi="Arial" w:cs="Arial"/>
          <w:i/>
          <w:iCs/>
          <w:color w:val="FF0000"/>
          <w:spacing w:val="-3"/>
          <w:sz w:val="22"/>
          <w:szCs w:val="22"/>
          <w:lang w:val="es-ES"/>
        </w:rPr>
        <w:t>indique el número</w:t>
      </w:r>
      <w:r w:rsidR="004572BE" w:rsidRPr="0051323E">
        <w:rPr>
          <w:rFonts w:ascii="Arial" w:hAnsi="Arial" w:cs="Arial"/>
          <w:i/>
          <w:iCs/>
          <w:color w:val="FF0000"/>
          <w:spacing w:val="-3"/>
          <w:sz w:val="22"/>
          <w:szCs w:val="22"/>
          <w:lang w:val="es-ES"/>
        </w:rPr>
        <w:t>)</w:t>
      </w:r>
      <w:r w:rsidRPr="0051323E">
        <w:rPr>
          <w:rFonts w:ascii="Arial" w:hAnsi="Arial" w:cs="Arial"/>
          <w:i/>
          <w:iCs/>
          <w:color w:val="FF0000"/>
          <w:spacing w:val="-3"/>
          <w:sz w:val="22"/>
          <w:szCs w:val="22"/>
          <w:lang w:val="es-ES"/>
        </w:rPr>
        <w:t xml:space="preserve"> </w:t>
      </w:r>
      <w:r w:rsidRPr="0051323E">
        <w:rPr>
          <w:rFonts w:ascii="Arial" w:hAnsi="Arial" w:cs="Arial"/>
          <w:spacing w:val="-3"/>
          <w:sz w:val="22"/>
          <w:szCs w:val="22"/>
          <w:lang w:val="es-ES"/>
        </w:rPr>
        <w:t>días</w:t>
      </w:r>
      <w:r w:rsidRPr="0051323E">
        <w:rPr>
          <w:rFonts w:ascii="Arial" w:hAnsi="Arial" w:cs="Arial"/>
          <w:i/>
          <w:iCs/>
          <w:spacing w:val="-3"/>
          <w:sz w:val="22"/>
          <w:szCs w:val="22"/>
          <w:lang w:val="es-ES"/>
        </w:rPr>
        <w:t xml:space="preserve"> </w:t>
      </w:r>
      <w:r w:rsidRPr="0051323E">
        <w:rPr>
          <w:rFonts w:ascii="Arial" w:hAnsi="Arial" w:cs="Arial"/>
          <w:spacing w:val="-3"/>
          <w:sz w:val="22"/>
          <w:szCs w:val="22"/>
          <w:lang w:val="es-ES"/>
        </w:rPr>
        <w:t xml:space="preserve">de </w:t>
      </w:r>
      <w:r w:rsidR="004572BE" w:rsidRPr="0051323E">
        <w:rPr>
          <w:rFonts w:ascii="Arial" w:hAnsi="Arial" w:cs="Arial"/>
          <w:i/>
          <w:iCs/>
          <w:color w:val="FF0000"/>
          <w:spacing w:val="-3"/>
          <w:sz w:val="22"/>
          <w:szCs w:val="22"/>
          <w:lang w:val="es-ES"/>
        </w:rPr>
        <w:t>(</w:t>
      </w:r>
      <w:r w:rsidRPr="0051323E">
        <w:rPr>
          <w:rFonts w:ascii="Arial" w:hAnsi="Arial" w:cs="Arial"/>
          <w:i/>
          <w:iCs/>
          <w:color w:val="FF0000"/>
          <w:spacing w:val="-3"/>
          <w:sz w:val="22"/>
          <w:szCs w:val="22"/>
          <w:lang w:val="es-ES"/>
        </w:rPr>
        <w:t>indique el mes</w:t>
      </w:r>
      <w:r w:rsidR="004572BE" w:rsidRPr="0051323E">
        <w:rPr>
          <w:rFonts w:ascii="Arial" w:hAnsi="Arial" w:cs="Arial"/>
          <w:i/>
          <w:iCs/>
          <w:color w:val="FF0000"/>
          <w:spacing w:val="-3"/>
          <w:sz w:val="22"/>
          <w:szCs w:val="22"/>
          <w:lang w:val="es-ES"/>
        </w:rPr>
        <w:t>)</w:t>
      </w:r>
      <w:r w:rsidRPr="0051323E">
        <w:rPr>
          <w:rFonts w:ascii="Arial" w:hAnsi="Arial" w:cs="Arial"/>
          <w:i/>
          <w:iCs/>
          <w:color w:val="FF0000"/>
          <w:spacing w:val="-3"/>
          <w:sz w:val="22"/>
          <w:szCs w:val="22"/>
          <w:lang w:val="es-ES"/>
        </w:rPr>
        <w:t xml:space="preserve"> </w:t>
      </w:r>
      <w:r w:rsidRPr="0051323E">
        <w:rPr>
          <w:rFonts w:ascii="Arial" w:hAnsi="Arial" w:cs="Arial"/>
          <w:spacing w:val="-3"/>
          <w:sz w:val="22"/>
          <w:szCs w:val="22"/>
          <w:lang w:val="es-ES"/>
        </w:rPr>
        <w:t xml:space="preserve">de </w:t>
      </w:r>
      <w:r w:rsidR="004572BE" w:rsidRPr="0051323E">
        <w:rPr>
          <w:rFonts w:ascii="Arial" w:hAnsi="Arial" w:cs="Arial"/>
          <w:i/>
          <w:iCs/>
          <w:color w:val="FF0000"/>
          <w:spacing w:val="-3"/>
          <w:sz w:val="22"/>
          <w:szCs w:val="22"/>
          <w:lang w:val="es-ES"/>
        </w:rPr>
        <w:t>(</w:t>
      </w:r>
      <w:r w:rsidRPr="0051323E">
        <w:rPr>
          <w:rFonts w:ascii="Arial" w:hAnsi="Arial" w:cs="Arial"/>
          <w:i/>
          <w:iCs/>
          <w:color w:val="FF0000"/>
          <w:spacing w:val="-3"/>
          <w:sz w:val="22"/>
          <w:szCs w:val="22"/>
          <w:lang w:val="es-ES"/>
        </w:rPr>
        <w:t>indique el año</w:t>
      </w:r>
      <w:r w:rsidR="004572BE" w:rsidRPr="0051323E">
        <w:rPr>
          <w:rFonts w:ascii="Arial" w:hAnsi="Arial" w:cs="Arial"/>
          <w:i/>
          <w:iCs/>
          <w:color w:val="FF0000"/>
          <w:spacing w:val="-3"/>
          <w:sz w:val="22"/>
          <w:szCs w:val="22"/>
          <w:lang w:val="es-ES"/>
        </w:rPr>
        <w:t>)</w:t>
      </w:r>
      <w:r w:rsidRPr="0051323E">
        <w:rPr>
          <w:rFonts w:ascii="Arial" w:hAnsi="Arial" w:cs="Arial"/>
          <w:i/>
          <w:iCs/>
          <w:color w:val="FF0000"/>
          <w:spacing w:val="-3"/>
          <w:sz w:val="22"/>
          <w:szCs w:val="22"/>
          <w:lang w:val="es-ES"/>
        </w:rPr>
        <w:t xml:space="preserve"> </w:t>
      </w:r>
      <w:r w:rsidRPr="0051323E">
        <w:rPr>
          <w:rFonts w:ascii="Arial" w:hAnsi="Arial" w:cs="Arial"/>
          <w:spacing w:val="-3"/>
          <w:sz w:val="22"/>
          <w:szCs w:val="22"/>
          <w:lang w:val="es-ES"/>
        </w:rPr>
        <w:t xml:space="preserve">para </w:t>
      </w:r>
      <w:r w:rsidR="004572BE" w:rsidRPr="0051323E">
        <w:rPr>
          <w:rFonts w:ascii="Arial" w:hAnsi="Arial" w:cs="Arial"/>
          <w:color w:val="FF0000"/>
          <w:spacing w:val="-3"/>
          <w:sz w:val="22"/>
          <w:szCs w:val="22"/>
          <w:lang w:val="es-ES"/>
        </w:rPr>
        <w:t>(</w:t>
      </w:r>
      <w:r w:rsidRPr="0051323E">
        <w:rPr>
          <w:rFonts w:ascii="Arial" w:hAnsi="Arial" w:cs="Arial"/>
          <w:i/>
          <w:color w:val="FF0000"/>
          <w:spacing w:val="-3"/>
          <w:sz w:val="22"/>
          <w:szCs w:val="22"/>
          <w:lang w:val="es-ES"/>
        </w:rPr>
        <w:t>indique el nombre</w:t>
      </w:r>
      <w:r w:rsidRPr="0051323E">
        <w:rPr>
          <w:rFonts w:ascii="Arial" w:hAnsi="Arial" w:cs="Arial"/>
          <w:color w:val="FF0000"/>
          <w:spacing w:val="-3"/>
          <w:sz w:val="22"/>
          <w:szCs w:val="22"/>
          <w:lang w:val="es-ES"/>
        </w:rPr>
        <w:t xml:space="preserve"> </w:t>
      </w:r>
      <w:r w:rsidRPr="0051323E">
        <w:rPr>
          <w:rFonts w:ascii="Arial" w:hAnsi="Arial" w:cs="Arial"/>
          <w:i/>
          <w:color w:val="FF0000"/>
          <w:spacing w:val="-3"/>
          <w:sz w:val="22"/>
          <w:szCs w:val="22"/>
          <w:lang w:val="es-ES"/>
        </w:rPr>
        <w:t>del Contrato</w:t>
      </w:r>
      <w:r w:rsidR="004572BE" w:rsidRPr="0051323E">
        <w:rPr>
          <w:rFonts w:ascii="Arial" w:hAnsi="Arial" w:cs="Arial"/>
          <w:i/>
          <w:color w:val="FF0000"/>
          <w:spacing w:val="-3"/>
          <w:sz w:val="22"/>
          <w:szCs w:val="22"/>
          <w:lang w:val="es-ES"/>
        </w:rPr>
        <w:t>)</w:t>
      </w:r>
      <w:r w:rsidRPr="0051323E">
        <w:rPr>
          <w:rFonts w:ascii="Arial" w:hAnsi="Arial" w:cs="Arial"/>
          <w:color w:val="FF0000"/>
          <w:spacing w:val="-3"/>
          <w:sz w:val="22"/>
          <w:szCs w:val="22"/>
          <w:lang w:val="es-ES"/>
        </w:rPr>
        <w:t xml:space="preserve"> </w:t>
      </w:r>
      <w:r w:rsidRPr="0051323E">
        <w:rPr>
          <w:rFonts w:ascii="Arial" w:hAnsi="Arial" w:cs="Arial"/>
          <w:spacing w:val="-3"/>
          <w:sz w:val="22"/>
          <w:szCs w:val="22"/>
          <w:lang w:val="es-ES"/>
        </w:rPr>
        <w:t>de acuerdo con los documentos, planos, especificaciones y modificaciones de los mismos que, en la medida de lo estipulado en el presente documento, constituyen por referencia parte integrante de éste y se denominan, en adelante, el Contrato.</w:t>
      </w:r>
    </w:p>
    <w:p w14:paraId="51A4C8DB" w14:textId="77777777" w:rsidR="006C3C58" w:rsidRPr="0051323E" w:rsidRDefault="006C3C58" w:rsidP="00820011">
      <w:pPr>
        <w:suppressAutoHyphens/>
        <w:rPr>
          <w:rFonts w:ascii="Arial" w:hAnsi="Arial" w:cs="Arial"/>
          <w:spacing w:val="-3"/>
          <w:sz w:val="22"/>
          <w:szCs w:val="22"/>
          <w:lang w:val="es-ES"/>
        </w:rPr>
      </w:pPr>
    </w:p>
    <w:p w14:paraId="39BA6023" w14:textId="77777777" w:rsidR="006C3C58" w:rsidRPr="0051323E" w:rsidRDefault="006C3C58" w:rsidP="005C5FE3">
      <w:pPr>
        <w:tabs>
          <w:tab w:val="left" w:pos="0"/>
          <w:tab w:val="left" w:pos="360"/>
          <w:tab w:val="left" w:pos="930"/>
          <w:tab w:val="left" w:pos="1500"/>
          <w:tab w:val="left" w:pos="2070"/>
          <w:tab w:val="left" w:pos="2640"/>
          <w:tab w:val="left" w:pos="3210"/>
          <w:tab w:val="left" w:pos="3780"/>
          <w:tab w:val="left" w:pos="3989"/>
          <w:tab w:val="left" w:pos="4594"/>
          <w:tab w:val="left" w:pos="5196"/>
          <w:tab w:val="left" w:pos="5802"/>
          <w:tab w:val="left" w:pos="6408"/>
          <w:tab w:val="left" w:pos="7013"/>
          <w:tab w:val="left" w:pos="7618"/>
          <w:tab w:val="left" w:pos="8220"/>
          <w:tab w:val="left" w:pos="8826"/>
          <w:tab w:val="left" w:pos="9360"/>
        </w:tabs>
        <w:suppressAutoHyphens/>
        <w:rPr>
          <w:rFonts w:ascii="Arial" w:hAnsi="Arial" w:cs="Arial"/>
          <w:spacing w:val="-3"/>
          <w:sz w:val="22"/>
          <w:szCs w:val="22"/>
          <w:lang w:val="es-ES"/>
        </w:rPr>
      </w:pPr>
      <w:r w:rsidRPr="0051323E">
        <w:rPr>
          <w:rFonts w:ascii="Arial" w:hAnsi="Arial" w:cs="Arial"/>
          <w:spacing w:val="-3"/>
          <w:sz w:val="22"/>
          <w:szCs w:val="22"/>
          <w:lang w:val="es-ES"/>
        </w:rPr>
        <w:t>Por lo tanto, la Condición de esta Obligación es tal que si el Proveedor diere pronto y fiel cumplimiento a dicho Contrato (incluida cualquier modificación del mismo), dicha obligación quedará anulada y, en caso contrario, tendrá plena vigencia y efecto.  En cualquier momento que el Proveedor esté en violación del Contrato, y que el Comprador así lo declare, cumpliendo por su parte con las obligaciones a su cargo,</w:t>
      </w:r>
      <w:r w:rsidRPr="0051323E">
        <w:rPr>
          <w:rFonts w:ascii="Arial" w:hAnsi="Arial" w:cs="Arial"/>
          <w:sz w:val="22"/>
          <w:szCs w:val="22"/>
        </w:rPr>
        <w:t xml:space="preserve"> </w:t>
      </w:r>
      <w:r w:rsidRPr="0051323E">
        <w:rPr>
          <w:rFonts w:ascii="Arial" w:hAnsi="Arial" w:cs="Arial"/>
          <w:spacing w:val="-3"/>
          <w:sz w:val="22"/>
          <w:szCs w:val="22"/>
          <w:lang w:val="es-ES"/>
        </w:rPr>
        <w:t xml:space="preserve">y previo envío de una primera solicitud por escrito, sin que el Comprador tenga que sustentar su solicitud, el Fiador deberá proceder de inmediato a pagar al Comprador el monto exigido por éste para llevar a cabo el Contrato de acuerdo con las condiciones del mismo, hasta un total que no exceda el monto de esta fianza. </w:t>
      </w:r>
    </w:p>
    <w:p w14:paraId="3E06EBBE" w14:textId="77777777" w:rsidR="006C3C58" w:rsidRPr="0051323E" w:rsidRDefault="006C3C58" w:rsidP="00820011">
      <w:pPr>
        <w:tabs>
          <w:tab w:val="left" w:pos="993"/>
        </w:tabs>
        <w:suppressAutoHyphens/>
        <w:rPr>
          <w:rFonts w:ascii="Arial" w:hAnsi="Arial" w:cs="Arial"/>
          <w:spacing w:val="-3"/>
          <w:sz w:val="22"/>
          <w:szCs w:val="22"/>
          <w:lang w:val="es-ES"/>
        </w:rPr>
      </w:pPr>
    </w:p>
    <w:p w14:paraId="2A8EA760" w14:textId="77777777" w:rsidR="006C3C58" w:rsidRPr="0051323E" w:rsidRDefault="006C3C58" w:rsidP="00820011">
      <w:pPr>
        <w:suppressAutoHyphens/>
        <w:rPr>
          <w:rFonts w:ascii="Arial" w:hAnsi="Arial" w:cs="Arial"/>
          <w:spacing w:val="-3"/>
          <w:sz w:val="22"/>
          <w:szCs w:val="22"/>
          <w:lang w:val="es-ES"/>
        </w:rPr>
      </w:pPr>
      <w:r w:rsidRPr="0051323E">
        <w:rPr>
          <w:rFonts w:ascii="Arial" w:hAnsi="Arial" w:cs="Arial"/>
          <w:spacing w:val="-3"/>
          <w:sz w:val="22"/>
          <w:szCs w:val="22"/>
          <w:lang w:val="es-ES"/>
        </w:rPr>
        <w:t>El Fiador acepta, por la presente, que su obligación es irrevocable y permanecerá vigente y tendrá pleno efecto (indicar el período de duración de la garantía, la que podrá ser una de las siguientes opciones: (a) fecha específica que iguale 30 días contados a partir de la fecha de cumplimiento de las obligaciones del proveedor en virtud del contrato, incluyendo obligaciones relativas a las garantías de los bienes, o (b) fecha específica indicada en cláusula 21.4 de las CPC. El Fiador no será responsable por una suma mayor que la penalización específica que constituye esta fianza.”</w:t>
      </w:r>
    </w:p>
    <w:p w14:paraId="3DB7CF10" w14:textId="77777777" w:rsidR="006C3C58" w:rsidRPr="0051323E" w:rsidRDefault="006C3C58" w:rsidP="00820011">
      <w:pPr>
        <w:suppressAutoHyphens/>
        <w:rPr>
          <w:rFonts w:ascii="Arial" w:hAnsi="Arial" w:cs="Arial"/>
          <w:spacing w:val="-3"/>
          <w:sz w:val="22"/>
          <w:szCs w:val="22"/>
          <w:lang w:val="es-ES"/>
        </w:rPr>
      </w:pPr>
    </w:p>
    <w:p w14:paraId="4F8F73B3" w14:textId="77777777" w:rsidR="006C3C58" w:rsidRPr="0051323E" w:rsidRDefault="006C3C58" w:rsidP="00820011">
      <w:pPr>
        <w:suppressAutoHyphens/>
        <w:rPr>
          <w:rFonts w:ascii="Arial" w:hAnsi="Arial" w:cs="Arial"/>
          <w:spacing w:val="-3"/>
          <w:sz w:val="22"/>
          <w:szCs w:val="22"/>
          <w:lang w:val="es-ES"/>
        </w:rPr>
      </w:pPr>
      <w:r w:rsidRPr="0051323E">
        <w:rPr>
          <w:rFonts w:ascii="Arial" w:hAnsi="Arial" w:cs="Arial"/>
          <w:spacing w:val="-3"/>
          <w:sz w:val="22"/>
          <w:szCs w:val="22"/>
          <w:lang w:val="es-ES"/>
        </w:rPr>
        <w:t>Ninguna persona o empresa del Comprador mencionado en el presente documento o sus herederos, albaceas, administradores, sucesores y cesionarios podrá tener o ejercer derecho alguno en virtud de esta fianza.</w:t>
      </w:r>
    </w:p>
    <w:p w14:paraId="4D568087" w14:textId="77777777" w:rsidR="006C3C58" w:rsidRPr="0051323E" w:rsidRDefault="006C3C58" w:rsidP="00820011">
      <w:pPr>
        <w:suppressAutoHyphens/>
        <w:rPr>
          <w:rFonts w:ascii="Arial" w:hAnsi="Arial" w:cs="Arial"/>
          <w:spacing w:val="-3"/>
          <w:sz w:val="22"/>
          <w:szCs w:val="22"/>
          <w:lang w:val="es-ES"/>
        </w:rPr>
      </w:pPr>
    </w:p>
    <w:p w14:paraId="0A8DA778" w14:textId="745D5270" w:rsidR="006C3C58" w:rsidRPr="0051323E" w:rsidRDefault="006C3C58" w:rsidP="00820011">
      <w:pPr>
        <w:suppressAutoHyphens/>
        <w:rPr>
          <w:rFonts w:ascii="Arial" w:hAnsi="Arial" w:cs="Arial"/>
          <w:i/>
          <w:iCs/>
          <w:spacing w:val="-3"/>
          <w:sz w:val="22"/>
          <w:szCs w:val="22"/>
          <w:lang w:val="es-ES"/>
        </w:rPr>
      </w:pPr>
      <w:r w:rsidRPr="0051323E">
        <w:rPr>
          <w:rFonts w:ascii="Arial" w:hAnsi="Arial" w:cs="Arial"/>
          <w:spacing w:val="-3"/>
          <w:sz w:val="22"/>
          <w:szCs w:val="22"/>
          <w:lang w:val="es-ES"/>
        </w:rPr>
        <w:t xml:space="preserve">En fe de lo cual, el Proveedor ha firmado y estampado su sello en este documento, y el Fiador ha hecho estampar su sello institucional en el presente documento, debidamente atestiguado por la firma de su representante legal, a los </w:t>
      </w:r>
      <w:r w:rsidR="004572BE" w:rsidRPr="0051323E">
        <w:rPr>
          <w:rFonts w:ascii="Arial" w:hAnsi="Arial" w:cs="Arial"/>
          <w:i/>
          <w:iCs/>
          <w:color w:val="FF0000"/>
          <w:spacing w:val="-3"/>
          <w:sz w:val="22"/>
          <w:szCs w:val="22"/>
          <w:lang w:val="es-ES"/>
        </w:rPr>
        <w:t>(</w:t>
      </w:r>
      <w:r w:rsidRPr="0051323E">
        <w:rPr>
          <w:rFonts w:ascii="Arial" w:hAnsi="Arial" w:cs="Arial"/>
          <w:i/>
          <w:iCs/>
          <w:color w:val="FF0000"/>
          <w:spacing w:val="-3"/>
          <w:sz w:val="22"/>
          <w:szCs w:val="22"/>
          <w:lang w:val="es-ES"/>
        </w:rPr>
        <w:t>indique el número</w:t>
      </w:r>
      <w:r w:rsidR="004572BE" w:rsidRPr="0051323E">
        <w:rPr>
          <w:rFonts w:ascii="Arial" w:hAnsi="Arial" w:cs="Arial"/>
          <w:i/>
          <w:iCs/>
          <w:color w:val="FF0000"/>
          <w:spacing w:val="-3"/>
          <w:sz w:val="22"/>
          <w:szCs w:val="22"/>
          <w:lang w:val="es-ES"/>
        </w:rPr>
        <w:t>)</w:t>
      </w:r>
      <w:r w:rsidRPr="0051323E">
        <w:rPr>
          <w:rFonts w:ascii="Arial" w:hAnsi="Arial" w:cs="Arial"/>
          <w:color w:val="FF0000"/>
          <w:spacing w:val="-3"/>
          <w:sz w:val="22"/>
          <w:szCs w:val="22"/>
          <w:lang w:val="es-ES"/>
        </w:rPr>
        <w:t xml:space="preserve"> </w:t>
      </w:r>
      <w:r w:rsidRPr="0051323E">
        <w:rPr>
          <w:rFonts w:ascii="Arial" w:hAnsi="Arial" w:cs="Arial"/>
          <w:spacing w:val="-3"/>
          <w:sz w:val="22"/>
          <w:szCs w:val="22"/>
          <w:lang w:val="es-ES"/>
        </w:rPr>
        <w:t xml:space="preserve">días de </w:t>
      </w:r>
      <w:r w:rsidR="004572BE" w:rsidRPr="0051323E">
        <w:rPr>
          <w:rFonts w:ascii="Arial" w:hAnsi="Arial" w:cs="Arial"/>
          <w:i/>
          <w:iCs/>
          <w:color w:val="FF0000"/>
          <w:spacing w:val="-3"/>
          <w:sz w:val="22"/>
          <w:szCs w:val="22"/>
          <w:lang w:val="es-ES"/>
        </w:rPr>
        <w:t>(</w:t>
      </w:r>
      <w:r w:rsidRPr="0051323E">
        <w:rPr>
          <w:rFonts w:ascii="Arial" w:hAnsi="Arial" w:cs="Arial"/>
          <w:i/>
          <w:iCs/>
          <w:color w:val="FF0000"/>
          <w:spacing w:val="-3"/>
          <w:sz w:val="22"/>
          <w:szCs w:val="22"/>
          <w:lang w:val="es-ES"/>
        </w:rPr>
        <w:t>indique el mes</w:t>
      </w:r>
      <w:r w:rsidR="004572BE" w:rsidRPr="0051323E">
        <w:rPr>
          <w:rFonts w:ascii="Arial" w:hAnsi="Arial" w:cs="Arial"/>
          <w:i/>
          <w:iCs/>
          <w:color w:val="FF0000"/>
          <w:spacing w:val="-3"/>
          <w:sz w:val="22"/>
          <w:szCs w:val="22"/>
          <w:lang w:val="es-ES"/>
        </w:rPr>
        <w:t>)</w:t>
      </w:r>
      <w:r w:rsidRPr="0051323E">
        <w:rPr>
          <w:rFonts w:ascii="Arial" w:hAnsi="Arial" w:cs="Arial"/>
          <w:i/>
          <w:iCs/>
          <w:color w:val="FF0000"/>
          <w:spacing w:val="-3"/>
          <w:sz w:val="22"/>
          <w:szCs w:val="22"/>
          <w:lang w:val="es-ES"/>
        </w:rPr>
        <w:t xml:space="preserve"> </w:t>
      </w:r>
      <w:r w:rsidRPr="0051323E">
        <w:rPr>
          <w:rFonts w:ascii="Arial" w:hAnsi="Arial" w:cs="Arial"/>
          <w:spacing w:val="-3"/>
          <w:sz w:val="22"/>
          <w:szCs w:val="22"/>
          <w:lang w:val="es-ES"/>
        </w:rPr>
        <w:t xml:space="preserve">de </w:t>
      </w:r>
      <w:r w:rsidR="004572BE" w:rsidRPr="0051323E">
        <w:rPr>
          <w:rFonts w:ascii="Arial" w:hAnsi="Arial" w:cs="Arial"/>
          <w:i/>
          <w:iCs/>
          <w:color w:val="FF0000"/>
          <w:spacing w:val="-3"/>
          <w:sz w:val="22"/>
          <w:szCs w:val="22"/>
          <w:lang w:val="es-ES"/>
        </w:rPr>
        <w:t>(</w:t>
      </w:r>
      <w:r w:rsidRPr="0051323E">
        <w:rPr>
          <w:rFonts w:ascii="Arial" w:hAnsi="Arial" w:cs="Arial"/>
          <w:i/>
          <w:iCs/>
          <w:color w:val="FF0000"/>
          <w:spacing w:val="-3"/>
          <w:sz w:val="22"/>
          <w:szCs w:val="22"/>
          <w:lang w:val="es-ES"/>
        </w:rPr>
        <w:t>indique el año</w:t>
      </w:r>
      <w:r w:rsidR="004572BE" w:rsidRPr="0051323E">
        <w:rPr>
          <w:rFonts w:ascii="Arial" w:hAnsi="Arial" w:cs="Arial"/>
          <w:i/>
          <w:iCs/>
          <w:color w:val="FF0000"/>
          <w:spacing w:val="-3"/>
          <w:sz w:val="22"/>
          <w:szCs w:val="22"/>
          <w:lang w:val="es-ES"/>
        </w:rPr>
        <w:t>)</w:t>
      </w:r>
      <w:r w:rsidRPr="0051323E">
        <w:rPr>
          <w:rFonts w:ascii="Arial" w:hAnsi="Arial" w:cs="Arial"/>
          <w:i/>
          <w:iCs/>
          <w:spacing w:val="-3"/>
          <w:sz w:val="22"/>
          <w:szCs w:val="22"/>
          <w:lang w:val="es-ES"/>
        </w:rPr>
        <w:t>.</w:t>
      </w:r>
    </w:p>
    <w:p w14:paraId="775E53B3" w14:textId="77777777" w:rsidR="006C3C58" w:rsidRPr="0051323E" w:rsidRDefault="006C3C58" w:rsidP="00820011">
      <w:pPr>
        <w:suppressAutoHyphens/>
        <w:rPr>
          <w:rFonts w:ascii="Arial" w:hAnsi="Arial" w:cs="Arial"/>
          <w:i/>
          <w:iCs/>
          <w:spacing w:val="-3"/>
          <w:sz w:val="22"/>
          <w:szCs w:val="22"/>
          <w:lang w:val="es-ES"/>
        </w:rPr>
      </w:pPr>
    </w:p>
    <w:p w14:paraId="78BDE133" w14:textId="4E7AC970" w:rsidR="006C3C58" w:rsidRPr="0051323E" w:rsidRDefault="006C3C58" w:rsidP="00820011">
      <w:pPr>
        <w:suppressAutoHyphens/>
        <w:rPr>
          <w:rFonts w:ascii="Arial" w:hAnsi="Arial" w:cs="Arial"/>
          <w:i/>
          <w:iCs/>
          <w:color w:val="FF0000"/>
          <w:spacing w:val="-3"/>
          <w:sz w:val="22"/>
          <w:szCs w:val="22"/>
          <w:lang w:val="es-ES"/>
        </w:rPr>
      </w:pPr>
      <w:r w:rsidRPr="0051323E">
        <w:rPr>
          <w:rFonts w:ascii="Arial" w:hAnsi="Arial" w:cs="Arial"/>
          <w:spacing w:val="-3"/>
          <w:sz w:val="22"/>
          <w:szCs w:val="22"/>
          <w:lang w:val="es-ES"/>
        </w:rPr>
        <w:t xml:space="preserve">Firmado por </w:t>
      </w:r>
      <w:r w:rsidR="004572BE" w:rsidRPr="0051323E">
        <w:rPr>
          <w:rFonts w:ascii="Arial" w:hAnsi="Arial" w:cs="Arial"/>
          <w:i/>
          <w:iCs/>
          <w:color w:val="FF0000"/>
          <w:spacing w:val="-3"/>
          <w:sz w:val="22"/>
          <w:szCs w:val="22"/>
          <w:lang w:val="es-ES"/>
        </w:rPr>
        <w:t>(</w:t>
      </w:r>
      <w:r w:rsidRPr="0051323E">
        <w:rPr>
          <w:rFonts w:ascii="Arial" w:hAnsi="Arial" w:cs="Arial"/>
          <w:i/>
          <w:iCs/>
          <w:color w:val="FF0000"/>
          <w:spacing w:val="-3"/>
          <w:sz w:val="22"/>
          <w:szCs w:val="22"/>
          <w:lang w:val="es-ES"/>
        </w:rPr>
        <w:t>indique la(s) firma(s) del (de los) representante(s) autorizado(s)</w:t>
      </w:r>
      <w:r w:rsidR="004572BE" w:rsidRPr="0051323E">
        <w:rPr>
          <w:rFonts w:ascii="Arial" w:hAnsi="Arial" w:cs="Arial"/>
          <w:i/>
          <w:iCs/>
          <w:color w:val="FF0000"/>
          <w:spacing w:val="-3"/>
          <w:sz w:val="22"/>
          <w:szCs w:val="22"/>
          <w:lang w:val="es-ES"/>
        </w:rPr>
        <w:t>)</w:t>
      </w:r>
      <w:r w:rsidRPr="0051323E">
        <w:rPr>
          <w:rFonts w:ascii="Arial" w:hAnsi="Arial" w:cs="Arial"/>
          <w:i/>
          <w:iCs/>
          <w:color w:val="FF0000"/>
          <w:spacing w:val="-3"/>
          <w:sz w:val="22"/>
          <w:szCs w:val="22"/>
          <w:lang w:val="es-ES"/>
        </w:rPr>
        <w:t xml:space="preserve"> </w:t>
      </w:r>
    </w:p>
    <w:p w14:paraId="27756661" w14:textId="09F8C2FE" w:rsidR="006C3C58" w:rsidRPr="0051323E" w:rsidRDefault="006C3C58" w:rsidP="00820011">
      <w:pPr>
        <w:pStyle w:val="Normali"/>
        <w:keepLines w:val="0"/>
        <w:tabs>
          <w:tab w:val="clear" w:pos="1843"/>
        </w:tabs>
        <w:suppressAutoHyphens/>
        <w:spacing w:after="0"/>
        <w:rPr>
          <w:rFonts w:ascii="Arial" w:hAnsi="Arial" w:cs="Arial"/>
          <w:i/>
          <w:iCs/>
          <w:spacing w:val="-3"/>
          <w:sz w:val="22"/>
          <w:szCs w:val="22"/>
          <w:lang w:val="es-ES" w:eastAsia="en-US"/>
        </w:rPr>
      </w:pPr>
      <w:r w:rsidRPr="0051323E">
        <w:rPr>
          <w:rFonts w:ascii="Arial" w:hAnsi="Arial" w:cs="Arial"/>
          <w:spacing w:val="-3"/>
          <w:sz w:val="22"/>
          <w:szCs w:val="22"/>
          <w:lang w:val="es-ES" w:eastAsia="en-US"/>
        </w:rPr>
        <w:t xml:space="preserve">En nombre de </w:t>
      </w:r>
      <w:r w:rsidR="004572BE" w:rsidRPr="0051323E">
        <w:rPr>
          <w:rFonts w:ascii="Arial" w:hAnsi="Arial" w:cs="Arial"/>
          <w:i/>
          <w:iCs/>
          <w:color w:val="FF0000"/>
          <w:spacing w:val="-3"/>
          <w:sz w:val="22"/>
          <w:szCs w:val="22"/>
          <w:lang w:val="es-ES" w:eastAsia="en-US"/>
        </w:rPr>
        <w:t>(</w:t>
      </w:r>
      <w:r w:rsidRPr="0051323E">
        <w:rPr>
          <w:rFonts w:ascii="Arial" w:hAnsi="Arial" w:cs="Arial"/>
          <w:i/>
          <w:iCs/>
          <w:color w:val="FF0000"/>
          <w:spacing w:val="-3"/>
          <w:sz w:val="22"/>
          <w:szCs w:val="22"/>
          <w:lang w:val="es-ES" w:eastAsia="en-US"/>
        </w:rPr>
        <w:t>nombre del Proveedor</w:t>
      </w:r>
      <w:r w:rsidR="004572BE" w:rsidRPr="0051323E">
        <w:rPr>
          <w:rFonts w:ascii="Arial" w:hAnsi="Arial" w:cs="Arial"/>
          <w:i/>
          <w:iCs/>
          <w:color w:val="FF0000"/>
          <w:spacing w:val="-3"/>
          <w:sz w:val="22"/>
          <w:szCs w:val="22"/>
          <w:lang w:val="es-ES" w:eastAsia="en-US"/>
        </w:rPr>
        <w:t>)</w:t>
      </w:r>
      <w:r w:rsidRPr="0051323E">
        <w:rPr>
          <w:rFonts w:ascii="Arial" w:hAnsi="Arial" w:cs="Arial"/>
          <w:i/>
          <w:iCs/>
          <w:color w:val="FF0000"/>
          <w:spacing w:val="-3"/>
          <w:sz w:val="22"/>
          <w:szCs w:val="22"/>
          <w:lang w:val="es-ES" w:eastAsia="en-US"/>
        </w:rPr>
        <w:t xml:space="preserve"> </w:t>
      </w:r>
      <w:r w:rsidRPr="0051323E">
        <w:rPr>
          <w:rFonts w:ascii="Arial" w:hAnsi="Arial" w:cs="Arial"/>
          <w:spacing w:val="-3"/>
          <w:sz w:val="22"/>
          <w:szCs w:val="22"/>
          <w:lang w:val="es-ES" w:eastAsia="en-US"/>
        </w:rPr>
        <w:t xml:space="preserve">en calidad de </w:t>
      </w:r>
      <w:r w:rsidR="004572BE" w:rsidRPr="0051323E">
        <w:rPr>
          <w:rFonts w:ascii="Arial" w:hAnsi="Arial" w:cs="Arial"/>
          <w:i/>
          <w:iCs/>
          <w:color w:val="FF0000"/>
          <w:spacing w:val="-3"/>
          <w:sz w:val="22"/>
          <w:szCs w:val="22"/>
          <w:lang w:val="es-ES" w:eastAsia="en-US"/>
        </w:rPr>
        <w:t>(</w:t>
      </w:r>
      <w:r w:rsidRPr="0051323E">
        <w:rPr>
          <w:rFonts w:ascii="Arial" w:hAnsi="Arial" w:cs="Arial"/>
          <w:i/>
          <w:iCs/>
          <w:color w:val="FF0000"/>
          <w:spacing w:val="-3"/>
          <w:sz w:val="22"/>
          <w:szCs w:val="22"/>
          <w:lang w:val="es-ES" w:eastAsia="en-US"/>
        </w:rPr>
        <w:t>indicar el cargo</w:t>
      </w:r>
      <w:r w:rsidR="004572BE" w:rsidRPr="0051323E">
        <w:rPr>
          <w:rFonts w:ascii="Arial" w:hAnsi="Arial" w:cs="Arial"/>
          <w:i/>
          <w:iCs/>
          <w:color w:val="FF0000"/>
          <w:spacing w:val="-3"/>
          <w:sz w:val="22"/>
          <w:szCs w:val="22"/>
          <w:lang w:val="es-ES" w:eastAsia="en-US"/>
        </w:rPr>
        <w:t>)</w:t>
      </w:r>
    </w:p>
    <w:p w14:paraId="5DE54CA9" w14:textId="77777777" w:rsidR="006C3C58" w:rsidRPr="0051323E" w:rsidRDefault="006C3C58" w:rsidP="00820011">
      <w:pPr>
        <w:pStyle w:val="Normali"/>
        <w:keepLines w:val="0"/>
        <w:tabs>
          <w:tab w:val="clear" w:pos="1843"/>
        </w:tabs>
        <w:suppressAutoHyphens/>
        <w:spacing w:after="0"/>
        <w:rPr>
          <w:rFonts w:ascii="Arial" w:hAnsi="Arial" w:cs="Arial"/>
          <w:i/>
          <w:iCs/>
          <w:spacing w:val="-3"/>
          <w:sz w:val="22"/>
          <w:szCs w:val="22"/>
          <w:lang w:val="es-ES" w:eastAsia="en-US"/>
        </w:rPr>
      </w:pPr>
    </w:p>
    <w:p w14:paraId="40BADCCA" w14:textId="3EF1621A" w:rsidR="006C3C58" w:rsidRPr="0051323E" w:rsidRDefault="006C3C58" w:rsidP="00820011">
      <w:pPr>
        <w:pStyle w:val="Normali"/>
        <w:keepLines w:val="0"/>
        <w:tabs>
          <w:tab w:val="clear" w:pos="1843"/>
        </w:tabs>
        <w:suppressAutoHyphens/>
        <w:spacing w:after="0"/>
        <w:rPr>
          <w:rFonts w:ascii="Arial" w:hAnsi="Arial" w:cs="Arial"/>
          <w:i/>
          <w:iCs/>
          <w:spacing w:val="-3"/>
          <w:sz w:val="22"/>
          <w:szCs w:val="22"/>
          <w:lang w:val="es-ES" w:eastAsia="en-US"/>
        </w:rPr>
      </w:pPr>
      <w:r w:rsidRPr="0051323E">
        <w:rPr>
          <w:rFonts w:ascii="Arial" w:hAnsi="Arial" w:cs="Arial"/>
          <w:spacing w:val="-3"/>
          <w:sz w:val="22"/>
          <w:szCs w:val="22"/>
          <w:lang w:val="es-ES" w:eastAsia="en-US"/>
        </w:rPr>
        <w:t xml:space="preserve">En presencia de </w:t>
      </w:r>
      <w:r w:rsidR="004572BE" w:rsidRPr="0051323E">
        <w:rPr>
          <w:rFonts w:ascii="Arial" w:hAnsi="Arial" w:cs="Arial"/>
          <w:i/>
          <w:iCs/>
          <w:color w:val="FF0000"/>
          <w:spacing w:val="-3"/>
          <w:sz w:val="22"/>
          <w:szCs w:val="22"/>
          <w:lang w:val="es-ES" w:eastAsia="en-US"/>
        </w:rPr>
        <w:t>(</w:t>
      </w:r>
      <w:r w:rsidRPr="0051323E">
        <w:rPr>
          <w:rFonts w:ascii="Arial" w:hAnsi="Arial" w:cs="Arial"/>
          <w:i/>
          <w:iCs/>
          <w:color w:val="FF0000"/>
          <w:spacing w:val="-3"/>
          <w:sz w:val="22"/>
          <w:szCs w:val="22"/>
          <w:lang w:val="es-ES" w:eastAsia="en-US"/>
        </w:rPr>
        <w:t>indique el nombre y la firma del testigo</w:t>
      </w:r>
      <w:r w:rsidR="004572BE" w:rsidRPr="0051323E">
        <w:rPr>
          <w:rFonts w:ascii="Arial" w:hAnsi="Arial" w:cs="Arial"/>
          <w:i/>
          <w:iCs/>
          <w:color w:val="FF0000"/>
          <w:spacing w:val="-3"/>
          <w:sz w:val="22"/>
          <w:szCs w:val="22"/>
          <w:lang w:val="es-ES" w:eastAsia="en-US"/>
        </w:rPr>
        <w:t>)</w:t>
      </w:r>
    </w:p>
    <w:p w14:paraId="5BB512B7" w14:textId="2D9D5DB7" w:rsidR="006C3C58" w:rsidRPr="0051323E" w:rsidRDefault="006C3C58" w:rsidP="00820011">
      <w:pPr>
        <w:pStyle w:val="Normali"/>
        <w:keepLines w:val="0"/>
        <w:tabs>
          <w:tab w:val="clear" w:pos="1843"/>
        </w:tabs>
        <w:suppressAutoHyphens/>
        <w:spacing w:after="0"/>
        <w:rPr>
          <w:rFonts w:ascii="Arial" w:hAnsi="Arial" w:cs="Arial"/>
          <w:i/>
          <w:iCs/>
          <w:spacing w:val="-3"/>
          <w:sz w:val="22"/>
          <w:szCs w:val="22"/>
          <w:lang w:val="es-ES" w:eastAsia="en-US"/>
        </w:rPr>
      </w:pPr>
      <w:r w:rsidRPr="0051323E">
        <w:rPr>
          <w:rFonts w:ascii="Arial" w:hAnsi="Arial" w:cs="Arial"/>
          <w:spacing w:val="-3"/>
          <w:sz w:val="22"/>
          <w:szCs w:val="22"/>
          <w:lang w:val="es-ES" w:eastAsia="en-US"/>
        </w:rPr>
        <w:t xml:space="preserve">Fecha </w:t>
      </w:r>
      <w:r w:rsidR="004572BE" w:rsidRPr="0051323E">
        <w:rPr>
          <w:rFonts w:ascii="Arial" w:hAnsi="Arial" w:cs="Arial"/>
          <w:i/>
          <w:iCs/>
          <w:color w:val="FF0000"/>
          <w:spacing w:val="-3"/>
          <w:sz w:val="22"/>
          <w:szCs w:val="22"/>
          <w:lang w:val="es-ES" w:eastAsia="en-US"/>
        </w:rPr>
        <w:t>(</w:t>
      </w:r>
      <w:r w:rsidRPr="0051323E">
        <w:rPr>
          <w:rFonts w:ascii="Arial" w:hAnsi="Arial" w:cs="Arial"/>
          <w:i/>
          <w:iCs/>
          <w:color w:val="FF0000"/>
          <w:spacing w:val="-3"/>
          <w:sz w:val="22"/>
          <w:szCs w:val="22"/>
          <w:lang w:val="es-ES" w:eastAsia="en-US"/>
        </w:rPr>
        <w:t>indique la fecha</w:t>
      </w:r>
      <w:r w:rsidR="004572BE" w:rsidRPr="0051323E">
        <w:rPr>
          <w:rFonts w:ascii="Arial" w:hAnsi="Arial" w:cs="Arial"/>
          <w:i/>
          <w:iCs/>
          <w:color w:val="FF0000"/>
          <w:spacing w:val="-3"/>
          <w:sz w:val="22"/>
          <w:szCs w:val="22"/>
          <w:lang w:val="es-ES" w:eastAsia="en-US"/>
        </w:rPr>
        <w:t>)</w:t>
      </w:r>
    </w:p>
    <w:p w14:paraId="4C9BCE72" w14:textId="77777777" w:rsidR="006C3C58" w:rsidRPr="0051323E" w:rsidRDefault="006C3C58" w:rsidP="00820011">
      <w:pPr>
        <w:pStyle w:val="Normali"/>
        <w:keepLines w:val="0"/>
        <w:tabs>
          <w:tab w:val="clear" w:pos="1843"/>
        </w:tabs>
        <w:suppressAutoHyphens/>
        <w:spacing w:after="0"/>
        <w:rPr>
          <w:rFonts w:ascii="Arial" w:hAnsi="Arial" w:cs="Arial"/>
          <w:i/>
          <w:iCs/>
          <w:spacing w:val="-3"/>
          <w:sz w:val="22"/>
          <w:szCs w:val="22"/>
          <w:lang w:val="es-ES" w:eastAsia="en-US"/>
        </w:rPr>
      </w:pPr>
    </w:p>
    <w:p w14:paraId="104BCEB3" w14:textId="5355B9F8" w:rsidR="006C3C58" w:rsidRPr="0051323E" w:rsidRDefault="006C3C58" w:rsidP="00820011">
      <w:pPr>
        <w:suppressAutoHyphens/>
        <w:rPr>
          <w:rFonts w:ascii="Arial" w:hAnsi="Arial" w:cs="Arial"/>
          <w:i/>
          <w:iCs/>
          <w:color w:val="FF0000"/>
          <w:spacing w:val="-3"/>
          <w:sz w:val="22"/>
          <w:szCs w:val="22"/>
          <w:lang w:val="es-ES"/>
        </w:rPr>
      </w:pPr>
      <w:r w:rsidRPr="0051323E">
        <w:rPr>
          <w:rFonts w:ascii="Arial" w:hAnsi="Arial" w:cs="Arial"/>
          <w:spacing w:val="-3"/>
          <w:sz w:val="22"/>
          <w:szCs w:val="22"/>
          <w:lang w:val="es-ES"/>
        </w:rPr>
        <w:t xml:space="preserve">Firmado por </w:t>
      </w:r>
      <w:r w:rsidR="004572BE" w:rsidRPr="0051323E">
        <w:rPr>
          <w:rFonts w:ascii="Arial" w:hAnsi="Arial" w:cs="Arial"/>
          <w:i/>
          <w:iCs/>
          <w:color w:val="FF0000"/>
          <w:spacing w:val="-3"/>
          <w:sz w:val="22"/>
          <w:szCs w:val="22"/>
          <w:lang w:val="es-ES"/>
        </w:rPr>
        <w:t>(</w:t>
      </w:r>
      <w:r w:rsidRPr="0051323E">
        <w:rPr>
          <w:rFonts w:ascii="Arial" w:hAnsi="Arial" w:cs="Arial"/>
          <w:i/>
          <w:iCs/>
          <w:color w:val="FF0000"/>
          <w:spacing w:val="-3"/>
          <w:sz w:val="22"/>
          <w:szCs w:val="22"/>
          <w:lang w:val="es-ES"/>
        </w:rPr>
        <w:t>indique la(s) firma(s) del (de los) representante(s) autorizado(s) del Fiador</w:t>
      </w:r>
      <w:r w:rsidR="004572BE" w:rsidRPr="0051323E">
        <w:rPr>
          <w:rFonts w:ascii="Arial" w:hAnsi="Arial" w:cs="Arial"/>
          <w:i/>
          <w:iCs/>
          <w:color w:val="FF0000"/>
          <w:spacing w:val="-3"/>
          <w:sz w:val="22"/>
          <w:szCs w:val="22"/>
          <w:lang w:val="es-ES"/>
        </w:rPr>
        <w:t>)</w:t>
      </w:r>
    </w:p>
    <w:p w14:paraId="47454FFD" w14:textId="2866193F" w:rsidR="006C3C58" w:rsidRPr="0051323E" w:rsidRDefault="006C3C58" w:rsidP="00820011">
      <w:pPr>
        <w:pStyle w:val="Normali"/>
        <w:keepLines w:val="0"/>
        <w:tabs>
          <w:tab w:val="clear" w:pos="1843"/>
        </w:tabs>
        <w:suppressAutoHyphens/>
        <w:spacing w:after="0"/>
        <w:rPr>
          <w:rFonts w:ascii="Arial" w:hAnsi="Arial" w:cs="Arial"/>
          <w:i/>
          <w:iCs/>
          <w:spacing w:val="-3"/>
          <w:sz w:val="22"/>
          <w:szCs w:val="22"/>
          <w:lang w:val="es-ES" w:eastAsia="en-US"/>
        </w:rPr>
      </w:pPr>
      <w:r w:rsidRPr="0051323E">
        <w:rPr>
          <w:rFonts w:ascii="Arial" w:hAnsi="Arial" w:cs="Arial"/>
          <w:spacing w:val="-3"/>
          <w:sz w:val="22"/>
          <w:szCs w:val="22"/>
          <w:lang w:val="es-ES" w:eastAsia="en-US"/>
        </w:rPr>
        <w:t xml:space="preserve">En nombre de </w:t>
      </w:r>
      <w:r w:rsidR="004572BE" w:rsidRPr="0051323E">
        <w:rPr>
          <w:rFonts w:ascii="Arial" w:hAnsi="Arial" w:cs="Arial"/>
          <w:i/>
          <w:iCs/>
          <w:color w:val="FF0000"/>
          <w:spacing w:val="-3"/>
          <w:sz w:val="22"/>
          <w:szCs w:val="22"/>
          <w:lang w:val="es-ES" w:eastAsia="en-US"/>
        </w:rPr>
        <w:t>(</w:t>
      </w:r>
      <w:r w:rsidRPr="0051323E">
        <w:rPr>
          <w:rFonts w:ascii="Arial" w:hAnsi="Arial" w:cs="Arial"/>
          <w:i/>
          <w:iCs/>
          <w:color w:val="FF0000"/>
          <w:spacing w:val="-3"/>
          <w:sz w:val="22"/>
          <w:szCs w:val="22"/>
          <w:lang w:val="es-ES" w:eastAsia="en-US"/>
        </w:rPr>
        <w:t>nombre del Fiador</w:t>
      </w:r>
      <w:r w:rsidR="004572BE" w:rsidRPr="0051323E">
        <w:rPr>
          <w:rFonts w:ascii="Arial" w:hAnsi="Arial" w:cs="Arial"/>
          <w:i/>
          <w:iCs/>
          <w:color w:val="FF0000"/>
          <w:spacing w:val="-3"/>
          <w:sz w:val="22"/>
          <w:szCs w:val="22"/>
          <w:lang w:val="es-ES" w:eastAsia="en-US"/>
        </w:rPr>
        <w:t>)</w:t>
      </w:r>
      <w:r w:rsidRPr="0051323E">
        <w:rPr>
          <w:rFonts w:ascii="Arial" w:hAnsi="Arial" w:cs="Arial"/>
          <w:i/>
          <w:iCs/>
          <w:color w:val="FF0000"/>
          <w:spacing w:val="-3"/>
          <w:sz w:val="22"/>
          <w:szCs w:val="22"/>
          <w:lang w:val="es-ES" w:eastAsia="en-US"/>
        </w:rPr>
        <w:t xml:space="preserve"> </w:t>
      </w:r>
      <w:r w:rsidRPr="0051323E">
        <w:rPr>
          <w:rFonts w:ascii="Arial" w:hAnsi="Arial" w:cs="Arial"/>
          <w:spacing w:val="-3"/>
          <w:sz w:val="22"/>
          <w:szCs w:val="22"/>
          <w:lang w:val="es-ES" w:eastAsia="en-US"/>
        </w:rPr>
        <w:t xml:space="preserve">en calidad de </w:t>
      </w:r>
      <w:r w:rsidR="004572BE" w:rsidRPr="0051323E">
        <w:rPr>
          <w:rFonts w:ascii="Arial" w:hAnsi="Arial" w:cs="Arial"/>
          <w:i/>
          <w:iCs/>
          <w:color w:val="FF0000"/>
          <w:spacing w:val="-3"/>
          <w:sz w:val="22"/>
          <w:szCs w:val="22"/>
          <w:lang w:val="es-ES" w:eastAsia="en-US"/>
        </w:rPr>
        <w:t>(</w:t>
      </w:r>
      <w:r w:rsidRPr="0051323E">
        <w:rPr>
          <w:rFonts w:ascii="Arial" w:hAnsi="Arial" w:cs="Arial"/>
          <w:i/>
          <w:iCs/>
          <w:color w:val="FF0000"/>
          <w:spacing w:val="-3"/>
          <w:sz w:val="22"/>
          <w:szCs w:val="22"/>
          <w:lang w:val="es-ES" w:eastAsia="en-US"/>
        </w:rPr>
        <w:t>indicar el cargo</w:t>
      </w:r>
      <w:r w:rsidR="004572BE" w:rsidRPr="0051323E">
        <w:rPr>
          <w:rFonts w:ascii="Arial" w:hAnsi="Arial" w:cs="Arial"/>
          <w:i/>
          <w:iCs/>
          <w:color w:val="FF0000"/>
          <w:spacing w:val="-3"/>
          <w:sz w:val="22"/>
          <w:szCs w:val="22"/>
          <w:lang w:val="es-ES" w:eastAsia="en-US"/>
        </w:rPr>
        <w:t>)</w:t>
      </w:r>
    </w:p>
    <w:p w14:paraId="491A8822" w14:textId="77777777" w:rsidR="006C3C58" w:rsidRPr="0051323E" w:rsidRDefault="006C3C58" w:rsidP="00820011">
      <w:pPr>
        <w:pStyle w:val="Normali"/>
        <w:keepLines w:val="0"/>
        <w:tabs>
          <w:tab w:val="clear" w:pos="1843"/>
        </w:tabs>
        <w:suppressAutoHyphens/>
        <w:spacing w:after="0"/>
        <w:rPr>
          <w:rFonts w:ascii="Arial" w:hAnsi="Arial" w:cs="Arial"/>
          <w:i/>
          <w:iCs/>
          <w:spacing w:val="-3"/>
          <w:sz w:val="22"/>
          <w:szCs w:val="22"/>
          <w:lang w:val="es-ES" w:eastAsia="en-US"/>
        </w:rPr>
      </w:pPr>
    </w:p>
    <w:p w14:paraId="19E5576C" w14:textId="7FED9EF9" w:rsidR="006C3C58" w:rsidRPr="0051323E" w:rsidRDefault="006C3C58" w:rsidP="00820011">
      <w:pPr>
        <w:pStyle w:val="Normali"/>
        <w:keepLines w:val="0"/>
        <w:tabs>
          <w:tab w:val="clear" w:pos="1843"/>
        </w:tabs>
        <w:suppressAutoHyphens/>
        <w:spacing w:after="0"/>
        <w:rPr>
          <w:rFonts w:ascii="Arial" w:hAnsi="Arial" w:cs="Arial"/>
          <w:i/>
          <w:iCs/>
          <w:spacing w:val="-3"/>
          <w:sz w:val="22"/>
          <w:szCs w:val="22"/>
          <w:lang w:val="es-ES" w:eastAsia="en-US"/>
        </w:rPr>
      </w:pPr>
      <w:r w:rsidRPr="0051323E">
        <w:rPr>
          <w:rFonts w:ascii="Arial" w:hAnsi="Arial" w:cs="Arial"/>
          <w:spacing w:val="-3"/>
          <w:sz w:val="22"/>
          <w:szCs w:val="22"/>
          <w:lang w:val="es-ES" w:eastAsia="en-US"/>
        </w:rPr>
        <w:t xml:space="preserve">En presencia de </w:t>
      </w:r>
      <w:r w:rsidR="004572BE" w:rsidRPr="0051323E">
        <w:rPr>
          <w:rFonts w:ascii="Arial" w:hAnsi="Arial" w:cs="Arial"/>
          <w:i/>
          <w:iCs/>
          <w:color w:val="FF0000"/>
          <w:spacing w:val="-3"/>
          <w:sz w:val="22"/>
          <w:szCs w:val="22"/>
          <w:lang w:val="es-ES" w:eastAsia="en-US"/>
        </w:rPr>
        <w:t>(</w:t>
      </w:r>
      <w:r w:rsidRPr="0051323E">
        <w:rPr>
          <w:rFonts w:ascii="Arial" w:hAnsi="Arial" w:cs="Arial"/>
          <w:i/>
          <w:iCs/>
          <w:color w:val="FF0000"/>
          <w:spacing w:val="-3"/>
          <w:sz w:val="22"/>
          <w:szCs w:val="22"/>
          <w:lang w:val="es-ES" w:eastAsia="en-US"/>
        </w:rPr>
        <w:t>indique el nombre y la firma del testigo</w:t>
      </w:r>
      <w:r w:rsidR="004572BE" w:rsidRPr="0051323E">
        <w:rPr>
          <w:rFonts w:ascii="Arial" w:hAnsi="Arial" w:cs="Arial"/>
          <w:i/>
          <w:iCs/>
          <w:color w:val="FF0000"/>
          <w:spacing w:val="-3"/>
          <w:sz w:val="22"/>
          <w:szCs w:val="22"/>
          <w:lang w:val="es-ES" w:eastAsia="en-US"/>
        </w:rPr>
        <w:t>)</w:t>
      </w:r>
    </w:p>
    <w:p w14:paraId="0E578043" w14:textId="34FA495A" w:rsidR="006C3C58" w:rsidRPr="0051323E" w:rsidRDefault="006C3C58" w:rsidP="00820011">
      <w:pPr>
        <w:pStyle w:val="Normali"/>
        <w:keepLines w:val="0"/>
        <w:tabs>
          <w:tab w:val="clear" w:pos="1843"/>
          <w:tab w:val="left" w:pos="0"/>
          <w:tab w:val="left" w:pos="360"/>
          <w:tab w:val="left" w:pos="930"/>
          <w:tab w:val="left" w:pos="1386"/>
          <w:tab w:val="left" w:pos="1500"/>
          <w:tab w:val="left" w:pos="2070"/>
          <w:tab w:val="left" w:pos="2640"/>
          <w:tab w:val="left" w:pos="3210"/>
          <w:tab w:val="left" w:pos="3780"/>
          <w:tab w:val="left" w:pos="3989"/>
          <w:tab w:val="left" w:pos="4594"/>
          <w:tab w:val="left" w:pos="5196"/>
          <w:tab w:val="left" w:pos="5802"/>
          <w:tab w:val="left" w:pos="6408"/>
          <w:tab w:val="left" w:pos="7013"/>
          <w:tab w:val="left" w:pos="7618"/>
          <w:tab w:val="left" w:pos="8220"/>
          <w:tab w:val="left" w:pos="8826"/>
          <w:tab w:val="left" w:pos="9360"/>
        </w:tabs>
        <w:suppressAutoHyphens/>
        <w:spacing w:after="0"/>
        <w:rPr>
          <w:rFonts w:ascii="Arial" w:hAnsi="Arial" w:cs="Arial"/>
          <w:i/>
          <w:iCs/>
          <w:spacing w:val="-3"/>
          <w:sz w:val="22"/>
          <w:szCs w:val="22"/>
          <w:lang w:val="es-ES" w:eastAsia="en-US"/>
        </w:rPr>
      </w:pPr>
      <w:r w:rsidRPr="0051323E">
        <w:rPr>
          <w:rFonts w:ascii="Arial" w:hAnsi="Arial" w:cs="Arial"/>
          <w:spacing w:val="-3"/>
          <w:sz w:val="22"/>
          <w:szCs w:val="22"/>
          <w:lang w:val="es-ES" w:eastAsia="en-US"/>
        </w:rPr>
        <w:t xml:space="preserve">Fecha </w:t>
      </w:r>
      <w:r w:rsidR="004572BE" w:rsidRPr="0051323E">
        <w:rPr>
          <w:rFonts w:ascii="Arial" w:hAnsi="Arial" w:cs="Arial"/>
          <w:i/>
          <w:iCs/>
          <w:color w:val="FF0000"/>
          <w:spacing w:val="-3"/>
          <w:sz w:val="22"/>
          <w:szCs w:val="22"/>
          <w:lang w:val="es-ES" w:eastAsia="en-US"/>
        </w:rPr>
        <w:t>(</w:t>
      </w:r>
      <w:r w:rsidRPr="0051323E">
        <w:rPr>
          <w:rFonts w:ascii="Arial" w:hAnsi="Arial" w:cs="Arial"/>
          <w:i/>
          <w:iCs/>
          <w:color w:val="FF0000"/>
          <w:spacing w:val="-3"/>
          <w:sz w:val="22"/>
          <w:szCs w:val="22"/>
          <w:lang w:val="es-ES" w:eastAsia="en-US"/>
        </w:rPr>
        <w:t>indique la fecha</w:t>
      </w:r>
      <w:r w:rsidR="004572BE" w:rsidRPr="0051323E">
        <w:rPr>
          <w:rFonts w:ascii="Arial" w:hAnsi="Arial" w:cs="Arial"/>
          <w:i/>
          <w:iCs/>
          <w:color w:val="FF0000"/>
          <w:spacing w:val="-3"/>
          <w:sz w:val="22"/>
          <w:szCs w:val="22"/>
          <w:lang w:val="es-ES" w:eastAsia="en-US"/>
        </w:rPr>
        <w:t>)</w:t>
      </w:r>
    </w:p>
    <w:p w14:paraId="4DE03C64" w14:textId="77777777" w:rsidR="006C3C58" w:rsidRPr="0051323E" w:rsidRDefault="006C3C58" w:rsidP="00820011">
      <w:pPr>
        <w:pStyle w:val="Normali"/>
        <w:keepLines w:val="0"/>
        <w:tabs>
          <w:tab w:val="clear" w:pos="1843"/>
          <w:tab w:val="left" w:pos="0"/>
          <w:tab w:val="left" w:pos="360"/>
          <w:tab w:val="left" w:pos="930"/>
          <w:tab w:val="left" w:pos="1386"/>
          <w:tab w:val="left" w:pos="1500"/>
          <w:tab w:val="left" w:pos="2070"/>
          <w:tab w:val="left" w:pos="2640"/>
          <w:tab w:val="left" w:pos="3210"/>
          <w:tab w:val="left" w:pos="3780"/>
          <w:tab w:val="left" w:pos="3989"/>
          <w:tab w:val="left" w:pos="4594"/>
          <w:tab w:val="left" w:pos="5196"/>
          <w:tab w:val="left" w:pos="5802"/>
          <w:tab w:val="left" w:pos="6408"/>
          <w:tab w:val="left" w:pos="7013"/>
          <w:tab w:val="left" w:pos="7618"/>
          <w:tab w:val="left" w:pos="8220"/>
          <w:tab w:val="left" w:pos="8826"/>
          <w:tab w:val="left" w:pos="9360"/>
        </w:tabs>
        <w:suppressAutoHyphens/>
        <w:spacing w:after="0"/>
        <w:rPr>
          <w:rFonts w:ascii="Arial" w:hAnsi="Arial" w:cs="Arial"/>
          <w:i/>
          <w:iCs/>
          <w:spacing w:val="-3"/>
          <w:sz w:val="22"/>
          <w:szCs w:val="22"/>
          <w:lang w:val="es-ES" w:eastAsia="en-US"/>
        </w:rPr>
      </w:pPr>
    </w:p>
    <w:p w14:paraId="2E79AF0E" w14:textId="77777777" w:rsidR="006C3C58" w:rsidRPr="0051323E" w:rsidRDefault="006C3C58" w:rsidP="00820011">
      <w:pPr>
        <w:spacing w:after="160" w:line="259" w:lineRule="auto"/>
        <w:jc w:val="left"/>
        <w:rPr>
          <w:rFonts w:ascii="Arial" w:hAnsi="Arial" w:cs="Arial"/>
          <w:b/>
          <w:bCs/>
          <w:sz w:val="22"/>
          <w:szCs w:val="22"/>
          <w:lang w:val="es-ES"/>
        </w:rPr>
      </w:pPr>
      <w:r w:rsidRPr="0051323E">
        <w:rPr>
          <w:rFonts w:ascii="Arial" w:hAnsi="Arial" w:cs="Arial"/>
          <w:b/>
          <w:bCs/>
          <w:sz w:val="22"/>
          <w:szCs w:val="22"/>
          <w:lang w:val="es-ES"/>
        </w:rPr>
        <w:br w:type="page"/>
      </w:r>
    </w:p>
    <w:p w14:paraId="0D3D870D" w14:textId="77777777" w:rsidR="006C3C58" w:rsidRPr="0051323E" w:rsidRDefault="006C3C58" w:rsidP="00820011">
      <w:pPr>
        <w:jc w:val="center"/>
        <w:rPr>
          <w:rFonts w:ascii="Arial" w:hAnsi="Arial" w:cs="Arial"/>
          <w:b/>
          <w:bCs/>
          <w:sz w:val="22"/>
          <w:szCs w:val="22"/>
          <w:lang w:val="es-ES"/>
        </w:rPr>
      </w:pPr>
      <w:r w:rsidRPr="0051323E">
        <w:rPr>
          <w:rFonts w:ascii="Arial" w:hAnsi="Arial" w:cs="Arial"/>
          <w:b/>
          <w:bCs/>
          <w:sz w:val="22"/>
          <w:szCs w:val="22"/>
          <w:lang w:val="es-ES"/>
        </w:rPr>
        <w:t>Garantía de Cumplimiento</w:t>
      </w:r>
    </w:p>
    <w:p w14:paraId="0C72C4D5" w14:textId="77777777" w:rsidR="006C3C58" w:rsidRPr="0051323E" w:rsidRDefault="006C3C58" w:rsidP="00820011">
      <w:pPr>
        <w:pStyle w:val="Piedepgina"/>
        <w:jc w:val="center"/>
        <w:rPr>
          <w:rFonts w:ascii="Arial" w:hAnsi="Arial" w:cs="Arial"/>
          <w:iCs/>
          <w:sz w:val="22"/>
          <w:szCs w:val="22"/>
          <w:lang w:val="es-ES"/>
        </w:rPr>
      </w:pPr>
      <w:r w:rsidRPr="0051323E">
        <w:rPr>
          <w:rFonts w:ascii="Arial" w:hAnsi="Arial" w:cs="Arial"/>
          <w:i/>
          <w:iCs/>
          <w:sz w:val="22"/>
          <w:szCs w:val="22"/>
          <w:lang w:val="es-ES"/>
        </w:rPr>
        <w:t>(</w:t>
      </w:r>
      <w:r w:rsidRPr="0051323E">
        <w:rPr>
          <w:rFonts w:ascii="Arial" w:hAnsi="Arial" w:cs="Arial"/>
          <w:iCs/>
          <w:sz w:val="22"/>
          <w:szCs w:val="22"/>
          <w:lang w:val="es-ES"/>
        </w:rPr>
        <w:t>Garantía Bancaria- A primer requerimiento)</w:t>
      </w:r>
    </w:p>
    <w:p w14:paraId="29F5E151" w14:textId="77777777" w:rsidR="006C3C58" w:rsidRPr="0051323E" w:rsidRDefault="006C3C58" w:rsidP="00820011">
      <w:pPr>
        <w:pStyle w:val="Piedepgina"/>
        <w:jc w:val="center"/>
        <w:rPr>
          <w:rFonts w:ascii="Arial" w:hAnsi="Arial" w:cs="Arial"/>
          <w:i/>
          <w:iCs/>
          <w:sz w:val="22"/>
          <w:szCs w:val="22"/>
          <w:lang w:val="es-ES"/>
        </w:rPr>
      </w:pPr>
    </w:p>
    <w:p w14:paraId="58D1B445" w14:textId="77777777" w:rsidR="006C3C58" w:rsidRPr="00A74DCA" w:rsidRDefault="006C3C58" w:rsidP="005C5FE3">
      <w:pPr>
        <w:spacing w:before="120" w:after="120"/>
        <w:rPr>
          <w:rFonts w:ascii="Arial" w:hAnsi="Arial" w:cs="Arial"/>
          <w:i/>
          <w:iCs/>
          <w:color w:val="FF0000"/>
          <w:sz w:val="20"/>
          <w:lang w:val="es-ES"/>
        </w:rPr>
      </w:pPr>
      <w:r w:rsidRPr="00A74DCA">
        <w:rPr>
          <w:rFonts w:ascii="Arial" w:hAnsi="Arial" w:cs="Arial"/>
          <w:i/>
          <w:iCs/>
          <w:color w:val="FF0000"/>
          <w:sz w:val="20"/>
          <w:lang w:val="es-ES"/>
        </w:rPr>
        <w:t>(</w:t>
      </w:r>
      <w:r w:rsidRPr="00A74DCA">
        <w:rPr>
          <w:rFonts w:ascii="Arial" w:hAnsi="Arial" w:cs="Arial"/>
          <w:b/>
          <w:i/>
          <w:iCs/>
          <w:color w:val="FF0000"/>
          <w:sz w:val="20"/>
          <w:lang w:val="es-ES"/>
        </w:rPr>
        <w:t>El</w:t>
      </w:r>
      <w:r w:rsidRPr="00A74DCA">
        <w:rPr>
          <w:rFonts w:ascii="Arial" w:hAnsi="Arial" w:cs="Arial"/>
          <w:b/>
          <w:bCs/>
          <w:i/>
          <w:iCs/>
          <w:color w:val="FF0000"/>
          <w:sz w:val="20"/>
          <w:lang w:val="es-ES"/>
        </w:rPr>
        <w:t xml:space="preserve"> Oferente seleccionado</w:t>
      </w:r>
      <w:r w:rsidRPr="00A74DCA">
        <w:rPr>
          <w:rFonts w:ascii="Arial" w:hAnsi="Arial" w:cs="Arial"/>
          <w:i/>
          <w:iCs/>
          <w:color w:val="FF0000"/>
          <w:sz w:val="20"/>
          <w:lang w:val="es-ES"/>
        </w:rPr>
        <w:t xml:space="preserve"> deberá presentar está garantía de acuerdo con las instrucciones indicadas entre corchetes, si el Contratante solicita este tipo de garantía)</w:t>
      </w:r>
    </w:p>
    <w:p w14:paraId="7FFD9EB8" w14:textId="2FFF350F" w:rsidR="006C3C58" w:rsidRPr="00A74DCA" w:rsidRDefault="004572BE" w:rsidP="00820011">
      <w:pPr>
        <w:spacing w:before="60" w:after="60"/>
        <w:rPr>
          <w:rFonts w:ascii="Arial" w:hAnsi="Arial" w:cs="Arial"/>
          <w:i/>
          <w:color w:val="FF0000"/>
          <w:sz w:val="20"/>
          <w:lang w:val="es-ES"/>
        </w:rPr>
      </w:pPr>
      <w:r w:rsidRPr="00A74DCA">
        <w:rPr>
          <w:rFonts w:ascii="Arial" w:hAnsi="Arial" w:cs="Arial"/>
          <w:i/>
          <w:color w:val="FF0000"/>
          <w:sz w:val="20"/>
          <w:lang w:val="es-ES"/>
        </w:rPr>
        <w:t>(</w:t>
      </w:r>
      <w:r w:rsidR="006C3C58" w:rsidRPr="00A74DCA">
        <w:rPr>
          <w:rFonts w:ascii="Arial" w:hAnsi="Arial" w:cs="Arial"/>
          <w:i/>
          <w:color w:val="FF0000"/>
          <w:sz w:val="20"/>
          <w:lang w:val="es-ES"/>
        </w:rPr>
        <w:t>Papel con membrete o Código de identificación SWIFT del Garante</w:t>
      </w:r>
      <w:r w:rsidRPr="00A74DCA">
        <w:rPr>
          <w:rFonts w:ascii="Arial" w:hAnsi="Arial" w:cs="Arial"/>
          <w:i/>
          <w:color w:val="FF0000"/>
          <w:sz w:val="20"/>
          <w:lang w:val="es-ES"/>
        </w:rPr>
        <w:t>)</w:t>
      </w:r>
    </w:p>
    <w:p w14:paraId="19FDEEC9" w14:textId="77777777" w:rsidR="006C3C58" w:rsidRPr="00A74DCA" w:rsidRDefault="006C3C58" w:rsidP="005C5FE3">
      <w:pPr>
        <w:numPr>
          <w:ilvl w:val="12"/>
          <w:numId w:val="0"/>
        </w:numPr>
        <w:suppressAutoHyphens/>
        <w:rPr>
          <w:rFonts w:ascii="Arial" w:hAnsi="Arial" w:cs="Arial"/>
          <w:i/>
          <w:iCs/>
          <w:sz w:val="20"/>
          <w:lang w:val="es-ES"/>
        </w:rPr>
      </w:pPr>
      <w:r w:rsidRPr="00A74DCA">
        <w:rPr>
          <w:rFonts w:ascii="Arial" w:hAnsi="Arial" w:cs="Arial"/>
          <w:i/>
          <w:iCs/>
          <w:color w:val="FF0000"/>
          <w:sz w:val="20"/>
          <w:lang w:val="es-ES"/>
        </w:rPr>
        <w:t>(Indique el Nombre del Banco, y la dirección de la sucursal u oficina que emite la garantía)</w:t>
      </w:r>
    </w:p>
    <w:p w14:paraId="3DBE4E91" w14:textId="521382D2" w:rsidR="006C3C58" w:rsidRPr="00A74DCA" w:rsidRDefault="006C3C58" w:rsidP="00820011">
      <w:pPr>
        <w:pStyle w:val="NormalWeb"/>
        <w:spacing w:before="60" w:beforeAutospacing="0" w:after="60" w:afterAutospacing="0"/>
        <w:rPr>
          <w:rFonts w:ascii="Arial" w:hAnsi="Arial" w:cs="Arial"/>
          <w:i/>
          <w:sz w:val="20"/>
          <w:szCs w:val="20"/>
          <w:lang w:val="es-ES"/>
        </w:rPr>
      </w:pPr>
      <w:r w:rsidRPr="00A74DCA">
        <w:rPr>
          <w:rFonts w:ascii="Arial" w:hAnsi="Arial" w:cs="Arial"/>
          <w:b/>
          <w:sz w:val="20"/>
          <w:szCs w:val="20"/>
          <w:lang w:val="es-ES"/>
        </w:rPr>
        <w:t>Beneficiario:</w:t>
      </w:r>
      <w:r w:rsidRPr="00A74DCA">
        <w:rPr>
          <w:rFonts w:ascii="Arial" w:hAnsi="Arial" w:cs="Arial"/>
          <w:sz w:val="20"/>
          <w:szCs w:val="20"/>
          <w:lang w:val="es-ES"/>
        </w:rPr>
        <w:t xml:space="preserve"> </w:t>
      </w:r>
      <w:r w:rsidR="004572BE" w:rsidRPr="00A74DCA">
        <w:rPr>
          <w:rFonts w:ascii="Arial" w:hAnsi="Arial" w:cs="Arial"/>
          <w:i/>
          <w:color w:val="FF0000"/>
          <w:sz w:val="20"/>
          <w:szCs w:val="20"/>
          <w:lang w:val="es-ES"/>
        </w:rPr>
        <w:t>(</w:t>
      </w:r>
      <w:r w:rsidRPr="00A74DCA">
        <w:rPr>
          <w:rFonts w:ascii="Arial" w:hAnsi="Arial" w:cs="Arial"/>
          <w:i/>
          <w:color w:val="FF0000"/>
          <w:sz w:val="20"/>
          <w:szCs w:val="20"/>
          <w:lang w:val="es-ES"/>
        </w:rPr>
        <w:t>indicar nombre y dirección del Comprador</w:t>
      </w:r>
      <w:r w:rsidR="004572BE" w:rsidRPr="00A74DCA">
        <w:rPr>
          <w:rFonts w:ascii="Arial" w:hAnsi="Arial" w:cs="Arial"/>
          <w:i/>
          <w:color w:val="FF0000"/>
          <w:sz w:val="20"/>
          <w:szCs w:val="20"/>
          <w:lang w:val="es-ES"/>
        </w:rPr>
        <w:t>)</w:t>
      </w:r>
      <w:r w:rsidRPr="00A74DCA">
        <w:rPr>
          <w:rFonts w:ascii="Arial" w:hAnsi="Arial" w:cs="Arial"/>
          <w:i/>
          <w:color w:val="FF0000"/>
          <w:sz w:val="20"/>
          <w:szCs w:val="20"/>
          <w:lang w:val="es-ES"/>
        </w:rPr>
        <w:tab/>
      </w:r>
      <w:r w:rsidRPr="00A74DCA">
        <w:rPr>
          <w:rFonts w:ascii="Arial" w:hAnsi="Arial" w:cs="Arial"/>
          <w:i/>
          <w:sz w:val="20"/>
          <w:szCs w:val="20"/>
          <w:lang w:val="es-ES"/>
        </w:rPr>
        <w:tab/>
      </w:r>
    </w:p>
    <w:p w14:paraId="48D8D755" w14:textId="77777777" w:rsidR="006C3C58" w:rsidRPr="00A74DCA" w:rsidRDefault="006C3C58" w:rsidP="005C5FE3">
      <w:pPr>
        <w:numPr>
          <w:ilvl w:val="12"/>
          <w:numId w:val="0"/>
        </w:numPr>
        <w:suppressAutoHyphens/>
        <w:rPr>
          <w:rFonts w:ascii="Arial" w:hAnsi="Arial" w:cs="Arial"/>
          <w:i/>
          <w:iCs/>
          <w:sz w:val="20"/>
          <w:lang w:val="es-ES"/>
        </w:rPr>
      </w:pPr>
      <w:r w:rsidRPr="00A74DCA">
        <w:rPr>
          <w:rFonts w:ascii="Arial" w:hAnsi="Arial" w:cs="Arial"/>
          <w:b/>
          <w:i/>
          <w:iCs/>
          <w:sz w:val="20"/>
          <w:lang w:val="es-ES"/>
        </w:rPr>
        <w:t xml:space="preserve">Llamado a Licitación No.: </w:t>
      </w:r>
      <w:r w:rsidRPr="00A74DCA">
        <w:rPr>
          <w:rFonts w:ascii="Arial" w:hAnsi="Arial" w:cs="Arial"/>
          <w:i/>
          <w:iCs/>
          <w:sz w:val="20"/>
          <w:lang w:val="es-ES"/>
        </w:rPr>
        <w:t>(Indique número de referencia del Llamado a Licitación)</w:t>
      </w:r>
    </w:p>
    <w:p w14:paraId="41C9BCBC" w14:textId="68967223" w:rsidR="006C3C58" w:rsidRPr="00A74DCA" w:rsidRDefault="006C3C58" w:rsidP="00820011">
      <w:pPr>
        <w:pStyle w:val="NormalWeb"/>
        <w:spacing w:before="60" w:beforeAutospacing="0" w:after="60" w:afterAutospacing="0"/>
        <w:rPr>
          <w:rFonts w:ascii="Arial" w:hAnsi="Arial" w:cs="Arial"/>
          <w:sz w:val="20"/>
          <w:szCs w:val="20"/>
          <w:lang w:val="es-ES"/>
        </w:rPr>
      </w:pPr>
      <w:r w:rsidRPr="00A74DCA">
        <w:rPr>
          <w:rFonts w:ascii="Arial" w:hAnsi="Arial" w:cs="Arial"/>
          <w:b/>
          <w:sz w:val="20"/>
          <w:szCs w:val="20"/>
          <w:lang w:val="es-ES"/>
        </w:rPr>
        <w:t>Fecha:</w:t>
      </w:r>
      <w:r w:rsidRPr="00A74DCA">
        <w:rPr>
          <w:rFonts w:ascii="Arial" w:hAnsi="Arial" w:cs="Arial"/>
          <w:i/>
          <w:color w:val="0070C0"/>
          <w:sz w:val="20"/>
          <w:szCs w:val="20"/>
          <w:lang w:val="es-ES"/>
        </w:rPr>
        <w:t xml:space="preserve"> </w:t>
      </w:r>
      <w:r w:rsidR="004572BE" w:rsidRPr="00A74DCA">
        <w:rPr>
          <w:rFonts w:ascii="Arial" w:hAnsi="Arial" w:cs="Arial"/>
          <w:i/>
          <w:color w:val="FF0000"/>
          <w:sz w:val="20"/>
          <w:szCs w:val="20"/>
          <w:lang w:val="es-ES"/>
        </w:rPr>
        <w:t>(</w:t>
      </w:r>
      <w:r w:rsidRPr="00A74DCA">
        <w:rPr>
          <w:rFonts w:ascii="Arial" w:hAnsi="Arial" w:cs="Arial"/>
          <w:i/>
          <w:color w:val="FF0000"/>
          <w:sz w:val="20"/>
          <w:szCs w:val="20"/>
          <w:lang w:val="es-ES"/>
        </w:rPr>
        <w:t>indicar la fecha de expedición</w:t>
      </w:r>
      <w:r w:rsidR="004572BE" w:rsidRPr="00A74DCA">
        <w:rPr>
          <w:rFonts w:ascii="Arial" w:hAnsi="Arial" w:cs="Arial"/>
          <w:i/>
          <w:color w:val="FF0000"/>
          <w:sz w:val="20"/>
          <w:szCs w:val="20"/>
          <w:lang w:val="es-ES"/>
        </w:rPr>
        <w:t>)</w:t>
      </w:r>
    </w:p>
    <w:p w14:paraId="735A3E80" w14:textId="5F91079E" w:rsidR="006C3C58" w:rsidRPr="00A74DCA" w:rsidRDefault="006C3C58" w:rsidP="00820011">
      <w:pPr>
        <w:pStyle w:val="NormalWeb"/>
        <w:spacing w:before="60" w:beforeAutospacing="0" w:after="60" w:afterAutospacing="0"/>
        <w:rPr>
          <w:rFonts w:ascii="Arial" w:hAnsi="Arial" w:cs="Arial"/>
          <w:sz w:val="20"/>
          <w:szCs w:val="20"/>
          <w:lang w:val="es-ES"/>
        </w:rPr>
      </w:pPr>
      <w:r w:rsidRPr="00A74DCA">
        <w:rPr>
          <w:rFonts w:ascii="Arial" w:hAnsi="Arial" w:cs="Arial"/>
          <w:b/>
          <w:sz w:val="20"/>
          <w:szCs w:val="20"/>
          <w:lang w:val="es-ES"/>
        </w:rPr>
        <w:t xml:space="preserve">GARANTIA DE CUMPLIMIENTO No.: </w:t>
      </w:r>
      <w:r w:rsidR="004572BE" w:rsidRPr="00A74DCA">
        <w:rPr>
          <w:rFonts w:ascii="Arial" w:hAnsi="Arial" w:cs="Arial"/>
          <w:i/>
          <w:color w:val="FF0000"/>
          <w:sz w:val="20"/>
          <w:szCs w:val="20"/>
          <w:lang w:val="es-ES"/>
        </w:rPr>
        <w:t>(</w:t>
      </w:r>
      <w:r w:rsidRPr="00A74DCA">
        <w:rPr>
          <w:rFonts w:ascii="Arial" w:hAnsi="Arial" w:cs="Arial"/>
          <w:i/>
          <w:color w:val="FF0000"/>
          <w:sz w:val="20"/>
          <w:szCs w:val="20"/>
          <w:lang w:val="es-ES"/>
        </w:rPr>
        <w:t>indicar el número de referencia de la Garantía de cumplimiento</w:t>
      </w:r>
      <w:r w:rsidR="004572BE" w:rsidRPr="00A74DCA">
        <w:rPr>
          <w:rFonts w:ascii="Arial" w:hAnsi="Arial" w:cs="Arial"/>
          <w:i/>
          <w:color w:val="FF0000"/>
          <w:sz w:val="20"/>
          <w:szCs w:val="20"/>
          <w:lang w:val="es-ES"/>
        </w:rPr>
        <w:t>)</w:t>
      </w:r>
    </w:p>
    <w:p w14:paraId="316F8200" w14:textId="69508022" w:rsidR="006C3C58" w:rsidRPr="00A74DCA" w:rsidRDefault="006C3C58" w:rsidP="00A454D3">
      <w:pPr>
        <w:pStyle w:val="NormalWeb"/>
        <w:spacing w:before="120" w:beforeAutospacing="0" w:after="120" w:afterAutospacing="0"/>
        <w:jc w:val="both"/>
        <w:rPr>
          <w:rFonts w:ascii="Arial" w:hAnsi="Arial" w:cs="Arial"/>
          <w:sz w:val="20"/>
          <w:szCs w:val="20"/>
          <w:lang w:val="es-ES"/>
        </w:rPr>
      </w:pPr>
      <w:r w:rsidRPr="00A74DCA">
        <w:rPr>
          <w:rFonts w:ascii="Arial" w:hAnsi="Arial" w:cs="Arial"/>
          <w:sz w:val="20"/>
          <w:szCs w:val="20"/>
          <w:lang w:val="es-ES"/>
        </w:rPr>
        <w:t xml:space="preserve">Se nos ha informado que </w:t>
      </w:r>
      <w:r w:rsidR="004572BE" w:rsidRPr="00A74DCA">
        <w:rPr>
          <w:rFonts w:ascii="Arial" w:hAnsi="Arial" w:cs="Arial"/>
          <w:i/>
          <w:color w:val="FF0000"/>
          <w:sz w:val="20"/>
          <w:szCs w:val="20"/>
          <w:lang w:val="es-ES"/>
        </w:rPr>
        <w:t>(</w:t>
      </w:r>
      <w:r w:rsidRPr="00A74DCA">
        <w:rPr>
          <w:rFonts w:ascii="Arial" w:hAnsi="Arial" w:cs="Arial"/>
          <w:i/>
          <w:color w:val="FF0000"/>
          <w:sz w:val="20"/>
          <w:szCs w:val="20"/>
          <w:lang w:val="es-ES"/>
        </w:rPr>
        <w:t xml:space="preserve">indique el nombre completo del Proveedor que en el caso de APCA, será el de la APCA </w:t>
      </w:r>
      <w:r w:rsidRPr="00A74DCA">
        <w:rPr>
          <w:rFonts w:ascii="Arial" w:hAnsi="Arial" w:cs="Arial"/>
          <w:sz w:val="20"/>
          <w:szCs w:val="20"/>
          <w:lang w:val="es-ES"/>
        </w:rPr>
        <w:t xml:space="preserve">en adelante "el Proveedor") ha celebrado el Contrato No. </w:t>
      </w:r>
      <w:r w:rsidR="004572BE" w:rsidRPr="00A74DCA">
        <w:rPr>
          <w:rFonts w:ascii="Arial" w:hAnsi="Arial" w:cs="Arial"/>
          <w:i/>
          <w:color w:val="FF0000"/>
          <w:sz w:val="20"/>
          <w:szCs w:val="20"/>
          <w:lang w:val="es-ES"/>
        </w:rPr>
        <w:t>(</w:t>
      </w:r>
      <w:r w:rsidRPr="00A74DCA">
        <w:rPr>
          <w:rFonts w:ascii="Arial" w:hAnsi="Arial" w:cs="Arial"/>
          <w:i/>
          <w:color w:val="FF0000"/>
          <w:sz w:val="20"/>
          <w:szCs w:val="20"/>
          <w:lang w:val="es-ES"/>
        </w:rPr>
        <w:t>indicar el número de referencia del contrato</w:t>
      </w:r>
      <w:r w:rsidR="004572BE" w:rsidRPr="00A74DCA">
        <w:rPr>
          <w:rFonts w:ascii="Arial" w:hAnsi="Arial" w:cs="Arial"/>
          <w:i/>
          <w:color w:val="FF0000"/>
          <w:sz w:val="20"/>
          <w:szCs w:val="20"/>
          <w:lang w:val="es-ES"/>
        </w:rPr>
        <w:t>)</w:t>
      </w:r>
      <w:r w:rsidRPr="00A74DCA">
        <w:rPr>
          <w:rFonts w:ascii="Arial" w:hAnsi="Arial" w:cs="Arial"/>
          <w:i/>
          <w:color w:val="FF0000"/>
          <w:sz w:val="20"/>
          <w:szCs w:val="20"/>
          <w:lang w:val="es-ES"/>
        </w:rPr>
        <w:t xml:space="preserve"> </w:t>
      </w:r>
      <w:r w:rsidRPr="00A74DCA">
        <w:rPr>
          <w:rFonts w:ascii="Arial" w:hAnsi="Arial" w:cs="Arial"/>
          <w:sz w:val="20"/>
          <w:szCs w:val="20"/>
          <w:lang w:val="es-ES"/>
        </w:rPr>
        <w:t xml:space="preserve">de fecha </w:t>
      </w:r>
      <w:r w:rsidR="004572BE" w:rsidRPr="00A74DCA">
        <w:rPr>
          <w:rFonts w:ascii="Arial" w:hAnsi="Arial" w:cs="Arial"/>
          <w:i/>
          <w:color w:val="FF0000"/>
          <w:sz w:val="20"/>
          <w:szCs w:val="20"/>
          <w:lang w:val="es-ES"/>
        </w:rPr>
        <w:t>(</w:t>
      </w:r>
      <w:r w:rsidRPr="00A74DCA">
        <w:rPr>
          <w:rFonts w:ascii="Arial" w:hAnsi="Arial" w:cs="Arial"/>
          <w:i/>
          <w:color w:val="FF0000"/>
          <w:sz w:val="20"/>
          <w:szCs w:val="20"/>
          <w:lang w:val="es-ES"/>
        </w:rPr>
        <w:t>indicar fecha</w:t>
      </w:r>
      <w:r w:rsidR="004572BE" w:rsidRPr="00A74DCA">
        <w:rPr>
          <w:rFonts w:ascii="Arial" w:hAnsi="Arial" w:cs="Arial"/>
          <w:i/>
          <w:color w:val="FF0000"/>
          <w:sz w:val="20"/>
          <w:szCs w:val="20"/>
          <w:lang w:val="es-ES"/>
        </w:rPr>
        <w:t>)</w:t>
      </w:r>
      <w:r w:rsidRPr="00A74DCA">
        <w:rPr>
          <w:rFonts w:ascii="Arial" w:hAnsi="Arial" w:cs="Arial"/>
          <w:color w:val="FF0000"/>
          <w:sz w:val="20"/>
          <w:szCs w:val="20"/>
          <w:lang w:val="es-ES"/>
        </w:rPr>
        <w:t xml:space="preserve"> </w:t>
      </w:r>
      <w:r w:rsidRPr="00A74DCA">
        <w:rPr>
          <w:rFonts w:ascii="Arial" w:hAnsi="Arial" w:cs="Arial"/>
          <w:sz w:val="20"/>
          <w:szCs w:val="20"/>
          <w:lang w:val="es-ES"/>
        </w:rPr>
        <w:t xml:space="preserve">con el Beneficiario, para el suministro de </w:t>
      </w:r>
      <w:r w:rsidR="004572BE" w:rsidRPr="00A74DCA">
        <w:rPr>
          <w:rFonts w:ascii="Arial" w:hAnsi="Arial" w:cs="Arial"/>
          <w:i/>
          <w:color w:val="FF0000"/>
          <w:sz w:val="20"/>
          <w:szCs w:val="20"/>
          <w:lang w:val="es-ES"/>
        </w:rPr>
        <w:t>(</w:t>
      </w:r>
      <w:r w:rsidRPr="00A74DCA">
        <w:rPr>
          <w:rFonts w:ascii="Arial" w:hAnsi="Arial" w:cs="Arial"/>
          <w:i/>
          <w:color w:val="FF0000"/>
          <w:sz w:val="20"/>
          <w:szCs w:val="20"/>
          <w:lang w:val="es-ES"/>
        </w:rPr>
        <w:t>indicar el nombre del contrato y una breve descripción de los Bienes y Servicios conexos</w:t>
      </w:r>
      <w:r w:rsidR="004572BE" w:rsidRPr="00A74DCA">
        <w:rPr>
          <w:rFonts w:ascii="Arial" w:hAnsi="Arial" w:cs="Arial"/>
          <w:i/>
          <w:color w:val="FF0000"/>
          <w:sz w:val="20"/>
          <w:szCs w:val="20"/>
          <w:lang w:val="es-ES"/>
        </w:rPr>
        <w:t>)</w:t>
      </w:r>
      <w:r w:rsidRPr="00A74DCA">
        <w:rPr>
          <w:rFonts w:ascii="Arial" w:hAnsi="Arial" w:cs="Arial"/>
          <w:color w:val="FF0000"/>
          <w:sz w:val="20"/>
          <w:szCs w:val="20"/>
          <w:lang w:val="es-ES"/>
        </w:rPr>
        <w:t xml:space="preserve"> </w:t>
      </w:r>
      <w:r w:rsidRPr="00A74DCA">
        <w:rPr>
          <w:rFonts w:ascii="Arial" w:hAnsi="Arial" w:cs="Arial"/>
          <w:sz w:val="20"/>
          <w:szCs w:val="20"/>
          <w:lang w:val="es-ES"/>
        </w:rPr>
        <w:t xml:space="preserve">(en adelante "el Contrato"). </w:t>
      </w:r>
    </w:p>
    <w:p w14:paraId="79610798" w14:textId="77777777" w:rsidR="006C3C58" w:rsidRPr="00A74DCA" w:rsidRDefault="006C3C58" w:rsidP="00A454D3">
      <w:pPr>
        <w:pStyle w:val="NormalWeb"/>
        <w:spacing w:before="120" w:beforeAutospacing="0" w:after="120" w:afterAutospacing="0"/>
        <w:jc w:val="both"/>
        <w:rPr>
          <w:rFonts w:ascii="Arial" w:hAnsi="Arial" w:cs="Arial"/>
          <w:sz w:val="20"/>
          <w:szCs w:val="20"/>
          <w:lang w:val="es-ES"/>
        </w:rPr>
      </w:pPr>
      <w:r w:rsidRPr="00A74DCA">
        <w:rPr>
          <w:rFonts w:ascii="Arial" w:hAnsi="Arial" w:cs="Arial"/>
          <w:sz w:val="20"/>
          <w:szCs w:val="20"/>
          <w:lang w:val="es-ES"/>
        </w:rPr>
        <w:t>Así mismo, entendemos que, de acuerdo con las condiciones del Contrato, se requiere una Garantía de Cumplimiento.</w:t>
      </w:r>
    </w:p>
    <w:p w14:paraId="6B53D532" w14:textId="3A5346CD" w:rsidR="006C3C58" w:rsidRPr="00A74DCA" w:rsidRDefault="006C3C58" w:rsidP="00A454D3">
      <w:pPr>
        <w:pStyle w:val="NormalWeb"/>
        <w:spacing w:before="120" w:beforeAutospacing="0" w:after="120" w:afterAutospacing="0"/>
        <w:jc w:val="both"/>
        <w:rPr>
          <w:rFonts w:ascii="Arial" w:hAnsi="Arial" w:cs="Arial"/>
          <w:sz w:val="20"/>
          <w:szCs w:val="20"/>
          <w:lang w:val="es-ES"/>
        </w:rPr>
      </w:pPr>
      <w:r w:rsidRPr="00A74DCA">
        <w:rPr>
          <w:rFonts w:ascii="Arial" w:hAnsi="Arial" w:cs="Arial"/>
          <w:sz w:val="20"/>
          <w:szCs w:val="20"/>
          <w:lang w:val="es-ES"/>
        </w:rPr>
        <w:t xml:space="preserve">A solicitud del Proveedor, nosotros, (indique el nombre del Banco), en calidad de Garante por este medio nos obligamos irrevocablemente a pagar a su entidad una suma o sumas que no exceda(n) un monto total de </w:t>
      </w:r>
      <w:r w:rsidR="004572BE" w:rsidRPr="00A74DCA">
        <w:rPr>
          <w:rFonts w:ascii="Arial" w:hAnsi="Arial" w:cs="Arial"/>
          <w:i/>
          <w:color w:val="FF0000"/>
          <w:sz w:val="20"/>
          <w:szCs w:val="20"/>
          <w:lang w:val="es-ES"/>
        </w:rPr>
        <w:t>(</w:t>
      </w:r>
      <w:r w:rsidRPr="00A74DCA">
        <w:rPr>
          <w:rFonts w:ascii="Arial" w:hAnsi="Arial" w:cs="Arial"/>
          <w:i/>
          <w:color w:val="FF0000"/>
          <w:sz w:val="20"/>
          <w:szCs w:val="20"/>
          <w:lang w:val="es-ES"/>
        </w:rPr>
        <w:t xml:space="preserve">indique la cifra en números) </w:t>
      </w:r>
      <w:r w:rsidRPr="00A74DCA">
        <w:rPr>
          <w:rFonts w:ascii="Arial" w:hAnsi="Arial" w:cs="Arial"/>
          <w:sz w:val="20"/>
          <w:szCs w:val="20"/>
          <w:lang w:val="es-ES"/>
        </w:rPr>
        <w:t>(</w:t>
      </w:r>
      <w:r w:rsidR="004572BE" w:rsidRPr="00A74DCA">
        <w:rPr>
          <w:rFonts w:ascii="Arial" w:hAnsi="Arial" w:cs="Arial"/>
          <w:i/>
          <w:color w:val="FF0000"/>
          <w:sz w:val="20"/>
          <w:szCs w:val="20"/>
          <w:lang w:val="es-ES"/>
        </w:rPr>
        <w:t>(</w:t>
      </w:r>
      <w:r w:rsidRPr="00A74DCA">
        <w:rPr>
          <w:rFonts w:ascii="Arial" w:hAnsi="Arial" w:cs="Arial"/>
          <w:i/>
          <w:color w:val="FF0000"/>
          <w:sz w:val="20"/>
          <w:szCs w:val="20"/>
          <w:lang w:val="es-ES"/>
        </w:rPr>
        <w:t>indicar la cifra  en palabras</w:t>
      </w:r>
      <w:r w:rsidR="004572BE" w:rsidRPr="00A74DCA">
        <w:rPr>
          <w:rFonts w:ascii="Arial" w:hAnsi="Arial" w:cs="Arial"/>
          <w:i/>
          <w:color w:val="FF0000"/>
          <w:sz w:val="20"/>
          <w:szCs w:val="20"/>
          <w:lang w:val="es-ES"/>
        </w:rPr>
        <w:t>)</w:t>
      </w:r>
      <w:r w:rsidRPr="00A74DCA">
        <w:rPr>
          <w:rFonts w:ascii="Arial" w:hAnsi="Arial" w:cs="Arial"/>
          <w:sz w:val="20"/>
          <w:szCs w:val="20"/>
          <w:lang w:val="es-ES"/>
        </w:rPr>
        <w:t>)</w:t>
      </w:r>
      <w:r w:rsidRPr="00A74DCA">
        <w:rPr>
          <w:rStyle w:val="Refdenotaalpie"/>
          <w:rFonts w:ascii="Arial" w:hAnsi="Arial" w:cs="Arial"/>
          <w:color w:val="FF0000"/>
          <w:sz w:val="20"/>
          <w:szCs w:val="20"/>
          <w:lang w:val="es-ES"/>
        </w:rPr>
        <w:footnoteReference w:customMarkFollows="1" w:id="5"/>
        <w:t>1;</w:t>
      </w:r>
      <w:r w:rsidRPr="00A74DCA">
        <w:rPr>
          <w:rFonts w:ascii="Arial" w:hAnsi="Arial" w:cs="Arial"/>
          <w:sz w:val="20"/>
          <w:szCs w:val="20"/>
          <w:lang w:val="es-ES"/>
        </w:rPr>
        <w:t>; la cual será pagada por nosotros en los tipos y proporciones de monedas en las cuales el Contrato ha de ser pagado, al recibo en nuestra oficinas de su primera solicitud por escrito,</w:t>
      </w:r>
      <w:r w:rsidRPr="00A74DCA">
        <w:rPr>
          <w:rFonts w:ascii="Arial" w:hAnsi="Arial" w:cs="Arial"/>
          <w:sz w:val="20"/>
          <w:szCs w:val="20"/>
        </w:rPr>
        <w:t xml:space="preserve"> </w:t>
      </w:r>
      <w:r w:rsidRPr="00A74DCA">
        <w:rPr>
          <w:rFonts w:ascii="Arial" w:hAnsi="Arial" w:cs="Arial"/>
          <w:sz w:val="20"/>
          <w:szCs w:val="20"/>
          <w:lang w:val="es-ES"/>
        </w:rPr>
        <w:t xml:space="preserve">acompañada de una comunicación escrita que declare que el Proveedor está incurriendo en violación de sus obligaciones contraídas bajo las condiciones del Contrato, sin que su entidad tenga que sustentar su demanda o la suma reclamada en ese sentido.”. </w:t>
      </w:r>
    </w:p>
    <w:p w14:paraId="0B3DC58F" w14:textId="0E55C03F" w:rsidR="006C3C58" w:rsidRPr="00A74DCA" w:rsidRDefault="006C3C58" w:rsidP="00A454D3">
      <w:pPr>
        <w:pStyle w:val="NormalWeb"/>
        <w:spacing w:before="120" w:beforeAutospacing="0" w:after="120" w:afterAutospacing="0"/>
        <w:jc w:val="both"/>
        <w:rPr>
          <w:rFonts w:ascii="Arial" w:hAnsi="Arial" w:cs="Arial"/>
          <w:sz w:val="20"/>
          <w:szCs w:val="20"/>
          <w:lang w:val="es-ES"/>
        </w:rPr>
      </w:pPr>
      <w:r w:rsidRPr="00A74DCA">
        <w:rPr>
          <w:rFonts w:ascii="Arial" w:hAnsi="Arial" w:cs="Arial"/>
          <w:sz w:val="20"/>
          <w:szCs w:val="20"/>
          <w:lang w:val="es-ES"/>
        </w:rPr>
        <w:t xml:space="preserve">Esta garantía expirará, no más tardar el </w:t>
      </w:r>
      <w:r w:rsidR="004572BE" w:rsidRPr="00A74DCA">
        <w:rPr>
          <w:rFonts w:ascii="Arial" w:hAnsi="Arial" w:cs="Arial"/>
          <w:i/>
          <w:color w:val="FF0000"/>
          <w:sz w:val="20"/>
          <w:szCs w:val="20"/>
          <w:lang w:val="es-ES"/>
        </w:rPr>
        <w:t>(</w:t>
      </w:r>
      <w:r w:rsidRPr="00A74DCA">
        <w:rPr>
          <w:rFonts w:ascii="Arial" w:hAnsi="Arial" w:cs="Arial"/>
          <w:i/>
          <w:color w:val="FF0000"/>
          <w:sz w:val="20"/>
          <w:szCs w:val="20"/>
          <w:lang w:val="es-ES"/>
        </w:rPr>
        <w:t>indicar fecha</w:t>
      </w:r>
      <w:r w:rsidR="004572BE" w:rsidRPr="00A74DCA">
        <w:rPr>
          <w:rFonts w:ascii="Arial" w:hAnsi="Arial" w:cs="Arial"/>
          <w:i/>
          <w:color w:val="FF0000"/>
          <w:sz w:val="20"/>
          <w:szCs w:val="20"/>
          <w:lang w:val="es-ES"/>
        </w:rPr>
        <w:t>)</w:t>
      </w:r>
      <w:r w:rsidRPr="00A74DCA">
        <w:rPr>
          <w:rStyle w:val="Refdenotaalpie"/>
          <w:rFonts w:ascii="Arial" w:hAnsi="Arial" w:cs="Arial"/>
          <w:color w:val="FF0000"/>
          <w:sz w:val="20"/>
          <w:szCs w:val="20"/>
          <w:lang w:val="es-ES"/>
        </w:rPr>
        <w:footnoteReference w:customMarkFollows="1" w:id="6"/>
        <w:t>2</w:t>
      </w:r>
      <w:r w:rsidRPr="00A74DCA">
        <w:rPr>
          <w:rFonts w:ascii="Arial" w:hAnsi="Arial" w:cs="Arial"/>
          <w:sz w:val="20"/>
          <w:szCs w:val="20"/>
          <w:lang w:val="es-ES"/>
        </w:rPr>
        <w:t>, y cualquier requerimiento de pago relacionado deberá ser recibido por nosotros en la oficina indicada, en o antes de dicha fecha.  Esta garantía está sujeta a las “</w:t>
      </w:r>
      <w:r w:rsidRPr="00A74DCA">
        <w:rPr>
          <w:rFonts w:ascii="Arial" w:hAnsi="Arial" w:cs="Arial"/>
          <w:i/>
          <w:sz w:val="20"/>
          <w:szCs w:val="20"/>
          <w:lang w:val="es-ES"/>
        </w:rPr>
        <w:t>Reglas Uniformes de la CCI relativas a las garantías contra primera solicitud - URDG” (</w:t>
      </w:r>
      <w:r w:rsidRPr="00A74DCA">
        <w:rPr>
          <w:rFonts w:ascii="Arial" w:hAnsi="Arial" w:cs="Arial"/>
          <w:i/>
          <w:sz w:val="20"/>
          <w:szCs w:val="20"/>
          <w:lang w:val="es-MX"/>
        </w:rPr>
        <w:t>Uniform Rules for Demand Gurantees</w:t>
      </w:r>
      <w:r w:rsidRPr="00A74DCA">
        <w:rPr>
          <w:rFonts w:ascii="Arial" w:hAnsi="Arial" w:cs="Arial"/>
          <w:i/>
          <w:sz w:val="20"/>
          <w:szCs w:val="20"/>
          <w:lang w:val="es-ES"/>
        </w:rPr>
        <w:t xml:space="preserve">), Revisión de 2010 Publicación CCI </w:t>
      </w:r>
      <w:r w:rsidRPr="00A74DCA">
        <w:rPr>
          <w:rFonts w:ascii="Arial" w:hAnsi="Arial" w:cs="Arial"/>
          <w:sz w:val="20"/>
          <w:szCs w:val="20"/>
          <w:lang w:val="es-ES"/>
        </w:rPr>
        <w:t>No. 758, con excepción de la declaración bajo el Artículo 15 (a) que se excluye por el presente documento</w:t>
      </w:r>
      <w:r w:rsidRPr="00A74DCA">
        <w:rPr>
          <w:rFonts w:ascii="Arial" w:hAnsi="Arial" w:cs="Arial"/>
          <w:color w:val="FF0000"/>
          <w:sz w:val="20"/>
          <w:szCs w:val="20"/>
          <w:lang w:val="es-ES"/>
        </w:rPr>
        <w:t>*</w:t>
      </w:r>
      <w:r w:rsidRPr="00A74DCA">
        <w:rPr>
          <w:rFonts w:ascii="Arial" w:hAnsi="Arial" w:cs="Arial"/>
          <w:sz w:val="20"/>
          <w:szCs w:val="20"/>
          <w:lang w:val="es-ES"/>
        </w:rPr>
        <w:t>.</w:t>
      </w:r>
    </w:p>
    <w:p w14:paraId="5BD0B2F3" w14:textId="11254547" w:rsidR="006C3C58" w:rsidRPr="00A74DCA" w:rsidRDefault="006C3C58" w:rsidP="00820011">
      <w:pPr>
        <w:spacing w:before="60" w:after="60"/>
        <w:jc w:val="center"/>
        <w:rPr>
          <w:rFonts w:ascii="Arial" w:hAnsi="Arial" w:cs="Arial"/>
          <w:color w:val="FF0000"/>
          <w:sz w:val="20"/>
          <w:lang w:val="es-ES"/>
        </w:rPr>
      </w:pPr>
      <w:r w:rsidRPr="00A74DCA">
        <w:rPr>
          <w:rFonts w:ascii="Arial" w:hAnsi="Arial" w:cs="Arial"/>
          <w:sz w:val="20"/>
          <w:lang w:val="es-ES"/>
        </w:rPr>
        <w:t xml:space="preserve">_____________________ </w:t>
      </w:r>
      <w:r w:rsidRPr="00A74DCA">
        <w:rPr>
          <w:rFonts w:ascii="Arial" w:hAnsi="Arial" w:cs="Arial"/>
          <w:sz w:val="20"/>
          <w:lang w:val="es-ES"/>
        </w:rPr>
        <w:br/>
      </w:r>
      <w:r w:rsidR="004572BE" w:rsidRPr="00A74DCA">
        <w:rPr>
          <w:rFonts w:ascii="Arial" w:hAnsi="Arial" w:cs="Arial"/>
          <w:i/>
          <w:color w:val="FF0000"/>
          <w:sz w:val="20"/>
          <w:lang w:val="es-ES"/>
        </w:rPr>
        <w:t>(</w:t>
      </w:r>
      <w:r w:rsidRPr="00A74DCA">
        <w:rPr>
          <w:rFonts w:ascii="Arial" w:hAnsi="Arial" w:cs="Arial"/>
          <w:i/>
          <w:color w:val="FF0000"/>
          <w:sz w:val="20"/>
          <w:lang w:val="es-ES"/>
        </w:rPr>
        <w:t>firmas(s)</w:t>
      </w:r>
      <w:r w:rsidR="004572BE" w:rsidRPr="00A74DCA">
        <w:rPr>
          <w:rFonts w:ascii="Arial" w:hAnsi="Arial" w:cs="Arial"/>
          <w:i/>
          <w:color w:val="FF0000"/>
          <w:sz w:val="20"/>
          <w:lang w:val="es-ES"/>
        </w:rPr>
        <w:t>)</w:t>
      </w:r>
      <w:r w:rsidRPr="00A74DCA">
        <w:rPr>
          <w:rFonts w:ascii="Arial" w:hAnsi="Arial" w:cs="Arial"/>
          <w:color w:val="FF0000"/>
          <w:sz w:val="20"/>
          <w:lang w:val="es-ES"/>
        </w:rPr>
        <w:t xml:space="preserve"> </w:t>
      </w:r>
    </w:p>
    <w:p w14:paraId="44AB02B1" w14:textId="3E78211E" w:rsidR="00A74DCA" w:rsidRDefault="006C3C58" w:rsidP="00820011">
      <w:pPr>
        <w:pStyle w:val="Textoindependiente"/>
        <w:spacing w:before="60" w:after="60"/>
        <w:rPr>
          <w:rFonts w:ascii="Arial" w:hAnsi="Arial" w:cs="Arial"/>
          <w:i/>
          <w:color w:val="FF0000"/>
          <w:sz w:val="20"/>
          <w:lang w:val="es-ES"/>
        </w:rPr>
      </w:pPr>
      <w:r w:rsidRPr="00A74DCA">
        <w:rPr>
          <w:rFonts w:ascii="Arial" w:hAnsi="Arial" w:cs="Arial"/>
          <w:color w:val="FF0000"/>
          <w:sz w:val="20"/>
          <w:lang w:val="es-ES"/>
        </w:rPr>
        <w:t xml:space="preserve"> </w:t>
      </w:r>
      <w:r w:rsidRPr="00A74DCA">
        <w:rPr>
          <w:rFonts w:ascii="Arial" w:hAnsi="Arial" w:cs="Arial"/>
          <w:i/>
          <w:color w:val="FF0000"/>
          <w:sz w:val="20"/>
          <w:lang w:val="es-ES"/>
        </w:rPr>
        <w:t>Nota: *</w:t>
      </w:r>
      <w:r w:rsidR="004572BE" w:rsidRPr="00A74DCA">
        <w:rPr>
          <w:rFonts w:ascii="Arial" w:hAnsi="Arial" w:cs="Arial"/>
          <w:i/>
          <w:color w:val="FF0000"/>
          <w:sz w:val="20"/>
          <w:lang w:val="es-ES"/>
        </w:rPr>
        <w:t>(</w:t>
      </w:r>
      <w:r w:rsidRPr="00A74DCA">
        <w:rPr>
          <w:rFonts w:ascii="Arial" w:hAnsi="Arial" w:cs="Arial"/>
          <w:i/>
          <w:color w:val="FF0000"/>
          <w:sz w:val="20"/>
          <w:lang w:val="es-ES"/>
        </w:rPr>
        <w:t>Para información del Organismo Ejecutor: El articulo 15 (a) establece: “Condiciones del requerimiento: (a) Un requerimiento de una garantía debe ir acompañado de aquellos documentos que la garantía especifique, y en cualquier caso de una declaración del beneficiario indicado en qué aspecto el ordenante ha incumplido sus obligaciones respecto a la relación subyacente. Esta declaración puede formar parte del requerimiento o constituir un documento independiente y firmado que acompañe o identifique el requerimiento.</w:t>
      </w:r>
      <w:r w:rsidR="004572BE" w:rsidRPr="00A74DCA">
        <w:rPr>
          <w:rFonts w:ascii="Arial" w:hAnsi="Arial" w:cs="Arial"/>
          <w:i/>
          <w:color w:val="FF0000"/>
          <w:sz w:val="20"/>
          <w:lang w:val="es-ES"/>
        </w:rPr>
        <w:t>)</w:t>
      </w:r>
      <w:r w:rsidRPr="00A74DCA">
        <w:rPr>
          <w:rFonts w:ascii="Arial" w:hAnsi="Arial" w:cs="Arial"/>
          <w:i/>
          <w:color w:val="FF0000"/>
          <w:sz w:val="20"/>
          <w:lang w:val="es-ES"/>
        </w:rPr>
        <w:t xml:space="preserve"> </w:t>
      </w:r>
    </w:p>
    <w:p w14:paraId="219B4A6D" w14:textId="77777777" w:rsidR="00A74DCA" w:rsidRDefault="00A74DCA">
      <w:pPr>
        <w:jc w:val="left"/>
        <w:rPr>
          <w:rFonts w:ascii="Arial" w:hAnsi="Arial" w:cs="Arial"/>
          <w:i/>
          <w:color w:val="FF0000"/>
          <w:spacing w:val="-4"/>
          <w:sz w:val="20"/>
          <w:lang w:val="es-ES"/>
        </w:rPr>
      </w:pPr>
      <w:r>
        <w:rPr>
          <w:rFonts w:ascii="Arial" w:hAnsi="Arial" w:cs="Arial"/>
          <w:i/>
          <w:color w:val="FF0000"/>
          <w:sz w:val="20"/>
          <w:lang w:val="es-ES"/>
        </w:rPr>
        <w:br w:type="page"/>
      </w:r>
    </w:p>
    <w:p w14:paraId="1D2545DC" w14:textId="77777777" w:rsidR="006C3C58" w:rsidRPr="0051323E" w:rsidRDefault="006C3C58" w:rsidP="00820011">
      <w:pPr>
        <w:jc w:val="center"/>
        <w:rPr>
          <w:rFonts w:ascii="Arial" w:hAnsi="Arial" w:cs="Arial"/>
          <w:b/>
          <w:bCs/>
          <w:sz w:val="22"/>
          <w:szCs w:val="22"/>
        </w:rPr>
      </w:pPr>
      <w:bookmarkStart w:id="2594" w:name="_Toc73333194"/>
      <w:bookmarkStart w:id="2595" w:name="_Toc348001573"/>
      <w:bookmarkStart w:id="2596" w:name="_Toc428352208"/>
      <w:bookmarkStart w:id="2597" w:name="_Toc438907199"/>
      <w:bookmarkStart w:id="2598" w:name="_Toc438907299"/>
      <w:bookmarkStart w:id="2599" w:name="_Toc471555886"/>
      <w:bookmarkStart w:id="2600" w:name="_Toc403379185"/>
      <w:r w:rsidRPr="0051323E">
        <w:rPr>
          <w:rFonts w:ascii="Arial" w:hAnsi="Arial" w:cs="Arial"/>
          <w:b/>
          <w:bCs/>
          <w:sz w:val="22"/>
          <w:szCs w:val="22"/>
        </w:rPr>
        <w:t xml:space="preserve">Formulario de Fianza por pago de anticipo </w:t>
      </w:r>
    </w:p>
    <w:p w14:paraId="39F5C22B" w14:textId="77777777" w:rsidR="006C3C58" w:rsidRPr="0051323E" w:rsidRDefault="006C3C58" w:rsidP="00820011">
      <w:pPr>
        <w:jc w:val="center"/>
        <w:rPr>
          <w:rFonts w:ascii="Arial" w:hAnsi="Arial" w:cs="Arial"/>
          <w:b/>
          <w:bCs/>
          <w:sz w:val="22"/>
          <w:szCs w:val="22"/>
        </w:rPr>
      </w:pPr>
      <w:r w:rsidRPr="0051323E">
        <w:rPr>
          <w:rFonts w:ascii="Arial" w:hAnsi="Arial" w:cs="Arial"/>
          <w:b/>
          <w:bCs/>
          <w:sz w:val="22"/>
          <w:szCs w:val="22"/>
        </w:rPr>
        <w:t>A primer Requerimiento</w:t>
      </w:r>
    </w:p>
    <w:p w14:paraId="2426BCC5" w14:textId="77777777" w:rsidR="006C3C58" w:rsidRPr="0051323E" w:rsidRDefault="006C3C58" w:rsidP="00820011">
      <w:pPr>
        <w:jc w:val="center"/>
        <w:rPr>
          <w:rFonts w:ascii="Arial" w:hAnsi="Arial" w:cs="Arial"/>
          <w:b/>
          <w:bCs/>
          <w:sz w:val="22"/>
          <w:szCs w:val="22"/>
        </w:rPr>
      </w:pPr>
    </w:p>
    <w:p w14:paraId="7D24A08A" w14:textId="77777777" w:rsidR="006C3C58" w:rsidRPr="0051323E" w:rsidRDefault="006C3C58" w:rsidP="005C5FE3">
      <w:pPr>
        <w:jc w:val="center"/>
        <w:rPr>
          <w:rFonts w:ascii="Arial" w:hAnsi="Arial" w:cs="Arial"/>
          <w:i/>
          <w:iCs/>
          <w:color w:val="FF0000"/>
          <w:sz w:val="22"/>
          <w:szCs w:val="22"/>
          <w:lang w:val="es-ES"/>
        </w:rPr>
      </w:pPr>
      <w:r w:rsidRPr="0051323E">
        <w:rPr>
          <w:rFonts w:ascii="Arial" w:hAnsi="Arial" w:cs="Arial"/>
          <w:i/>
          <w:iCs/>
          <w:color w:val="FF0000"/>
          <w:sz w:val="22"/>
          <w:szCs w:val="22"/>
          <w:lang w:val="es-ES"/>
        </w:rPr>
        <w:t>(</w:t>
      </w:r>
      <w:r w:rsidRPr="0051323E">
        <w:rPr>
          <w:rFonts w:ascii="Arial" w:hAnsi="Arial" w:cs="Arial"/>
          <w:b/>
          <w:i/>
          <w:iCs/>
          <w:color w:val="FF0000"/>
          <w:sz w:val="22"/>
          <w:szCs w:val="22"/>
          <w:lang w:val="es-ES"/>
        </w:rPr>
        <w:t>El</w:t>
      </w:r>
      <w:r w:rsidRPr="0051323E">
        <w:rPr>
          <w:rFonts w:ascii="Arial" w:hAnsi="Arial" w:cs="Arial"/>
          <w:b/>
          <w:bCs/>
          <w:i/>
          <w:iCs/>
          <w:color w:val="FF0000"/>
          <w:sz w:val="22"/>
          <w:szCs w:val="22"/>
          <w:lang w:val="es-ES"/>
        </w:rPr>
        <w:t xml:space="preserve"> Oferente seleccionado</w:t>
      </w:r>
      <w:r w:rsidRPr="0051323E">
        <w:rPr>
          <w:rFonts w:ascii="Arial" w:hAnsi="Arial" w:cs="Arial"/>
          <w:i/>
          <w:iCs/>
          <w:color w:val="FF0000"/>
          <w:sz w:val="22"/>
          <w:szCs w:val="22"/>
          <w:lang w:val="es-ES"/>
        </w:rPr>
        <w:t xml:space="preserve"> deberá presentar está garantía de acuerdo con las instrucciones indicadas entre corchetes, si el Contratante solicita este tipo de garantía)</w:t>
      </w:r>
    </w:p>
    <w:p w14:paraId="012FB936" w14:textId="5FD34C8F" w:rsidR="006C3C58" w:rsidRPr="0051323E" w:rsidRDefault="006C3C58" w:rsidP="00820011">
      <w:pPr>
        <w:pStyle w:val="NormalWeb"/>
        <w:rPr>
          <w:rFonts w:ascii="Arial" w:hAnsi="Arial" w:cs="Arial"/>
          <w:i/>
          <w:sz w:val="22"/>
          <w:szCs w:val="22"/>
          <w:lang w:val="es-ES"/>
        </w:rPr>
      </w:pPr>
      <w:r w:rsidRPr="0051323E">
        <w:rPr>
          <w:rFonts w:ascii="Arial" w:hAnsi="Arial" w:cs="Arial"/>
          <w:b/>
          <w:sz w:val="22"/>
          <w:szCs w:val="22"/>
          <w:lang w:val="es-ES"/>
        </w:rPr>
        <w:t xml:space="preserve">Beneficiario: </w:t>
      </w:r>
      <w:r w:rsidR="004572BE" w:rsidRPr="0051323E">
        <w:rPr>
          <w:rFonts w:ascii="Arial" w:hAnsi="Arial" w:cs="Arial"/>
          <w:i/>
          <w:color w:val="FF0000"/>
          <w:sz w:val="22"/>
          <w:szCs w:val="22"/>
          <w:lang w:val="es-ES"/>
        </w:rPr>
        <w:t>(</w:t>
      </w:r>
      <w:r w:rsidRPr="0051323E">
        <w:rPr>
          <w:rFonts w:ascii="Arial" w:hAnsi="Arial" w:cs="Arial"/>
          <w:i/>
          <w:color w:val="FF0000"/>
          <w:sz w:val="22"/>
          <w:szCs w:val="22"/>
          <w:lang w:val="es-ES"/>
        </w:rPr>
        <w:t>indique el nombre y la dirección del Comprador</w:t>
      </w:r>
      <w:r w:rsidR="004572BE" w:rsidRPr="0051323E">
        <w:rPr>
          <w:rFonts w:ascii="Arial" w:hAnsi="Arial" w:cs="Arial"/>
          <w:i/>
          <w:color w:val="FF0000"/>
          <w:sz w:val="22"/>
          <w:szCs w:val="22"/>
          <w:lang w:val="es-ES"/>
        </w:rPr>
        <w:t>)</w:t>
      </w:r>
      <w:r w:rsidRPr="0051323E">
        <w:rPr>
          <w:rFonts w:ascii="Arial" w:hAnsi="Arial" w:cs="Arial"/>
          <w:i/>
          <w:sz w:val="22"/>
          <w:szCs w:val="22"/>
          <w:lang w:val="es-ES"/>
        </w:rPr>
        <w:tab/>
      </w:r>
      <w:r w:rsidRPr="0051323E">
        <w:rPr>
          <w:rFonts w:ascii="Arial" w:hAnsi="Arial" w:cs="Arial"/>
          <w:i/>
          <w:sz w:val="22"/>
          <w:szCs w:val="22"/>
          <w:lang w:val="es-ES"/>
        </w:rPr>
        <w:tab/>
      </w:r>
    </w:p>
    <w:p w14:paraId="1EE0EF76" w14:textId="006A48AF" w:rsidR="006C3C58" w:rsidRPr="0051323E" w:rsidRDefault="006C3C58" w:rsidP="00820011">
      <w:pPr>
        <w:pStyle w:val="NormalWeb"/>
        <w:rPr>
          <w:rFonts w:ascii="Arial" w:hAnsi="Arial" w:cs="Arial"/>
          <w:i/>
          <w:sz w:val="22"/>
          <w:szCs w:val="22"/>
          <w:lang w:val="es-ES"/>
        </w:rPr>
      </w:pPr>
      <w:r w:rsidRPr="0051323E">
        <w:rPr>
          <w:rFonts w:ascii="Arial" w:hAnsi="Arial" w:cs="Arial"/>
          <w:b/>
          <w:sz w:val="22"/>
          <w:szCs w:val="22"/>
          <w:lang w:val="es-ES"/>
        </w:rPr>
        <w:t>Fecha:</w:t>
      </w:r>
      <w:r w:rsidRPr="0051323E">
        <w:rPr>
          <w:rFonts w:ascii="Arial" w:hAnsi="Arial" w:cs="Arial"/>
          <w:sz w:val="22"/>
          <w:szCs w:val="22"/>
          <w:lang w:val="es-ES"/>
        </w:rPr>
        <w:tab/>
      </w:r>
      <w:r w:rsidR="004572BE" w:rsidRPr="0051323E">
        <w:rPr>
          <w:rFonts w:ascii="Arial" w:hAnsi="Arial" w:cs="Arial"/>
          <w:i/>
          <w:color w:val="FF0000"/>
          <w:sz w:val="22"/>
          <w:szCs w:val="22"/>
          <w:lang w:val="es-ES"/>
        </w:rPr>
        <w:t>(</w:t>
      </w:r>
      <w:r w:rsidRPr="0051323E">
        <w:rPr>
          <w:rFonts w:ascii="Arial" w:hAnsi="Arial" w:cs="Arial"/>
          <w:i/>
          <w:color w:val="FF0000"/>
          <w:sz w:val="22"/>
          <w:szCs w:val="22"/>
          <w:lang w:val="es-ES"/>
        </w:rPr>
        <w:t>indique la fecha de emisión</w:t>
      </w:r>
      <w:r w:rsidR="004572BE" w:rsidRPr="0051323E">
        <w:rPr>
          <w:rFonts w:ascii="Arial" w:hAnsi="Arial" w:cs="Arial"/>
          <w:i/>
          <w:color w:val="FF0000"/>
          <w:sz w:val="22"/>
          <w:szCs w:val="22"/>
          <w:lang w:val="es-ES"/>
        </w:rPr>
        <w:t>)</w:t>
      </w:r>
    </w:p>
    <w:p w14:paraId="364F471A" w14:textId="41A80925" w:rsidR="006C3C58" w:rsidRPr="0051323E" w:rsidRDefault="006C3C58" w:rsidP="00820011">
      <w:pPr>
        <w:pStyle w:val="NormalWeb"/>
        <w:rPr>
          <w:rFonts w:ascii="Arial" w:hAnsi="Arial" w:cs="Arial"/>
          <w:color w:val="FF0000"/>
          <w:sz w:val="22"/>
          <w:szCs w:val="22"/>
          <w:lang w:val="es-ES"/>
        </w:rPr>
      </w:pPr>
      <w:r w:rsidRPr="0051323E">
        <w:rPr>
          <w:rFonts w:ascii="Arial" w:hAnsi="Arial" w:cs="Arial"/>
          <w:b/>
          <w:sz w:val="22"/>
          <w:szCs w:val="22"/>
          <w:lang w:val="es-ES"/>
        </w:rPr>
        <w:t>GARANTÍA POR ANTICIPO N.</w:t>
      </w:r>
      <w:r w:rsidRPr="0051323E">
        <w:rPr>
          <w:rFonts w:ascii="Arial" w:hAnsi="Arial" w:cs="Arial"/>
          <w:b/>
          <w:sz w:val="22"/>
          <w:szCs w:val="22"/>
          <w:vertAlign w:val="superscript"/>
          <w:lang w:val="es-ES"/>
        </w:rPr>
        <w:t>o</w:t>
      </w:r>
      <w:r w:rsidRPr="0051323E">
        <w:rPr>
          <w:rFonts w:ascii="Arial" w:hAnsi="Arial" w:cs="Arial"/>
          <w:b/>
          <w:sz w:val="22"/>
          <w:szCs w:val="22"/>
          <w:lang w:val="es-ES"/>
        </w:rPr>
        <w:t>:</w:t>
      </w:r>
      <w:r w:rsidRPr="0051323E">
        <w:rPr>
          <w:rFonts w:ascii="Arial" w:hAnsi="Arial" w:cs="Arial"/>
          <w:sz w:val="22"/>
          <w:szCs w:val="22"/>
          <w:lang w:val="es-ES"/>
        </w:rPr>
        <w:tab/>
      </w:r>
      <w:r w:rsidR="004572BE" w:rsidRPr="0051323E">
        <w:rPr>
          <w:rFonts w:ascii="Arial" w:hAnsi="Arial" w:cs="Arial"/>
          <w:i/>
          <w:color w:val="FF0000"/>
          <w:sz w:val="22"/>
          <w:szCs w:val="22"/>
          <w:lang w:val="es-ES"/>
        </w:rPr>
        <w:t>(</w:t>
      </w:r>
      <w:r w:rsidRPr="0051323E">
        <w:rPr>
          <w:rFonts w:ascii="Arial" w:hAnsi="Arial" w:cs="Arial"/>
          <w:i/>
          <w:color w:val="FF0000"/>
          <w:sz w:val="22"/>
          <w:szCs w:val="22"/>
          <w:lang w:val="es-ES"/>
        </w:rPr>
        <w:t>indique el número de referencia de la Fianza</w:t>
      </w:r>
      <w:r w:rsidR="004572BE" w:rsidRPr="0051323E">
        <w:rPr>
          <w:rFonts w:ascii="Arial" w:hAnsi="Arial" w:cs="Arial"/>
          <w:i/>
          <w:color w:val="FF0000"/>
          <w:sz w:val="22"/>
          <w:szCs w:val="22"/>
          <w:lang w:val="es-ES"/>
        </w:rPr>
        <w:t>)</w:t>
      </w:r>
    </w:p>
    <w:p w14:paraId="1A678F7F" w14:textId="00A9F317" w:rsidR="006C3C58" w:rsidRPr="0051323E" w:rsidRDefault="006C3C58" w:rsidP="00820011">
      <w:pPr>
        <w:pStyle w:val="NormalWeb"/>
        <w:rPr>
          <w:rFonts w:ascii="Arial" w:hAnsi="Arial" w:cs="Arial"/>
          <w:i/>
          <w:sz w:val="22"/>
          <w:szCs w:val="22"/>
          <w:lang w:val="es-ES"/>
        </w:rPr>
      </w:pPr>
      <w:r w:rsidRPr="0051323E">
        <w:rPr>
          <w:rFonts w:ascii="Arial" w:hAnsi="Arial" w:cs="Arial"/>
          <w:b/>
          <w:sz w:val="22"/>
          <w:szCs w:val="22"/>
          <w:lang w:val="es-ES"/>
        </w:rPr>
        <w:t>Afianzadora:</w:t>
      </w:r>
      <w:r w:rsidRPr="0051323E">
        <w:rPr>
          <w:rFonts w:ascii="Arial" w:hAnsi="Arial" w:cs="Arial"/>
          <w:i/>
          <w:sz w:val="22"/>
          <w:szCs w:val="22"/>
          <w:lang w:val="es-ES"/>
        </w:rPr>
        <w:t xml:space="preserve"> </w:t>
      </w:r>
      <w:r w:rsidR="004572BE" w:rsidRPr="0051323E">
        <w:rPr>
          <w:rFonts w:ascii="Arial" w:hAnsi="Arial" w:cs="Arial"/>
          <w:i/>
          <w:color w:val="FF0000"/>
          <w:sz w:val="22"/>
          <w:szCs w:val="22"/>
          <w:lang w:val="es-ES"/>
        </w:rPr>
        <w:t>(</w:t>
      </w:r>
      <w:r w:rsidRPr="0051323E">
        <w:rPr>
          <w:rFonts w:ascii="Arial" w:hAnsi="Arial" w:cs="Arial"/>
          <w:i/>
          <w:color w:val="FF0000"/>
          <w:sz w:val="22"/>
          <w:szCs w:val="22"/>
          <w:lang w:val="es-ES"/>
        </w:rPr>
        <w:t xml:space="preserve">indique el nombre y la dirección del lugar de emisión, salvo que figure en </w:t>
      </w:r>
      <w:r w:rsidRPr="0051323E">
        <w:rPr>
          <w:rFonts w:ascii="Arial" w:hAnsi="Arial" w:cs="Arial"/>
          <w:i/>
          <w:color w:val="FF0000"/>
          <w:sz w:val="22"/>
          <w:szCs w:val="22"/>
          <w:lang w:val="es-ES"/>
        </w:rPr>
        <w:br/>
        <w:t>el membrete</w:t>
      </w:r>
      <w:r w:rsidR="004572BE" w:rsidRPr="0051323E">
        <w:rPr>
          <w:rFonts w:ascii="Arial" w:hAnsi="Arial" w:cs="Arial"/>
          <w:i/>
          <w:color w:val="FF0000"/>
          <w:sz w:val="22"/>
          <w:szCs w:val="22"/>
          <w:lang w:val="es-ES"/>
        </w:rPr>
        <w:t>)</w:t>
      </w:r>
    </w:p>
    <w:p w14:paraId="11F8AB3E" w14:textId="67D610FA" w:rsidR="006C3C58" w:rsidRPr="0051323E" w:rsidRDefault="006C3C58" w:rsidP="00820011">
      <w:pPr>
        <w:rPr>
          <w:rFonts w:ascii="Arial" w:hAnsi="Arial" w:cs="Arial"/>
          <w:sz w:val="22"/>
          <w:szCs w:val="22"/>
        </w:rPr>
      </w:pPr>
      <w:r w:rsidRPr="0051323E">
        <w:rPr>
          <w:rFonts w:ascii="Arial" w:hAnsi="Arial" w:cs="Arial"/>
          <w:sz w:val="22"/>
          <w:szCs w:val="22"/>
        </w:rPr>
        <w:t xml:space="preserve">Fianza otorgada ante </w:t>
      </w:r>
      <w:r w:rsidRPr="0051323E">
        <w:rPr>
          <w:rFonts w:ascii="Arial" w:hAnsi="Arial" w:cs="Arial"/>
          <w:i/>
          <w:iCs/>
          <w:color w:val="FF0000"/>
          <w:sz w:val="22"/>
          <w:szCs w:val="22"/>
        </w:rPr>
        <w:t xml:space="preserve">(indicar nombre del Comprador) </w:t>
      </w:r>
      <w:r w:rsidRPr="0051323E">
        <w:rPr>
          <w:rFonts w:ascii="Arial" w:hAnsi="Arial" w:cs="Arial"/>
          <w:i/>
          <w:iCs/>
          <w:sz w:val="22"/>
          <w:szCs w:val="22"/>
        </w:rPr>
        <w:t xml:space="preserve">“El Comprador” </w:t>
      </w:r>
      <w:r w:rsidRPr="0051323E">
        <w:rPr>
          <w:rFonts w:ascii="Arial" w:hAnsi="Arial" w:cs="Arial"/>
          <w:sz w:val="22"/>
          <w:szCs w:val="22"/>
        </w:rPr>
        <w:t xml:space="preserve">para garantizar por el Proveedor: </w:t>
      </w:r>
      <w:r w:rsidR="004572BE" w:rsidRPr="0051323E">
        <w:rPr>
          <w:rFonts w:ascii="Arial" w:hAnsi="Arial" w:cs="Arial"/>
          <w:color w:val="FF0000"/>
          <w:sz w:val="22"/>
          <w:szCs w:val="22"/>
        </w:rPr>
        <w:t>(</w:t>
      </w:r>
      <w:r w:rsidRPr="0051323E">
        <w:rPr>
          <w:rFonts w:ascii="Arial" w:hAnsi="Arial" w:cs="Arial"/>
          <w:i/>
          <w:iCs/>
          <w:color w:val="FF0000"/>
          <w:sz w:val="22"/>
          <w:szCs w:val="22"/>
        </w:rPr>
        <w:t>nombre del Proveedor</w:t>
      </w:r>
      <w:r w:rsidR="004572BE" w:rsidRPr="0051323E">
        <w:rPr>
          <w:rFonts w:ascii="Arial" w:hAnsi="Arial" w:cs="Arial"/>
          <w:i/>
          <w:iCs/>
          <w:color w:val="FF0000"/>
          <w:sz w:val="22"/>
          <w:szCs w:val="22"/>
        </w:rPr>
        <w:t>)</w:t>
      </w:r>
      <w:r w:rsidRPr="0051323E">
        <w:rPr>
          <w:rFonts w:ascii="Arial" w:hAnsi="Arial" w:cs="Arial"/>
          <w:sz w:val="22"/>
          <w:szCs w:val="22"/>
        </w:rPr>
        <w:t xml:space="preserve"> la debida y correcta aplicación o devolución del importe total o parcial en su caso, del anticipo otorgado hasta la cantidad de </w:t>
      </w:r>
      <w:r w:rsidR="004572BE" w:rsidRPr="0051323E">
        <w:rPr>
          <w:rFonts w:ascii="Arial" w:hAnsi="Arial" w:cs="Arial"/>
          <w:i/>
          <w:iCs/>
          <w:color w:val="FF0000"/>
          <w:sz w:val="22"/>
          <w:szCs w:val="22"/>
        </w:rPr>
        <w:t>(</w:t>
      </w:r>
      <w:r w:rsidRPr="0051323E">
        <w:rPr>
          <w:rFonts w:ascii="Arial" w:hAnsi="Arial" w:cs="Arial"/>
          <w:i/>
          <w:iCs/>
          <w:color w:val="FF0000"/>
          <w:sz w:val="22"/>
          <w:szCs w:val="22"/>
        </w:rPr>
        <w:t>indicar monto del anticipo en número y letra, en las diferentes monedas en las que se otorgue</w:t>
      </w:r>
      <w:r w:rsidR="004572BE" w:rsidRPr="0051323E">
        <w:rPr>
          <w:rFonts w:ascii="Arial" w:hAnsi="Arial" w:cs="Arial"/>
          <w:i/>
          <w:iCs/>
          <w:color w:val="FF0000"/>
          <w:sz w:val="22"/>
          <w:szCs w:val="22"/>
        </w:rPr>
        <w:t>)</w:t>
      </w:r>
      <w:r w:rsidRPr="0051323E">
        <w:rPr>
          <w:rFonts w:ascii="Arial" w:hAnsi="Arial" w:cs="Arial"/>
          <w:i/>
          <w:iCs/>
          <w:color w:val="FF0000"/>
          <w:sz w:val="22"/>
          <w:szCs w:val="22"/>
        </w:rPr>
        <w:t xml:space="preserve"> </w:t>
      </w:r>
      <w:r w:rsidRPr="0051323E">
        <w:rPr>
          <w:rFonts w:ascii="Arial" w:hAnsi="Arial" w:cs="Arial"/>
          <w:sz w:val="22"/>
          <w:szCs w:val="22"/>
        </w:rPr>
        <w:t xml:space="preserve">que equivale a </w:t>
      </w:r>
      <w:r w:rsidR="004572BE" w:rsidRPr="0051323E">
        <w:rPr>
          <w:rFonts w:ascii="Arial" w:hAnsi="Arial" w:cs="Arial"/>
          <w:i/>
          <w:iCs/>
          <w:color w:val="FF0000"/>
          <w:sz w:val="22"/>
          <w:szCs w:val="22"/>
        </w:rPr>
        <w:t>(</w:t>
      </w:r>
      <w:r w:rsidRPr="0051323E">
        <w:rPr>
          <w:rFonts w:ascii="Arial" w:hAnsi="Arial" w:cs="Arial"/>
          <w:i/>
          <w:iCs/>
          <w:color w:val="FF0000"/>
          <w:sz w:val="22"/>
          <w:szCs w:val="22"/>
        </w:rPr>
        <w:t>indicar porcentaje</w:t>
      </w:r>
      <w:r w:rsidR="004572BE" w:rsidRPr="0051323E">
        <w:rPr>
          <w:rFonts w:ascii="Arial" w:hAnsi="Arial" w:cs="Arial"/>
          <w:i/>
          <w:iCs/>
          <w:color w:val="FF0000"/>
          <w:sz w:val="22"/>
          <w:szCs w:val="22"/>
        </w:rPr>
        <w:t>)</w:t>
      </w:r>
      <w:r w:rsidRPr="0051323E">
        <w:rPr>
          <w:rFonts w:ascii="Arial" w:hAnsi="Arial" w:cs="Arial"/>
          <w:color w:val="FF0000"/>
          <w:sz w:val="22"/>
          <w:szCs w:val="22"/>
        </w:rPr>
        <w:t xml:space="preserve"> </w:t>
      </w:r>
      <w:r w:rsidRPr="0051323E">
        <w:rPr>
          <w:rFonts w:ascii="Arial" w:hAnsi="Arial" w:cs="Arial"/>
          <w:sz w:val="22"/>
          <w:szCs w:val="22"/>
        </w:rPr>
        <w:t>del monto pactado mediante contrato suministro de bienes del que deriva la presente garantía.</w:t>
      </w:r>
    </w:p>
    <w:p w14:paraId="0BCE3488" w14:textId="77777777" w:rsidR="006C3C58" w:rsidRPr="0051323E" w:rsidRDefault="006C3C58" w:rsidP="00820011">
      <w:pPr>
        <w:rPr>
          <w:rFonts w:ascii="Arial" w:hAnsi="Arial" w:cs="Arial"/>
          <w:sz w:val="22"/>
          <w:szCs w:val="22"/>
        </w:rPr>
      </w:pPr>
    </w:p>
    <w:p w14:paraId="00C1F211" w14:textId="1706B41A" w:rsidR="006C3C58" w:rsidRPr="0051323E" w:rsidRDefault="006C3C58" w:rsidP="00820011">
      <w:pPr>
        <w:rPr>
          <w:rFonts w:ascii="Arial" w:hAnsi="Arial" w:cs="Arial"/>
          <w:i/>
          <w:iCs/>
          <w:color w:val="FF0000"/>
          <w:sz w:val="22"/>
          <w:szCs w:val="22"/>
        </w:rPr>
      </w:pPr>
      <w:r w:rsidRPr="0051323E">
        <w:rPr>
          <w:rFonts w:ascii="Arial" w:hAnsi="Arial" w:cs="Arial"/>
          <w:sz w:val="22"/>
          <w:szCs w:val="22"/>
        </w:rPr>
        <w:t xml:space="preserve">Dicho porcentaje será aplicado precisamente en los términos descritos en la Cláusula 33del contrato número </w:t>
      </w:r>
      <w:r w:rsidR="004572BE" w:rsidRPr="0051323E">
        <w:rPr>
          <w:rFonts w:ascii="Arial" w:hAnsi="Arial" w:cs="Arial"/>
          <w:i/>
          <w:iCs/>
          <w:color w:val="FF0000"/>
          <w:sz w:val="22"/>
          <w:szCs w:val="22"/>
        </w:rPr>
        <w:t>(</w:t>
      </w:r>
      <w:r w:rsidRPr="0051323E">
        <w:rPr>
          <w:rFonts w:ascii="Arial" w:hAnsi="Arial" w:cs="Arial"/>
          <w:i/>
          <w:iCs/>
          <w:color w:val="FF0000"/>
          <w:sz w:val="22"/>
          <w:szCs w:val="22"/>
        </w:rPr>
        <w:t>indicar número de referencia del Contrato</w:t>
      </w:r>
      <w:r w:rsidR="004572BE" w:rsidRPr="0051323E">
        <w:rPr>
          <w:rFonts w:ascii="Arial" w:hAnsi="Arial" w:cs="Arial"/>
          <w:i/>
          <w:iCs/>
          <w:color w:val="FF0000"/>
          <w:sz w:val="22"/>
          <w:szCs w:val="22"/>
        </w:rPr>
        <w:t>)</w:t>
      </w:r>
      <w:r w:rsidRPr="0051323E">
        <w:rPr>
          <w:rFonts w:ascii="Arial" w:hAnsi="Arial" w:cs="Arial"/>
          <w:color w:val="FF0000"/>
          <w:sz w:val="22"/>
          <w:szCs w:val="22"/>
        </w:rPr>
        <w:t xml:space="preserve"> </w:t>
      </w:r>
      <w:r w:rsidRPr="0051323E">
        <w:rPr>
          <w:rFonts w:ascii="Arial" w:hAnsi="Arial" w:cs="Arial"/>
          <w:sz w:val="22"/>
          <w:szCs w:val="22"/>
        </w:rPr>
        <w:t>denominado</w:t>
      </w:r>
      <w:r w:rsidRPr="0051323E">
        <w:rPr>
          <w:rFonts w:ascii="Arial" w:hAnsi="Arial" w:cs="Arial"/>
          <w:color w:val="FF0000"/>
          <w:sz w:val="22"/>
          <w:szCs w:val="22"/>
        </w:rPr>
        <w:t xml:space="preserve"> </w:t>
      </w:r>
      <w:r w:rsidRPr="0051323E">
        <w:rPr>
          <w:rFonts w:ascii="Arial" w:hAnsi="Arial" w:cs="Arial"/>
          <w:i/>
          <w:color w:val="FF0000"/>
          <w:sz w:val="22"/>
          <w:szCs w:val="22"/>
        </w:rPr>
        <w:t>(indicar nombre del contrato</w:t>
      </w:r>
      <w:r w:rsidRPr="0051323E">
        <w:rPr>
          <w:rFonts w:ascii="Arial" w:hAnsi="Arial" w:cs="Arial"/>
          <w:color w:val="FF0000"/>
          <w:sz w:val="22"/>
          <w:szCs w:val="22"/>
        </w:rPr>
        <w:t xml:space="preserve">) </w:t>
      </w:r>
      <w:r w:rsidRPr="0051323E">
        <w:rPr>
          <w:rFonts w:ascii="Arial" w:hAnsi="Arial" w:cs="Arial"/>
          <w:sz w:val="22"/>
          <w:szCs w:val="22"/>
        </w:rPr>
        <w:t xml:space="preserve">de fecha </w:t>
      </w:r>
      <w:r w:rsidR="004572BE" w:rsidRPr="0051323E">
        <w:rPr>
          <w:rFonts w:ascii="Arial" w:hAnsi="Arial" w:cs="Arial"/>
          <w:i/>
          <w:iCs/>
          <w:color w:val="FF0000"/>
          <w:sz w:val="22"/>
          <w:szCs w:val="22"/>
        </w:rPr>
        <w:t>(</w:t>
      </w:r>
      <w:r w:rsidRPr="0051323E">
        <w:rPr>
          <w:rFonts w:ascii="Arial" w:hAnsi="Arial" w:cs="Arial"/>
          <w:i/>
          <w:iCs/>
          <w:color w:val="FF0000"/>
          <w:sz w:val="22"/>
          <w:szCs w:val="22"/>
        </w:rPr>
        <w:t>indicar fecha de celebración del Contrato</w:t>
      </w:r>
      <w:r w:rsidR="004572BE" w:rsidRPr="0051323E">
        <w:rPr>
          <w:rFonts w:ascii="Arial" w:hAnsi="Arial" w:cs="Arial"/>
          <w:i/>
          <w:iCs/>
          <w:color w:val="FF0000"/>
          <w:sz w:val="22"/>
          <w:szCs w:val="22"/>
        </w:rPr>
        <w:t>)</w:t>
      </w:r>
      <w:r w:rsidRPr="0051323E">
        <w:rPr>
          <w:rFonts w:ascii="Arial" w:hAnsi="Arial" w:cs="Arial"/>
          <w:i/>
          <w:iCs/>
          <w:color w:val="FF0000"/>
          <w:sz w:val="22"/>
          <w:szCs w:val="22"/>
        </w:rPr>
        <w:t xml:space="preserve"> </w:t>
      </w:r>
      <w:r w:rsidRPr="0051323E">
        <w:rPr>
          <w:rFonts w:ascii="Arial" w:hAnsi="Arial" w:cs="Arial"/>
          <w:sz w:val="22"/>
          <w:szCs w:val="22"/>
        </w:rPr>
        <w:t xml:space="preserve">relativo a: </w:t>
      </w:r>
      <w:r w:rsidR="004572BE" w:rsidRPr="0051323E">
        <w:rPr>
          <w:rFonts w:ascii="Arial" w:hAnsi="Arial" w:cs="Arial"/>
          <w:i/>
          <w:iCs/>
          <w:color w:val="FF0000"/>
          <w:sz w:val="22"/>
          <w:szCs w:val="22"/>
        </w:rPr>
        <w:t>(</w:t>
      </w:r>
      <w:r w:rsidRPr="0051323E">
        <w:rPr>
          <w:rFonts w:ascii="Arial" w:hAnsi="Arial" w:cs="Arial"/>
          <w:i/>
          <w:iCs/>
          <w:color w:val="FF0000"/>
          <w:sz w:val="22"/>
          <w:szCs w:val="22"/>
        </w:rPr>
        <w:t>insertar el objeto del contrato conforme se especifica en el propio contrato</w:t>
      </w:r>
      <w:r w:rsidR="004572BE" w:rsidRPr="0051323E">
        <w:rPr>
          <w:rFonts w:ascii="Arial" w:hAnsi="Arial" w:cs="Arial"/>
          <w:i/>
          <w:iCs/>
          <w:color w:val="FF0000"/>
          <w:sz w:val="22"/>
          <w:szCs w:val="22"/>
        </w:rPr>
        <w:t>)</w:t>
      </w:r>
      <w:r w:rsidRPr="0051323E">
        <w:rPr>
          <w:rFonts w:ascii="Arial" w:hAnsi="Arial" w:cs="Arial"/>
          <w:color w:val="FF0000"/>
          <w:sz w:val="22"/>
          <w:szCs w:val="22"/>
        </w:rPr>
        <w:t xml:space="preserve"> </w:t>
      </w:r>
      <w:r w:rsidRPr="0051323E">
        <w:rPr>
          <w:rFonts w:ascii="Arial" w:hAnsi="Arial" w:cs="Arial"/>
          <w:sz w:val="22"/>
          <w:szCs w:val="22"/>
        </w:rPr>
        <w:t xml:space="preserve">con un importe total por la cantidad de </w:t>
      </w:r>
      <w:r w:rsidR="004572BE" w:rsidRPr="0051323E">
        <w:rPr>
          <w:rFonts w:ascii="Arial" w:hAnsi="Arial" w:cs="Arial"/>
          <w:i/>
          <w:iCs/>
          <w:color w:val="FF0000"/>
          <w:sz w:val="22"/>
          <w:szCs w:val="22"/>
        </w:rPr>
        <w:t>(</w:t>
      </w:r>
      <w:r w:rsidRPr="0051323E">
        <w:rPr>
          <w:rFonts w:ascii="Arial" w:hAnsi="Arial" w:cs="Arial"/>
          <w:i/>
          <w:iCs/>
          <w:color w:val="FF0000"/>
          <w:sz w:val="22"/>
          <w:szCs w:val="22"/>
        </w:rPr>
        <w:t>indicar precio del Contrato en número y letra expresado en las diferentes monedas de la oferta</w:t>
      </w:r>
      <w:r w:rsidR="004572BE" w:rsidRPr="0051323E">
        <w:rPr>
          <w:rFonts w:ascii="Arial" w:hAnsi="Arial" w:cs="Arial"/>
          <w:i/>
          <w:iCs/>
          <w:color w:val="FF0000"/>
          <w:sz w:val="22"/>
          <w:szCs w:val="22"/>
        </w:rPr>
        <w:t>)</w:t>
      </w:r>
    </w:p>
    <w:p w14:paraId="2B70338B" w14:textId="77777777" w:rsidR="006C3C58" w:rsidRPr="0051323E" w:rsidRDefault="006C3C58" w:rsidP="00820011">
      <w:pPr>
        <w:rPr>
          <w:rFonts w:ascii="Arial" w:hAnsi="Arial" w:cs="Arial"/>
          <w:sz w:val="22"/>
          <w:szCs w:val="22"/>
        </w:rPr>
      </w:pPr>
      <w:r w:rsidRPr="0051323E">
        <w:rPr>
          <w:rFonts w:ascii="Arial" w:hAnsi="Arial" w:cs="Arial"/>
          <w:i/>
          <w:iCs/>
          <w:sz w:val="22"/>
          <w:szCs w:val="22"/>
        </w:rPr>
        <w:t>.</w:t>
      </w:r>
    </w:p>
    <w:p w14:paraId="0A762C46" w14:textId="77777777" w:rsidR="006C3C58" w:rsidRPr="0051323E" w:rsidRDefault="006C3C58" w:rsidP="00820011">
      <w:pPr>
        <w:rPr>
          <w:rFonts w:ascii="Arial" w:eastAsia="Arial Unicode MS" w:hAnsi="Arial" w:cs="Arial"/>
          <w:b/>
          <w:sz w:val="22"/>
          <w:szCs w:val="22"/>
          <w:lang w:val="es-ES"/>
        </w:rPr>
      </w:pPr>
      <w:r w:rsidRPr="0051323E">
        <w:rPr>
          <w:rFonts w:ascii="Arial" w:eastAsia="Arial Unicode MS" w:hAnsi="Arial" w:cs="Arial"/>
          <w:b/>
          <w:sz w:val="22"/>
          <w:szCs w:val="22"/>
          <w:lang w:val="es-ES"/>
        </w:rPr>
        <w:t xml:space="preserve">La Afianzadora manifiesta: </w:t>
      </w:r>
    </w:p>
    <w:p w14:paraId="728D3110" w14:textId="77777777" w:rsidR="006C3C58" w:rsidRPr="0051323E" w:rsidRDefault="006C3C58" w:rsidP="00820011">
      <w:pPr>
        <w:rPr>
          <w:rFonts w:ascii="Arial" w:hAnsi="Arial" w:cs="Arial"/>
          <w:sz w:val="22"/>
          <w:szCs w:val="22"/>
        </w:rPr>
      </w:pPr>
    </w:p>
    <w:p w14:paraId="2DA01AC7" w14:textId="7086A5A9" w:rsidR="006C3C58" w:rsidRPr="00A75253" w:rsidRDefault="006C3C58" w:rsidP="008450A2">
      <w:pPr>
        <w:pStyle w:val="Prrafodelista"/>
        <w:numPr>
          <w:ilvl w:val="0"/>
          <w:numId w:val="104"/>
        </w:numPr>
        <w:rPr>
          <w:rFonts w:ascii="Arial" w:hAnsi="Arial" w:cs="Arial"/>
          <w:sz w:val="22"/>
          <w:szCs w:val="22"/>
        </w:rPr>
      </w:pPr>
      <w:r w:rsidRPr="00A75253">
        <w:rPr>
          <w:rFonts w:ascii="Arial" w:hAnsi="Arial" w:cs="Arial"/>
          <w:sz w:val="22"/>
          <w:szCs w:val="22"/>
        </w:rPr>
        <w:t xml:space="preserve">La fianza se otorga de conformidad y atendiendo a todas las estipulaciones contenidas en el contrato, para garantizar la debida inversión del importe total del anticipo que </w:t>
      </w:r>
      <w:r w:rsidR="004572BE" w:rsidRPr="00A75253">
        <w:rPr>
          <w:rFonts w:ascii="Arial" w:hAnsi="Arial" w:cs="Arial"/>
          <w:i/>
          <w:iCs/>
          <w:color w:val="FF0000"/>
          <w:sz w:val="22"/>
          <w:szCs w:val="22"/>
        </w:rPr>
        <w:t>(</w:t>
      </w:r>
      <w:r w:rsidRPr="00A75253">
        <w:rPr>
          <w:rFonts w:ascii="Arial" w:hAnsi="Arial" w:cs="Arial"/>
          <w:i/>
          <w:iCs/>
          <w:color w:val="FF0000"/>
          <w:sz w:val="22"/>
          <w:szCs w:val="22"/>
        </w:rPr>
        <w:t>nombre del Comprador</w:t>
      </w:r>
      <w:r w:rsidR="004572BE" w:rsidRPr="00A75253">
        <w:rPr>
          <w:rFonts w:ascii="Arial" w:hAnsi="Arial" w:cs="Arial"/>
          <w:i/>
          <w:iCs/>
          <w:color w:val="FF0000"/>
          <w:sz w:val="22"/>
          <w:szCs w:val="22"/>
        </w:rPr>
        <w:t>)</w:t>
      </w:r>
      <w:r w:rsidRPr="00A75253">
        <w:rPr>
          <w:rFonts w:ascii="Arial" w:hAnsi="Arial" w:cs="Arial"/>
          <w:color w:val="FF0000"/>
          <w:sz w:val="22"/>
          <w:szCs w:val="22"/>
        </w:rPr>
        <w:t xml:space="preserve"> </w:t>
      </w:r>
      <w:r w:rsidRPr="00A75253">
        <w:rPr>
          <w:rFonts w:ascii="Arial" w:hAnsi="Arial" w:cs="Arial"/>
          <w:sz w:val="22"/>
          <w:szCs w:val="22"/>
        </w:rPr>
        <w:t xml:space="preserve">otorga a </w:t>
      </w:r>
      <w:r w:rsidR="004572BE" w:rsidRPr="00A75253">
        <w:rPr>
          <w:rFonts w:ascii="Arial" w:hAnsi="Arial" w:cs="Arial"/>
          <w:i/>
          <w:iCs/>
          <w:color w:val="FF0000"/>
          <w:sz w:val="22"/>
          <w:szCs w:val="22"/>
        </w:rPr>
        <w:t>(</w:t>
      </w:r>
      <w:r w:rsidRPr="00A75253">
        <w:rPr>
          <w:rFonts w:ascii="Arial" w:hAnsi="Arial" w:cs="Arial"/>
          <w:i/>
          <w:iCs/>
          <w:color w:val="FF0000"/>
          <w:sz w:val="22"/>
          <w:szCs w:val="22"/>
        </w:rPr>
        <w:t>nombre del Proveedor</w:t>
      </w:r>
      <w:r w:rsidR="004572BE" w:rsidRPr="00A75253">
        <w:rPr>
          <w:rFonts w:ascii="Arial" w:hAnsi="Arial" w:cs="Arial"/>
          <w:i/>
          <w:iCs/>
          <w:color w:val="FF0000"/>
          <w:sz w:val="22"/>
          <w:szCs w:val="22"/>
        </w:rPr>
        <w:t>)</w:t>
      </w:r>
      <w:r w:rsidRPr="00A75253">
        <w:rPr>
          <w:rFonts w:ascii="Arial" w:hAnsi="Arial" w:cs="Arial"/>
          <w:color w:val="FF0000"/>
          <w:sz w:val="22"/>
          <w:szCs w:val="22"/>
        </w:rPr>
        <w:t xml:space="preserve"> </w:t>
      </w:r>
      <w:r w:rsidRPr="00A75253">
        <w:rPr>
          <w:rFonts w:ascii="Arial" w:hAnsi="Arial" w:cs="Arial"/>
          <w:sz w:val="22"/>
          <w:szCs w:val="22"/>
        </w:rPr>
        <w:t xml:space="preserve">y se compromete a pagar hasta la cantidad que importe esta fianza, en caso de que su fiado no cumpla con las obligaciones que se afianzan o sea rescindido el contrato. </w:t>
      </w:r>
    </w:p>
    <w:p w14:paraId="788E3BD4" w14:textId="77777777" w:rsidR="00A75253" w:rsidRPr="00A75253" w:rsidRDefault="00A75253" w:rsidP="00A75253">
      <w:pPr>
        <w:pStyle w:val="Prrafodelista"/>
        <w:ind w:left="360"/>
        <w:rPr>
          <w:rFonts w:ascii="Arial" w:hAnsi="Arial" w:cs="Arial"/>
          <w:sz w:val="22"/>
          <w:szCs w:val="22"/>
        </w:rPr>
      </w:pPr>
    </w:p>
    <w:p w14:paraId="72300BFF" w14:textId="46D23D3D" w:rsidR="006C3C58" w:rsidRPr="00A75253" w:rsidRDefault="006C3C58" w:rsidP="008450A2">
      <w:pPr>
        <w:pStyle w:val="Prrafodelista"/>
        <w:numPr>
          <w:ilvl w:val="0"/>
          <w:numId w:val="104"/>
        </w:numPr>
        <w:rPr>
          <w:rFonts w:ascii="Arial" w:hAnsi="Arial" w:cs="Arial"/>
          <w:sz w:val="22"/>
          <w:szCs w:val="22"/>
        </w:rPr>
      </w:pPr>
      <w:r w:rsidRPr="00A75253">
        <w:rPr>
          <w:rFonts w:ascii="Arial" w:hAnsi="Arial" w:cs="Arial"/>
          <w:sz w:val="22"/>
          <w:szCs w:val="22"/>
        </w:rPr>
        <w:t>La fianza es emitida de manera irrevocable y será pagadera a favor de “El Comprador” al recibo de la primera solicitud por escrito del Contratante, sin que “El Contratante” tenga que sustentar su solicitud”</w:t>
      </w:r>
    </w:p>
    <w:p w14:paraId="0A841851" w14:textId="77777777" w:rsidR="00A75253" w:rsidRPr="00A75253" w:rsidRDefault="00A75253" w:rsidP="00A75253">
      <w:pPr>
        <w:rPr>
          <w:rFonts w:ascii="Arial" w:hAnsi="Arial" w:cs="Arial"/>
          <w:sz w:val="22"/>
          <w:szCs w:val="22"/>
        </w:rPr>
      </w:pPr>
    </w:p>
    <w:p w14:paraId="38492F52" w14:textId="4A650860" w:rsidR="006C3C58" w:rsidRPr="00A75253" w:rsidRDefault="006C3C58" w:rsidP="008450A2">
      <w:pPr>
        <w:pStyle w:val="Prrafodelista"/>
        <w:numPr>
          <w:ilvl w:val="0"/>
          <w:numId w:val="104"/>
        </w:numPr>
        <w:rPr>
          <w:rFonts w:ascii="Arial" w:hAnsi="Arial" w:cs="Arial"/>
          <w:sz w:val="22"/>
          <w:szCs w:val="22"/>
        </w:rPr>
      </w:pPr>
      <w:r w:rsidRPr="00A75253">
        <w:rPr>
          <w:rFonts w:ascii="Arial" w:hAnsi="Arial" w:cs="Arial"/>
          <w:sz w:val="22"/>
          <w:szCs w:val="22"/>
        </w:rPr>
        <w:t>En el caso de otorgamiento de prórrogas o esperas al Proveedor derivadas de la formalización de convenios de ampliación al monto se deberá obtener la modificación de la póliza y para el caso de ampliación del plazo del contrato, su vigencia quedará automáticamente prorrogada en concordancia con cualquier prórroga o espera, aun cuando hayan sido solicitadas y autorizadas extemporáneamente.</w:t>
      </w:r>
    </w:p>
    <w:p w14:paraId="20FF2C6F" w14:textId="77777777" w:rsidR="00A75253" w:rsidRPr="00A75253" w:rsidRDefault="00A75253" w:rsidP="00A75253">
      <w:pPr>
        <w:rPr>
          <w:rFonts w:ascii="Arial" w:hAnsi="Arial" w:cs="Arial"/>
          <w:sz w:val="22"/>
          <w:szCs w:val="22"/>
        </w:rPr>
      </w:pPr>
    </w:p>
    <w:p w14:paraId="788A9131" w14:textId="66A8B077" w:rsidR="006C3C58" w:rsidRPr="00A75253" w:rsidRDefault="006C3C58" w:rsidP="008450A2">
      <w:pPr>
        <w:pStyle w:val="Prrafodelista"/>
        <w:numPr>
          <w:ilvl w:val="0"/>
          <w:numId w:val="104"/>
        </w:numPr>
        <w:rPr>
          <w:rFonts w:ascii="Arial" w:hAnsi="Arial" w:cs="Arial"/>
          <w:sz w:val="22"/>
          <w:szCs w:val="22"/>
        </w:rPr>
      </w:pPr>
      <w:r w:rsidRPr="00A75253">
        <w:rPr>
          <w:rFonts w:ascii="Arial" w:hAnsi="Arial" w:cs="Arial"/>
          <w:sz w:val="22"/>
          <w:szCs w:val="22"/>
        </w:rPr>
        <w:t>Cuando el Proveedor haya cumplido las obligaciones del Contrato y este efectué la totalidad del pago en forma incondicional, el Contratante deberá liberar la fianza respectiva siempre y cuando sea procedente en los términos aquí estipulados</w:t>
      </w:r>
      <w:r w:rsidR="00A75253" w:rsidRPr="00A75253">
        <w:rPr>
          <w:rFonts w:ascii="Arial" w:hAnsi="Arial" w:cs="Arial"/>
          <w:sz w:val="22"/>
          <w:szCs w:val="22"/>
        </w:rPr>
        <w:t>.</w:t>
      </w:r>
    </w:p>
    <w:p w14:paraId="76F0FF28" w14:textId="49479045" w:rsidR="006C3C58" w:rsidRPr="0051323E" w:rsidRDefault="006C3C58" w:rsidP="008450A2">
      <w:pPr>
        <w:pStyle w:val="Prrafodelista"/>
        <w:numPr>
          <w:ilvl w:val="0"/>
          <w:numId w:val="104"/>
        </w:numPr>
        <w:rPr>
          <w:rFonts w:ascii="Arial" w:hAnsi="Arial" w:cs="Arial"/>
          <w:sz w:val="22"/>
          <w:szCs w:val="22"/>
        </w:rPr>
      </w:pPr>
      <w:r w:rsidRPr="0051323E">
        <w:rPr>
          <w:rFonts w:ascii="Arial" w:hAnsi="Arial" w:cs="Arial"/>
          <w:sz w:val="22"/>
          <w:szCs w:val="22"/>
        </w:rPr>
        <w:t xml:space="preserve">Para cancelar la fianza será requisito indispensable la autorización expresa y por escrito de </w:t>
      </w:r>
      <w:r w:rsidR="004572BE" w:rsidRPr="0051323E">
        <w:rPr>
          <w:rFonts w:ascii="Arial" w:hAnsi="Arial" w:cs="Arial"/>
          <w:i/>
          <w:iCs/>
          <w:color w:val="FF0000"/>
          <w:sz w:val="22"/>
          <w:szCs w:val="22"/>
        </w:rPr>
        <w:t>(</w:t>
      </w:r>
      <w:r w:rsidRPr="0051323E">
        <w:rPr>
          <w:rFonts w:ascii="Arial" w:hAnsi="Arial" w:cs="Arial"/>
          <w:i/>
          <w:iCs/>
          <w:color w:val="FF0000"/>
          <w:sz w:val="22"/>
          <w:szCs w:val="22"/>
        </w:rPr>
        <w:t>insertar nombre del Contratante</w:t>
      </w:r>
      <w:r w:rsidR="004572BE" w:rsidRPr="0051323E">
        <w:rPr>
          <w:rFonts w:ascii="Arial" w:hAnsi="Arial" w:cs="Arial"/>
          <w:i/>
          <w:iCs/>
          <w:color w:val="FF0000"/>
          <w:sz w:val="22"/>
          <w:szCs w:val="22"/>
        </w:rPr>
        <w:t>)</w:t>
      </w:r>
      <w:r w:rsidRPr="0051323E">
        <w:rPr>
          <w:rFonts w:ascii="Arial" w:hAnsi="Arial" w:cs="Arial"/>
          <w:i/>
          <w:iCs/>
          <w:sz w:val="22"/>
          <w:szCs w:val="22"/>
        </w:rPr>
        <w:t>,</w:t>
      </w:r>
      <w:r w:rsidRPr="0051323E">
        <w:rPr>
          <w:rFonts w:ascii="Arial" w:hAnsi="Arial" w:cs="Arial"/>
          <w:sz w:val="22"/>
          <w:szCs w:val="22"/>
        </w:rPr>
        <w:t xml:space="preserve"> que la producirá cuando el importe del anticipo haya sido amortizado o devuelto en su totalidad.</w:t>
      </w:r>
    </w:p>
    <w:p w14:paraId="16799333" w14:textId="77777777" w:rsidR="006C3C58" w:rsidRPr="0051323E" w:rsidRDefault="006C3C58" w:rsidP="00820011">
      <w:pPr>
        <w:rPr>
          <w:rFonts w:ascii="Arial" w:hAnsi="Arial" w:cs="Arial"/>
          <w:sz w:val="22"/>
          <w:szCs w:val="22"/>
        </w:rPr>
      </w:pPr>
    </w:p>
    <w:p w14:paraId="5110D422" w14:textId="77777777" w:rsidR="006C3C58" w:rsidRPr="0051323E" w:rsidRDefault="006C3C58" w:rsidP="008450A2">
      <w:pPr>
        <w:pStyle w:val="Prrafodelista"/>
        <w:numPr>
          <w:ilvl w:val="0"/>
          <w:numId w:val="104"/>
        </w:numPr>
        <w:rPr>
          <w:rFonts w:ascii="Arial" w:hAnsi="Arial" w:cs="Arial"/>
          <w:sz w:val="22"/>
          <w:szCs w:val="22"/>
        </w:rPr>
      </w:pPr>
      <w:r w:rsidRPr="0051323E">
        <w:rPr>
          <w:rFonts w:ascii="Arial" w:hAnsi="Arial" w:cs="Arial"/>
          <w:sz w:val="22"/>
          <w:szCs w:val="22"/>
        </w:rPr>
        <w:t xml:space="preserve">Esta fianza estará vigente durante la sustanciación de todos los recursos legales o juicios que se interpongan y hasta que se dicte resolución definitiva por árbitro o autoridad competente. </w:t>
      </w:r>
    </w:p>
    <w:p w14:paraId="0DA6F692" w14:textId="77777777" w:rsidR="006C3C58" w:rsidRPr="0051323E" w:rsidRDefault="006C3C58" w:rsidP="00820011">
      <w:pPr>
        <w:suppressAutoHyphens/>
        <w:rPr>
          <w:rFonts w:ascii="Arial" w:hAnsi="Arial" w:cs="Arial"/>
          <w:sz w:val="22"/>
          <w:szCs w:val="22"/>
        </w:rPr>
      </w:pPr>
    </w:p>
    <w:p w14:paraId="594DE6D3" w14:textId="77777777" w:rsidR="006C3C58" w:rsidRPr="0051323E" w:rsidRDefault="006C3C58" w:rsidP="008450A2">
      <w:pPr>
        <w:pStyle w:val="Prrafodelista"/>
        <w:numPr>
          <w:ilvl w:val="0"/>
          <w:numId w:val="104"/>
        </w:numPr>
        <w:rPr>
          <w:rFonts w:ascii="Arial" w:hAnsi="Arial" w:cs="Arial"/>
          <w:spacing w:val="-3"/>
          <w:sz w:val="22"/>
          <w:szCs w:val="22"/>
          <w:lang w:val="es-ES"/>
        </w:rPr>
      </w:pPr>
      <w:r w:rsidRPr="0051323E">
        <w:rPr>
          <w:rFonts w:ascii="Arial" w:hAnsi="Arial" w:cs="Arial"/>
          <w:spacing w:val="-3"/>
          <w:sz w:val="22"/>
          <w:szCs w:val="22"/>
          <w:lang w:val="es-ES"/>
        </w:rPr>
        <w:t>Cualquier juicio que se entable en virtud de esta fianza deberá iniciarse antes de transcurrido un año a partir de la fecha de la terminación de la vigencia del contrato.</w:t>
      </w:r>
    </w:p>
    <w:p w14:paraId="1C9D17CD" w14:textId="77777777" w:rsidR="006C3C58" w:rsidRPr="0051323E" w:rsidRDefault="006C3C58" w:rsidP="00820011">
      <w:pPr>
        <w:suppressAutoHyphens/>
        <w:rPr>
          <w:rFonts w:ascii="Arial" w:hAnsi="Arial" w:cs="Arial"/>
          <w:spacing w:val="-3"/>
          <w:sz w:val="22"/>
          <w:szCs w:val="22"/>
          <w:lang w:val="es-ES"/>
        </w:rPr>
      </w:pPr>
    </w:p>
    <w:p w14:paraId="51A6E392" w14:textId="77777777" w:rsidR="006C3C58" w:rsidRPr="0051323E" w:rsidRDefault="006C3C58" w:rsidP="008450A2">
      <w:pPr>
        <w:pStyle w:val="Prrafodelista"/>
        <w:numPr>
          <w:ilvl w:val="0"/>
          <w:numId w:val="104"/>
        </w:numPr>
        <w:rPr>
          <w:rFonts w:ascii="Arial" w:hAnsi="Arial" w:cs="Arial"/>
          <w:spacing w:val="-3"/>
          <w:sz w:val="22"/>
          <w:szCs w:val="22"/>
          <w:lang w:val="es-ES"/>
        </w:rPr>
      </w:pPr>
      <w:r w:rsidRPr="0051323E">
        <w:rPr>
          <w:rFonts w:ascii="Arial" w:hAnsi="Arial" w:cs="Arial"/>
          <w:spacing w:val="-3"/>
          <w:sz w:val="22"/>
          <w:szCs w:val="22"/>
          <w:lang w:val="es-ES"/>
        </w:rPr>
        <w:t>Ninguna persona o empresa del Comprador mencionado en el presente documento o sus herederos, albaceas, administradores, sucesores y cesionarios podrá tener o ejercer derecho alguno en virtud de esta fianza.</w:t>
      </w:r>
    </w:p>
    <w:p w14:paraId="0A75388D" w14:textId="77777777" w:rsidR="006C3C58" w:rsidRPr="0051323E" w:rsidRDefault="006C3C58" w:rsidP="00820011">
      <w:pPr>
        <w:suppressAutoHyphens/>
        <w:rPr>
          <w:rFonts w:ascii="Arial" w:hAnsi="Arial" w:cs="Arial"/>
          <w:spacing w:val="-3"/>
          <w:sz w:val="22"/>
          <w:szCs w:val="22"/>
          <w:lang w:val="es-ES"/>
        </w:rPr>
      </w:pPr>
    </w:p>
    <w:p w14:paraId="4E072AE6" w14:textId="0867B6FB" w:rsidR="006C3C58" w:rsidRPr="0051323E" w:rsidRDefault="006C3C58" w:rsidP="00820011">
      <w:pPr>
        <w:suppressAutoHyphens/>
        <w:rPr>
          <w:rFonts w:ascii="Arial" w:hAnsi="Arial" w:cs="Arial"/>
          <w:i/>
          <w:iCs/>
          <w:spacing w:val="-3"/>
          <w:sz w:val="22"/>
          <w:szCs w:val="22"/>
          <w:lang w:val="es-ES"/>
        </w:rPr>
      </w:pPr>
      <w:r w:rsidRPr="0051323E">
        <w:rPr>
          <w:rFonts w:ascii="Arial" w:hAnsi="Arial" w:cs="Arial"/>
          <w:spacing w:val="-3"/>
          <w:sz w:val="22"/>
          <w:szCs w:val="22"/>
          <w:lang w:val="es-ES"/>
        </w:rPr>
        <w:t xml:space="preserve">En fe de lo cual, el Proveedor ha firmado y estampado su sello en este documento, y la Afianzadora ha hecho estampar su sello institucional en el presente documento, debidamente atestiguado por la firma de su representante legal, a los </w:t>
      </w:r>
      <w:r w:rsidR="004572BE" w:rsidRPr="0051323E">
        <w:rPr>
          <w:rFonts w:ascii="Arial" w:hAnsi="Arial" w:cs="Arial"/>
          <w:i/>
          <w:iCs/>
          <w:color w:val="FF0000"/>
          <w:spacing w:val="-3"/>
          <w:sz w:val="22"/>
          <w:szCs w:val="22"/>
          <w:lang w:val="es-ES"/>
        </w:rPr>
        <w:t>(</w:t>
      </w:r>
      <w:r w:rsidRPr="0051323E">
        <w:rPr>
          <w:rFonts w:ascii="Arial" w:hAnsi="Arial" w:cs="Arial"/>
          <w:i/>
          <w:iCs/>
          <w:color w:val="FF0000"/>
          <w:spacing w:val="-3"/>
          <w:sz w:val="22"/>
          <w:szCs w:val="22"/>
          <w:lang w:val="es-ES"/>
        </w:rPr>
        <w:t>indique el número</w:t>
      </w:r>
      <w:r w:rsidR="004572BE" w:rsidRPr="0051323E">
        <w:rPr>
          <w:rFonts w:ascii="Arial" w:hAnsi="Arial" w:cs="Arial"/>
          <w:i/>
          <w:iCs/>
          <w:color w:val="FF0000"/>
          <w:spacing w:val="-3"/>
          <w:sz w:val="22"/>
          <w:szCs w:val="22"/>
          <w:lang w:val="es-ES"/>
        </w:rPr>
        <w:t>)</w:t>
      </w:r>
      <w:r w:rsidRPr="0051323E">
        <w:rPr>
          <w:rFonts w:ascii="Arial" w:hAnsi="Arial" w:cs="Arial"/>
          <w:color w:val="FF0000"/>
          <w:spacing w:val="-3"/>
          <w:sz w:val="22"/>
          <w:szCs w:val="22"/>
          <w:lang w:val="es-ES"/>
        </w:rPr>
        <w:t xml:space="preserve"> </w:t>
      </w:r>
      <w:r w:rsidRPr="0051323E">
        <w:rPr>
          <w:rFonts w:ascii="Arial" w:hAnsi="Arial" w:cs="Arial"/>
          <w:spacing w:val="-3"/>
          <w:sz w:val="22"/>
          <w:szCs w:val="22"/>
          <w:lang w:val="es-ES"/>
        </w:rPr>
        <w:t xml:space="preserve">días de </w:t>
      </w:r>
      <w:r w:rsidR="004572BE" w:rsidRPr="0051323E">
        <w:rPr>
          <w:rFonts w:ascii="Arial" w:hAnsi="Arial" w:cs="Arial"/>
          <w:i/>
          <w:iCs/>
          <w:color w:val="FF0000"/>
          <w:spacing w:val="-3"/>
          <w:sz w:val="22"/>
          <w:szCs w:val="22"/>
          <w:lang w:val="es-ES"/>
        </w:rPr>
        <w:t>(</w:t>
      </w:r>
      <w:r w:rsidRPr="0051323E">
        <w:rPr>
          <w:rFonts w:ascii="Arial" w:hAnsi="Arial" w:cs="Arial"/>
          <w:i/>
          <w:iCs/>
          <w:color w:val="FF0000"/>
          <w:spacing w:val="-3"/>
          <w:sz w:val="22"/>
          <w:szCs w:val="22"/>
          <w:lang w:val="es-ES"/>
        </w:rPr>
        <w:t>indique el mes</w:t>
      </w:r>
      <w:r w:rsidR="004572BE" w:rsidRPr="0051323E">
        <w:rPr>
          <w:rFonts w:ascii="Arial" w:hAnsi="Arial" w:cs="Arial"/>
          <w:i/>
          <w:iCs/>
          <w:color w:val="FF0000"/>
          <w:spacing w:val="-3"/>
          <w:sz w:val="22"/>
          <w:szCs w:val="22"/>
          <w:lang w:val="es-ES"/>
        </w:rPr>
        <w:t>)</w:t>
      </w:r>
      <w:r w:rsidRPr="0051323E">
        <w:rPr>
          <w:rFonts w:ascii="Arial" w:hAnsi="Arial" w:cs="Arial"/>
          <w:i/>
          <w:iCs/>
          <w:color w:val="FF0000"/>
          <w:spacing w:val="-3"/>
          <w:sz w:val="22"/>
          <w:szCs w:val="22"/>
          <w:lang w:val="es-ES"/>
        </w:rPr>
        <w:t xml:space="preserve"> </w:t>
      </w:r>
      <w:r w:rsidRPr="0051323E">
        <w:rPr>
          <w:rFonts w:ascii="Arial" w:hAnsi="Arial" w:cs="Arial"/>
          <w:spacing w:val="-3"/>
          <w:sz w:val="22"/>
          <w:szCs w:val="22"/>
          <w:lang w:val="es-ES"/>
        </w:rPr>
        <w:t xml:space="preserve">de </w:t>
      </w:r>
      <w:r w:rsidR="004572BE" w:rsidRPr="0051323E">
        <w:rPr>
          <w:rFonts w:ascii="Arial" w:hAnsi="Arial" w:cs="Arial"/>
          <w:i/>
          <w:iCs/>
          <w:color w:val="FF0000"/>
          <w:spacing w:val="-3"/>
          <w:sz w:val="22"/>
          <w:szCs w:val="22"/>
          <w:lang w:val="es-ES"/>
        </w:rPr>
        <w:t>(</w:t>
      </w:r>
      <w:r w:rsidRPr="0051323E">
        <w:rPr>
          <w:rFonts w:ascii="Arial" w:hAnsi="Arial" w:cs="Arial"/>
          <w:i/>
          <w:iCs/>
          <w:color w:val="FF0000"/>
          <w:spacing w:val="-3"/>
          <w:sz w:val="22"/>
          <w:szCs w:val="22"/>
          <w:lang w:val="es-ES"/>
        </w:rPr>
        <w:t>indique el año</w:t>
      </w:r>
      <w:r w:rsidR="004572BE" w:rsidRPr="0051323E">
        <w:rPr>
          <w:rFonts w:ascii="Arial" w:hAnsi="Arial" w:cs="Arial"/>
          <w:i/>
          <w:iCs/>
          <w:color w:val="FF0000"/>
          <w:spacing w:val="-3"/>
          <w:sz w:val="22"/>
          <w:szCs w:val="22"/>
          <w:lang w:val="es-ES"/>
        </w:rPr>
        <w:t>)</w:t>
      </w:r>
      <w:r w:rsidRPr="0051323E">
        <w:rPr>
          <w:rFonts w:ascii="Arial" w:hAnsi="Arial" w:cs="Arial"/>
          <w:i/>
          <w:iCs/>
          <w:spacing w:val="-3"/>
          <w:sz w:val="22"/>
          <w:szCs w:val="22"/>
          <w:lang w:val="es-ES"/>
        </w:rPr>
        <w:t>.</w:t>
      </w:r>
    </w:p>
    <w:p w14:paraId="0405A3CF" w14:textId="77777777" w:rsidR="006C3C58" w:rsidRPr="0051323E" w:rsidRDefault="006C3C58" w:rsidP="00820011">
      <w:pPr>
        <w:suppressAutoHyphens/>
        <w:rPr>
          <w:rFonts w:ascii="Arial" w:hAnsi="Arial" w:cs="Arial"/>
          <w:i/>
          <w:iCs/>
          <w:spacing w:val="-3"/>
          <w:sz w:val="22"/>
          <w:szCs w:val="22"/>
          <w:lang w:val="es-ES"/>
        </w:rPr>
      </w:pPr>
    </w:p>
    <w:p w14:paraId="6769DF0A" w14:textId="6B580133" w:rsidR="006C3C58" w:rsidRPr="0051323E" w:rsidRDefault="006C3C58" w:rsidP="00820011">
      <w:pPr>
        <w:suppressAutoHyphens/>
        <w:rPr>
          <w:rFonts w:ascii="Arial" w:hAnsi="Arial" w:cs="Arial"/>
          <w:i/>
          <w:iCs/>
          <w:color w:val="FF0000"/>
          <w:spacing w:val="-3"/>
          <w:sz w:val="22"/>
          <w:szCs w:val="22"/>
          <w:lang w:val="es-ES"/>
        </w:rPr>
      </w:pPr>
      <w:r w:rsidRPr="0051323E">
        <w:rPr>
          <w:rFonts w:ascii="Arial" w:hAnsi="Arial" w:cs="Arial"/>
          <w:spacing w:val="-3"/>
          <w:sz w:val="22"/>
          <w:szCs w:val="22"/>
          <w:lang w:val="es-ES"/>
        </w:rPr>
        <w:t xml:space="preserve">Firmado por </w:t>
      </w:r>
      <w:r w:rsidR="004572BE" w:rsidRPr="0051323E">
        <w:rPr>
          <w:rFonts w:ascii="Arial" w:hAnsi="Arial" w:cs="Arial"/>
          <w:i/>
          <w:iCs/>
          <w:color w:val="FF0000"/>
          <w:spacing w:val="-3"/>
          <w:sz w:val="22"/>
          <w:szCs w:val="22"/>
          <w:lang w:val="es-ES"/>
        </w:rPr>
        <w:t>(</w:t>
      </w:r>
      <w:r w:rsidRPr="0051323E">
        <w:rPr>
          <w:rFonts w:ascii="Arial" w:hAnsi="Arial" w:cs="Arial"/>
          <w:i/>
          <w:iCs/>
          <w:color w:val="FF0000"/>
          <w:spacing w:val="-3"/>
          <w:sz w:val="22"/>
          <w:szCs w:val="22"/>
          <w:lang w:val="es-ES"/>
        </w:rPr>
        <w:t>indique la(s) firma(s) del (de los) representante(s) autorizado(s)</w:t>
      </w:r>
      <w:r w:rsidR="004572BE" w:rsidRPr="0051323E">
        <w:rPr>
          <w:rFonts w:ascii="Arial" w:hAnsi="Arial" w:cs="Arial"/>
          <w:i/>
          <w:iCs/>
          <w:color w:val="FF0000"/>
          <w:spacing w:val="-3"/>
          <w:sz w:val="22"/>
          <w:szCs w:val="22"/>
          <w:lang w:val="es-ES"/>
        </w:rPr>
        <w:t>)</w:t>
      </w:r>
      <w:r w:rsidRPr="0051323E">
        <w:rPr>
          <w:rFonts w:ascii="Arial" w:hAnsi="Arial" w:cs="Arial"/>
          <w:i/>
          <w:iCs/>
          <w:color w:val="FF0000"/>
          <w:spacing w:val="-3"/>
          <w:sz w:val="22"/>
          <w:szCs w:val="22"/>
          <w:lang w:val="es-ES"/>
        </w:rPr>
        <w:t xml:space="preserve"> </w:t>
      </w:r>
    </w:p>
    <w:p w14:paraId="639E6E3A" w14:textId="5C3632A4" w:rsidR="006C3C58" w:rsidRPr="0051323E" w:rsidRDefault="006C3C58" w:rsidP="00820011">
      <w:pPr>
        <w:pStyle w:val="Normali"/>
        <w:keepLines w:val="0"/>
        <w:tabs>
          <w:tab w:val="clear" w:pos="1843"/>
        </w:tabs>
        <w:suppressAutoHyphens/>
        <w:spacing w:after="0"/>
        <w:rPr>
          <w:rFonts w:ascii="Arial" w:hAnsi="Arial" w:cs="Arial"/>
          <w:i/>
          <w:iCs/>
          <w:spacing w:val="-3"/>
          <w:sz w:val="22"/>
          <w:szCs w:val="22"/>
          <w:lang w:val="es-ES" w:eastAsia="en-US"/>
        </w:rPr>
      </w:pPr>
      <w:r w:rsidRPr="0051323E">
        <w:rPr>
          <w:rFonts w:ascii="Arial" w:hAnsi="Arial" w:cs="Arial"/>
          <w:spacing w:val="-3"/>
          <w:sz w:val="22"/>
          <w:szCs w:val="22"/>
          <w:lang w:val="es-ES" w:eastAsia="en-US"/>
        </w:rPr>
        <w:t xml:space="preserve">En nombre de </w:t>
      </w:r>
      <w:r w:rsidR="004572BE" w:rsidRPr="0051323E">
        <w:rPr>
          <w:rFonts w:ascii="Arial" w:hAnsi="Arial" w:cs="Arial"/>
          <w:i/>
          <w:iCs/>
          <w:color w:val="FF0000"/>
          <w:spacing w:val="-3"/>
          <w:sz w:val="22"/>
          <w:szCs w:val="22"/>
          <w:lang w:val="es-ES" w:eastAsia="en-US"/>
        </w:rPr>
        <w:t>(</w:t>
      </w:r>
      <w:r w:rsidRPr="0051323E">
        <w:rPr>
          <w:rFonts w:ascii="Arial" w:hAnsi="Arial" w:cs="Arial"/>
          <w:i/>
          <w:iCs/>
          <w:color w:val="FF0000"/>
          <w:spacing w:val="-3"/>
          <w:sz w:val="22"/>
          <w:szCs w:val="22"/>
          <w:lang w:val="es-ES" w:eastAsia="en-US"/>
        </w:rPr>
        <w:t>nombre del Proveedor</w:t>
      </w:r>
      <w:r w:rsidR="004572BE" w:rsidRPr="0051323E">
        <w:rPr>
          <w:rFonts w:ascii="Arial" w:hAnsi="Arial" w:cs="Arial"/>
          <w:i/>
          <w:iCs/>
          <w:color w:val="FF0000"/>
          <w:spacing w:val="-3"/>
          <w:sz w:val="22"/>
          <w:szCs w:val="22"/>
          <w:lang w:val="es-ES" w:eastAsia="en-US"/>
        </w:rPr>
        <w:t>)</w:t>
      </w:r>
      <w:r w:rsidRPr="0051323E">
        <w:rPr>
          <w:rFonts w:ascii="Arial" w:hAnsi="Arial" w:cs="Arial"/>
          <w:i/>
          <w:iCs/>
          <w:color w:val="FF0000"/>
          <w:spacing w:val="-3"/>
          <w:sz w:val="22"/>
          <w:szCs w:val="22"/>
          <w:lang w:val="es-ES" w:eastAsia="en-US"/>
        </w:rPr>
        <w:t xml:space="preserve"> </w:t>
      </w:r>
      <w:r w:rsidRPr="0051323E">
        <w:rPr>
          <w:rFonts w:ascii="Arial" w:hAnsi="Arial" w:cs="Arial"/>
          <w:spacing w:val="-3"/>
          <w:sz w:val="22"/>
          <w:szCs w:val="22"/>
          <w:lang w:val="es-ES" w:eastAsia="en-US"/>
        </w:rPr>
        <w:t xml:space="preserve">en calidad de </w:t>
      </w:r>
      <w:r w:rsidR="004572BE" w:rsidRPr="0051323E">
        <w:rPr>
          <w:rFonts w:ascii="Arial" w:hAnsi="Arial" w:cs="Arial"/>
          <w:i/>
          <w:iCs/>
          <w:color w:val="FF0000"/>
          <w:spacing w:val="-3"/>
          <w:sz w:val="22"/>
          <w:szCs w:val="22"/>
          <w:lang w:val="es-ES" w:eastAsia="en-US"/>
        </w:rPr>
        <w:t>(</w:t>
      </w:r>
      <w:r w:rsidRPr="0051323E">
        <w:rPr>
          <w:rFonts w:ascii="Arial" w:hAnsi="Arial" w:cs="Arial"/>
          <w:i/>
          <w:iCs/>
          <w:color w:val="FF0000"/>
          <w:spacing w:val="-3"/>
          <w:sz w:val="22"/>
          <w:szCs w:val="22"/>
          <w:lang w:val="es-ES" w:eastAsia="en-US"/>
        </w:rPr>
        <w:t>indicar el cargo</w:t>
      </w:r>
      <w:r w:rsidR="004572BE" w:rsidRPr="0051323E">
        <w:rPr>
          <w:rFonts w:ascii="Arial" w:hAnsi="Arial" w:cs="Arial"/>
          <w:i/>
          <w:iCs/>
          <w:color w:val="FF0000"/>
          <w:spacing w:val="-3"/>
          <w:sz w:val="22"/>
          <w:szCs w:val="22"/>
          <w:lang w:val="es-ES" w:eastAsia="en-US"/>
        </w:rPr>
        <w:t>)</w:t>
      </w:r>
    </w:p>
    <w:p w14:paraId="4FF7A0FA" w14:textId="77777777" w:rsidR="006C3C58" w:rsidRPr="0051323E" w:rsidRDefault="006C3C58" w:rsidP="00820011">
      <w:pPr>
        <w:pStyle w:val="Normali"/>
        <w:keepLines w:val="0"/>
        <w:tabs>
          <w:tab w:val="clear" w:pos="1843"/>
        </w:tabs>
        <w:suppressAutoHyphens/>
        <w:spacing w:after="0"/>
        <w:rPr>
          <w:rFonts w:ascii="Arial" w:hAnsi="Arial" w:cs="Arial"/>
          <w:i/>
          <w:iCs/>
          <w:spacing w:val="-3"/>
          <w:sz w:val="22"/>
          <w:szCs w:val="22"/>
          <w:lang w:val="es-ES" w:eastAsia="en-US"/>
        </w:rPr>
      </w:pPr>
    </w:p>
    <w:p w14:paraId="69E784F6" w14:textId="3D1E5842" w:rsidR="006C3C58" w:rsidRPr="0051323E" w:rsidRDefault="006C3C58" w:rsidP="00820011">
      <w:pPr>
        <w:pStyle w:val="Normali"/>
        <w:keepLines w:val="0"/>
        <w:tabs>
          <w:tab w:val="clear" w:pos="1843"/>
        </w:tabs>
        <w:suppressAutoHyphens/>
        <w:spacing w:after="0"/>
        <w:rPr>
          <w:rFonts w:ascii="Arial" w:hAnsi="Arial" w:cs="Arial"/>
          <w:i/>
          <w:iCs/>
          <w:spacing w:val="-3"/>
          <w:sz w:val="22"/>
          <w:szCs w:val="22"/>
          <w:lang w:val="es-ES" w:eastAsia="en-US"/>
        </w:rPr>
      </w:pPr>
      <w:r w:rsidRPr="0051323E">
        <w:rPr>
          <w:rFonts w:ascii="Arial" w:hAnsi="Arial" w:cs="Arial"/>
          <w:spacing w:val="-3"/>
          <w:sz w:val="22"/>
          <w:szCs w:val="22"/>
          <w:lang w:val="es-ES" w:eastAsia="en-US"/>
        </w:rPr>
        <w:t xml:space="preserve">En presencia de </w:t>
      </w:r>
      <w:r w:rsidR="004572BE" w:rsidRPr="0051323E">
        <w:rPr>
          <w:rFonts w:ascii="Arial" w:hAnsi="Arial" w:cs="Arial"/>
          <w:i/>
          <w:iCs/>
          <w:color w:val="FF0000"/>
          <w:spacing w:val="-3"/>
          <w:sz w:val="22"/>
          <w:szCs w:val="22"/>
          <w:lang w:val="es-ES" w:eastAsia="en-US"/>
        </w:rPr>
        <w:t>(</w:t>
      </w:r>
      <w:r w:rsidRPr="0051323E">
        <w:rPr>
          <w:rFonts w:ascii="Arial" w:hAnsi="Arial" w:cs="Arial"/>
          <w:i/>
          <w:iCs/>
          <w:color w:val="FF0000"/>
          <w:spacing w:val="-3"/>
          <w:sz w:val="22"/>
          <w:szCs w:val="22"/>
          <w:lang w:val="es-ES" w:eastAsia="en-US"/>
        </w:rPr>
        <w:t>indique el nombre y la firma del testigo</w:t>
      </w:r>
      <w:r w:rsidR="004572BE" w:rsidRPr="0051323E">
        <w:rPr>
          <w:rFonts w:ascii="Arial" w:hAnsi="Arial" w:cs="Arial"/>
          <w:i/>
          <w:iCs/>
          <w:color w:val="FF0000"/>
          <w:spacing w:val="-3"/>
          <w:sz w:val="22"/>
          <w:szCs w:val="22"/>
          <w:lang w:val="es-ES" w:eastAsia="en-US"/>
        </w:rPr>
        <w:t>)</w:t>
      </w:r>
    </w:p>
    <w:p w14:paraId="71E4D204" w14:textId="5FAF346E" w:rsidR="006C3C58" w:rsidRPr="0051323E" w:rsidRDefault="006C3C58" w:rsidP="00820011">
      <w:pPr>
        <w:pStyle w:val="Normali"/>
        <w:keepLines w:val="0"/>
        <w:tabs>
          <w:tab w:val="clear" w:pos="1843"/>
        </w:tabs>
        <w:suppressAutoHyphens/>
        <w:spacing w:after="0"/>
        <w:rPr>
          <w:rFonts w:ascii="Arial" w:hAnsi="Arial" w:cs="Arial"/>
          <w:i/>
          <w:iCs/>
          <w:spacing w:val="-3"/>
          <w:sz w:val="22"/>
          <w:szCs w:val="22"/>
          <w:lang w:val="es-ES" w:eastAsia="en-US"/>
        </w:rPr>
      </w:pPr>
      <w:r w:rsidRPr="0051323E">
        <w:rPr>
          <w:rFonts w:ascii="Arial" w:hAnsi="Arial" w:cs="Arial"/>
          <w:spacing w:val="-3"/>
          <w:sz w:val="22"/>
          <w:szCs w:val="22"/>
          <w:lang w:val="es-ES" w:eastAsia="en-US"/>
        </w:rPr>
        <w:t xml:space="preserve">Fecha </w:t>
      </w:r>
      <w:r w:rsidR="004572BE" w:rsidRPr="0051323E">
        <w:rPr>
          <w:rFonts w:ascii="Arial" w:hAnsi="Arial" w:cs="Arial"/>
          <w:i/>
          <w:iCs/>
          <w:color w:val="FF0000"/>
          <w:spacing w:val="-3"/>
          <w:sz w:val="22"/>
          <w:szCs w:val="22"/>
          <w:lang w:val="es-ES" w:eastAsia="en-US"/>
        </w:rPr>
        <w:t>(</w:t>
      </w:r>
      <w:r w:rsidRPr="0051323E">
        <w:rPr>
          <w:rFonts w:ascii="Arial" w:hAnsi="Arial" w:cs="Arial"/>
          <w:i/>
          <w:iCs/>
          <w:color w:val="FF0000"/>
          <w:spacing w:val="-3"/>
          <w:sz w:val="22"/>
          <w:szCs w:val="22"/>
          <w:lang w:val="es-ES" w:eastAsia="en-US"/>
        </w:rPr>
        <w:t>indique la fecha</w:t>
      </w:r>
      <w:r w:rsidR="004572BE" w:rsidRPr="0051323E">
        <w:rPr>
          <w:rFonts w:ascii="Arial" w:hAnsi="Arial" w:cs="Arial"/>
          <w:i/>
          <w:iCs/>
          <w:color w:val="FF0000"/>
          <w:spacing w:val="-3"/>
          <w:sz w:val="22"/>
          <w:szCs w:val="22"/>
          <w:lang w:val="es-ES" w:eastAsia="en-US"/>
        </w:rPr>
        <w:t>)</w:t>
      </w:r>
    </w:p>
    <w:p w14:paraId="7259DEEF" w14:textId="77777777" w:rsidR="006C3C58" w:rsidRPr="0051323E" w:rsidRDefault="006C3C58" w:rsidP="00820011">
      <w:pPr>
        <w:pStyle w:val="Normali"/>
        <w:keepLines w:val="0"/>
        <w:tabs>
          <w:tab w:val="clear" w:pos="1843"/>
        </w:tabs>
        <w:suppressAutoHyphens/>
        <w:spacing w:after="0"/>
        <w:rPr>
          <w:rFonts w:ascii="Arial" w:hAnsi="Arial" w:cs="Arial"/>
          <w:i/>
          <w:iCs/>
          <w:spacing w:val="-3"/>
          <w:sz w:val="22"/>
          <w:szCs w:val="22"/>
          <w:lang w:val="es-ES" w:eastAsia="en-US"/>
        </w:rPr>
      </w:pPr>
    </w:p>
    <w:p w14:paraId="7CCA5DD9" w14:textId="189E3A08" w:rsidR="006C3C58" w:rsidRPr="0051323E" w:rsidRDefault="006C3C58" w:rsidP="00820011">
      <w:pPr>
        <w:suppressAutoHyphens/>
        <w:rPr>
          <w:rFonts w:ascii="Arial" w:hAnsi="Arial" w:cs="Arial"/>
          <w:i/>
          <w:iCs/>
          <w:color w:val="FF0000"/>
          <w:spacing w:val="-3"/>
          <w:sz w:val="22"/>
          <w:szCs w:val="22"/>
          <w:lang w:val="es-ES"/>
        </w:rPr>
      </w:pPr>
      <w:r w:rsidRPr="0051323E">
        <w:rPr>
          <w:rFonts w:ascii="Arial" w:hAnsi="Arial" w:cs="Arial"/>
          <w:spacing w:val="-3"/>
          <w:sz w:val="22"/>
          <w:szCs w:val="22"/>
          <w:lang w:val="es-ES"/>
        </w:rPr>
        <w:t xml:space="preserve">Firmado por </w:t>
      </w:r>
      <w:r w:rsidR="004572BE" w:rsidRPr="0051323E">
        <w:rPr>
          <w:rFonts w:ascii="Arial" w:hAnsi="Arial" w:cs="Arial"/>
          <w:i/>
          <w:iCs/>
          <w:color w:val="FF0000"/>
          <w:spacing w:val="-3"/>
          <w:sz w:val="22"/>
          <w:szCs w:val="22"/>
          <w:lang w:val="es-ES"/>
        </w:rPr>
        <w:t>(</w:t>
      </w:r>
      <w:r w:rsidRPr="0051323E">
        <w:rPr>
          <w:rFonts w:ascii="Arial" w:hAnsi="Arial" w:cs="Arial"/>
          <w:i/>
          <w:iCs/>
          <w:color w:val="FF0000"/>
          <w:spacing w:val="-3"/>
          <w:sz w:val="22"/>
          <w:szCs w:val="22"/>
          <w:lang w:val="es-ES"/>
        </w:rPr>
        <w:t>indique la(s) firma(s) del (de los) representante(s) autorizado(s) del Fiador</w:t>
      </w:r>
      <w:r w:rsidR="004572BE" w:rsidRPr="0051323E">
        <w:rPr>
          <w:rFonts w:ascii="Arial" w:hAnsi="Arial" w:cs="Arial"/>
          <w:i/>
          <w:iCs/>
          <w:color w:val="FF0000"/>
          <w:spacing w:val="-3"/>
          <w:sz w:val="22"/>
          <w:szCs w:val="22"/>
          <w:lang w:val="es-ES"/>
        </w:rPr>
        <w:t>)</w:t>
      </w:r>
    </w:p>
    <w:p w14:paraId="7A7F44BD" w14:textId="41DE0617" w:rsidR="006C3C58" w:rsidRPr="0051323E" w:rsidRDefault="006C3C58" w:rsidP="00820011">
      <w:pPr>
        <w:pStyle w:val="Normali"/>
        <w:keepLines w:val="0"/>
        <w:tabs>
          <w:tab w:val="clear" w:pos="1843"/>
        </w:tabs>
        <w:suppressAutoHyphens/>
        <w:spacing w:after="0"/>
        <w:rPr>
          <w:rFonts w:ascii="Arial" w:hAnsi="Arial" w:cs="Arial"/>
          <w:i/>
          <w:iCs/>
          <w:spacing w:val="-3"/>
          <w:sz w:val="22"/>
          <w:szCs w:val="22"/>
          <w:lang w:val="es-ES" w:eastAsia="en-US"/>
        </w:rPr>
      </w:pPr>
      <w:r w:rsidRPr="0051323E">
        <w:rPr>
          <w:rFonts w:ascii="Arial" w:hAnsi="Arial" w:cs="Arial"/>
          <w:spacing w:val="-3"/>
          <w:sz w:val="22"/>
          <w:szCs w:val="22"/>
          <w:lang w:val="es-ES" w:eastAsia="en-US"/>
        </w:rPr>
        <w:t xml:space="preserve">En nombre de </w:t>
      </w:r>
      <w:r w:rsidR="004572BE" w:rsidRPr="0051323E">
        <w:rPr>
          <w:rFonts w:ascii="Arial" w:hAnsi="Arial" w:cs="Arial"/>
          <w:i/>
          <w:iCs/>
          <w:color w:val="FF0000"/>
          <w:spacing w:val="-3"/>
          <w:sz w:val="22"/>
          <w:szCs w:val="22"/>
          <w:lang w:val="es-ES" w:eastAsia="en-US"/>
        </w:rPr>
        <w:t>(</w:t>
      </w:r>
      <w:r w:rsidRPr="0051323E">
        <w:rPr>
          <w:rFonts w:ascii="Arial" w:hAnsi="Arial" w:cs="Arial"/>
          <w:i/>
          <w:iCs/>
          <w:color w:val="FF0000"/>
          <w:spacing w:val="-3"/>
          <w:sz w:val="22"/>
          <w:szCs w:val="22"/>
          <w:lang w:val="es-ES" w:eastAsia="en-US"/>
        </w:rPr>
        <w:t>nombre del Fiador</w:t>
      </w:r>
      <w:r w:rsidR="004572BE" w:rsidRPr="0051323E">
        <w:rPr>
          <w:rFonts w:ascii="Arial" w:hAnsi="Arial" w:cs="Arial"/>
          <w:i/>
          <w:iCs/>
          <w:color w:val="FF0000"/>
          <w:spacing w:val="-3"/>
          <w:sz w:val="22"/>
          <w:szCs w:val="22"/>
          <w:lang w:val="es-ES" w:eastAsia="en-US"/>
        </w:rPr>
        <w:t>)</w:t>
      </w:r>
      <w:r w:rsidRPr="0051323E">
        <w:rPr>
          <w:rFonts w:ascii="Arial" w:hAnsi="Arial" w:cs="Arial"/>
          <w:i/>
          <w:iCs/>
          <w:color w:val="FF0000"/>
          <w:spacing w:val="-3"/>
          <w:sz w:val="22"/>
          <w:szCs w:val="22"/>
          <w:lang w:val="es-ES" w:eastAsia="en-US"/>
        </w:rPr>
        <w:t xml:space="preserve"> </w:t>
      </w:r>
      <w:r w:rsidRPr="0051323E">
        <w:rPr>
          <w:rFonts w:ascii="Arial" w:hAnsi="Arial" w:cs="Arial"/>
          <w:spacing w:val="-3"/>
          <w:sz w:val="22"/>
          <w:szCs w:val="22"/>
          <w:lang w:val="es-ES" w:eastAsia="en-US"/>
        </w:rPr>
        <w:t xml:space="preserve">en calidad de </w:t>
      </w:r>
      <w:r w:rsidR="004572BE" w:rsidRPr="0051323E">
        <w:rPr>
          <w:rFonts w:ascii="Arial" w:hAnsi="Arial" w:cs="Arial"/>
          <w:i/>
          <w:iCs/>
          <w:color w:val="FF0000"/>
          <w:spacing w:val="-3"/>
          <w:sz w:val="22"/>
          <w:szCs w:val="22"/>
          <w:lang w:val="es-ES" w:eastAsia="en-US"/>
        </w:rPr>
        <w:t>(</w:t>
      </w:r>
      <w:r w:rsidRPr="0051323E">
        <w:rPr>
          <w:rFonts w:ascii="Arial" w:hAnsi="Arial" w:cs="Arial"/>
          <w:i/>
          <w:iCs/>
          <w:color w:val="FF0000"/>
          <w:spacing w:val="-3"/>
          <w:sz w:val="22"/>
          <w:szCs w:val="22"/>
          <w:lang w:val="es-ES" w:eastAsia="en-US"/>
        </w:rPr>
        <w:t>indicar el cargo</w:t>
      </w:r>
      <w:r w:rsidR="004572BE" w:rsidRPr="0051323E">
        <w:rPr>
          <w:rFonts w:ascii="Arial" w:hAnsi="Arial" w:cs="Arial"/>
          <w:i/>
          <w:iCs/>
          <w:color w:val="FF0000"/>
          <w:spacing w:val="-3"/>
          <w:sz w:val="22"/>
          <w:szCs w:val="22"/>
          <w:lang w:val="es-ES" w:eastAsia="en-US"/>
        </w:rPr>
        <w:t>)</w:t>
      </w:r>
    </w:p>
    <w:p w14:paraId="7F7D110D" w14:textId="77777777" w:rsidR="006C3C58" w:rsidRPr="0051323E" w:rsidRDefault="006C3C58" w:rsidP="00820011">
      <w:pPr>
        <w:pStyle w:val="Normali"/>
        <w:keepLines w:val="0"/>
        <w:tabs>
          <w:tab w:val="clear" w:pos="1843"/>
        </w:tabs>
        <w:suppressAutoHyphens/>
        <w:spacing w:after="0"/>
        <w:rPr>
          <w:rFonts w:ascii="Arial" w:hAnsi="Arial" w:cs="Arial"/>
          <w:i/>
          <w:iCs/>
          <w:spacing w:val="-3"/>
          <w:sz w:val="22"/>
          <w:szCs w:val="22"/>
          <w:lang w:val="es-ES" w:eastAsia="en-US"/>
        </w:rPr>
      </w:pPr>
    </w:p>
    <w:p w14:paraId="7C040C71" w14:textId="7484BECD" w:rsidR="006C3C58" w:rsidRPr="0051323E" w:rsidRDefault="006C3C58" w:rsidP="00820011">
      <w:pPr>
        <w:pStyle w:val="Normali"/>
        <w:keepLines w:val="0"/>
        <w:tabs>
          <w:tab w:val="clear" w:pos="1843"/>
        </w:tabs>
        <w:suppressAutoHyphens/>
        <w:spacing w:after="0"/>
        <w:rPr>
          <w:rFonts w:ascii="Arial" w:hAnsi="Arial" w:cs="Arial"/>
          <w:i/>
          <w:iCs/>
          <w:spacing w:val="-3"/>
          <w:sz w:val="22"/>
          <w:szCs w:val="22"/>
          <w:lang w:val="es-ES" w:eastAsia="en-US"/>
        </w:rPr>
      </w:pPr>
      <w:r w:rsidRPr="0051323E">
        <w:rPr>
          <w:rFonts w:ascii="Arial" w:hAnsi="Arial" w:cs="Arial"/>
          <w:spacing w:val="-3"/>
          <w:sz w:val="22"/>
          <w:szCs w:val="22"/>
          <w:lang w:val="es-ES" w:eastAsia="en-US"/>
        </w:rPr>
        <w:t xml:space="preserve">En presencia de </w:t>
      </w:r>
      <w:r w:rsidR="004572BE" w:rsidRPr="0051323E">
        <w:rPr>
          <w:rFonts w:ascii="Arial" w:hAnsi="Arial" w:cs="Arial"/>
          <w:i/>
          <w:iCs/>
          <w:color w:val="FF0000"/>
          <w:spacing w:val="-3"/>
          <w:sz w:val="22"/>
          <w:szCs w:val="22"/>
          <w:lang w:val="es-ES" w:eastAsia="en-US"/>
        </w:rPr>
        <w:t>(</w:t>
      </w:r>
      <w:r w:rsidRPr="0051323E">
        <w:rPr>
          <w:rFonts w:ascii="Arial" w:hAnsi="Arial" w:cs="Arial"/>
          <w:i/>
          <w:iCs/>
          <w:color w:val="FF0000"/>
          <w:spacing w:val="-3"/>
          <w:sz w:val="22"/>
          <w:szCs w:val="22"/>
          <w:lang w:val="es-ES" w:eastAsia="en-US"/>
        </w:rPr>
        <w:t>indique el nombre y la firma del testigo</w:t>
      </w:r>
      <w:r w:rsidR="004572BE" w:rsidRPr="0051323E">
        <w:rPr>
          <w:rFonts w:ascii="Arial" w:hAnsi="Arial" w:cs="Arial"/>
          <w:i/>
          <w:iCs/>
          <w:color w:val="FF0000"/>
          <w:spacing w:val="-3"/>
          <w:sz w:val="22"/>
          <w:szCs w:val="22"/>
          <w:lang w:val="es-ES" w:eastAsia="en-US"/>
        </w:rPr>
        <w:t>)</w:t>
      </w:r>
    </w:p>
    <w:p w14:paraId="425E3A78" w14:textId="362840F9" w:rsidR="006C3C58" w:rsidRPr="0051323E" w:rsidRDefault="006C3C58" w:rsidP="00820011">
      <w:pPr>
        <w:pStyle w:val="Normali"/>
        <w:keepLines w:val="0"/>
        <w:tabs>
          <w:tab w:val="clear" w:pos="1843"/>
          <w:tab w:val="left" w:pos="0"/>
          <w:tab w:val="left" w:pos="360"/>
          <w:tab w:val="left" w:pos="930"/>
          <w:tab w:val="left" w:pos="1386"/>
          <w:tab w:val="left" w:pos="1500"/>
          <w:tab w:val="left" w:pos="2070"/>
          <w:tab w:val="left" w:pos="2640"/>
          <w:tab w:val="left" w:pos="3210"/>
          <w:tab w:val="left" w:pos="3780"/>
          <w:tab w:val="left" w:pos="3989"/>
          <w:tab w:val="left" w:pos="4594"/>
          <w:tab w:val="left" w:pos="5196"/>
          <w:tab w:val="left" w:pos="5802"/>
          <w:tab w:val="left" w:pos="6408"/>
          <w:tab w:val="left" w:pos="7013"/>
          <w:tab w:val="left" w:pos="7618"/>
          <w:tab w:val="left" w:pos="8220"/>
          <w:tab w:val="left" w:pos="8826"/>
          <w:tab w:val="left" w:pos="9360"/>
        </w:tabs>
        <w:suppressAutoHyphens/>
        <w:spacing w:after="0"/>
        <w:rPr>
          <w:rFonts w:ascii="Arial" w:hAnsi="Arial" w:cs="Arial"/>
          <w:i/>
          <w:iCs/>
          <w:spacing w:val="-3"/>
          <w:sz w:val="22"/>
          <w:szCs w:val="22"/>
          <w:lang w:val="es-ES" w:eastAsia="en-US"/>
        </w:rPr>
      </w:pPr>
      <w:r w:rsidRPr="0051323E">
        <w:rPr>
          <w:rFonts w:ascii="Arial" w:hAnsi="Arial" w:cs="Arial"/>
          <w:spacing w:val="-3"/>
          <w:sz w:val="22"/>
          <w:szCs w:val="22"/>
          <w:lang w:val="es-ES" w:eastAsia="en-US"/>
        </w:rPr>
        <w:t xml:space="preserve">Fecha </w:t>
      </w:r>
      <w:r w:rsidR="004572BE" w:rsidRPr="0051323E">
        <w:rPr>
          <w:rFonts w:ascii="Arial" w:hAnsi="Arial" w:cs="Arial"/>
          <w:i/>
          <w:iCs/>
          <w:color w:val="FF0000"/>
          <w:spacing w:val="-3"/>
          <w:sz w:val="22"/>
          <w:szCs w:val="22"/>
          <w:lang w:val="es-ES" w:eastAsia="en-US"/>
        </w:rPr>
        <w:t>(</w:t>
      </w:r>
      <w:r w:rsidRPr="0051323E">
        <w:rPr>
          <w:rFonts w:ascii="Arial" w:hAnsi="Arial" w:cs="Arial"/>
          <w:i/>
          <w:iCs/>
          <w:color w:val="FF0000"/>
          <w:spacing w:val="-3"/>
          <w:sz w:val="22"/>
          <w:szCs w:val="22"/>
          <w:lang w:val="es-ES" w:eastAsia="en-US"/>
        </w:rPr>
        <w:t>indique la fecha</w:t>
      </w:r>
      <w:r w:rsidR="004572BE" w:rsidRPr="0051323E">
        <w:rPr>
          <w:rFonts w:ascii="Arial" w:hAnsi="Arial" w:cs="Arial"/>
          <w:i/>
          <w:iCs/>
          <w:color w:val="FF0000"/>
          <w:spacing w:val="-3"/>
          <w:sz w:val="22"/>
          <w:szCs w:val="22"/>
          <w:lang w:val="es-ES" w:eastAsia="en-US"/>
        </w:rPr>
        <w:t>)</w:t>
      </w:r>
    </w:p>
    <w:p w14:paraId="33F5EB55" w14:textId="77777777" w:rsidR="006C3C58" w:rsidRPr="0051323E" w:rsidRDefault="006C3C58" w:rsidP="00820011">
      <w:pPr>
        <w:pStyle w:val="Normali"/>
        <w:keepLines w:val="0"/>
        <w:tabs>
          <w:tab w:val="clear" w:pos="1843"/>
          <w:tab w:val="left" w:pos="0"/>
          <w:tab w:val="left" w:pos="360"/>
          <w:tab w:val="left" w:pos="930"/>
          <w:tab w:val="left" w:pos="1386"/>
          <w:tab w:val="left" w:pos="1500"/>
          <w:tab w:val="left" w:pos="2070"/>
          <w:tab w:val="left" w:pos="2640"/>
          <w:tab w:val="left" w:pos="3210"/>
          <w:tab w:val="left" w:pos="3780"/>
          <w:tab w:val="left" w:pos="3989"/>
          <w:tab w:val="left" w:pos="4594"/>
          <w:tab w:val="left" w:pos="5196"/>
          <w:tab w:val="left" w:pos="5802"/>
          <w:tab w:val="left" w:pos="6408"/>
          <w:tab w:val="left" w:pos="7013"/>
          <w:tab w:val="left" w:pos="7618"/>
          <w:tab w:val="left" w:pos="8220"/>
          <w:tab w:val="left" w:pos="8826"/>
          <w:tab w:val="left" w:pos="9360"/>
        </w:tabs>
        <w:suppressAutoHyphens/>
        <w:spacing w:after="0"/>
        <w:rPr>
          <w:rFonts w:ascii="Arial" w:hAnsi="Arial" w:cs="Arial"/>
          <w:i/>
          <w:iCs/>
          <w:spacing w:val="-3"/>
          <w:sz w:val="22"/>
          <w:szCs w:val="22"/>
          <w:lang w:val="es-ES" w:eastAsia="en-US"/>
        </w:rPr>
      </w:pPr>
    </w:p>
    <w:p w14:paraId="7C51D845" w14:textId="77777777" w:rsidR="006C3C58" w:rsidRPr="0051323E" w:rsidRDefault="006C3C58" w:rsidP="00820011">
      <w:pPr>
        <w:spacing w:after="160" w:line="259" w:lineRule="auto"/>
        <w:jc w:val="left"/>
        <w:rPr>
          <w:rFonts w:ascii="Arial" w:hAnsi="Arial" w:cs="Arial"/>
          <w:sz w:val="22"/>
          <w:szCs w:val="22"/>
        </w:rPr>
      </w:pPr>
      <w:r w:rsidRPr="0051323E">
        <w:rPr>
          <w:rFonts w:ascii="Arial" w:hAnsi="Arial" w:cs="Arial"/>
          <w:sz w:val="22"/>
          <w:szCs w:val="22"/>
        </w:rPr>
        <w:br w:type="page"/>
      </w:r>
    </w:p>
    <w:p w14:paraId="6AE2B857" w14:textId="77777777" w:rsidR="006C3C58" w:rsidRPr="0051323E" w:rsidRDefault="006C3C58" w:rsidP="00820011">
      <w:pPr>
        <w:jc w:val="center"/>
        <w:rPr>
          <w:rFonts w:ascii="Arial" w:hAnsi="Arial" w:cs="Arial"/>
          <w:b/>
          <w:bCs/>
          <w:sz w:val="22"/>
          <w:szCs w:val="22"/>
          <w:lang w:val="es-ES"/>
        </w:rPr>
      </w:pPr>
      <w:r w:rsidRPr="0051323E">
        <w:rPr>
          <w:rFonts w:ascii="Arial" w:hAnsi="Arial" w:cs="Arial"/>
          <w:b/>
          <w:bCs/>
          <w:sz w:val="22"/>
          <w:szCs w:val="22"/>
          <w:lang w:val="es-ES"/>
        </w:rPr>
        <w:t>Garantía Bancaria por Pago de Anticipo</w:t>
      </w:r>
      <w:bookmarkEnd w:id="2594"/>
      <w:bookmarkEnd w:id="2595"/>
      <w:bookmarkEnd w:id="2596"/>
      <w:bookmarkEnd w:id="2597"/>
      <w:bookmarkEnd w:id="2598"/>
      <w:bookmarkEnd w:id="2599"/>
      <w:bookmarkEnd w:id="2600"/>
    </w:p>
    <w:p w14:paraId="16C6C364" w14:textId="77777777" w:rsidR="006C3C58" w:rsidRPr="0051323E" w:rsidRDefault="006C3C58" w:rsidP="00820011">
      <w:pPr>
        <w:jc w:val="center"/>
        <w:rPr>
          <w:rFonts w:ascii="Arial" w:hAnsi="Arial" w:cs="Arial"/>
          <w:sz w:val="22"/>
          <w:szCs w:val="22"/>
          <w:lang w:val="es-ES"/>
        </w:rPr>
      </w:pPr>
      <w:r w:rsidRPr="0051323E">
        <w:rPr>
          <w:rFonts w:ascii="Arial" w:hAnsi="Arial" w:cs="Arial"/>
          <w:sz w:val="22"/>
          <w:szCs w:val="22"/>
          <w:lang w:val="es-ES"/>
        </w:rPr>
        <w:t>Garantía a primer requerimiento</w:t>
      </w:r>
    </w:p>
    <w:p w14:paraId="62428873" w14:textId="77777777" w:rsidR="006C3C58" w:rsidRPr="0051323E" w:rsidRDefault="006C3C58" w:rsidP="00820011">
      <w:pPr>
        <w:pStyle w:val="NormalWeb"/>
        <w:spacing w:before="60" w:beforeAutospacing="0" w:after="60" w:afterAutospacing="0"/>
        <w:rPr>
          <w:rFonts w:ascii="Arial" w:hAnsi="Arial" w:cs="Arial"/>
          <w:i/>
          <w:color w:val="0070C0"/>
          <w:sz w:val="22"/>
          <w:szCs w:val="22"/>
          <w:lang w:val="es-ES"/>
        </w:rPr>
      </w:pPr>
    </w:p>
    <w:p w14:paraId="2D799BAA" w14:textId="6C564C8B" w:rsidR="006C3C58" w:rsidRPr="0051323E" w:rsidRDefault="004572BE" w:rsidP="00820011">
      <w:pPr>
        <w:pStyle w:val="NormalWeb"/>
        <w:spacing w:before="60" w:beforeAutospacing="0" w:after="60" w:afterAutospacing="0"/>
        <w:jc w:val="both"/>
        <w:rPr>
          <w:rFonts w:ascii="Arial" w:hAnsi="Arial" w:cs="Arial"/>
          <w:i/>
          <w:iCs/>
          <w:color w:val="FF0000"/>
          <w:sz w:val="22"/>
          <w:szCs w:val="22"/>
          <w:lang w:val="es-ES"/>
        </w:rPr>
      </w:pPr>
      <w:r w:rsidRPr="0051323E">
        <w:rPr>
          <w:rFonts w:ascii="Arial" w:hAnsi="Arial" w:cs="Arial"/>
          <w:i/>
          <w:iCs/>
          <w:color w:val="FF0000"/>
          <w:sz w:val="22"/>
          <w:szCs w:val="22"/>
          <w:lang w:val="es-ES"/>
        </w:rPr>
        <w:t>(</w:t>
      </w:r>
      <w:r w:rsidR="006C3C58" w:rsidRPr="0051323E">
        <w:rPr>
          <w:rFonts w:ascii="Arial" w:hAnsi="Arial" w:cs="Arial"/>
          <w:i/>
          <w:iCs/>
          <w:color w:val="FF0000"/>
          <w:sz w:val="22"/>
          <w:szCs w:val="22"/>
          <w:lang w:val="es-ES"/>
        </w:rPr>
        <w:t>El banco, a solicitud del Proveedor, completará este formulario de acuerdo con las instrucciones indicadas</w:t>
      </w:r>
      <w:r w:rsidRPr="0051323E">
        <w:rPr>
          <w:rFonts w:ascii="Arial" w:hAnsi="Arial" w:cs="Arial"/>
          <w:i/>
          <w:iCs/>
          <w:color w:val="FF0000"/>
          <w:sz w:val="22"/>
          <w:szCs w:val="22"/>
          <w:lang w:val="es-ES"/>
        </w:rPr>
        <w:t>)</w:t>
      </w:r>
    </w:p>
    <w:p w14:paraId="2D559436" w14:textId="77777777" w:rsidR="006C3C58" w:rsidRPr="0051323E" w:rsidRDefault="006C3C58" w:rsidP="00820011">
      <w:pPr>
        <w:spacing w:before="60" w:after="60"/>
        <w:rPr>
          <w:rFonts w:ascii="Arial" w:hAnsi="Arial" w:cs="Arial"/>
          <w:i/>
          <w:color w:val="0070C0"/>
          <w:sz w:val="22"/>
          <w:szCs w:val="22"/>
          <w:lang w:val="es-ES"/>
        </w:rPr>
      </w:pPr>
    </w:p>
    <w:p w14:paraId="4723B216" w14:textId="7631AFE9" w:rsidR="006C3C58" w:rsidRPr="0051323E" w:rsidRDefault="004572BE" w:rsidP="00820011">
      <w:pPr>
        <w:spacing w:before="60" w:after="60"/>
        <w:rPr>
          <w:rFonts w:ascii="Arial" w:hAnsi="Arial" w:cs="Arial"/>
          <w:i/>
          <w:color w:val="FF0000"/>
          <w:sz w:val="22"/>
          <w:szCs w:val="22"/>
          <w:lang w:val="es-ES"/>
        </w:rPr>
      </w:pPr>
      <w:r w:rsidRPr="0051323E">
        <w:rPr>
          <w:rFonts w:ascii="Arial" w:hAnsi="Arial" w:cs="Arial"/>
          <w:i/>
          <w:color w:val="FF0000"/>
          <w:sz w:val="22"/>
          <w:szCs w:val="22"/>
          <w:lang w:val="es-ES"/>
        </w:rPr>
        <w:t>(</w:t>
      </w:r>
      <w:r w:rsidR="006C3C58" w:rsidRPr="0051323E">
        <w:rPr>
          <w:rFonts w:ascii="Arial" w:hAnsi="Arial" w:cs="Arial"/>
          <w:i/>
          <w:color w:val="FF0000"/>
          <w:sz w:val="22"/>
          <w:szCs w:val="22"/>
          <w:lang w:val="es-ES"/>
        </w:rPr>
        <w:t>Membrete o Código de identificación SWIFT del Garante</w:t>
      </w:r>
      <w:r w:rsidRPr="0051323E">
        <w:rPr>
          <w:rFonts w:ascii="Arial" w:hAnsi="Arial" w:cs="Arial"/>
          <w:i/>
          <w:color w:val="FF0000"/>
          <w:sz w:val="22"/>
          <w:szCs w:val="22"/>
          <w:lang w:val="es-ES"/>
        </w:rPr>
        <w:t>)</w:t>
      </w:r>
    </w:p>
    <w:p w14:paraId="3F73C0FF" w14:textId="77777777" w:rsidR="006C3C58" w:rsidRPr="0051323E" w:rsidRDefault="006C3C58" w:rsidP="005C5FE3">
      <w:pPr>
        <w:numPr>
          <w:ilvl w:val="12"/>
          <w:numId w:val="0"/>
        </w:numPr>
        <w:spacing w:before="120" w:after="120"/>
        <w:ind w:left="3960" w:hanging="3960"/>
        <w:rPr>
          <w:rFonts w:ascii="Arial" w:hAnsi="Arial" w:cs="Arial"/>
          <w:i/>
          <w:iCs/>
          <w:color w:val="FF0000"/>
          <w:sz w:val="22"/>
          <w:szCs w:val="22"/>
          <w:lang w:val="es-ES"/>
        </w:rPr>
      </w:pPr>
      <w:r w:rsidRPr="0051323E">
        <w:rPr>
          <w:rFonts w:ascii="Arial" w:hAnsi="Arial" w:cs="Arial"/>
          <w:i/>
          <w:iCs/>
          <w:color w:val="FF0000"/>
          <w:sz w:val="22"/>
          <w:szCs w:val="22"/>
          <w:lang w:val="es-ES"/>
        </w:rPr>
        <w:t>(Indique el Nombre del Banco, y la dirección de la sucursal u oficina que emite la garantía)</w:t>
      </w:r>
    </w:p>
    <w:p w14:paraId="56BFC9A8" w14:textId="249ADEC0" w:rsidR="006C3C58" w:rsidRPr="0051323E" w:rsidRDefault="006C3C58" w:rsidP="00820011">
      <w:pPr>
        <w:pStyle w:val="NormalWeb"/>
        <w:spacing w:before="60" w:beforeAutospacing="0" w:after="60" w:afterAutospacing="0"/>
        <w:rPr>
          <w:rFonts w:ascii="Arial" w:hAnsi="Arial" w:cs="Arial"/>
          <w:i/>
          <w:sz w:val="22"/>
          <w:szCs w:val="22"/>
          <w:lang w:val="es-ES"/>
        </w:rPr>
      </w:pPr>
      <w:r w:rsidRPr="0051323E">
        <w:rPr>
          <w:rFonts w:ascii="Arial" w:hAnsi="Arial" w:cs="Arial"/>
          <w:b/>
          <w:sz w:val="22"/>
          <w:szCs w:val="22"/>
          <w:lang w:val="es-ES"/>
        </w:rPr>
        <w:t>Beneficiario:</w:t>
      </w:r>
      <w:r w:rsidRPr="0051323E">
        <w:rPr>
          <w:rFonts w:ascii="Arial" w:hAnsi="Arial" w:cs="Arial"/>
          <w:sz w:val="22"/>
          <w:szCs w:val="22"/>
          <w:lang w:val="es-ES"/>
        </w:rPr>
        <w:t xml:space="preserve"> </w:t>
      </w:r>
      <w:r w:rsidR="004572BE" w:rsidRPr="0051323E">
        <w:rPr>
          <w:rFonts w:ascii="Arial" w:hAnsi="Arial" w:cs="Arial"/>
          <w:i/>
          <w:color w:val="FF0000"/>
          <w:sz w:val="22"/>
          <w:szCs w:val="22"/>
          <w:lang w:val="es-ES"/>
        </w:rPr>
        <w:t>(</w:t>
      </w:r>
      <w:r w:rsidRPr="0051323E">
        <w:rPr>
          <w:rFonts w:ascii="Arial" w:hAnsi="Arial" w:cs="Arial"/>
          <w:i/>
          <w:color w:val="FF0000"/>
          <w:sz w:val="22"/>
          <w:szCs w:val="22"/>
          <w:lang w:val="es-ES"/>
        </w:rPr>
        <w:t>indicar nombre y dirección del Comprador</w:t>
      </w:r>
      <w:r w:rsidR="004572BE" w:rsidRPr="0051323E">
        <w:rPr>
          <w:rFonts w:ascii="Arial" w:hAnsi="Arial" w:cs="Arial"/>
          <w:i/>
          <w:color w:val="FF0000"/>
          <w:sz w:val="22"/>
          <w:szCs w:val="22"/>
          <w:lang w:val="es-ES"/>
        </w:rPr>
        <w:t>)</w:t>
      </w:r>
      <w:r w:rsidRPr="0051323E">
        <w:rPr>
          <w:rFonts w:ascii="Arial" w:hAnsi="Arial" w:cs="Arial"/>
          <w:i/>
          <w:sz w:val="22"/>
          <w:szCs w:val="22"/>
          <w:lang w:val="es-ES"/>
        </w:rPr>
        <w:tab/>
      </w:r>
    </w:p>
    <w:p w14:paraId="16A815C3" w14:textId="77777777" w:rsidR="006C3C58" w:rsidRPr="0051323E" w:rsidRDefault="006C3C58" w:rsidP="005C5FE3">
      <w:pPr>
        <w:numPr>
          <w:ilvl w:val="12"/>
          <w:numId w:val="0"/>
        </w:numPr>
        <w:spacing w:before="120" w:after="120"/>
        <w:rPr>
          <w:rFonts w:ascii="Arial" w:hAnsi="Arial" w:cs="Arial"/>
          <w:bCs/>
          <w:i/>
          <w:sz w:val="22"/>
          <w:szCs w:val="22"/>
          <w:lang w:val="es-ES"/>
        </w:rPr>
      </w:pPr>
      <w:r w:rsidRPr="0051323E">
        <w:rPr>
          <w:rFonts w:ascii="Arial" w:hAnsi="Arial" w:cs="Arial"/>
          <w:b/>
          <w:bCs/>
          <w:sz w:val="22"/>
          <w:szCs w:val="22"/>
          <w:lang w:val="es-ES"/>
        </w:rPr>
        <w:t xml:space="preserve">Llamado a Licitación No.: </w:t>
      </w:r>
      <w:r w:rsidRPr="0051323E">
        <w:rPr>
          <w:rFonts w:ascii="Arial" w:hAnsi="Arial" w:cs="Arial"/>
          <w:bCs/>
          <w:i/>
          <w:sz w:val="22"/>
          <w:szCs w:val="22"/>
          <w:lang w:val="es-ES"/>
        </w:rPr>
        <w:t>(indique número de referencia del Llamado a Licitación o del proceso de selección)</w:t>
      </w:r>
      <w:r w:rsidRPr="0051323E">
        <w:rPr>
          <w:rFonts w:ascii="Arial" w:hAnsi="Arial" w:cs="Arial"/>
          <w:i/>
          <w:sz w:val="22"/>
          <w:szCs w:val="22"/>
          <w:lang w:val="es-ES"/>
        </w:rPr>
        <w:tab/>
      </w:r>
    </w:p>
    <w:p w14:paraId="4957AA9D" w14:textId="5A101DE9" w:rsidR="006C3C58" w:rsidRPr="0051323E" w:rsidRDefault="006C3C58" w:rsidP="00820011">
      <w:pPr>
        <w:pStyle w:val="NormalWeb"/>
        <w:spacing w:before="60" w:beforeAutospacing="0" w:after="60" w:afterAutospacing="0"/>
        <w:rPr>
          <w:rFonts w:ascii="Arial" w:hAnsi="Arial" w:cs="Arial"/>
          <w:sz w:val="22"/>
          <w:szCs w:val="22"/>
          <w:lang w:val="es-ES"/>
        </w:rPr>
      </w:pPr>
      <w:r w:rsidRPr="0051323E">
        <w:rPr>
          <w:rFonts w:ascii="Arial" w:hAnsi="Arial" w:cs="Arial"/>
          <w:b/>
          <w:sz w:val="22"/>
          <w:szCs w:val="22"/>
          <w:lang w:val="es-ES"/>
        </w:rPr>
        <w:t>Fecha:</w:t>
      </w:r>
      <w:r w:rsidRPr="0051323E">
        <w:rPr>
          <w:rFonts w:ascii="Arial" w:hAnsi="Arial" w:cs="Arial"/>
          <w:i/>
          <w:color w:val="0070C0"/>
          <w:sz w:val="22"/>
          <w:szCs w:val="22"/>
          <w:lang w:val="es-ES"/>
        </w:rPr>
        <w:t xml:space="preserve"> </w:t>
      </w:r>
      <w:r w:rsidR="004572BE" w:rsidRPr="0051323E">
        <w:rPr>
          <w:rFonts w:ascii="Arial" w:hAnsi="Arial" w:cs="Arial"/>
          <w:i/>
          <w:color w:val="FF0000"/>
          <w:sz w:val="22"/>
          <w:szCs w:val="22"/>
          <w:lang w:val="es-ES"/>
        </w:rPr>
        <w:t>(</w:t>
      </w:r>
      <w:r w:rsidRPr="0051323E">
        <w:rPr>
          <w:rFonts w:ascii="Arial" w:hAnsi="Arial" w:cs="Arial"/>
          <w:i/>
          <w:color w:val="FF0000"/>
          <w:sz w:val="22"/>
          <w:szCs w:val="22"/>
          <w:lang w:val="es-ES"/>
        </w:rPr>
        <w:t>indicar la fecha de emisión</w:t>
      </w:r>
      <w:r w:rsidR="004572BE" w:rsidRPr="0051323E">
        <w:rPr>
          <w:rFonts w:ascii="Arial" w:hAnsi="Arial" w:cs="Arial"/>
          <w:i/>
          <w:color w:val="FF0000"/>
          <w:sz w:val="22"/>
          <w:szCs w:val="22"/>
          <w:lang w:val="es-ES"/>
        </w:rPr>
        <w:t>)</w:t>
      </w:r>
    </w:p>
    <w:p w14:paraId="43391B88" w14:textId="5111A62F" w:rsidR="006C3C58" w:rsidRPr="0051323E" w:rsidRDefault="006C3C58" w:rsidP="005C5FE3">
      <w:pPr>
        <w:pStyle w:val="NormalWeb"/>
        <w:spacing w:before="60" w:beforeAutospacing="0" w:after="60" w:afterAutospacing="0"/>
        <w:rPr>
          <w:rFonts w:ascii="Arial" w:hAnsi="Arial" w:cs="Arial"/>
          <w:sz w:val="22"/>
          <w:szCs w:val="22"/>
          <w:lang w:val="es-ES"/>
        </w:rPr>
      </w:pPr>
      <w:r w:rsidRPr="0051323E">
        <w:rPr>
          <w:rFonts w:ascii="Arial" w:hAnsi="Arial" w:cs="Arial"/>
          <w:b/>
          <w:sz w:val="22"/>
          <w:szCs w:val="22"/>
          <w:lang w:val="es-ES"/>
        </w:rPr>
        <w:t>Garante:</w:t>
      </w:r>
      <w:r w:rsidRPr="0051323E">
        <w:rPr>
          <w:rFonts w:ascii="Arial" w:hAnsi="Arial" w:cs="Arial"/>
          <w:i/>
          <w:color w:val="0070C0"/>
          <w:sz w:val="22"/>
          <w:szCs w:val="22"/>
          <w:lang w:val="es-ES"/>
        </w:rPr>
        <w:t xml:space="preserve"> </w:t>
      </w:r>
      <w:r w:rsidR="004572BE" w:rsidRPr="0051323E">
        <w:rPr>
          <w:rFonts w:ascii="Arial" w:hAnsi="Arial" w:cs="Arial"/>
          <w:i/>
          <w:color w:val="FF0000"/>
          <w:sz w:val="22"/>
          <w:szCs w:val="22"/>
          <w:lang w:val="es-ES"/>
        </w:rPr>
        <w:t>(</w:t>
      </w:r>
      <w:r w:rsidRPr="0051323E">
        <w:rPr>
          <w:rFonts w:ascii="Arial" w:hAnsi="Arial" w:cs="Arial"/>
          <w:i/>
          <w:color w:val="FF0000"/>
          <w:sz w:val="22"/>
          <w:szCs w:val="22"/>
          <w:lang w:val="es-ES"/>
        </w:rPr>
        <w:t>indicar el nombre y dirección del lugar de emisión, a menos que se indique en el membrete</w:t>
      </w:r>
      <w:r w:rsidR="004572BE" w:rsidRPr="0051323E">
        <w:rPr>
          <w:rFonts w:ascii="Arial" w:hAnsi="Arial" w:cs="Arial"/>
          <w:i/>
          <w:color w:val="FF0000"/>
          <w:sz w:val="22"/>
          <w:szCs w:val="22"/>
          <w:lang w:val="es-ES"/>
        </w:rPr>
        <w:t>)</w:t>
      </w:r>
    </w:p>
    <w:p w14:paraId="00E209BA" w14:textId="6FBBF4E2" w:rsidR="006C3C58" w:rsidRPr="0051323E" w:rsidRDefault="006C3C58" w:rsidP="00820011">
      <w:pPr>
        <w:pStyle w:val="NormalWeb"/>
        <w:spacing w:before="60" w:beforeAutospacing="0" w:after="60" w:afterAutospacing="0"/>
        <w:rPr>
          <w:rFonts w:ascii="Arial" w:hAnsi="Arial" w:cs="Arial"/>
          <w:sz w:val="22"/>
          <w:szCs w:val="22"/>
          <w:lang w:val="es-ES"/>
        </w:rPr>
      </w:pPr>
      <w:r w:rsidRPr="0051323E">
        <w:rPr>
          <w:rFonts w:ascii="Arial" w:hAnsi="Arial" w:cs="Arial"/>
          <w:b/>
          <w:sz w:val="22"/>
          <w:szCs w:val="22"/>
          <w:lang w:val="es-ES"/>
        </w:rPr>
        <w:t xml:space="preserve">GARANTIA DE ANTICIPO No.: </w:t>
      </w:r>
      <w:r w:rsidR="004572BE" w:rsidRPr="0051323E">
        <w:rPr>
          <w:rFonts w:ascii="Arial" w:hAnsi="Arial" w:cs="Arial"/>
          <w:i/>
          <w:color w:val="FF0000"/>
          <w:sz w:val="22"/>
          <w:szCs w:val="22"/>
          <w:lang w:val="es-ES"/>
        </w:rPr>
        <w:t>(</w:t>
      </w:r>
      <w:r w:rsidRPr="0051323E">
        <w:rPr>
          <w:rFonts w:ascii="Arial" w:hAnsi="Arial" w:cs="Arial"/>
          <w:i/>
          <w:color w:val="FF0000"/>
          <w:sz w:val="22"/>
          <w:szCs w:val="22"/>
          <w:lang w:val="es-ES"/>
        </w:rPr>
        <w:t>indicar el número de referencia de la Garantía</w:t>
      </w:r>
      <w:r w:rsidR="004572BE" w:rsidRPr="0051323E">
        <w:rPr>
          <w:rFonts w:ascii="Arial" w:hAnsi="Arial" w:cs="Arial"/>
          <w:i/>
          <w:color w:val="FF0000"/>
          <w:sz w:val="22"/>
          <w:szCs w:val="22"/>
          <w:lang w:val="es-ES"/>
        </w:rPr>
        <w:t>)</w:t>
      </w:r>
    </w:p>
    <w:p w14:paraId="7A9BC576" w14:textId="77777777" w:rsidR="006C3C58" w:rsidRPr="0051323E" w:rsidRDefault="006C3C58" w:rsidP="005C5FE3">
      <w:pPr>
        <w:pStyle w:val="NormalWeb"/>
        <w:spacing w:before="60" w:beforeAutospacing="0" w:after="60" w:afterAutospacing="0"/>
        <w:jc w:val="both"/>
        <w:rPr>
          <w:rFonts w:ascii="Arial" w:hAnsi="Arial" w:cs="Arial"/>
          <w:sz w:val="22"/>
          <w:szCs w:val="22"/>
          <w:lang w:val="es-ES"/>
        </w:rPr>
      </w:pPr>
    </w:p>
    <w:p w14:paraId="44F3361B" w14:textId="69F86D4E" w:rsidR="006C3C58" w:rsidRPr="0051323E" w:rsidRDefault="006C3C58" w:rsidP="005C5FE3">
      <w:pPr>
        <w:pStyle w:val="NormalWeb"/>
        <w:spacing w:before="60" w:beforeAutospacing="0" w:after="60" w:afterAutospacing="0"/>
        <w:jc w:val="both"/>
        <w:rPr>
          <w:rFonts w:ascii="Arial" w:hAnsi="Arial" w:cs="Arial"/>
          <w:sz w:val="22"/>
          <w:szCs w:val="22"/>
          <w:lang w:val="es-ES"/>
        </w:rPr>
      </w:pPr>
      <w:r w:rsidRPr="0051323E">
        <w:rPr>
          <w:rFonts w:ascii="Arial" w:hAnsi="Arial" w:cs="Arial"/>
          <w:sz w:val="22"/>
          <w:szCs w:val="22"/>
          <w:lang w:val="es-ES"/>
        </w:rPr>
        <w:t xml:space="preserve">Se nos ha informado que </w:t>
      </w:r>
      <w:r w:rsidR="004572BE" w:rsidRPr="0051323E">
        <w:rPr>
          <w:rFonts w:ascii="Arial" w:hAnsi="Arial" w:cs="Arial"/>
          <w:i/>
          <w:color w:val="FF0000"/>
          <w:sz w:val="22"/>
          <w:szCs w:val="22"/>
          <w:lang w:val="es-ES"/>
        </w:rPr>
        <w:t>(</w:t>
      </w:r>
      <w:r w:rsidRPr="0051323E">
        <w:rPr>
          <w:rFonts w:ascii="Arial" w:hAnsi="Arial" w:cs="Arial"/>
          <w:i/>
          <w:color w:val="FF0000"/>
          <w:sz w:val="22"/>
          <w:szCs w:val="22"/>
          <w:lang w:val="es-ES"/>
        </w:rPr>
        <w:t xml:space="preserve">indique el nombre completo del Proveedor; </w:t>
      </w:r>
      <w:r w:rsidRPr="0051323E">
        <w:rPr>
          <w:rFonts w:ascii="Arial" w:hAnsi="Arial" w:cs="Arial"/>
          <w:sz w:val="22"/>
          <w:szCs w:val="22"/>
          <w:lang w:val="es-ES"/>
        </w:rPr>
        <w:t>el cual en caso de APCA será el nombre de esta asociación si está legalmente constituida o por constituir, o los nombres de sus miembros) (en adelante "</w:t>
      </w:r>
      <w:r w:rsidR="00023A3C">
        <w:rPr>
          <w:rFonts w:ascii="Arial" w:hAnsi="Arial" w:cs="Arial"/>
          <w:sz w:val="22"/>
          <w:szCs w:val="22"/>
          <w:lang w:val="es-ES"/>
        </w:rPr>
        <w:t>E</w:t>
      </w:r>
      <w:r w:rsidRPr="0051323E">
        <w:rPr>
          <w:rFonts w:ascii="Arial" w:hAnsi="Arial" w:cs="Arial"/>
          <w:sz w:val="22"/>
          <w:szCs w:val="22"/>
          <w:lang w:val="es-ES"/>
        </w:rPr>
        <w:t xml:space="preserve">l Proveedor") ha celebrado el Contrato No. </w:t>
      </w:r>
      <w:r w:rsidR="004572BE" w:rsidRPr="0051323E">
        <w:rPr>
          <w:rFonts w:ascii="Arial" w:hAnsi="Arial" w:cs="Arial"/>
          <w:i/>
          <w:color w:val="FF0000"/>
          <w:sz w:val="22"/>
          <w:szCs w:val="22"/>
          <w:lang w:val="es-ES"/>
        </w:rPr>
        <w:t>(</w:t>
      </w:r>
      <w:r w:rsidRPr="0051323E">
        <w:rPr>
          <w:rFonts w:ascii="Arial" w:hAnsi="Arial" w:cs="Arial"/>
          <w:i/>
          <w:color w:val="FF0000"/>
          <w:sz w:val="22"/>
          <w:szCs w:val="22"/>
          <w:lang w:val="es-ES"/>
        </w:rPr>
        <w:t>indicar el número de referencia del contrato</w:t>
      </w:r>
      <w:r w:rsidR="004572BE" w:rsidRPr="0051323E">
        <w:rPr>
          <w:rFonts w:ascii="Arial" w:hAnsi="Arial" w:cs="Arial"/>
          <w:i/>
          <w:color w:val="FF0000"/>
          <w:sz w:val="22"/>
          <w:szCs w:val="22"/>
          <w:lang w:val="es-ES"/>
        </w:rPr>
        <w:t>)</w:t>
      </w:r>
      <w:r w:rsidRPr="0051323E">
        <w:rPr>
          <w:rFonts w:ascii="Arial" w:hAnsi="Arial" w:cs="Arial"/>
          <w:i/>
          <w:color w:val="FF0000"/>
          <w:sz w:val="22"/>
          <w:szCs w:val="22"/>
          <w:lang w:val="es-ES"/>
        </w:rPr>
        <w:t xml:space="preserve"> denominado (indique el nombre del contrato, en caso de existir) </w:t>
      </w:r>
      <w:r w:rsidRPr="0051323E">
        <w:rPr>
          <w:rFonts w:ascii="Arial" w:hAnsi="Arial" w:cs="Arial"/>
          <w:sz w:val="22"/>
          <w:szCs w:val="22"/>
          <w:lang w:val="es-ES"/>
        </w:rPr>
        <w:t xml:space="preserve">de fecha </w:t>
      </w:r>
      <w:r w:rsidR="004572BE" w:rsidRPr="0051323E">
        <w:rPr>
          <w:rFonts w:ascii="Arial" w:hAnsi="Arial" w:cs="Arial"/>
          <w:i/>
          <w:color w:val="FF0000"/>
          <w:sz w:val="22"/>
          <w:szCs w:val="22"/>
          <w:lang w:val="es-ES"/>
        </w:rPr>
        <w:t>(</w:t>
      </w:r>
      <w:r w:rsidRPr="0051323E">
        <w:rPr>
          <w:rFonts w:ascii="Arial" w:hAnsi="Arial" w:cs="Arial"/>
          <w:i/>
          <w:color w:val="FF0000"/>
          <w:sz w:val="22"/>
          <w:szCs w:val="22"/>
          <w:lang w:val="es-ES"/>
        </w:rPr>
        <w:t>indicar fecha</w:t>
      </w:r>
      <w:r w:rsidR="004572BE" w:rsidRPr="0051323E">
        <w:rPr>
          <w:rFonts w:ascii="Arial" w:hAnsi="Arial" w:cs="Arial"/>
          <w:i/>
          <w:color w:val="FF0000"/>
          <w:sz w:val="22"/>
          <w:szCs w:val="22"/>
          <w:lang w:val="es-ES"/>
        </w:rPr>
        <w:t>)</w:t>
      </w:r>
      <w:r w:rsidRPr="0051323E">
        <w:rPr>
          <w:rFonts w:ascii="Arial" w:hAnsi="Arial" w:cs="Arial"/>
          <w:color w:val="FF0000"/>
          <w:sz w:val="22"/>
          <w:szCs w:val="22"/>
          <w:lang w:val="es-ES"/>
        </w:rPr>
        <w:t xml:space="preserve"> </w:t>
      </w:r>
      <w:r w:rsidRPr="0051323E">
        <w:rPr>
          <w:rFonts w:ascii="Arial" w:hAnsi="Arial" w:cs="Arial"/>
          <w:sz w:val="22"/>
          <w:szCs w:val="22"/>
          <w:lang w:val="es-ES"/>
        </w:rPr>
        <w:t xml:space="preserve">con el Beneficiario, para el suministro de </w:t>
      </w:r>
      <w:r w:rsidR="004572BE" w:rsidRPr="0051323E">
        <w:rPr>
          <w:rFonts w:ascii="Arial" w:hAnsi="Arial" w:cs="Arial"/>
          <w:i/>
          <w:color w:val="FF0000"/>
          <w:sz w:val="22"/>
          <w:szCs w:val="22"/>
          <w:lang w:val="es-ES"/>
        </w:rPr>
        <w:t>(</w:t>
      </w:r>
      <w:r w:rsidRPr="0051323E">
        <w:rPr>
          <w:rFonts w:ascii="Arial" w:hAnsi="Arial" w:cs="Arial"/>
          <w:i/>
          <w:color w:val="FF0000"/>
          <w:sz w:val="22"/>
          <w:szCs w:val="22"/>
          <w:lang w:val="es-ES"/>
        </w:rPr>
        <w:t>indicar el nombre del contrato y una breve descripción de los Bienes y Servicios conexos</w:t>
      </w:r>
      <w:r w:rsidR="004572BE" w:rsidRPr="0051323E">
        <w:rPr>
          <w:rFonts w:ascii="Arial" w:hAnsi="Arial" w:cs="Arial"/>
          <w:i/>
          <w:color w:val="FF0000"/>
          <w:sz w:val="22"/>
          <w:szCs w:val="22"/>
          <w:lang w:val="es-ES"/>
        </w:rPr>
        <w:t>)</w:t>
      </w:r>
      <w:r w:rsidRPr="0051323E">
        <w:rPr>
          <w:rFonts w:ascii="Arial" w:hAnsi="Arial" w:cs="Arial"/>
          <w:color w:val="FF0000"/>
          <w:sz w:val="22"/>
          <w:szCs w:val="22"/>
          <w:lang w:val="es-ES"/>
        </w:rPr>
        <w:t xml:space="preserve"> </w:t>
      </w:r>
      <w:r w:rsidRPr="0051323E">
        <w:rPr>
          <w:rFonts w:ascii="Arial" w:hAnsi="Arial" w:cs="Arial"/>
          <w:sz w:val="22"/>
          <w:szCs w:val="22"/>
          <w:lang w:val="es-ES"/>
        </w:rPr>
        <w:t xml:space="preserve">(en adelante "el Contrato"). </w:t>
      </w:r>
    </w:p>
    <w:p w14:paraId="6DB2CDA1" w14:textId="57B57398" w:rsidR="006C3C58" w:rsidRPr="0051323E" w:rsidRDefault="006C3C58" w:rsidP="005C5FE3">
      <w:pPr>
        <w:pStyle w:val="NormalWeb"/>
        <w:spacing w:before="60" w:beforeAutospacing="0" w:after="60" w:afterAutospacing="0"/>
        <w:jc w:val="both"/>
        <w:rPr>
          <w:rFonts w:ascii="Arial" w:hAnsi="Arial" w:cs="Arial"/>
          <w:sz w:val="22"/>
          <w:szCs w:val="22"/>
          <w:lang w:val="es-ES"/>
        </w:rPr>
      </w:pPr>
      <w:r w:rsidRPr="0051323E">
        <w:rPr>
          <w:rFonts w:ascii="Arial" w:hAnsi="Arial" w:cs="Arial"/>
          <w:sz w:val="22"/>
          <w:szCs w:val="22"/>
          <w:lang w:val="es-ES"/>
        </w:rPr>
        <w:t xml:space="preserve">Así mismo, entendemos que, de acuerdo con las condiciones del Contrato, se debe hacer un pago anticipado de un monto de </w:t>
      </w:r>
      <w:r w:rsidR="004572BE" w:rsidRPr="0051323E">
        <w:rPr>
          <w:rFonts w:ascii="Arial" w:hAnsi="Arial" w:cs="Arial"/>
          <w:i/>
          <w:color w:val="FF0000"/>
          <w:sz w:val="22"/>
          <w:szCs w:val="22"/>
          <w:lang w:val="es-ES"/>
        </w:rPr>
        <w:t>(</w:t>
      </w:r>
      <w:r w:rsidRPr="0051323E">
        <w:rPr>
          <w:rFonts w:ascii="Arial" w:hAnsi="Arial" w:cs="Arial"/>
          <w:i/>
          <w:color w:val="FF0000"/>
          <w:sz w:val="22"/>
          <w:szCs w:val="22"/>
          <w:lang w:val="es-ES"/>
        </w:rPr>
        <w:t>indicar el monto en palabras</w:t>
      </w:r>
      <w:r w:rsidR="004572BE" w:rsidRPr="0051323E">
        <w:rPr>
          <w:rFonts w:ascii="Arial" w:hAnsi="Arial" w:cs="Arial"/>
          <w:i/>
          <w:color w:val="FF0000"/>
          <w:sz w:val="22"/>
          <w:szCs w:val="22"/>
          <w:lang w:val="es-ES"/>
        </w:rPr>
        <w:t>)</w:t>
      </w:r>
      <w:r w:rsidRPr="0051323E">
        <w:rPr>
          <w:rFonts w:ascii="Arial" w:hAnsi="Arial" w:cs="Arial"/>
          <w:color w:val="FF0000"/>
          <w:sz w:val="22"/>
          <w:szCs w:val="22"/>
          <w:lang w:val="es-ES"/>
        </w:rPr>
        <w:t xml:space="preserve"> </w:t>
      </w:r>
      <w:r w:rsidRPr="0051323E">
        <w:rPr>
          <w:rFonts w:ascii="Arial" w:hAnsi="Arial" w:cs="Arial"/>
          <w:sz w:val="22"/>
          <w:szCs w:val="22"/>
          <w:lang w:val="es-ES"/>
        </w:rPr>
        <w:t>(</w:t>
      </w:r>
      <w:r w:rsidR="004572BE" w:rsidRPr="0051323E">
        <w:rPr>
          <w:rFonts w:ascii="Arial" w:hAnsi="Arial" w:cs="Arial"/>
          <w:i/>
          <w:color w:val="FF0000"/>
          <w:sz w:val="22"/>
          <w:szCs w:val="22"/>
          <w:lang w:val="es-ES"/>
        </w:rPr>
        <w:t>(</w:t>
      </w:r>
      <w:r w:rsidRPr="0051323E">
        <w:rPr>
          <w:rFonts w:ascii="Arial" w:hAnsi="Arial" w:cs="Arial"/>
          <w:i/>
          <w:color w:val="FF0000"/>
          <w:sz w:val="22"/>
          <w:szCs w:val="22"/>
          <w:lang w:val="es-ES"/>
        </w:rPr>
        <w:t>indicar el monto en números</w:t>
      </w:r>
      <w:r w:rsidR="004572BE" w:rsidRPr="0051323E">
        <w:rPr>
          <w:rFonts w:ascii="Arial" w:hAnsi="Arial" w:cs="Arial"/>
          <w:i/>
          <w:color w:val="FF0000"/>
          <w:sz w:val="22"/>
          <w:szCs w:val="22"/>
          <w:lang w:val="es-ES"/>
        </w:rPr>
        <w:t>)</w:t>
      </w:r>
      <w:r w:rsidRPr="0051323E">
        <w:rPr>
          <w:rFonts w:ascii="Arial" w:hAnsi="Arial" w:cs="Arial"/>
          <w:sz w:val="22"/>
          <w:szCs w:val="22"/>
          <w:lang w:val="es-ES"/>
        </w:rPr>
        <w:t>) contra una Garantía de Anticipo.</w:t>
      </w:r>
    </w:p>
    <w:p w14:paraId="0F4B369F" w14:textId="136F6A20" w:rsidR="006C3C58" w:rsidRPr="0051323E" w:rsidRDefault="006C3C58" w:rsidP="005C5FE3">
      <w:pPr>
        <w:pStyle w:val="NormalWeb"/>
        <w:spacing w:before="60" w:after="60"/>
        <w:jc w:val="both"/>
        <w:rPr>
          <w:rFonts w:ascii="Arial" w:hAnsi="Arial" w:cs="Arial"/>
          <w:sz w:val="22"/>
          <w:szCs w:val="22"/>
          <w:lang w:val="es-ES"/>
        </w:rPr>
      </w:pPr>
      <w:r w:rsidRPr="0051323E">
        <w:rPr>
          <w:rFonts w:ascii="Arial" w:hAnsi="Arial" w:cs="Arial"/>
          <w:sz w:val="22"/>
          <w:szCs w:val="22"/>
          <w:lang w:val="es-ES"/>
        </w:rPr>
        <w:t xml:space="preserve">A solicitud del Proveedor, nosotros, </w:t>
      </w:r>
      <w:r w:rsidRPr="0051323E">
        <w:rPr>
          <w:rFonts w:ascii="Arial" w:hAnsi="Arial" w:cs="Arial"/>
          <w:i/>
          <w:color w:val="FF0000"/>
          <w:sz w:val="22"/>
          <w:szCs w:val="22"/>
          <w:lang w:val="es-ES"/>
        </w:rPr>
        <w:t>(indique el nombre del Banco</w:t>
      </w:r>
      <w:r w:rsidRPr="0051323E">
        <w:rPr>
          <w:rFonts w:ascii="Arial" w:hAnsi="Arial" w:cs="Arial"/>
          <w:sz w:val="22"/>
          <w:szCs w:val="22"/>
          <w:lang w:val="es-ES"/>
        </w:rPr>
        <w:t xml:space="preserve">), por medio del presente documento nos obligamos irrevocablemente a pagar al Beneficiario cualquier suma o sumas que en total no excedan el monto de </w:t>
      </w:r>
      <w:r w:rsidR="004572BE" w:rsidRPr="0051323E">
        <w:rPr>
          <w:rFonts w:ascii="Arial" w:hAnsi="Arial" w:cs="Arial"/>
          <w:i/>
          <w:color w:val="FF0000"/>
          <w:sz w:val="22"/>
          <w:szCs w:val="22"/>
          <w:lang w:val="es-ES"/>
        </w:rPr>
        <w:t>(</w:t>
      </w:r>
      <w:r w:rsidRPr="0051323E">
        <w:rPr>
          <w:rFonts w:ascii="Arial" w:hAnsi="Arial" w:cs="Arial"/>
          <w:i/>
          <w:color w:val="FF0000"/>
          <w:sz w:val="22"/>
          <w:szCs w:val="22"/>
          <w:lang w:val="es-ES"/>
        </w:rPr>
        <w:t>indicar el monto en palabras</w:t>
      </w:r>
      <w:r w:rsidR="004572BE" w:rsidRPr="0051323E">
        <w:rPr>
          <w:rFonts w:ascii="Arial" w:hAnsi="Arial" w:cs="Arial"/>
          <w:i/>
          <w:color w:val="FF0000"/>
          <w:sz w:val="22"/>
          <w:szCs w:val="22"/>
          <w:lang w:val="es-ES"/>
        </w:rPr>
        <w:t>)</w:t>
      </w:r>
      <w:r w:rsidRPr="0051323E">
        <w:rPr>
          <w:rFonts w:ascii="Arial" w:hAnsi="Arial" w:cs="Arial"/>
          <w:color w:val="FF0000"/>
          <w:sz w:val="22"/>
          <w:szCs w:val="22"/>
          <w:lang w:val="es-ES"/>
        </w:rPr>
        <w:t xml:space="preserve"> </w:t>
      </w:r>
      <w:r w:rsidRPr="0051323E">
        <w:rPr>
          <w:rFonts w:ascii="Arial" w:hAnsi="Arial" w:cs="Arial"/>
          <w:sz w:val="22"/>
          <w:szCs w:val="22"/>
          <w:lang w:val="es-ES"/>
        </w:rPr>
        <w:t>(</w:t>
      </w:r>
      <w:r w:rsidR="004572BE" w:rsidRPr="0051323E">
        <w:rPr>
          <w:rFonts w:ascii="Arial" w:hAnsi="Arial" w:cs="Arial"/>
          <w:i/>
          <w:color w:val="FF0000"/>
          <w:sz w:val="22"/>
          <w:szCs w:val="22"/>
          <w:lang w:val="es-ES"/>
        </w:rPr>
        <w:t>(</w:t>
      </w:r>
      <w:r w:rsidRPr="0051323E">
        <w:rPr>
          <w:rFonts w:ascii="Arial" w:hAnsi="Arial" w:cs="Arial"/>
          <w:i/>
          <w:color w:val="FF0000"/>
          <w:sz w:val="22"/>
          <w:szCs w:val="22"/>
          <w:lang w:val="es-ES"/>
        </w:rPr>
        <w:t>indicar el monto en números</w:t>
      </w:r>
      <w:r w:rsidR="004572BE" w:rsidRPr="0051323E">
        <w:rPr>
          <w:rFonts w:ascii="Arial" w:hAnsi="Arial" w:cs="Arial"/>
          <w:i/>
          <w:color w:val="FF0000"/>
          <w:sz w:val="22"/>
          <w:szCs w:val="22"/>
          <w:lang w:val="es-ES"/>
        </w:rPr>
        <w:t>)</w:t>
      </w:r>
      <w:r w:rsidRPr="0051323E">
        <w:rPr>
          <w:rFonts w:ascii="Arial" w:hAnsi="Arial" w:cs="Arial"/>
          <w:color w:val="FF0000"/>
          <w:sz w:val="22"/>
          <w:szCs w:val="22"/>
          <w:lang w:val="es-ES"/>
        </w:rPr>
        <w:t>)</w:t>
      </w:r>
      <w:r w:rsidRPr="0051323E">
        <w:rPr>
          <w:rStyle w:val="Refdenotaalpie"/>
          <w:rFonts w:ascii="Arial" w:hAnsi="Arial" w:cs="Arial"/>
          <w:i/>
          <w:sz w:val="22"/>
          <w:szCs w:val="22"/>
          <w:lang w:val="es-ES"/>
        </w:rPr>
        <w:footnoteReference w:customMarkFollows="1" w:id="7"/>
        <w:t>1</w:t>
      </w:r>
      <w:r w:rsidRPr="0051323E">
        <w:rPr>
          <w:rFonts w:ascii="Arial" w:hAnsi="Arial" w:cs="Arial"/>
          <w:i/>
          <w:sz w:val="22"/>
          <w:szCs w:val="22"/>
          <w:lang w:val="es-ES"/>
        </w:rPr>
        <w:t xml:space="preserve"> </w:t>
      </w:r>
      <w:r w:rsidRPr="0051323E">
        <w:rPr>
          <w:rFonts w:ascii="Arial" w:hAnsi="Arial" w:cs="Arial"/>
          <w:sz w:val="22"/>
          <w:szCs w:val="22"/>
          <w:lang w:val="es-ES"/>
        </w:rPr>
        <w:t xml:space="preserve">contra el recibo de su primera solicitud por escrito acompañada de una declaración del Beneficio en el requerimiento o en un documento independiente firmado, declarando que el Proveedor:  (i) Ha utilizado el pago anticipado para propósitos diferentes a la entrega de los Bienes; o (ii) No ha repagado el pago anticipado de acuerdo con las condiciones de Contrato, especificando la cantidad que el Proveedor ha dejado de pagar. </w:t>
      </w:r>
    </w:p>
    <w:p w14:paraId="537B29E2" w14:textId="182B5A1B" w:rsidR="006C3C58" w:rsidRPr="0051323E" w:rsidRDefault="006C3C58" w:rsidP="00820011">
      <w:pPr>
        <w:pStyle w:val="NormalWeb"/>
        <w:spacing w:before="60" w:beforeAutospacing="0" w:after="60" w:afterAutospacing="0"/>
        <w:jc w:val="both"/>
        <w:rPr>
          <w:rFonts w:ascii="Arial" w:hAnsi="Arial" w:cs="Arial"/>
          <w:sz w:val="22"/>
          <w:szCs w:val="22"/>
          <w:lang w:val="es-ES"/>
        </w:rPr>
      </w:pPr>
      <w:r w:rsidRPr="0051323E">
        <w:rPr>
          <w:rFonts w:ascii="Arial" w:hAnsi="Arial" w:cs="Arial"/>
          <w:sz w:val="22"/>
          <w:szCs w:val="22"/>
          <w:lang w:val="es-ES"/>
        </w:rPr>
        <w:t>Cualquier requerimiento presentado bajo esta garantía podrá ser sometido luego de la presentación al Garante de un certificado del Banco del Garante que certifique que el pago anticipado a que hace referencia esta garantía ha sido acreditado al Proveedor en la cuenta número</w:t>
      </w:r>
      <w:r w:rsidRPr="0051323E">
        <w:rPr>
          <w:rFonts w:ascii="Arial" w:hAnsi="Arial" w:cs="Arial"/>
          <w:color w:val="FF0000"/>
          <w:sz w:val="22"/>
          <w:szCs w:val="22"/>
          <w:lang w:val="es-ES"/>
        </w:rPr>
        <w:t xml:space="preserve"> </w:t>
      </w:r>
      <w:r w:rsidR="004572BE" w:rsidRPr="0051323E">
        <w:rPr>
          <w:rFonts w:ascii="Arial" w:hAnsi="Arial" w:cs="Arial"/>
          <w:i/>
          <w:color w:val="FF0000"/>
          <w:sz w:val="22"/>
          <w:szCs w:val="22"/>
          <w:lang w:val="es-ES"/>
        </w:rPr>
        <w:t>(</w:t>
      </w:r>
      <w:r w:rsidRPr="0051323E">
        <w:rPr>
          <w:rFonts w:ascii="Arial" w:hAnsi="Arial" w:cs="Arial"/>
          <w:i/>
          <w:color w:val="FF0000"/>
          <w:sz w:val="22"/>
          <w:szCs w:val="22"/>
          <w:lang w:val="es-ES"/>
        </w:rPr>
        <w:t>indicar número</w:t>
      </w:r>
      <w:r w:rsidR="004572BE" w:rsidRPr="0051323E">
        <w:rPr>
          <w:rFonts w:ascii="Arial" w:hAnsi="Arial" w:cs="Arial"/>
          <w:i/>
          <w:color w:val="FF0000"/>
          <w:sz w:val="22"/>
          <w:szCs w:val="22"/>
          <w:lang w:val="es-ES"/>
        </w:rPr>
        <w:t>)</w:t>
      </w:r>
      <w:r w:rsidRPr="0051323E">
        <w:rPr>
          <w:rFonts w:ascii="Arial" w:hAnsi="Arial" w:cs="Arial"/>
          <w:color w:val="FF0000"/>
          <w:sz w:val="22"/>
          <w:szCs w:val="22"/>
          <w:lang w:val="es-ES"/>
        </w:rPr>
        <w:t xml:space="preserve"> </w:t>
      </w:r>
      <w:r w:rsidRPr="0051323E">
        <w:rPr>
          <w:rFonts w:ascii="Arial" w:hAnsi="Arial" w:cs="Arial"/>
          <w:sz w:val="22"/>
          <w:szCs w:val="22"/>
          <w:lang w:val="es-ES"/>
        </w:rPr>
        <w:t xml:space="preserve">en </w:t>
      </w:r>
      <w:r w:rsidR="004572BE" w:rsidRPr="0051323E">
        <w:rPr>
          <w:rFonts w:ascii="Arial" w:hAnsi="Arial" w:cs="Arial"/>
          <w:i/>
          <w:color w:val="FF0000"/>
          <w:sz w:val="22"/>
          <w:szCs w:val="22"/>
          <w:lang w:val="es-ES"/>
        </w:rPr>
        <w:t>(</w:t>
      </w:r>
      <w:r w:rsidRPr="0051323E">
        <w:rPr>
          <w:rFonts w:ascii="Arial" w:hAnsi="Arial" w:cs="Arial"/>
          <w:i/>
          <w:color w:val="FF0000"/>
          <w:sz w:val="22"/>
          <w:szCs w:val="22"/>
          <w:lang w:val="es-ES"/>
        </w:rPr>
        <w:t>indicar nombre y dirección del banco del Ordenante</w:t>
      </w:r>
      <w:r w:rsidR="004572BE" w:rsidRPr="0051323E">
        <w:rPr>
          <w:rFonts w:ascii="Arial" w:hAnsi="Arial" w:cs="Arial"/>
          <w:i/>
          <w:color w:val="FF0000"/>
          <w:sz w:val="22"/>
          <w:szCs w:val="22"/>
          <w:lang w:val="es-ES"/>
        </w:rPr>
        <w:t>)</w:t>
      </w:r>
      <w:r w:rsidRPr="0051323E">
        <w:rPr>
          <w:rFonts w:ascii="Arial" w:hAnsi="Arial" w:cs="Arial"/>
          <w:sz w:val="22"/>
          <w:szCs w:val="22"/>
          <w:lang w:val="es-ES"/>
        </w:rPr>
        <w:t>.</w:t>
      </w:r>
    </w:p>
    <w:p w14:paraId="37029ED1" w14:textId="2380677F" w:rsidR="006C3C58" w:rsidRPr="0051323E" w:rsidRDefault="006C3C58" w:rsidP="00820011">
      <w:pPr>
        <w:pStyle w:val="NormalWeb"/>
        <w:spacing w:before="60" w:beforeAutospacing="0" w:after="60" w:afterAutospacing="0"/>
        <w:jc w:val="both"/>
        <w:rPr>
          <w:rFonts w:ascii="Arial" w:hAnsi="Arial" w:cs="Arial"/>
          <w:sz w:val="22"/>
          <w:szCs w:val="22"/>
          <w:lang w:val="es-ES"/>
        </w:rPr>
      </w:pPr>
      <w:r w:rsidRPr="0051323E">
        <w:rPr>
          <w:rFonts w:ascii="Arial" w:hAnsi="Arial" w:cs="Arial"/>
          <w:sz w:val="22"/>
          <w:szCs w:val="22"/>
          <w:lang w:val="es-ES"/>
        </w:rPr>
        <w:t xml:space="preserve">El monto máximo de esta garantía se reducirá progresivamente de acuerdo con los montos repagados por el Proveedor al pago anticipado de acuerdo con las copias de las declaraciones provisionales o en los certificados de pago que nos presenten. Esta garantía vencerá, a más tardar, con el recibo de la copia del certificado provisional de pago indicando que el cien (100) </w:t>
      </w:r>
      <w:r w:rsidR="005615DF">
        <w:rPr>
          <w:rFonts w:ascii="Arial" w:hAnsi="Arial" w:cs="Arial"/>
          <w:sz w:val="22"/>
          <w:szCs w:val="22"/>
          <w:lang w:val="es-ES"/>
        </w:rPr>
        <w:t>p</w:t>
      </w:r>
      <w:r w:rsidRPr="0051323E">
        <w:rPr>
          <w:rFonts w:ascii="Arial" w:hAnsi="Arial" w:cs="Arial"/>
          <w:sz w:val="22"/>
          <w:szCs w:val="22"/>
          <w:lang w:val="es-ES"/>
        </w:rPr>
        <w:t xml:space="preserve">or ciento del precio del contrato ha sido certificado para pago, o en la fecha </w:t>
      </w:r>
      <w:r w:rsidR="004572BE" w:rsidRPr="0051323E">
        <w:rPr>
          <w:rFonts w:ascii="Arial" w:hAnsi="Arial" w:cs="Arial"/>
          <w:i/>
          <w:color w:val="FF0000"/>
          <w:sz w:val="22"/>
          <w:szCs w:val="22"/>
          <w:lang w:val="es-ES"/>
        </w:rPr>
        <w:t>(</w:t>
      </w:r>
      <w:r w:rsidRPr="0051323E">
        <w:rPr>
          <w:rFonts w:ascii="Arial" w:hAnsi="Arial" w:cs="Arial"/>
          <w:i/>
          <w:color w:val="FF0000"/>
          <w:sz w:val="22"/>
          <w:szCs w:val="22"/>
          <w:lang w:val="es-ES"/>
        </w:rPr>
        <w:t>indicar fecha</w:t>
      </w:r>
      <w:r w:rsidR="00C45CAB">
        <w:rPr>
          <w:rFonts w:ascii="Arial" w:hAnsi="Arial" w:cs="Arial"/>
          <w:i/>
          <w:color w:val="FF0000"/>
          <w:sz w:val="22"/>
          <w:szCs w:val="22"/>
          <w:lang w:val="es-ES"/>
        </w:rPr>
        <w:t>)</w:t>
      </w:r>
      <w:r w:rsidR="00732723">
        <w:rPr>
          <w:rStyle w:val="Refdenotaalpie"/>
          <w:rFonts w:ascii="Arial" w:hAnsi="Arial" w:cs="Arial"/>
          <w:i/>
          <w:color w:val="FF0000"/>
          <w:sz w:val="22"/>
          <w:szCs w:val="22"/>
          <w:lang w:val="es-ES"/>
        </w:rPr>
        <w:footnoteReference w:customMarkFollows="1" w:id="8"/>
        <w:t>2</w:t>
      </w:r>
      <w:r w:rsidRPr="0051323E">
        <w:rPr>
          <w:rFonts w:ascii="Arial" w:hAnsi="Arial" w:cs="Arial"/>
          <w:sz w:val="22"/>
          <w:szCs w:val="22"/>
          <w:lang w:val="es-ES"/>
        </w:rPr>
        <w:t>, lo que ocurra primero. Por tanto, cualquier solicitud de pago bajo esta garantía deberá recibirse en esta oficina en o antes de dicha fecha.</w:t>
      </w:r>
    </w:p>
    <w:p w14:paraId="7A9377FC" w14:textId="77777777" w:rsidR="006C3C58" w:rsidRPr="0051323E" w:rsidRDefault="006C3C58" w:rsidP="00820011">
      <w:pPr>
        <w:pStyle w:val="NormalWeb"/>
        <w:spacing w:before="60" w:beforeAutospacing="0" w:after="60" w:afterAutospacing="0"/>
        <w:jc w:val="both"/>
        <w:rPr>
          <w:rFonts w:ascii="Arial" w:hAnsi="Arial" w:cs="Arial"/>
          <w:sz w:val="22"/>
          <w:szCs w:val="22"/>
          <w:lang w:val="es-ES"/>
        </w:rPr>
      </w:pPr>
      <w:r w:rsidRPr="0051323E">
        <w:rPr>
          <w:rFonts w:ascii="Arial" w:hAnsi="Arial" w:cs="Arial"/>
          <w:sz w:val="22"/>
          <w:szCs w:val="22"/>
          <w:lang w:val="es-ES"/>
        </w:rPr>
        <w:t>Esta garantía está sujeta a las “</w:t>
      </w:r>
      <w:r w:rsidRPr="0051323E">
        <w:rPr>
          <w:rFonts w:ascii="Arial" w:hAnsi="Arial" w:cs="Arial"/>
          <w:i/>
          <w:sz w:val="22"/>
          <w:szCs w:val="22"/>
          <w:lang w:val="es-ES"/>
        </w:rPr>
        <w:t xml:space="preserve">Reglas Uniformes de la CCI relativas a las garantías contra primera solicitud - URDG” (Uniform Rules for Demand Gurantees), Revisión de 2010 Publicación CCI </w:t>
      </w:r>
      <w:r w:rsidRPr="0051323E">
        <w:rPr>
          <w:rFonts w:ascii="Arial" w:hAnsi="Arial" w:cs="Arial"/>
          <w:sz w:val="22"/>
          <w:szCs w:val="22"/>
          <w:lang w:val="es-ES"/>
        </w:rPr>
        <w:t>No. 758, con excepción de la declaración bajo el Artículo 15 (a) que se excluye por el presente documento</w:t>
      </w:r>
      <w:r w:rsidRPr="0051323E">
        <w:rPr>
          <w:rFonts w:ascii="Arial" w:hAnsi="Arial" w:cs="Arial"/>
          <w:color w:val="FF0000"/>
          <w:sz w:val="22"/>
          <w:szCs w:val="22"/>
          <w:lang w:val="es-ES"/>
        </w:rPr>
        <w:t>*</w:t>
      </w:r>
      <w:r w:rsidRPr="0051323E">
        <w:rPr>
          <w:rFonts w:ascii="Arial" w:hAnsi="Arial" w:cs="Arial"/>
          <w:sz w:val="22"/>
          <w:szCs w:val="22"/>
          <w:lang w:val="es-ES"/>
        </w:rPr>
        <w:t>.</w:t>
      </w:r>
    </w:p>
    <w:p w14:paraId="066F0A5E" w14:textId="77777777" w:rsidR="006C3C58" w:rsidRPr="0051323E" w:rsidRDefault="006C3C58" w:rsidP="00820011">
      <w:pPr>
        <w:pStyle w:val="NormalWeb"/>
        <w:spacing w:before="60" w:beforeAutospacing="0" w:after="60" w:afterAutospacing="0"/>
        <w:jc w:val="both"/>
        <w:rPr>
          <w:rFonts w:ascii="Arial" w:hAnsi="Arial" w:cs="Arial"/>
          <w:sz w:val="22"/>
          <w:szCs w:val="22"/>
          <w:lang w:val="es-ES"/>
        </w:rPr>
      </w:pPr>
    </w:p>
    <w:p w14:paraId="6CED6986" w14:textId="77777777" w:rsidR="006C3C58" w:rsidRPr="0051323E" w:rsidRDefault="006C3C58" w:rsidP="00820011">
      <w:pPr>
        <w:pStyle w:val="NormalWeb"/>
        <w:spacing w:before="60" w:beforeAutospacing="0" w:after="60" w:afterAutospacing="0"/>
        <w:jc w:val="both"/>
        <w:rPr>
          <w:rFonts w:ascii="Arial" w:hAnsi="Arial" w:cs="Arial"/>
          <w:sz w:val="22"/>
          <w:szCs w:val="22"/>
          <w:lang w:val="es-ES"/>
        </w:rPr>
      </w:pPr>
    </w:p>
    <w:p w14:paraId="6AF62E6A" w14:textId="77777777" w:rsidR="006C3C58" w:rsidRPr="0051323E" w:rsidRDefault="006C3C58" w:rsidP="00820011">
      <w:pPr>
        <w:pStyle w:val="NormalWeb"/>
        <w:pBdr>
          <w:bottom w:val="single" w:sz="12" w:space="1" w:color="auto"/>
        </w:pBdr>
        <w:spacing w:before="60" w:beforeAutospacing="0" w:after="60" w:afterAutospacing="0"/>
        <w:jc w:val="both"/>
        <w:rPr>
          <w:rFonts w:ascii="Arial" w:hAnsi="Arial" w:cs="Arial"/>
          <w:sz w:val="22"/>
          <w:szCs w:val="22"/>
          <w:lang w:val="es-ES"/>
        </w:rPr>
      </w:pPr>
    </w:p>
    <w:p w14:paraId="015F98B7" w14:textId="77777777" w:rsidR="006C3C58" w:rsidRPr="0051323E" w:rsidRDefault="006C3C58" w:rsidP="005C5FE3">
      <w:pPr>
        <w:spacing w:before="60" w:after="60"/>
        <w:jc w:val="center"/>
        <w:rPr>
          <w:rFonts w:ascii="Arial" w:hAnsi="Arial" w:cs="Arial"/>
          <w:sz w:val="22"/>
          <w:szCs w:val="22"/>
          <w:lang w:val="es-ES"/>
        </w:rPr>
      </w:pPr>
      <w:r w:rsidRPr="0051323E">
        <w:rPr>
          <w:rFonts w:ascii="Arial" w:hAnsi="Arial" w:cs="Arial"/>
          <w:i/>
          <w:iCs/>
          <w:color w:val="FF0000"/>
          <w:sz w:val="22"/>
          <w:szCs w:val="22"/>
          <w:lang w:val="es-ES"/>
        </w:rPr>
        <w:t>(firma(s) del (de los) representante(s) autorizado(s) del Banco</w:t>
      </w:r>
      <w:r w:rsidRPr="0051323E">
        <w:rPr>
          <w:rFonts w:ascii="Arial" w:hAnsi="Arial" w:cs="Arial"/>
          <w:sz w:val="22"/>
          <w:szCs w:val="22"/>
          <w:lang w:val="es-ES"/>
        </w:rPr>
        <w:br/>
      </w:r>
    </w:p>
    <w:p w14:paraId="4B724FDD" w14:textId="77777777" w:rsidR="006C3C58" w:rsidRPr="0051323E" w:rsidRDefault="006C3C58" w:rsidP="005C5FE3">
      <w:pPr>
        <w:spacing w:before="60" w:after="60"/>
        <w:rPr>
          <w:rFonts w:ascii="Arial" w:hAnsi="Arial" w:cs="Arial"/>
          <w:i/>
          <w:color w:val="FF0000"/>
          <w:sz w:val="22"/>
          <w:szCs w:val="22"/>
          <w:lang w:val="es-ES"/>
        </w:rPr>
      </w:pPr>
    </w:p>
    <w:p w14:paraId="7B6EB1A4" w14:textId="77777777" w:rsidR="006C3C58" w:rsidRPr="0051323E" w:rsidRDefault="006C3C58" w:rsidP="005C5FE3">
      <w:pPr>
        <w:spacing w:before="60" w:after="60"/>
        <w:rPr>
          <w:rFonts w:ascii="Arial" w:hAnsi="Arial" w:cs="Arial"/>
          <w:i/>
          <w:color w:val="FF0000"/>
          <w:sz w:val="22"/>
          <w:szCs w:val="22"/>
          <w:lang w:val="es-ES"/>
        </w:rPr>
      </w:pPr>
    </w:p>
    <w:p w14:paraId="119FEA46" w14:textId="27FA8FDE" w:rsidR="009D61D3" w:rsidRPr="00732723" w:rsidRDefault="006C3C58" w:rsidP="00732723">
      <w:pPr>
        <w:spacing w:before="60" w:after="60"/>
        <w:rPr>
          <w:rFonts w:ascii="Arial" w:hAnsi="Arial" w:cs="Arial"/>
          <w:i/>
          <w:color w:val="FF0000"/>
          <w:sz w:val="22"/>
          <w:szCs w:val="22"/>
          <w:lang w:val="es-ES"/>
        </w:rPr>
      </w:pPr>
      <w:r w:rsidRPr="0051323E">
        <w:rPr>
          <w:rFonts w:ascii="Arial" w:hAnsi="Arial" w:cs="Arial"/>
          <w:i/>
          <w:color w:val="FF0000"/>
          <w:sz w:val="22"/>
          <w:szCs w:val="22"/>
          <w:lang w:val="es-ES"/>
        </w:rPr>
        <w:t xml:space="preserve">Nota: *(Para información del Ejecutor del Prestatario/Beneficiario: El artículo 15 (a) establece: “Condiciones del requerimiento: (a) Un requerimiento de una garantía debe ir acompañado de aquellos documentos que la garantía especifique, y en cualquier caso de una declaración del beneficiario indicado en qué aspecto el ordenante ha incumplido sus obligaciones respecto a la relación subyacente. Esta declaración puede formar parte del requerimiento o constituir un documento independiente y firmado que acompañe o identifique el requerimiento.) </w:t>
      </w:r>
      <w:bookmarkEnd w:id="2592"/>
    </w:p>
    <w:sectPr w:rsidR="009D61D3" w:rsidRPr="00732723" w:rsidSect="00E11523">
      <w:endnotePr>
        <w:numFmt w:val="decimal"/>
      </w:endnotePr>
      <w:type w:val="continuous"/>
      <w:pgSz w:w="12240" w:h="15840" w:code="1"/>
      <w:pgMar w:top="1152" w:right="1440" w:bottom="1440" w:left="1440" w:header="720" w:footer="806"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8BD8EC" w14:textId="77777777" w:rsidR="00FC1507" w:rsidRDefault="00FC1507">
      <w:r>
        <w:separator/>
      </w:r>
    </w:p>
  </w:endnote>
  <w:endnote w:type="continuationSeparator" w:id="0">
    <w:p w14:paraId="5A8AC43E" w14:textId="77777777" w:rsidR="00FC1507" w:rsidRDefault="00FC1507">
      <w:r>
        <w:continuationSeparator/>
      </w:r>
    </w:p>
  </w:endnote>
  <w:endnote w:type="continuationNotice" w:id="1">
    <w:p w14:paraId="009BBFAB" w14:textId="77777777" w:rsidR="00FC1507" w:rsidRDefault="00FC15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Times New Roman"/>
    <w:panose1 w:val="00000000000000000000"/>
    <w:charset w:val="A1"/>
    <w:family w:val="auto"/>
    <w:notTrueType/>
    <w:pitch w:val="default"/>
    <w:sig w:usb0="00000081" w:usb1="00000000" w:usb2="00000000" w:usb3="00000000" w:csb0="00000008"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Body)">
    <w:altName w:val="Calibri"/>
    <w:panose1 w:val="00000000000000000000"/>
    <w:charset w:val="00"/>
    <w:family w:val="roman"/>
    <w:notTrueType/>
    <w:pitch w:val="default"/>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Helvetica Neue">
    <w:charset w:val="00"/>
    <w:family w:val="auto"/>
    <w:pitch w:val="variable"/>
    <w:sig w:usb0="E50002FF" w:usb1="500079DB" w:usb2="0000001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Palatino Linotype">
    <w:panose1 w:val="02040502050505030304"/>
    <w:charset w:val="00"/>
    <w:family w:val="roman"/>
    <w:pitch w:val="variable"/>
    <w:sig w:usb0="E0000287" w:usb1="40000013"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body">
    <w:altName w:val="Cambria"/>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57090" w14:textId="77777777" w:rsidR="00FC1507" w:rsidRDefault="00FC150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11E493" w14:textId="3F62662E" w:rsidR="00FC1507" w:rsidRPr="00E30919" w:rsidRDefault="00FC1507" w:rsidP="00ED7F7E">
    <w:pPr>
      <w:pStyle w:val="FooterOdd"/>
      <w:spacing w:after="0" w:line="240" w:lineRule="auto"/>
      <w:jc w:val="left"/>
      <w:rPr>
        <w:sz w:val="18"/>
        <w:szCs w:val="18"/>
        <w:lang w:val="es-HN"/>
      </w:rPr>
    </w:pPr>
    <w:r>
      <w:rPr>
        <w:noProof/>
        <w:sz w:val="18"/>
        <w:szCs w:val="18"/>
        <w:lang w:val="es-ES" w:eastAsia="es-ES"/>
      </w:rPr>
      <mc:AlternateContent>
        <mc:Choice Requires="wps">
          <w:drawing>
            <wp:anchor distT="0" distB="0" distL="114300" distR="114300" simplePos="0" relativeHeight="251661312" behindDoc="0" locked="0" layoutInCell="0" allowOverlap="1" wp14:anchorId="3CF6CAFA" wp14:editId="7F7BBB01">
              <wp:simplePos x="0" y="0"/>
              <wp:positionH relativeFrom="page">
                <wp:align>center</wp:align>
              </wp:positionH>
              <wp:positionV relativeFrom="page">
                <wp:align>bottom</wp:align>
              </wp:positionV>
              <wp:extent cx="7772400" cy="463550"/>
              <wp:effectExtent l="0" t="0" r="0" b="12700"/>
              <wp:wrapNone/>
              <wp:docPr id="8" name="MSIPCM64fd49ceb2e8b1718f1cb33d" descr="{&quot;HashCode&quot;:-2027228083,&quot;Height&quot;:9999999.0,&quot;Width&quot;:9999999.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772400" cy="4635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5C1CE19" w14:textId="2988BA8B" w:rsidR="00FC1507" w:rsidRPr="000E69AD" w:rsidRDefault="00FC1507" w:rsidP="000E69AD">
                          <w:pPr>
                            <w:jc w:val="center"/>
                            <w:rPr>
                              <w:rFonts w:ascii="Calibri" w:hAnsi="Calibri" w:cs="Calibri"/>
                              <w:color w:val="008000"/>
                              <w:sz w:val="20"/>
                            </w:rPr>
                          </w:pPr>
                          <w:r w:rsidRPr="000E69AD">
                            <w:rPr>
                              <w:rFonts w:ascii="Calibri" w:hAnsi="Calibri" w:cs="Calibri"/>
                              <w:color w:val="008000"/>
                              <w:sz w:val="20"/>
                            </w:rPr>
                            <w:t>PÚBLICO: UNA VEZ APROBADO</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anchor>
          </w:drawing>
        </mc:Choice>
        <mc:Fallback>
          <w:pict>
            <v:shapetype w14:anchorId="3CF6CAFA" id="_x0000_t202" coordsize="21600,21600" o:spt="202" path="m,l,21600r21600,l21600,xe">
              <v:stroke joinstyle="miter"/>
              <v:path gradientshapeok="t" o:connecttype="rect"/>
            </v:shapetype>
            <v:shape id="MSIPCM64fd49ceb2e8b1718f1cb33d" o:spid="_x0000_s1026" type="#_x0000_t202" alt="{&quot;HashCode&quot;:-2027228083,&quot;Height&quot;:9999999.0,&quot;Width&quot;:9999999.0,&quot;Placement&quot;:&quot;Footer&quot;,&quot;Index&quot;:&quot;Primary&quot;,&quot;Section&quot;:2,&quot;Top&quot;:0.0,&quot;Left&quot;:0.0}" style="position:absolute;margin-left:0;margin-top:0;width:612pt;height:36.5pt;z-index:251661312;visibility:visible;mso-wrap-style:square;mso-wrap-distance-left:9pt;mso-wrap-distance-top:0;mso-wrap-distance-right:9pt;mso-wrap-distance-bottom:0;mso-position-horizontal:center;mso-position-horizontal-relative:page;mso-position-vertical:bottom;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" o:allowincell="f" filled="f" stroked="f" strokeweight=".5pt">
              <v:textbox inset=",0,,0">
                <w:txbxContent>
                  <w:p w14:paraId="45C1CE19" w14:textId="2988BA8B" w:rsidR="00FC1507" w:rsidRPr="000E69AD" w:rsidRDefault="00FC1507" w:rsidP="000E69AD">
                    <w:pPr>
                      <w:jc w:val="center"/>
                      <w:rPr>
                        <w:rFonts w:ascii="Calibri" w:hAnsi="Calibri" w:cs="Calibri"/>
                        <w:color w:val="008000"/>
                        <w:sz w:val="20"/>
                      </w:rPr>
                    </w:pPr>
                    <w:r w:rsidRPr="000E69AD">
                      <w:rPr>
                        <w:rFonts w:ascii="Calibri" w:hAnsi="Calibri" w:cs="Calibri"/>
                        <w:color w:val="008000"/>
                        <w:sz w:val="20"/>
                      </w:rPr>
                      <w:t>PÚBLICO: UNA VEZ APROBADO</w:t>
                    </w:r>
                  </w:p>
                </w:txbxContent>
              </v:textbox>
              <w10:wrap anchorx="page" anchory="page"/>
            </v:shape>
          </w:pict>
        </mc:Fallback>
      </mc:AlternateContent>
    </w:r>
    <w:r>
      <w:rPr>
        <w:sz w:val="18"/>
        <w:szCs w:val="18"/>
        <w:lang w:val="es-HN"/>
      </w:rPr>
      <w:t>Documento Estándar para Licitación Pública Internacional de Bienes y Servicios</w:t>
    </w:r>
    <w:r w:rsidRPr="008F49B4">
      <w:rPr>
        <w:sz w:val="18"/>
        <w:szCs w:val="18"/>
        <w:lang w:val="es-HN"/>
      </w:rPr>
      <w:tab/>
    </w:r>
    <w:r>
      <w:rPr>
        <w:sz w:val="18"/>
        <w:szCs w:val="18"/>
        <w:lang w:val="es-HN"/>
      </w:rPr>
      <w:t xml:space="preserve">          </w:t>
    </w:r>
    <w:r>
      <w:rPr>
        <w:sz w:val="18"/>
        <w:szCs w:val="18"/>
        <w:lang w:val="es-HN"/>
      </w:rPr>
      <w:tab/>
      <w:t xml:space="preserve">                         </w:t>
    </w:r>
    <w:r w:rsidRPr="008F49B4">
      <w:rPr>
        <w:sz w:val="18"/>
        <w:szCs w:val="18"/>
        <w:lang w:val="es-HN"/>
      </w:rPr>
      <w:t>P</w:t>
    </w:r>
    <w:r w:rsidRPr="00E30919">
      <w:rPr>
        <w:sz w:val="18"/>
        <w:szCs w:val="18"/>
        <w:lang w:val="es-HN"/>
      </w:rPr>
      <w:t>á</w:t>
    </w:r>
    <w:r w:rsidRPr="008F49B4">
      <w:rPr>
        <w:sz w:val="18"/>
        <w:szCs w:val="18"/>
        <w:lang w:val="es-HN"/>
      </w:rPr>
      <w:t xml:space="preserve">g. </w:t>
    </w:r>
    <w:r w:rsidRPr="00E30919">
      <w:rPr>
        <w:sz w:val="18"/>
        <w:szCs w:val="18"/>
        <w:lang w:val="es-HN"/>
      </w:rPr>
      <w:fldChar w:fldCharType="begin"/>
    </w:r>
    <w:r w:rsidRPr="008F49B4">
      <w:rPr>
        <w:sz w:val="18"/>
        <w:szCs w:val="18"/>
        <w:lang w:val="es-HN"/>
      </w:rPr>
      <w:instrText xml:space="preserve"> PAGE   \* MERGEFORMAT </w:instrText>
    </w:r>
    <w:r w:rsidRPr="00E30919">
      <w:rPr>
        <w:sz w:val="18"/>
        <w:szCs w:val="18"/>
        <w:lang w:val="es-HN"/>
      </w:rPr>
      <w:fldChar w:fldCharType="separate"/>
    </w:r>
    <w:r w:rsidR="00C75437" w:rsidRPr="00C75437">
      <w:rPr>
        <w:noProof/>
        <w:sz w:val="18"/>
        <w:szCs w:val="18"/>
      </w:rPr>
      <w:t>39</w:t>
    </w:r>
    <w:r w:rsidRPr="00E30919">
      <w:rPr>
        <w:sz w:val="18"/>
        <w:szCs w:val="18"/>
        <w:lang w:val="es-HN"/>
      </w:rPr>
      <w:fldChar w:fldCharType="end"/>
    </w:r>
  </w:p>
  <w:p w14:paraId="2B1B2C5A" w14:textId="36567CF7" w:rsidR="00FC1507" w:rsidRPr="000040C0" w:rsidRDefault="00FC1507" w:rsidP="00ED7F7E">
    <w:pPr>
      <w:pStyle w:val="Piedepgina"/>
      <w:rPr>
        <w:rFonts w:ascii="Arial" w:hAnsi="Arial" w:cs="Arial"/>
        <w:sz w:val="18"/>
        <w:szCs w:val="18"/>
      </w:rPr>
    </w:pPr>
    <w:r w:rsidRPr="0036316D">
      <w:rPr>
        <w:rFonts w:asciiTheme="minorHAnsi" w:eastAsiaTheme="minorHAnsi" w:hAnsiTheme="minorHAnsi"/>
        <w:color w:val="1F497D" w:themeColor="text2"/>
        <w:sz w:val="18"/>
        <w:lang w:val="es-HN"/>
      </w:rPr>
      <w:t>Código: FO-CP-07-07</w:t>
    </w:r>
    <w:r w:rsidRPr="00E0610D">
      <w:rPr>
        <w:rFonts w:asciiTheme="minorHAnsi" w:eastAsiaTheme="minorHAnsi" w:hAnsiTheme="minorHAnsi"/>
        <w:color w:val="1F497D" w:themeColor="text2"/>
        <w:sz w:val="18"/>
        <w:szCs w:val="18"/>
        <w:lang w:val="es-HN" w:eastAsia="ja-JP"/>
      </w:rPr>
      <w:t xml:space="preserve">                                                                                                                                                                    </w:t>
    </w:r>
    <w:r>
      <w:rPr>
        <w:rFonts w:asciiTheme="minorHAnsi" w:eastAsiaTheme="minorHAnsi" w:hAnsiTheme="minorHAnsi"/>
        <w:color w:val="1F497D" w:themeColor="text2"/>
        <w:sz w:val="18"/>
        <w:szCs w:val="18"/>
        <w:lang w:val="es-HN" w:eastAsia="ja-JP"/>
      </w:rPr>
      <w:t>Versión 2</w:t>
    </w:r>
    <w:r w:rsidRPr="000040C0">
      <w:rPr>
        <w:rFonts w:ascii="Arial" w:hAnsi="Arial" w:cs="Arial"/>
        <w:color w:val="BFBFBF" w:themeColor="background1" w:themeShade="BF"/>
        <w:sz w:val="18"/>
        <w:szCs w:val="18"/>
      </w:rPr>
      <w:tab/>
    </w:r>
    <w:r w:rsidRPr="000040C0">
      <w:rPr>
        <w:rFonts w:ascii="Arial" w:hAnsi="Arial" w:cs="Arial"/>
        <w:color w:val="BFBFBF" w:themeColor="background1" w:themeShade="BF"/>
        <w:sz w:val="18"/>
        <w:szCs w:val="18"/>
      </w:rPr>
      <w:tab/>
    </w:r>
    <w:r w:rsidRPr="000040C0">
      <w:rPr>
        <w:rFonts w:ascii="Arial" w:hAnsi="Arial" w:cs="Arial"/>
        <w:color w:val="BFBFBF" w:themeColor="background1" w:themeShade="BF"/>
        <w:sz w:val="18"/>
        <w:szCs w:val="18"/>
      </w:rPr>
      <w:tab/>
    </w:r>
    <w:r w:rsidRPr="000040C0">
      <w:rPr>
        <w:rFonts w:ascii="Arial" w:hAnsi="Arial" w:cs="Arial"/>
        <w:color w:val="BFBFBF" w:themeColor="background1" w:themeShade="BF"/>
        <w:sz w:val="18"/>
        <w:szCs w:val="18"/>
      </w:rPr>
      <w:tab/>
    </w:r>
    <w:r w:rsidRPr="000040C0">
      <w:rPr>
        <w:rFonts w:ascii="Arial" w:hAnsi="Arial" w:cs="Arial"/>
        <w:color w:val="BFBFBF" w:themeColor="background1" w:themeShade="BF"/>
        <w:sz w:val="18"/>
        <w:szCs w:val="18"/>
      </w:rPr>
      <w:tab/>
    </w:r>
    <w:r w:rsidRPr="000040C0">
      <w:rPr>
        <w:rFonts w:ascii="Arial" w:hAnsi="Arial" w:cs="Arial"/>
        <w:color w:val="BFBFBF" w:themeColor="background1" w:themeShade="BF"/>
        <w:sz w:val="18"/>
        <w:szCs w:val="18"/>
      </w:rPr>
      <w:tab/>
    </w:r>
    <w:r w:rsidRPr="000040C0">
      <w:rPr>
        <w:rFonts w:ascii="Arial" w:hAnsi="Arial" w:cs="Arial"/>
        <w:color w:val="BFBFBF" w:themeColor="background1" w:themeShade="BF"/>
        <w:sz w:val="18"/>
        <w:szCs w:val="18"/>
      </w:rPr>
      <w:tab/>
    </w:r>
    <w:r w:rsidRPr="000040C0">
      <w:rPr>
        <w:rFonts w:ascii="Arial" w:hAnsi="Arial" w:cs="Arial"/>
        <w:color w:val="BFBFBF" w:themeColor="background1" w:themeShade="BF"/>
        <w:sz w:val="18"/>
        <w:szCs w:val="18"/>
      </w:rPr>
      <w:tab/>
    </w:r>
    <w:r w:rsidRPr="000040C0">
      <w:rPr>
        <w:rFonts w:ascii="Arial" w:hAnsi="Arial" w:cs="Arial"/>
        <w:color w:val="BFBFBF" w:themeColor="background1" w:themeShade="BF"/>
        <w:sz w:val="18"/>
        <w:szCs w:val="18"/>
      </w:rPr>
      <w:tab/>
    </w:r>
    <w:r w:rsidRPr="000040C0">
      <w:rPr>
        <w:rFonts w:ascii="Arial" w:hAnsi="Arial" w:cs="Arial"/>
        <w:color w:val="BFBFBF" w:themeColor="background1" w:themeShade="BF"/>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E39195" w14:textId="55DF6EBC" w:rsidR="00FC1507" w:rsidRDefault="00FC1507">
    <w:pPr>
      <w:pStyle w:val="Piedepgina"/>
    </w:pPr>
    <w:r>
      <w:rPr>
        <w:noProof/>
        <w:lang w:val="es-ES" w:eastAsia="es-ES"/>
      </w:rPr>
      <mc:AlternateContent>
        <mc:Choice Requires="wps">
          <w:drawing>
            <wp:anchor distT="0" distB="0" distL="114300" distR="114300" simplePos="0" relativeHeight="251662336" behindDoc="0" locked="0" layoutInCell="0" allowOverlap="1" wp14:anchorId="77A7FA8F" wp14:editId="52A6B484">
              <wp:simplePos x="0" y="9403953"/>
              <wp:positionH relativeFrom="page">
                <wp:align>center</wp:align>
              </wp:positionH>
              <wp:positionV relativeFrom="page">
                <wp:align>bottom</wp:align>
              </wp:positionV>
              <wp:extent cx="7772400" cy="463550"/>
              <wp:effectExtent l="0" t="0" r="0" b="12700"/>
              <wp:wrapNone/>
              <wp:docPr id="10" name="MSIPCMcb4d4065bdd0d30a811ce59b" descr="{&quot;HashCode&quot;:-2027228083,&quot;Height&quot;:9999999.0,&quot;Width&quot;:9999999.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772400" cy="4635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909CBE7" w14:textId="19AFF648" w:rsidR="00FC1507" w:rsidRPr="000E69AD" w:rsidRDefault="00FC1507" w:rsidP="000E69AD">
                          <w:pPr>
                            <w:jc w:val="center"/>
                            <w:rPr>
                              <w:rFonts w:ascii="Calibri" w:hAnsi="Calibri" w:cs="Calibri"/>
                              <w:color w:val="008000"/>
                              <w:sz w:val="20"/>
                            </w:rPr>
                          </w:pPr>
                          <w:r w:rsidRPr="000E69AD">
                            <w:rPr>
                              <w:rFonts w:ascii="Calibri" w:hAnsi="Calibri" w:cs="Calibri"/>
                              <w:color w:val="008000"/>
                              <w:sz w:val="20"/>
                            </w:rPr>
                            <w:t>PÚBLICO: UNA VEZ APROBADO</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anchor>
          </w:drawing>
        </mc:Choice>
        <mc:Fallback>
          <w:pict>
            <v:shapetype w14:anchorId="77A7FA8F" id="_x0000_t202" coordsize="21600,21600" o:spt="202" path="m,l,21600r21600,l21600,xe">
              <v:stroke joinstyle="miter"/>
              <v:path gradientshapeok="t" o:connecttype="rect"/>
            </v:shapetype>
            <v:shape id="MSIPCMcb4d4065bdd0d30a811ce59b" o:spid="_x0000_s1027" type="#_x0000_t202" alt="{&quot;HashCode&quot;:-2027228083,&quot;Height&quot;:9999999.0,&quot;Width&quot;:9999999.0,&quot;Placement&quot;:&quot;Footer&quot;,&quot;Index&quot;:&quot;FirstPage&quot;,&quot;Section&quot;:2,&quot;Top&quot;:0.0,&quot;Left&quot;:0.0}" style="position:absolute;left:0;text-align:left;margin-left:0;margin-top:0;width:612pt;height:36.5pt;z-index:251662336;visibility:visible;mso-wrap-style:square;mso-wrap-distance-left:9pt;mso-wrap-distance-top:0;mso-wrap-distance-right:9pt;mso-wrap-distance-bottom:0;mso-position-horizontal:center;mso-position-horizontal-relative:page;mso-position-vertical:bottom;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" o:allowincell="f" filled="f" stroked="f" strokeweight=".5pt">
              <v:textbox inset=",0,,0">
                <w:txbxContent>
                  <w:p w14:paraId="1909CBE7" w14:textId="19AFF648" w:rsidR="00FC1507" w:rsidRPr="000E69AD" w:rsidRDefault="00FC1507" w:rsidP="000E69AD">
                    <w:pPr>
                      <w:jc w:val="center"/>
                      <w:rPr>
                        <w:rFonts w:ascii="Calibri" w:hAnsi="Calibri" w:cs="Calibri"/>
                        <w:color w:val="008000"/>
                        <w:sz w:val="20"/>
                      </w:rPr>
                    </w:pPr>
                    <w:r w:rsidRPr="000E69AD">
                      <w:rPr>
                        <w:rFonts w:ascii="Calibri" w:hAnsi="Calibri" w:cs="Calibri"/>
                        <w:color w:val="008000"/>
                        <w:sz w:val="20"/>
                      </w:rPr>
                      <w:t>PÚBLICO: UNA VEZ APROBADO</w:t>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EA45B" w14:textId="77777777" w:rsidR="00FC1507" w:rsidRPr="006C207D" w:rsidRDefault="00FC1507" w:rsidP="00820011">
    <w:pPr>
      <w:pStyle w:val="Piedepgina"/>
      <w:jc w:val="center"/>
    </w:pPr>
    <w:r>
      <w:rPr>
        <w:rFonts w:ascii="Arial" w:hAnsi="Arial" w:cs="Arial"/>
        <w:color w:val="548235"/>
      </w:rPr>
      <w:fldChar w:fldCharType="begin" w:fldLock="1"/>
    </w:r>
    <w:r>
      <w:rPr>
        <w:rFonts w:ascii="Arial" w:hAnsi="Arial" w:cs="Arial"/>
        <w:color w:val="548235"/>
      </w:rPr>
      <w:instrText xml:space="preserve"> DOCPROPERTY bjFooterEvenPageDocProperty \* MERGEFORMAT </w:instrText>
    </w:r>
    <w:r>
      <w:rPr>
        <w:rFonts w:ascii="Arial" w:hAnsi="Arial" w:cs="Arial"/>
        <w:color w:val="548235"/>
      </w:rPr>
      <w:fldChar w:fldCharType="separate"/>
    </w:r>
    <w:r w:rsidRPr="006C207D">
      <w:rPr>
        <w:rFonts w:ascii="Arial" w:hAnsi="Arial" w:cs="Arial"/>
        <w:color w:val="548235"/>
      </w:rPr>
      <w:t>PÚBLICO</w:t>
    </w:r>
    <w:r>
      <w:rPr>
        <w:rFonts w:ascii="Arial" w:hAnsi="Arial" w:cs="Arial"/>
        <w:color w:val="548235"/>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F004D6" w14:textId="102C2002" w:rsidR="00FC1507" w:rsidRPr="00E30919" w:rsidRDefault="00FC1507" w:rsidP="00ED7F7E">
    <w:pPr>
      <w:pStyle w:val="FooterOdd"/>
      <w:spacing w:after="0" w:line="240" w:lineRule="auto"/>
      <w:jc w:val="left"/>
      <w:rPr>
        <w:sz w:val="18"/>
        <w:szCs w:val="18"/>
        <w:lang w:val="es-HN"/>
      </w:rPr>
    </w:pPr>
    <w:r>
      <w:rPr>
        <w:noProof/>
        <w:sz w:val="18"/>
        <w:szCs w:val="18"/>
        <w:lang w:val="es-ES" w:eastAsia="es-ES"/>
      </w:rPr>
      <mc:AlternateContent>
        <mc:Choice Requires="wps">
          <w:drawing>
            <wp:anchor distT="0" distB="0" distL="114300" distR="114300" simplePos="0" relativeHeight="251663360" behindDoc="0" locked="0" layoutInCell="0" allowOverlap="1" wp14:anchorId="07D4B722" wp14:editId="2CDE7325">
              <wp:simplePos x="0" y="0"/>
              <wp:positionH relativeFrom="page">
                <wp:align>center</wp:align>
              </wp:positionH>
              <wp:positionV relativeFrom="page">
                <wp:align>bottom</wp:align>
              </wp:positionV>
              <wp:extent cx="7772400" cy="463550"/>
              <wp:effectExtent l="0" t="0" r="0" b="12700"/>
              <wp:wrapNone/>
              <wp:docPr id="11" name="MSIPCMec9e483e8587d880f9577027" descr="{&quot;HashCode&quot;:-2027228083,&quot;Height&quot;:9999999.0,&quot;Width&quot;:9999999.0,&quot;Placement&quot;:&quot;Footer&quot;,&quot;Index&quot;:&quot;Primary&quot;,&quot;Section&quot;:4,&quot;Top&quot;:0.0,&quot;Left&quot;:0.0}"/>
              <wp:cNvGraphicFramePr/>
              <a:graphic xmlns:a="http://schemas.openxmlformats.org/drawingml/2006/main">
                <a:graphicData uri="http://schemas.microsoft.com/office/word/2010/wordprocessingShape">
                  <wps:wsp>
                    <wps:cNvSpPr txBox="1"/>
                    <wps:spPr>
                      <a:xfrm>
                        <a:off x="0" y="0"/>
                        <a:ext cx="7772400" cy="4635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90DAAB" w14:textId="69B793D3" w:rsidR="00FC1507" w:rsidRPr="000E69AD" w:rsidRDefault="00FC1507" w:rsidP="000E69AD">
                          <w:pPr>
                            <w:jc w:val="center"/>
                            <w:rPr>
                              <w:rFonts w:ascii="Calibri" w:hAnsi="Calibri" w:cs="Calibri"/>
                              <w:color w:val="008000"/>
                              <w:sz w:val="20"/>
                            </w:rPr>
                          </w:pPr>
                          <w:r w:rsidRPr="000E69AD">
                            <w:rPr>
                              <w:rFonts w:ascii="Calibri" w:hAnsi="Calibri" w:cs="Calibri"/>
                              <w:color w:val="008000"/>
                              <w:sz w:val="20"/>
                            </w:rPr>
                            <w:t>PÚBLICO: UNA VEZ APROBADO</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anchor>
          </w:drawing>
        </mc:Choice>
        <mc:Fallback>
          <w:pict>
            <v:shapetype w14:anchorId="07D4B722" id="_x0000_t202" coordsize="21600,21600" o:spt="202" path="m,l,21600r21600,l21600,xe">
              <v:stroke joinstyle="miter"/>
              <v:path gradientshapeok="t" o:connecttype="rect"/>
            </v:shapetype>
            <v:shape id="MSIPCMec9e483e8587d880f9577027" o:spid="_x0000_s1028" type="#_x0000_t202" alt="{&quot;HashCode&quot;:-2027228083,&quot;Height&quot;:9999999.0,&quot;Width&quot;:9999999.0,&quot;Placement&quot;:&quot;Footer&quot;,&quot;Index&quot;:&quot;Primary&quot;,&quot;Section&quot;:4,&quot;Top&quot;:0.0,&quot;Left&quot;:0.0}" style="position:absolute;margin-left:0;margin-top:0;width:612pt;height:36.5pt;z-index:251663360;visibility:visible;mso-wrap-style:square;mso-wrap-distance-left:9pt;mso-wrap-distance-top:0;mso-wrap-distance-right:9pt;mso-wrap-distance-bottom:0;mso-position-horizontal:center;mso-position-horizontal-relative:page;mso-position-vertical:bottom;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" o:allowincell="f" filled="f" stroked="f" strokeweight=".5pt">
              <v:textbox inset=",0,,0">
                <w:txbxContent>
                  <w:p w14:paraId="0690DAAB" w14:textId="69B793D3" w:rsidR="00FC1507" w:rsidRPr="000E69AD" w:rsidRDefault="00FC1507" w:rsidP="000E69AD">
                    <w:pPr>
                      <w:jc w:val="center"/>
                      <w:rPr>
                        <w:rFonts w:ascii="Calibri" w:hAnsi="Calibri" w:cs="Calibri"/>
                        <w:color w:val="008000"/>
                        <w:sz w:val="20"/>
                      </w:rPr>
                    </w:pPr>
                    <w:r w:rsidRPr="000E69AD">
                      <w:rPr>
                        <w:rFonts w:ascii="Calibri" w:hAnsi="Calibri" w:cs="Calibri"/>
                        <w:color w:val="008000"/>
                        <w:sz w:val="20"/>
                      </w:rPr>
                      <w:t>PÚBLICO: UNA VEZ APROBADO</w:t>
                    </w:r>
                  </w:p>
                </w:txbxContent>
              </v:textbox>
              <w10:wrap anchorx="page" anchory="page"/>
            </v:shape>
          </w:pict>
        </mc:Fallback>
      </mc:AlternateContent>
    </w:r>
    <w:r>
      <w:rPr>
        <w:sz w:val="18"/>
        <w:szCs w:val="18"/>
        <w:lang w:val="es-HN"/>
      </w:rPr>
      <w:t>Documento Estándar para Licitación Pública Internacional de Bienes y Servicios</w:t>
    </w:r>
    <w:r w:rsidRPr="008F49B4">
      <w:rPr>
        <w:sz w:val="18"/>
        <w:szCs w:val="18"/>
        <w:lang w:val="es-HN"/>
      </w:rPr>
      <w:tab/>
    </w:r>
    <w:r>
      <w:rPr>
        <w:sz w:val="18"/>
        <w:szCs w:val="18"/>
        <w:lang w:val="es-HN"/>
      </w:rPr>
      <w:t xml:space="preserve">          </w:t>
    </w:r>
    <w:r>
      <w:rPr>
        <w:sz w:val="18"/>
        <w:szCs w:val="18"/>
        <w:lang w:val="es-HN"/>
      </w:rPr>
      <w:tab/>
      <w:t xml:space="preserve">                                                                                                                           </w:t>
    </w:r>
    <w:r w:rsidRPr="008F49B4">
      <w:rPr>
        <w:sz w:val="18"/>
        <w:szCs w:val="18"/>
        <w:lang w:val="es-HN"/>
      </w:rPr>
      <w:t>P</w:t>
    </w:r>
    <w:r w:rsidRPr="00E30919">
      <w:rPr>
        <w:sz w:val="18"/>
        <w:szCs w:val="18"/>
        <w:lang w:val="es-HN"/>
      </w:rPr>
      <w:t>á</w:t>
    </w:r>
    <w:r w:rsidRPr="008F49B4">
      <w:rPr>
        <w:sz w:val="18"/>
        <w:szCs w:val="18"/>
        <w:lang w:val="es-HN"/>
      </w:rPr>
      <w:t xml:space="preserve">g. </w:t>
    </w:r>
    <w:r w:rsidRPr="00E30919">
      <w:rPr>
        <w:sz w:val="18"/>
        <w:szCs w:val="18"/>
        <w:lang w:val="es-HN"/>
      </w:rPr>
      <w:fldChar w:fldCharType="begin"/>
    </w:r>
    <w:r w:rsidRPr="008F49B4">
      <w:rPr>
        <w:sz w:val="18"/>
        <w:szCs w:val="18"/>
        <w:lang w:val="es-HN"/>
      </w:rPr>
      <w:instrText xml:space="preserve"> PAGE   \* MERGEFORMAT </w:instrText>
    </w:r>
    <w:r w:rsidRPr="00E30919">
      <w:rPr>
        <w:sz w:val="18"/>
        <w:szCs w:val="18"/>
        <w:lang w:val="es-HN"/>
      </w:rPr>
      <w:fldChar w:fldCharType="separate"/>
    </w:r>
    <w:r w:rsidR="00C75437">
      <w:rPr>
        <w:noProof/>
        <w:sz w:val="18"/>
        <w:szCs w:val="18"/>
        <w:lang w:val="es-HN"/>
      </w:rPr>
      <w:t>72</w:t>
    </w:r>
    <w:r w:rsidRPr="00E30919">
      <w:rPr>
        <w:sz w:val="18"/>
        <w:szCs w:val="18"/>
        <w:lang w:val="es-HN"/>
      </w:rPr>
      <w:fldChar w:fldCharType="end"/>
    </w:r>
  </w:p>
  <w:p w14:paraId="1ADDAD1F" w14:textId="1B96A921" w:rsidR="00FC1507" w:rsidRPr="000040C0" w:rsidRDefault="00FC1507" w:rsidP="00ED7F7E">
    <w:pPr>
      <w:pStyle w:val="Piedepgina"/>
      <w:ind w:right="-162"/>
      <w:rPr>
        <w:rFonts w:ascii="Arial" w:hAnsi="Arial" w:cs="Arial"/>
        <w:sz w:val="18"/>
        <w:szCs w:val="18"/>
      </w:rPr>
    </w:pPr>
    <w:r w:rsidRPr="00E0610D">
      <w:rPr>
        <w:rFonts w:asciiTheme="minorHAnsi" w:eastAsiaTheme="minorHAnsi" w:hAnsiTheme="minorHAnsi"/>
        <w:color w:val="1F497D" w:themeColor="text2"/>
        <w:sz w:val="18"/>
        <w:szCs w:val="18"/>
        <w:lang w:val="es-HN" w:eastAsia="ja-JP"/>
      </w:rPr>
      <w:t>Código: FO-CP-07-0</w:t>
    </w:r>
    <w:r>
      <w:rPr>
        <w:rFonts w:asciiTheme="minorHAnsi" w:eastAsiaTheme="minorHAnsi" w:hAnsiTheme="minorHAnsi"/>
        <w:color w:val="1F497D" w:themeColor="text2"/>
        <w:sz w:val="18"/>
        <w:szCs w:val="18"/>
        <w:lang w:val="es-HN" w:eastAsia="ja-JP"/>
      </w:rPr>
      <w:t>7</w:t>
    </w:r>
    <w:r w:rsidRPr="00E0610D">
      <w:rPr>
        <w:rFonts w:asciiTheme="minorHAnsi" w:eastAsiaTheme="minorHAnsi" w:hAnsiTheme="minorHAnsi"/>
        <w:color w:val="1F497D" w:themeColor="text2"/>
        <w:sz w:val="18"/>
        <w:szCs w:val="18"/>
        <w:lang w:val="es-HN" w:eastAsia="ja-JP"/>
      </w:rPr>
      <w:t xml:space="preserve">                                                                                                                                                                      </w:t>
    </w:r>
    <w:r>
      <w:rPr>
        <w:rFonts w:asciiTheme="minorHAnsi" w:eastAsiaTheme="minorHAnsi" w:hAnsiTheme="minorHAnsi"/>
        <w:color w:val="1F497D" w:themeColor="text2"/>
        <w:sz w:val="18"/>
        <w:szCs w:val="18"/>
        <w:lang w:val="es-HN" w:eastAsia="ja-JP"/>
      </w:rPr>
      <w:t xml:space="preserve">                                                                                                 Versión 2</w:t>
    </w:r>
    <w:r w:rsidRPr="000040C0">
      <w:rPr>
        <w:rFonts w:ascii="Arial" w:hAnsi="Arial" w:cs="Arial"/>
        <w:color w:val="BFBFBF" w:themeColor="background1" w:themeShade="BF"/>
        <w:sz w:val="18"/>
        <w:szCs w:val="18"/>
      </w:rPr>
      <w:tab/>
    </w:r>
    <w:r w:rsidRPr="000040C0">
      <w:rPr>
        <w:rFonts w:ascii="Arial" w:hAnsi="Arial" w:cs="Arial"/>
        <w:color w:val="BFBFBF" w:themeColor="background1" w:themeShade="BF"/>
        <w:sz w:val="18"/>
        <w:szCs w:val="18"/>
      </w:rPr>
      <w:tab/>
    </w:r>
    <w:r w:rsidRPr="000040C0">
      <w:rPr>
        <w:rFonts w:ascii="Arial" w:hAnsi="Arial" w:cs="Arial"/>
        <w:color w:val="BFBFBF" w:themeColor="background1" w:themeShade="BF"/>
        <w:sz w:val="18"/>
        <w:szCs w:val="18"/>
      </w:rPr>
      <w:tab/>
    </w:r>
    <w:r w:rsidRPr="000040C0">
      <w:rPr>
        <w:rFonts w:ascii="Arial" w:hAnsi="Arial" w:cs="Arial"/>
        <w:color w:val="BFBFBF" w:themeColor="background1" w:themeShade="BF"/>
        <w:sz w:val="18"/>
        <w:szCs w:val="18"/>
      </w:rPr>
      <w:tab/>
    </w:r>
    <w:r w:rsidRPr="000040C0">
      <w:rPr>
        <w:rFonts w:ascii="Arial" w:hAnsi="Arial" w:cs="Arial"/>
        <w:color w:val="BFBFBF" w:themeColor="background1" w:themeShade="BF"/>
        <w:sz w:val="18"/>
        <w:szCs w:val="18"/>
      </w:rPr>
      <w:tab/>
    </w:r>
    <w:r w:rsidRPr="000040C0">
      <w:rPr>
        <w:rFonts w:ascii="Arial" w:hAnsi="Arial" w:cs="Arial"/>
        <w:color w:val="BFBFBF" w:themeColor="background1" w:themeShade="BF"/>
        <w:sz w:val="18"/>
        <w:szCs w:val="18"/>
      </w:rPr>
      <w:tab/>
    </w:r>
    <w:r w:rsidRPr="000040C0">
      <w:rPr>
        <w:rFonts w:ascii="Arial" w:hAnsi="Arial" w:cs="Arial"/>
        <w:color w:val="BFBFBF" w:themeColor="background1" w:themeShade="BF"/>
        <w:sz w:val="18"/>
        <w:szCs w:val="18"/>
      </w:rPr>
      <w:tab/>
    </w:r>
    <w:r w:rsidRPr="000040C0">
      <w:rPr>
        <w:rFonts w:ascii="Arial" w:hAnsi="Arial" w:cs="Arial"/>
        <w:color w:val="BFBFBF" w:themeColor="background1" w:themeShade="BF"/>
        <w:sz w:val="18"/>
        <w:szCs w:val="18"/>
      </w:rPr>
      <w:tab/>
      <w:t xml:space="preserve">        </w:t>
    </w:r>
    <w:r w:rsidRPr="000040C0">
      <w:rPr>
        <w:rFonts w:ascii="Arial" w:hAnsi="Arial" w:cs="Arial"/>
        <w:color w:val="BFBFBF" w:themeColor="background1" w:themeShade="BF"/>
        <w:sz w:val="18"/>
        <w:szCs w:val="18"/>
      </w:rPr>
      <w:tab/>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shd w:val="clear" w:color="auto" w:fill="4F81BD" w:themeFill="accent1"/>
      <w:tblCellMar>
        <w:left w:w="115" w:type="dxa"/>
        <w:right w:w="115" w:type="dxa"/>
      </w:tblCellMar>
      <w:tblLook w:val="04A0" w:firstRow="1" w:lastRow="0" w:firstColumn="1" w:lastColumn="0" w:noHBand="0" w:noVBand="1"/>
    </w:tblPr>
    <w:tblGrid>
      <w:gridCol w:w="4457"/>
      <w:gridCol w:w="4457"/>
    </w:tblGrid>
    <w:tr w:rsidR="00FC1507" w14:paraId="7FFB74F0" w14:textId="77777777">
      <w:tc>
        <w:tcPr>
          <w:tcW w:w="2500" w:type="pct"/>
          <w:shd w:val="clear" w:color="auto" w:fill="4F81BD" w:themeFill="accent1"/>
          <w:vAlign w:val="center"/>
        </w:tcPr>
        <w:p w14:paraId="56D43286" w14:textId="6DFA7BD6" w:rsidR="00FC1507" w:rsidRDefault="00FC1507">
          <w:pPr>
            <w:pStyle w:val="Piedepgina"/>
            <w:spacing w:before="80" w:after="80"/>
            <w:rPr>
              <w:caps/>
              <w:color w:val="FFFFFF" w:themeColor="background1"/>
              <w:sz w:val="18"/>
              <w:szCs w:val="18"/>
            </w:rPr>
          </w:pPr>
          <w:r>
            <w:rPr>
              <w:caps/>
              <w:noProof/>
              <w:color w:val="FFFFFF" w:themeColor="background1"/>
              <w:sz w:val="18"/>
              <w:szCs w:val="18"/>
              <w:lang w:val="es-ES" w:eastAsia="es-ES"/>
            </w:rPr>
            <mc:AlternateContent>
              <mc:Choice Requires="wps">
                <w:drawing>
                  <wp:anchor distT="0" distB="0" distL="114300" distR="114300" simplePos="0" relativeHeight="251664384" behindDoc="0" locked="0" layoutInCell="0" allowOverlap="1" wp14:anchorId="3D6DA6DF" wp14:editId="5FA46BA3">
                    <wp:simplePos x="0" y="9403953"/>
                    <wp:positionH relativeFrom="page">
                      <wp:align>center</wp:align>
                    </wp:positionH>
                    <wp:positionV relativeFrom="page">
                      <wp:align>bottom</wp:align>
                    </wp:positionV>
                    <wp:extent cx="7772400" cy="463550"/>
                    <wp:effectExtent l="0" t="0" r="0" b="12700"/>
                    <wp:wrapNone/>
                    <wp:docPr id="12" name="MSIPCM888b45cdb14226c7aeb9e148" descr="{&quot;HashCode&quot;:-2027228083,&quot;Height&quot;:9999999.0,&quot;Width&quot;:9999999.0,&quot;Placement&quot;:&quot;Footer&quot;,&quot;Index&quot;:&quot;FirstPage&quot;,&quot;Section&quot;:4,&quot;Top&quot;:0.0,&quot;Left&quot;:0.0}"/>
                    <wp:cNvGraphicFramePr/>
                    <a:graphic xmlns:a="http://schemas.openxmlformats.org/drawingml/2006/main">
                      <a:graphicData uri="http://schemas.microsoft.com/office/word/2010/wordprocessingShape">
                        <wps:wsp>
                          <wps:cNvSpPr txBox="1"/>
                          <wps:spPr>
                            <a:xfrm>
                              <a:off x="0" y="0"/>
                              <a:ext cx="7772400" cy="4635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A0E73A8" w14:textId="248BF26F" w:rsidR="00FC1507" w:rsidRPr="000E69AD" w:rsidRDefault="00FC1507" w:rsidP="000E69AD">
                                <w:pPr>
                                  <w:jc w:val="center"/>
                                  <w:rPr>
                                    <w:rFonts w:ascii="Calibri" w:hAnsi="Calibri" w:cs="Calibri"/>
                                    <w:color w:val="008000"/>
                                    <w:sz w:val="20"/>
                                  </w:rPr>
                                </w:pPr>
                                <w:r w:rsidRPr="000E69AD">
                                  <w:rPr>
                                    <w:rFonts w:ascii="Calibri" w:hAnsi="Calibri" w:cs="Calibri"/>
                                    <w:color w:val="008000"/>
                                    <w:sz w:val="20"/>
                                  </w:rPr>
                                  <w:t>PÚBLICO: UNA VEZ APROBADO</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anchor>
                </w:drawing>
              </mc:Choice>
              <mc:Fallback>
                <w:pict>
                  <v:shapetype w14:anchorId="3D6DA6DF" id="_x0000_t202" coordsize="21600,21600" o:spt="202" path="m,l,21600r21600,l21600,xe">
                    <v:stroke joinstyle="miter"/>
                    <v:path gradientshapeok="t" o:connecttype="rect"/>
                  </v:shapetype>
                  <v:shape id="MSIPCM888b45cdb14226c7aeb9e148" o:spid="_x0000_s1029" type="#_x0000_t202" alt="{&quot;HashCode&quot;:-2027228083,&quot;Height&quot;:9999999.0,&quot;Width&quot;:9999999.0,&quot;Placement&quot;:&quot;Footer&quot;,&quot;Index&quot;:&quot;FirstPage&quot;,&quot;Section&quot;:4,&quot;Top&quot;:0.0,&quot;Left&quot;:0.0}" style="position:absolute;left:0;text-align:left;margin-left:0;margin-top:0;width:612pt;height:36.5pt;z-index:251664384;visibility:visible;mso-wrap-style:square;mso-wrap-distance-left:9pt;mso-wrap-distance-top:0;mso-wrap-distance-right:9pt;mso-wrap-distance-bottom:0;mso-position-horizontal:center;mso-position-horizontal-relative:page;mso-position-vertical:bottom;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" o:allowincell="f" filled="f" stroked="f" strokeweight=".5pt">
                    <v:textbox inset=",0,,0">
                      <w:txbxContent>
                        <w:p w14:paraId="1A0E73A8" w14:textId="248BF26F" w:rsidR="00FC1507" w:rsidRPr="000E69AD" w:rsidRDefault="00FC1507" w:rsidP="000E69AD">
                          <w:pPr>
                            <w:jc w:val="center"/>
                            <w:rPr>
                              <w:rFonts w:ascii="Calibri" w:hAnsi="Calibri" w:cs="Calibri"/>
                              <w:color w:val="008000"/>
                              <w:sz w:val="20"/>
                            </w:rPr>
                          </w:pPr>
                          <w:r w:rsidRPr="000E69AD">
                            <w:rPr>
                              <w:rFonts w:ascii="Calibri" w:hAnsi="Calibri" w:cs="Calibri"/>
                              <w:color w:val="008000"/>
                              <w:sz w:val="20"/>
                            </w:rPr>
                            <w:t>PÚBLICO: UNA VEZ APROBADO</w:t>
                          </w:r>
                        </w:p>
                      </w:txbxContent>
                    </v:textbox>
                    <w10:wrap anchorx="page" anchory="page"/>
                  </v:shape>
                </w:pict>
              </mc:Fallback>
            </mc:AlternateContent>
          </w:r>
          <w:sdt>
            <w:sdtPr>
              <w:rPr>
                <w:caps/>
                <w:color w:val="FFFFFF" w:themeColor="background1"/>
                <w:sz w:val="18"/>
                <w:szCs w:val="18"/>
              </w:rPr>
              <w:alias w:val="Título"/>
              <w:tag w:val=""/>
              <w:id w:val="1680234657"/>
              <w:dataBinding w:prefixMappings="xmlns:ns0='http://purl.org/dc/elements/1.1/' xmlns:ns1='http://schemas.openxmlformats.org/package/2006/metadata/core-properties' " w:xpath="/ns1:coreProperties[1]/ns0:title[1]" w:storeItemID="{6C3C8BC8-F283-45AE-878A-BAB7291924A1}"/>
              <w:text/>
            </w:sdtPr>
            <w:sdtEndPr/>
            <w:sdtContent>
              <w:r>
                <w:rPr>
                  <w:caps/>
                  <w:color w:val="FFFFFF" w:themeColor="background1"/>
                  <w:sz w:val="18"/>
                  <w:szCs w:val="18"/>
                </w:rPr>
                <w:t>DOCUMENTOS ESTÁNDAR DE LICITACIÓN</w:t>
              </w:r>
            </w:sdtContent>
          </w:sdt>
        </w:p>
      </w:tc>
      <w:tc>
        <w:tcPr>
          <w:tcW w:w="2500" w:type="pct"/>
          <w:shd w:val="clear" w:color="auto" w:fill="4F81BD" w:themeFill="accent1"/>
          <w:vAlign w:val="center"/>
        </w:tcPr>
        <w:sdt>
          <w:sdtPr>
            <w:rPr>
              <w:caps/>
              <w:color w:val="FFFFFF" w:themeColor="background1"/>
              <w:sz w:val="18"/>
              <w:szCs w:val="18"/>
            </w:rPr>
            <w:alias w:val="Autor"/>
            <w:tag w:val=""/>
            <w:id w:val="-2147356676"/>
            <w:dataBinding w:prefixMappings="xmlns:ns0='http://purl.org/dc/elements/1.1/' xmlns:ns1='http://schemas.openxmlformats.org/package/2006/metadata/core-properties' " w:xpath="/ns1:coreProperties[1]/ns0:creator[1]" w:storeItemID="{6C3C8BC8-F283-45AE-878A-BAB7291924A1}"/>
            <w:text/>
          </w:sdtPr>
          <w:sdtEndPr/>
          <w:sdtContent>
            <w:p w14:paraId="25A32CD4" w14:textId="77777777" w:rsidR="00FC1507" w:rsidRDefault="00FC1507">
              <w:pPr>
                <w:pStyle w:val="Piedepgina"/>
                <w:spacing w:before="80" w:after="80"/>
                <w:jc w:val="right"/>
                <w:rPr>
                  <w:caps/>
                  <w:color w:val="FFFFFF" w:themeColor="background1"/>
                  <w:sz w:val="18"/>
                  <w:szCs w:val="18"/>
                </w:rPr>
              </w:pPr>
              <w:r>
                <w:rPr>
                  <w:caps/>
                  <w:color w:val="FFFFFF" w:themeColor="background1"/>
                  <w:sz w:val="18"/>
                  <w:szCs w:val="18"/>
                </w:rPr>
                <w:t>BCIE: Unidad de Adquisiciones</w:t>
              </w:r>
            </w:p>
          </w:sdtContent>
        </w:sdt>
      </w:tc>
    </w:tr>
  </w:tbl>
  <w:p w14:paraId="6CC216AB" w14:textId="77777777" w:rsidR="00FC1507" w:rsidRPr="006C207D" w:rsidRDefault="00FC1507" w:rsidP="00820011">
    <w:pPr>
      <w:pStyle w:val="Piedepgina"/>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4ACFB0" w14:textId="77777777" w:rsidR="00FC1507" w:rsidRPr="00E30919" w:rsidRDefault="00FC1507" w:rsidP="001A76C8">
    <w:pPr>
      <w:pStyle w:val="FooterOdd"/>
      <w:spacing w:after="0" w:line="240" w:lineRule="auto"/>
      <w:jc w:val="left"/>
      <w:rPr>
        <w:sz w:val="18"/>
        <w:szCs w:val="18"/>
        <w:lang w:val="es-HN"/>
      </w:rPr>
    </w:pPr>
    <w:r>
      <w:rPr>
        <w:noProof/>
        <w:sz w:val="18"/>
        <w:szCs w:val="18"/>
        <w:lang w:val="es-ES" w:eastAsia="es-ES"/>
      </w:rPr>
      <mc:AlternateContent>
        <mc:Choice Requires="wps">
          <w:drawing>
            <wp:anchor distT="0" distB="0" distL="114300" distR="114300" simplePos="0" relativeHeight="251671552" behindDoc="0" locked="0" layoutInCell="0" allowOverlap="1" wp14:anchorId="597FB83B" wp14:editId="13CB8E39">
              <wp:simplePos x="0" y="0"/>
              <wp:positionH relativeFrom="page">
                <wp:align>center</wp:align>
              </wp:positionH>
              <wp:positionV relativeFrom="page">
                <wp:align>bottom</wp:align>
              </wp:positionV>
              <wp:extent cx="7772400" cy="463550"/>
              <wp:effectExtent l="0" t="0" r="0" b="12700"/>
              <wp:wrapNone/>
              <wp:docPr id="16" name="MSIPCMa6fe4ffc89dabf75f8fb7585" descr="{&quot;HashCode&quot;:-2027228083,&quot;Height&quot;:9999999.0,&quot;Width&quot;:9999999.0,&quot;Placement&quot;:&quot;Footer&quot;,&quot;Index&quot;:&quot;Primary&quot;,&quot;Section&quot;:6,&quot;Top&quot;:0.0,&quot;Left&quot;:0.0}"/>
              <wp:cNvGraphicFramePr/>
              <a:graphic xmlns:a="http://schemas.openxmlformats.org/drawingml/2006/main">
                <a:graphicData uri="http://schemas.microsoft.com/office/word/2010/wordprocessingShape">
                  <wps:wsp>
                    <wps:cNvSpPr txBox="1"/>
                    <wps:spPr>
                      <a:xfrm>
                        <a:off x="0" y="0"/>
                        <a:ext cx="7772400" cy="4635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3834069" w14:textId="77777777" w:rsidR="00FC1507" w:rsidRPr="000E69AD" w:rsidRDefault="00FC1507" w:rsidP="000E69AD">
                          <w:pPr>
                            <w:jc w:val="center"/>
                            <w:rPr>
                              <w:rFonts w:ascii="Calibri" w:hAnsi="Calibri" w:cs="Calibri"/>
                              <w:color w:val="008000"/>
                              <w:sz w:val="20"/>
                            </w:rPr>
                          </w:pPr>
                          <w:r w:rsidRPr="000E69AD">
                            <w:rPr>
                              <w:rFonts w:ascii="Calibri" w:hAnsi="Calibri" w:cs="Calibri"/>
                              <w:color w:val="008000"/>
                              <w:sz w:val="20"/>
                            </w:rPr>
                            <w:t>PÚBLICO: UNA VEZ APROBADO</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anchor>
          </w:drawing>
        </mc:Choice>
        <mc:Fallback>
          <w:pict>
            <v:shapetype w14:anchorId="597FB83B" id="_x0000_t202" coordsize="21600,21600" o:spt="202" path="m,l,21600r21600,l21600,xe">
              <v:stroke joinstyle="miter"/>
              <v:path gradientshapeok="t" o:connecttype="rect"/>
            </v:shapetype>
            <v:shape id="MSIPCMa6fe4ffc89dabf75f8fb7585" o:spid="_x0000_s1030" type="#_x0000_t202" alt="{&quot;HashCode&quot;:-2027228083,&quot;Height&quot;:9999999.0,&quot;Width&quot;:9999999.0,&quot;Placement&quot;:&quot;Footer&quot;,&quot;Index&quot;:&quot;Primary&quot;,&quot;Section&quot;:6,&quot;Top&quot;:0.0,&quot;Left&quot;:0.0}" style="position:absolute;margin-left:0;margin-top:0;width:612pt;height:36.5pt;z-index:251671552;visibility:visible;mso-wrap-style:square;mso-wrap-distance-left:9pt;mso-wrap-distance-top:0;mso-wrap-distance-right:9pt;mso-wrap-distance-bottom:0;mso-position-horizontal:center;mso-position-horizontal-relative:page;mso-position-vertical:bottom;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" o:allowincell="f" filled="f" stroked="f" strokeweight=".5pt">
              <v:textbox inset=",0,,0">
                <w:txbxContent>
                  <w:p w14:paraId="23834069" w14:textId="77777777" w:rsidR="00FC1507" w:rsidRPr="000E69AD" w:rsidRDefault="00FC1507" w:rsidP="000E69AD">
                    <w:pPr>
                      <w:jc w:val="center"/>
                      <w:rPr>
                        <w:rFonts w:ascii="Calibri" w:hAnsi="Calibri" w:cs="Calibri"/>
                        <w:color w:val="008000"/>
                        <w:sz w:val="20"/>
                      </w:rPr>
                    </w:pPr>
                    <w:r w:rsidRPr="000E69AD">
                      <w:rPr>
                        <w:rFonts w:ascii="Calibri" w:hAnsi="Calibri" w:cs="Calibri"/>
                        <w:color w:val="008000"/>
                        <w:sz w:val="20"/>
                      </w:rPr>
                      <w:t>PÚBLICO: UNA VEZ APROBADO</w:t>
                    </w:r>
                  </w:p>
                </w:txbxContent>
              </v:textbox>
              <w10:wrap anchorx="page" anchory="page"/>
            </v:shape>
          </w:pict>
        </mc:Fallback>
      </mc:AlternateContent>
    </w:r>
    <w:r>
      <w:rPr>
        <w:sz w:val="18"/>
        <w:szCs w:val="18"/>
        <w:lang w:val="es-HN"/>
      </w:rPr>
      <w:t>Documento Estándar para Licitación Pública Internacional de Bienes y Servicios</w:t>
    </w:r>
    <w:r w:rsidRPr="008F49B4">
      <w:rPr>
        <w:sz w:val="18"/>
        <w:szCs w:val="18"/>
        <w:lang w:val="es-HN"/>
      </w:rPr>
      <w:tab/>
    </w:r>
    <w:r>
      <w:rPr>
        <w:sz w:val="18"/>
        <w:szCs w:val="18"/>
        <w:lang w:val="es-HN"/>
      </w:rPr>
      <w:t xml:space="preserve">          </w:t>
    </w:r>
    <w:r>
      <w:rPr>
        <w:sz w:val="18"/>
        <w:szCs w:val="18"/>
        <w:lang w:val="es-HN"/>
      </w:rPr>
      <w:tab/>
      <w:t xml:space="preserve">                         </w:t>
    </w:r>
    <w:r w:rsidRPr="008F49B4">
      <w:rPr>
        <w:sz w:val="18"/>
        <w:szCs w:val="18"/>
        <w:lang w:val="es-HN"/>
      </w:rPr>
      <w:t>P</w:t>
    </w:r>
    <w:r w:rsidRPr="00E30919">
      <w:rPr>
        <w:sz w:val="18"/>
        <w:szCs w:val="18"/>
        <w:lang w:val="es-HN"/>
      </w:rPr>
      <w:t>á</w:t>
    </w:r>
    <w:r w:rsidRPr="008F49B4">
      <w:rPr>
        <w:sz w:val="18"/>
        <w:szCs w:val="18"/>
        <w:lang w:val="es-HN"/>
      </w:rPr>
      <w:t xml:space="preserve">g. </w:t>
    </w:r>
    <w:r w:rsidRPr="00E30919">
      <w:rPr>
        <w:sz w:val="18"/>
        <w:szCs w:val="18"/>
        <w:lang w:val="es-HN"/>
      </w:rPr>
      <w:fldChar w:fldCharType="begin"/>
    </w:r>
    <w:r w:rsidRPr="008F49B4">
      <w:rPr>
        <w:sz w:val="18"/>
        <w:szCs w:val="18"/>
        <w:lang w:val="es-HN"/>
      </w:rPr>
      <w:instrText xml:space="preserve"> PAGE   \* MERGEFORMAT </w:instrText>
    </w:r>
    <w:r w:rsidRPr="00E30919">
      <w:rPr>
        <w:sz w:val="18"/>
        <w:szCs w:val="18"/>
        <w:lang w:val="es-HN"/>
      </w:rPr>
      <w:fldChar w:fldCharType="separate"/>
    </w:r>
    <w:r w:rsidR="00143B24" w:rsidRPr="00143B24">
      <w:rPr>
        <w:noProof/>
        <w:sz w:val="18"/>
        <w:szCs w:val="18"/>
      </w:rPr>
      <w:t>77</w:t>
    </w:r>
    <w:r w:rsidRPr="00E30919">
      <w:rPr>
        <w:sz w:val="18"/>
        <w:szCs w:val="18"/>
        <w:lang w:val="es-HN"/>
      </w:rPr>
      <w:fldChar w:fldCharType="end"/>
    </w:r>
  </w:p>
  <w:p w14:paraId="3A0E8115" w14:textId="77777777" w:rsidR="00FC1507" w:rsidRPr="000040C0" w:rsidRDefault="00FC1507" w:rsidP="001A76C8">
    <w:pPr>
      <w:pStyle w:val="Piedepgina"/>
      <w:ind w:right="-162"/>
      <w:rPr>
        <w:rFonts w:ascii="Arial" w:hAnsi="Arial" w:cs="Arial"/>
        <w:sz w:val="18"/>
        <w:szCs w:val="18"/>
      </w:rPr>
    </w:pPr>
    <w:r w:rsidRPr="00E0610D">
      <w:rPr>
        <w:rFonts w:asciiTheme="minorHAnsi" w:eastAsiaTheme="minorHAnsi" w:hAnsiTheme="minorHAnsi"/>
        <w:color w:val="1F497D" w:themeColor="text2"/>
        <w:sz w:val="18"/>
        <w:szCs w:val="18"/>
        <w:lang w:val="es-HN" w:eastAsia="ja-JP"/>
      </w:rPr>
      <w:t>Código: FO-CP-07-0</w:t>
    </w:r>
    <w:r>
      <w:rPr>
        <w:rFonts w:asciiTheme="minorHAnsi" w:eastAsiaTheme="minorHAnsi" w:hAnsiTheme="minorHAnsi"/>
        <w:color w:val="1F497D" w:themeColor="text2"/>
        <w:sz w:val="18"/>
        <w:szCs w:val="18"/>
        <w:lang w:val="es-HN" w:eastAsia="ja-JP"/>
      </w:rPr>
      <w:t>7</w:t>
    </w:r>
    <w:r w:rsidRPr="00E0610D">
      <w:rPr>
        <w:rFonts w:asciiTheme="minorHAnsi" w:eastAsiaTheme="minorHAnsi" w:hAnsiTheme="minorHAnsi"/>
        <w:color w:val="1F497D" w:themeColor="text2"/>
        <w:sz w:val="18"/>
        <w:szCs w:val="18"/>
        <w:lang w:val="es-HN" w:eastAsia="ja-JP"/>
      </w:rPr>
      <w:t xml:space="preserve">                                                                                                                                                                     </w:t>
    </w:r>
    <w:r>
      <w:rPr>
        <w:rFonts w:asciiTheme="minorHAnsi" w:eastAsiaTheme="minorHAnsi" w:hAnsiTheme="minorHAnsi"/>
        <w:color w:val="1F497D" w:themeColor="text2"/>
        <w:sz w:val="18"/>
        <w:szCs w:val="18"/>
        <w:lang w:val="es-HN" w:eastAsia="ja-JP"/>
      </w:rPr>
      <w:t>Versión 2</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755615" w14:textId="226ACD05" w:rsidR="00FC1507" w:rsidRPr="00E30919" w:rsidRDefault="00FC1507" w:rsidP="00AA5FA9">
    <w:pPr>
      <w:pStyle w:val="FooterOdd"/>
      <w:spacing w:after="0" w:line="240" w:lineRule="auto"/>
      <w:jc w:val="left"/>
      <w:rPr>
        <w:sz w:val="18"/>
        <w:szCs w:val="18"/>
        <w:lang w:val="es-HN"/>
      </w:rPr>
    </w:pPr>
    <w:r>
      <w:rPr>
        <w:sz w:val="18"/>
        <w:szCs w:val="18"/>
        <w:lang w:val="es-HN"/>
      </w:rPr>
      <w:t>Documento Estándar para Licitación Pública Internacional de Bienes y Servicios</w:t>
    </w:r>
    <w:r w:rsidRPr="008F49B4">
      <w:rPr>
        <w:sz w:val="18"/>
        <w:szCs w:val="18"/>
        <w:lang w:val="es-HN"/>
      </w:rPr>
      <w:tab/>
    </w:r>
    <w:r>
      <w:rPr>
        <w:sz w:val="18"/>
        <w:szCs w:val="18"/>
        <w:lang w:val="es-HN"/>
      </w:rPr>
      <w:t xml:space="preserve">          </w:t>
    </w:r>
    <w:r>
      <w:rPr>
        <w:sz w:val="18"/>
        <w:szCs w:val="18"/>
        <w:lang w:val="es-HN"/>
      </w:rPr>
      <w:tab/>
      <w:t xml:space="preserve">                                                                                                                                 </w:t>
    </w:r>
    <w:r w:rsidRPr="008F49B4">
      <w:rPr>
        <w:sz w:val="18"/>
        <w:szCs w:val="18"/>
        <w:lang w:val="es-HN"/>
      </w:rPr>
      <w:t>P</w:t>
    </w:r>
    <w:r w:rsidRPr="00E30919">
      <w:rPr>
        <w:sz w:val="18"/>
        <w:szCs w:val="18"/>
        <w:lang w:val="es-HN"/>
      </w:rPr>
      <w:t>á</w:t>
    </w:r>
    <w:r w:rsidRPr="008F49B4">
      <w:rPr>
        <w:sz w:val="18"/>
        <w:szCs w:val="18"/>
        <w:lang w:val="es-HN"/>
      </w:rPr>
      <w:t xml:space="preserve">g. </w:t>
    </w:r>
    <w:r w:rsidRPr="00E30919">
      <w:rPr>
        <w:sz w:val="18"/>
        <w:szCs w:val="18"/>
        <w:lang w:val="es-HN"/>
      </w:rPr>
      <w:fldChar w:fldCharType="begin"/>
    </w:r>
    <w:r w:rsidRPr="008F49B4">
      <w:rPr>
        <w:sz w:val="18"/>
        <w:szCs w:val="18"/>
        <w:lang w:val="es-HN"/>
      </w:rPr>
      <w:instrText xml:space="preserve"> PAGE   \* MERGEFORMAT </w:instrText>
    </w:r>
    <w:r w:rsidRPr="00E30919">
      <w:rPr>
        <w:sz w:val="18"/>
        <w:szCs w:val="18"/>
        <w:lang w:val="es-HN"/>
      </w:rPr>
      <w:fldChar w:fldCharType="separate"/>
    </w:r>
    <w:r w:rsidR="00143B24">
      <w:rPr>
        <w:noProof/>
        <w:sz w:val="18"/>
        <w:szCs w:val="18"/>
        <w:lang w:val="es-HN"/>
      </w:rPr>
      <w:t>78</w:t>
    </w:r>
    <w:r w:rsidRPr="00E30919">
      <w:rPr>
        <w:sz w:val="18"/>
        <w:szCs w:val="18"/>
        <w:lang w:val="es-HN"/>
      </w:rPr>
      <w:fldChar w:fldCharType="end"/>
    </w:r>
  </w:p>
  <w:p w14:paraId="15A4352E" w14:textId="4681E9B3" w:rsidR="00FC1507" w:rsidRPr="000040C0" w:rsidRDefault="00FC1507" w:rsidP="00AA5FA9">
    <w:pPr>
      <w:pStyle w:val="Piedepgina"/>
      <w:ind w:right="-162"/>
      <w:rPr>
        <w:rFonts w:ascii="Arial" w:hAnsi="Arial" w:cs="Arial"/>
        <w:sz w:val="18"/>
        <w:szCs w:val="18"/>
      </w:rPr>
    </w:pPr>
    <w:r>
      <w:rPr>
        <w:noProof/>
        <w:sz w:val="18"/>
        <w:szCs w:val="18"/>
        <w:lang w:val="es-ES" w:eastAsia="es-ES"/>
      </w:rPr>
      <mc:AlternateContent>
        <mc:Choice Requires="wps">
          <w:drawing>
            <wp:anchor distT="0" distB="0" distL="114300" distR="114300" simplePos="0" relativeHeight="251667456" behindDoc="0" locked="0" layoutInCell="0" allowOverlap="1" wp14:anchorId="00EF5A43" wp14:editId="796674D5">
              <wp:simplePos x="0" y="0"/>
              <wp:positionH relativeFrom="page">
                <wp:posOffset>914400</wp:posOffset>
              </wp:positionH>
              <wp:positionV relativeFrom="page">
                <wp:posOffset>7184390</wp:posOffset>
              </wp:positionV>
              <wp:extent cx="7772400" cy="463550"/>
              <wp:effectExtent l="0" t="0" r="0" b="12700"/>
              <wp:wrapNone/>
              <wp:docPr id="17" name="MSIPCM64fd49ceb2e8b1718f1cb33d" descr="{&quot;HashCode&quot;:-2027228083,&quot;Height&quot;:9999999.0,&quot;Width&quot;:9999999.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772400" cy="4635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4FED31F" w14:textId="77777777" w:rsidR="00FC1507" w:rsidRPr="000E69AD" w:rsidRDefault="00FC1507" w:rsidP="000E69AD">
                          <w:pPr>
                            <w:jc w:val="center"/>
                            <w:rPr>
                              <w:rFonts w:ascii="Calibri" w:hAnsi="Calibri" w:cs="Calibri"/>
                              <w:color w:val="008000"/>
                              <w:sz w:val="20"/>
                            </w:rPr>
                          </w:pPr>
                          <w:r w:rsidRPr="000E69AD">
                            <w:rPr>
                              <w:rFonts w:ascii="Calibri" w:hAnsi="Calibri" w:cs="Calibri"/>
                              <w:color w:val="008000"/>
                              <w:sz w:val="20"/>
                            </w:rPr>
                            <w:t>PÚBLICO: UNA VEZ APROBADO</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anchor>
          </w:drawing>
        </mc:Choice>
        <mc:Fallback>
          <w:pict>
            <v:shapetype w14:anchorId="00EF5A43" id="_x0000_t202" coordsize="21600,21600" o:spt="202" path="m,l,21600r21600,l21600,xe">
              <v:stroke joinstyle="miter"/>
              <v:path gradientshapeok="t" o:connecttype="rect"/>
            </v:shapetype>
            <v:shape id="_x0000_s1031" type="#_x0000_t202" alt="{&quot;HashCode&quot;:-2027228083,&quot;Height&quot;:9999999.0,&quot;Width&quot;:9999999.0,&quot;Placement&quot;:&quot;Footer&quot;,&quot;Index&quot;:&quot;Primary&quot;,&quot;Section&quot;:2,&quot;Top&quot;:0.0,&quot;Left&quot;:0.0}" style="position:absolute;left:0;text-align:left;margin-left:1in;margin-top:565.7pt;width:612pt;height:36.5pt;z-index:251667456;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" o:allowincell="f" filled="f" stroked="f" strokeweight=".5pt">
              <v:textbox inset=",0,,0">
                <w:txbxContent>
                  <w:p w14:paraId="44FED31F" w14:textId="77777777" w:rsidR="00FC1507" w:rsidRPr="000E69AD" w:rsidRDefault="00FC1507" w:rsidP="000E69AD">
                    <w:pPr>
                      <w:jc w:val="center"/>
                      <w:rPr>
                        <w:rFonts w:ascii="Calibri" w:hAnsi="Calibri" w:cs="Calibri"/>
                        <w:color w:val="008000"/>
                        <w:sz w:val="20"/>
                      </w:rPr>
                    </w:pPr>
                    <w:r w:rsidRPr="000E69AD">
                      <w:rPr>
                        <w:rFonts w:ascii="Calibri" w:hAnsi="Calibri" w:cs="Calibri"/>
                        <w:color w:val="008000"/>
                        <w:sz w:val="20"/>
                      </w:rPr>
                      <w:t>PÚBLICO: UNA VEZ APROBADO</w:t>
                    </w:r>
                  </w:p>
                </w:txbxContent>
              </v:textbox>
              <w10:wrap anchorx="page" anchory="page"/>
            </v:shape>
          </w:pict>
        </mc:Fallback>
      </mc:AlternateContent>
    </w:r>
    <w:r w:rsidRPr="00E0610D">
      <w:rPr>
        <w:rFonts w:asciiTheme="minorHAnsi" w:eastAsiaTheme="minorHAnsi" w:hAnsiTheme="minorHAnsi"/>
        <w:color w:val="1F497D" w:themeColor="text2"/>
        <w:sz w:val="18"/>
        <w:szCs w:val="18"/>
        <w:lang w:val="es-HN" w:eastAsia="ja-JP"/>
      </w:rPr>
      <w:t>Código: FO-CP-07-0</w:t>
    </w:r>
    <w:r>
      <w:rPr>
        <w:rFonts w:asciiTheme="minorHAnsi" w:eastAsiaTheme="minorHAnsi" w:hAnsiTheme="minorHAnsi"/>
        <w:color w:val="1F497D" w:themeColor="text2"/>
        <w:sz w:val="18"/>
        <w:szCs w:val="18"/>
        <w:lang w:val="es-HN" w:eastAsia="ja-JP"/>
      </w:rPr>
      <w:t>7</w:t>
    </w:r>
    <w:r w:rsidRPr="00E0610D">
      <w:rPr>
        <w:rFonts w:asciiTheme="minorHAnsi" w:eastAsiaTheme="minorHAnsi" w:hAnsiTheme="minorHAnsi"/>
        <w:color w:val="1F497D" w:themeColor="text2"/>
        <w:sz w:val="18"/>
        <w:szCs w:val="18"/>
        <w:lang w:val="es-HN" w:eastAsia="ja-JP"/>
      </w:rPr>
      <w:t xml:space="preserve">                                                                                                                                                                      </w:t>
    </w:r>
    <w:r>
      <w:rPr>
        <w:rFonts w:asciiTheme="minorHAnsi" w:eastAsiaTheme="minorHAnsi" w:hAnsiTheme="minorHAnsi"/>
        <w:color w:val="1F497D" w:themeColor="text2"/>
        <w:sz w:val="18"/>
        <w:szCs w:val="18"/>
        <w:lang w:val="es-HN" w:eastAsia="ja-JP"/>
      </w:rPr>
      <w:t xml:space="preserve">                                                                                                       Versión 2</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EFE3F0" w14:textId="77777777" w:rsidR="00FC1507" w:rsidRPr="006C207D" w:rsidRDefault="00FC1507" w:rsidP="00820011">
    <w:pPr>
      <w:pStyle w:val="Piedepgina"/>
      <w:jc w:val="center"/>
    </w:pPr>
    <w:r>
      <w:rPr>
        <w:rFonts w:ascii="Arial" w:hAnsi="Arial" w:cs="Arial"/>
        <w:color w:val="548235"/>
      </w:rPr>
      <w:fldChar w:fldCharType="begin" w:fldLock="1"/>
    </w:r>
    <w:r>
      <w:rPr>
        <w:rFonts w:ascii="Arial" w:hAnsi="Arial" w:cs="Arial"/>
        <w:color w:val="548235"/>
      </w:rPr>
      <w:instrText xml:space="preserve"> DOCPROPERTY bjFooterEvenPageDocProperty \* MERGEFORMAT </w:instrText>
    </w:r>
    <w:r>
      <w:rPr>
        <w:rFonts w:ascii="Arial" w:hAnsi="Arial" w:cs="Arial"/>
        <w:color w:val="548235"/>
      </w:rPr>
      <w:fldChar w:fldCharType="separate"/>
    </w:r>
    <w:r w:rsidRPr="006C207D">
      <w:rPr>
        <w:rFonts w:ascii="Arial" w:hAnsi="Arial" w:cs="Arial"/>
        <w:color w:val="548235"/>
      </w:rPr>
      <w:t>PÚBLICO</w:t>
    </w:r>
    <w:r>
      <w:rPr>
        <w:rFonts w:ascii="Arial" w:hAnsi="Arial" w:cs="Arial"/>
        <w:color w:val="548235"/>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CBC128" w14:textId="77777777" w:rsidR="00FC1507" w:rsidRPr="00E30919" w:rsidRDefault="00FC1507" w:rsidP="00AA5FA9">
    <w:pPr>
      <w:pStyle w:val="FooterOdd"/>
      <w:spacing w:after="0" w:line="240" w:lineRule="auto"/>
      <w:jc w:val="left"/>
      <w:rPr>
        <w:sz w:val="18"/>
        <w:szCs w:val="18"/>
        <w:lang w:val="es-HN"/>
      </w:rPr>
    </w:pPr>
    <w:r>
      <w:rPr>
        <w:sz w:val="18"/>
        <w:szCs w:val="18"/>
        <w:lang w:val="es-HN"/>
      </w:rPr>
      <w:t>Documento Estándar para Licitación Pública Internacional de Bienes y Servicios</w:t>
    </w:r>
    <w:r w:rsidRPr="008F49B4">
      <w:rPr>
        <w:sz w:val="18"/>
        <w:szCs w:val="18"/>
        <w:lang w:val="es-HN"/>
      </w:rPr>
      <w:tab/>
    </w:r>
    <w:r>
      <w:rPr>
        <w:sz w:val="18"/>
        <w:szCs w:val="18"/>
        <w:lang w:val="es-HN"/>
      </w:rPr>
      <w:t xml:space="preserve">          </w:t>
    </w:r>
    <w:r>
      <w:rPr>
        <w:sz w:val="18"/>
        <w:szCs w:val="18"/>
        <w:lang w:val="es-HN"/>
      </w:rPr>
      <w:tab/>
      <w:t xml:space="preserve">                         </w:t>
    </w:r>
    <w:r w:rsidRPr="008F49B4">
      <w:rPr>
        <w:sz w:val="18"/>
        <w:szCs w:val="18"/>
        <w:lang w:val="es-HN"/>
      </w:rPr>
      <w:t>P</w:t>
    </w:r>
    <w:r w:rsidRPr="00E30919">
      <w:rPr>
        <w:sz w:val="18"/>
        <w:szCs w:val="18"/>
        <w:lang w:val="es-HN"/>
      </w:rPr>
      <w:t>á</w:t>
    </w:r>
    <w:r w:rsidRPr="008F49B4">
      <w:rPr>
        <w:sz w:val="18"/>
        <w:szCs w:val="18"/>
        <w:lang w:val="es-HN"/>
      </w:rPr>
      <w:t xml:space="preserve">g. </w:t>
    </w:r>
    <w:r w:rsidRPr="00E30919">
      <w:rPr>
        <w:sz w:val="18"/>
        <w:szCs w:val="18"/>
        <w:lang w:val="es-HN"/>
      </w:rPr>
      <w:fldChar w:fldCharType="begin"/>
    </w:r>
    <w:r w:rsidRPr="008F49B4">
      <w:rPr>
        <w:sz w:val="18"/>
        <w:szCs w:val="18"/>
        <w:lang w:val="es-HN"/>
      </w:rPr>
      <w:instrText xml:space="preserve"> PAGE   \* MERGEFORMAT </w:instrText>
    </w:r>
    <w:r w:rsidRPr="00E30919">
      <w:rPr>
        <w:sz w:val="18"/>
        <w:szCs w:val="18"/>
        <w:lang w:val="es-HN"/>
      </w:rPr>
      <w:fldChar w:fldCharType="separate"/>
    </w:r>
    <w:r w:rsidR="00143B24" w:rsidRPr="00143B24">
      <w:rPr>
        <w:noProof/>
        <w:sz w:val="18"/>
        <w:szCs w:val="18"/>
      </w:rPr>
      <w:t>193</w:t>
    </w:r>
    <w:r w:rsidRPr="00E30919">
      <w:rPr>
        <w:sz w:val="18"/>
        <w:szCs w:val="18"/>
        <w:lang w:val="es-HN"/>
      </w:rPr>
      <w:fldChar w:fldCharType="end"/>
    </w:r>
  </w:p>
  <w:p w14:paraId="0D81ABAC" w14:textId="64D5CF14" w:rsidR="00FC1507" w:rsidRDefault="00FC1507" w:rsidP="00AA5FA9">
    <w:pPr>
      <w:pStyle w:val="Piedepgina"/>
    </w:pPr>
    <w:r>
      <w:rPr>
        <w:noProof/>
        <w:sz w:val="18"/>
        <w:szCs w:val="18"/>
        <w:lang w:val="es-ES" w:eastAsia="es-ES"/>
      </w:rPr>
      <mc:AlternateContent>
        <mc:Choice Requires="wps">
          <w:drawing>
            <wp:anchor distT="0" distB="0" distL="114300" distR="114300" simplePos="0" relativeHeight="251669504" behindDoc="0" locked="0" layoutInCell="0" allowOverlap="1" wp14:anchorId="28981868" wp14:editId="5B8A88AD">
              <wp:simplePos x="0" y="0"/>
              <wp:positionH relativeFrom="page">
                <wp:posOffset>-22860</wp:posOffset>
              </wp:positionH>
              <wp:positionV relativeFrom="page">
                <wp:posOffset>9493250</wp:posOffset>
              </wp:positionV>
              <wp:extent cx="7772400" cy="463550"/>
              <wp:effectExtent l="0" t="0" r="0" b="12700"/>
              <wp:wrapNone/>
              <wp:docPr id="18" name="MSIPCM64fd49ceb2e8b1718f1cb33d" descr="{&quot;HashCode&quot;:-2027228083,&quot;Height&quot;:9999999.0,&quot;Width&quot;:9999999.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772400" cy="4635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09EDE42" w14:textId="77777777" w:rsidR="00FC1507" w:rsidRPr="000E69AD" w:rsidRDefault="00FC1507" w:rsidP="000E69AD">
                          <w:pPr>
                            <w:jc w:val="center"/>
                            <w:rPr>
                              <w:rFonts w:ascii="Calibri" w:hAnsi="Calibri" w:cs="Calibri"/>
                              <w:color w:val="008000"/>
                              <w:sz w:val="20"/>
                            </w:rPr>
                          </w:pPr>
                          <w:r w:rsidRPr="000E69AD">
                            <w:rPr>
                              <w:rFonts w:ascii="Calibri" w:hAnsi="Calibri" w:cs="Calibri"/>
                              <w:color w:val="008000"/>
                              <w:sz w:val="20"/>
                            </w:rPr>
                            <w:t>PÚBLICO: UNA VEZ APROBADO</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anchor>
          </w:drawing>
        </mc:Choice>
        <mc:Fallback>
          <w:pict>
            <v:shapetype w14:anchorId="28981868" id="_x0000_t202" coordsize="21600,21600" o:spt="202" path="m,l,21600r21600,l21600,xe">
              <v:stroke joinstyle="miter"/>
              <v:path gradientshapeok="t" o:connecttype="rect"/>
            </v:shapetype>
            <v:shape id="_x0000_s1032" type="#_x0000_t202" alt="{&quot;HashCode&quot;:-2027228083,&quot;Height&quot;:9999999.0,&quot;Width&quot;:9999999.0,&quot;Placement&quot;:&quot;Footer&quot;,&quot;Index&quot;:&quot;Primary&quot;,&quot;Section&quot;:2,&quot;Top&quot;:0.0,&quot;Left&quot;:0.0}" style="position:absolute;left:0;text-align:left;margin-left:-1.8pt;margin-top:747.5pt;width:612pt;height:36.5pt;z-index:251669504;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" o:allowincell="f" filled="f" stroked="f" strokeweight=".5pt">
              <v:textbox inset=",0,,0">
                <w:txbxContent>
                  <w:p w14:paraId="409EDE42" w14:textId="77777777" w:rsidR="00FC1507" w:rsidRPr="000E69AD" w:rsidRDefault="00FC1507" w:rsidP="000E69AD">
                    <w:pPr>
                      <w:jc w:val="center"/>
                      <w:rPr>
                        <w:rFonts w:ascii="Calibri" w:hAnsi="Calibri" w:cs="Calibri"/>
                        <w:color w:val="008000"/>
                        <w:sz w:val="20"/>
                      </w:rPr>
                    </w:pPr>
                    <w:r w:rsidRPr="000E69AD">
                      <w:rPr>
                        <w:rFonts w:ascii="Calibri" w:hAnsi="Calibri" w:cs="Calibri"/>
                        <w:color w:val="008000"/>
                        <w:sz w:val="20"/>
                      </w:rPr>
                      <w:t>PÚBLICO: UNA VEZ APROBADO</w:t>
                    </w:r>
                  </w:p>
                </w:txbxContent>
              </v:textbox>
              <w10:wrap anchorx="page" anchory="page"/>
            </v:shape>
          </w:pict>
        </mc:Fallback>
      </mc:AlternateContent>
    </w:r>
    <w:r w:rsidRPr="00E0610D">
      <w:rPr>
        <w:rFonts w:asciiTheme="minorHAnsi" w:eastAsiaTheme="minorHAnsi" w:hAnsiTheme="minorHAnsi"/>
        <w:color w:val="1F497D" w:themeColor="text2"/>
        <w:sz w:val="18"/>
        <w:szCs w:val="18"/>
        <w:lang w:val="es-HN" w:eastAsia="ja-JP"/>
      </w:rPr>
      <w:t>Código: FO-CP-07-0</w:t>
    </w:r>
    <w:r>
      <w:rPr>
        <w:rFonts w:asciiTheme="minorHAnsi" w:eastAsiaTheme="minorHAnsi" w:hAnsiTheme="minorHAnsi"/>
        <w:color w:val="1F497D" w:themeColor="text2"/>
        <w:sz w:val="18"/>
        <w:szCs w:val="18"/>
        <w:lang w:val="es-HN" w:eastAsia="ja-JP"/>
      </w:rPr>
      <w:t>7</w:t>
    </w:r>
    <w:r w:rsidRPr="00E0610D">
      <w:rPr>
        <w:rFonts w:asciiTheme="minorHAnsi" w:eastAsiaTheme="minorHAnsi" w:hAnsiTheme="minorHAnsi"/>
        <w:color w:val="1F497D" w:themeColor="text2"/>
        <w:sz w:val="18"/>
        <w:szCs w:val="18"/>
        <w:lang w:val="es-HN" w:eastAsia="ja-JP"/>
      </w:rPr>
      <w:t xml:space="preserve">                                                                                                                                                                     </w:t>
    </w:r>
    <w:r>
      <w:rPr>
        <w:rFonts w:asciiTheme="minorHAnsi" w:eastAsiaTheme="minorHAnsi" w:hAnsiTheme="minorHAnsi"/>
        <w:color w:val="1F497D" w:themeColor="text2"/>
        <w:sz w:val="18"/>
        <w:szCs w:val="18"/>
        <w:lang w:val="es-HN" w:eastAsia="ja-JP"/>
      </w:rPr>
      <w:t>Versión 2</w:t>
    </w:r>
  </w:p>
  <w:p w14:paraId="1AE7C1E0" w14:textId="7C730D65" w:rsidR="00FC1507" w:rsidRDefault="00FC1507">
    <w:pPr>
      <w:pStyle w:val="Piedepgina"/>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shd w:val="clear" w:color="auto" w:fill="4F81BD" w:themeFill="accent1"/>
      <w:tblCellMar>
        <w:left w:w="115" w:type="dxa"/>
        <w:right w:w="115" w:type="dxa"/>
      </w:tblCellMar>
      <w:tblLook w:val="04A0" w:firstRow="1" w:lastRow="0" w:firstColumn="1" w:lastColumn="0" w:noHBand="0" w:noVBand="1"/>
    </w:tblPr>
    <w:tblGrid>
      <w:gridCol w:w="4457"/>
      <w:gridCol w:w="4457"/>
    </w:tblGrid>
    <w:tr w:rsidR="00FC1507" w14:paraId="168D0E60" w14:textId="77777777">
      <w:tc>
        <w:tcPr>
          <w:tcW w:w="2500" w:type="pct"/>
          <w:shd w:val="clear" w:color="auto" w:fill="4F81BD" w:themeFill="accent1"/>
          <w:vAlign w:val="center"/>
        </w:tcPr>
        <w:p w14:paraId="1CED3833" w14:textId="77777777" w:rsidR="00FC1507" w:rsidRDefault="00C75437">
          <w:pPr>
            <w:pStyle w:val="Piedepgina"/>
            <w:spacing w:before="80" w:after="80"/>
            <w:rPr>
              <w:caps/>
              <w:color w:val="FFFFFF" w:themeColor="background1"/>
              <w:sz w:val="18"/>
              <w:szCs w:val="18"/>
            </w:rPr>
          </w:pPr>
          <w:sdt>
            <w:sdtPr>
              <w:rPr>
                <w:caps/>
                <w:color w:val="FFFFFF" w:themeColor="background1"/>
                <w:sz w:val="18"/>
                <w:szCs w:val="18"/>
              </w:rPr>
              <w:alias w:val="Título"/>
              <w:tag w:val=""/>
              <w:id w:val="2076769664"/>
              <w:dataBinding w:prefixMappings="xmlns:ns0='http://purl.org/dc/elements/1.1/' xmlns:ns1='http://schemas.openxmlformats.org/package/2006/metadata/core-properties' " w:xpath="/ns1:coreProperties[1]/ns0:title[1]" w:storeItemID="{6C3C8BC8-F283-45AE-878A-BAB7291924A1}"/>
              <w:text/>
            </w:sdtPr>
            <w:sdtEndPr/>
            <w:sdtContent>
              <w:r w:rsidR="00FC1507">
                <w:rPr>
                  <w:caps/>
                  <w:color w:val="FFFFFF" w:themeColor="background1"/>
                  <w:sz w:val="18"/>
                  <w:szCs w:val="18"/>
                </w:rPr>
                <w:t>DOCUMENTOS ESTÁNDAR DE LICITACIÓN</w:t>
              </w:r>
            </w:sdtContent>
          </w:sdt>
        </w:p>
      </w:tc>
      <w:tc>
        <w:tcPr>
          <w:tcW w:w="2500" w:type="pct"/>
          <w:shd w:val="clear" w:color="auto" w:fill="4F81BD" w:themeFill="accent1"/>
          <w:vAlign w:val="center"/>
        </w:tcPr>
        <w:sdt>
          <w:sdtPr>
            <w:rPr>
              <w:caps/>
              <w:color w:val="FFFFFF" w:themeColor="background1"/>
              <w:sz w:val="18"/>
              <w:szCs w:val="18"/>
            </w:rPr>
            <w:alias w:val="Autor"/>
            <w:tag w:val=""/>
            <w:id w:val="-1764673236"/>
            <w:dataBinding w:prefixMappings="xmlns:ns0='http://purl.org/dc/elements/1.1/' xmlns:ns1='http://schemas.openxmlformats.org/package/2006/metadata/core-properties' " w:xpath="/ns1:coreProperties[1]/ns0:creator[1]" w:storeItemID="{6C3C8BC8-F283-45AE-878A-BAB7291924A1}"/>
            <w:text/>
          </w:sdtPr>
          <w:sdtEndPr/>
          <w:sdtContent>
            <w:p w14:paraId="5391AC55" w14:textId="77777777" w:rsidR="00FC1507" w:rsidRDefault="00FC1507">
              <w:pPr>
                <w:pStyle w:val="Piedepgina"/>
                <w:spacing w:before="80" w:after="80"/>
                <w:jc w:val="right"/>
                <w:rPr>
                  <w:caps/>
                  <w:color w:val="FFFFFF" w:themeColor="background1"/>
                  <w:sz w:val="18"/>
                  <w:szCs w:val="18"/>
                </w:rPr>
              </w:pPr>
              <w:r>
                <w:rPr>
                  <w:caps/>
                  <w:color w:val="FFFFFF" w:themeColor="background1"/>
                  <w:sz w:val="18"/>
                  <w:szCs w:val="18"/>
                </w:rPr>
                <w:t>BCIE: Unidad de Adquisiciones</w:t>
              </w:r>
            </w:p>
          </w:sdtContent>
        </w:sdt>
      </w:tc>
    </w:tr>
  </w:tbl>
  <w:p w14:paraId="3C6D3604" w14:textId="77777777" w:rsidR="00FC1507" w:rsidRPr="006C207D" w:rsidRDefault="00FC1507" w:rsidP="00820011">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884B25" w14:textId="77777777" w:rsidR="00FC1507" w:rsidRDefault="00FC1507">
      <w:r>
        <w:separator/>
      </w:r>
    </w:p>
  </w:footnote>
  <w:footnote w:type="continuationSeparator" w:id="0">
    <w:p w14:paraId="0E703E6E" w14:textId="77777777" w:rsidR="00FC1507" w:rsidRDefault="00FC1507">
      <w:r>
        <w:continuationSeparator/>
      </w:r>
    </w:p>
  </w:footnote>
  <w:footnote w:type="continuationNotice" w:id="1">
    <w:p w14:paraId="3F535E77" w14:textId="77777777" w:rsidR="00FC1507" w:rsidRDefault="00FC1507"/>
  </w:footnote>
  <w:footnote w:id="2">
    <w:p w14:paraId="541FDD7F" w14:textId="77777777" w:rsidR="00FC1507" w:rsidRPr="00990DD3" w:rsidRDefault="00FC1507" w:rsidP="00B027E5">
      <w:pPr>
        <w:pStyle w:val="Textonotapie"/>
        <w:rPr>
          <w:rFonts w:asciiTheme="minorHAnsi" w:hAnsiTheme="minorHAnsi" w:cstheme="minorHAnsi"/>
        </w:rPr>
      </w:pPr>
      <w:r w:rsidRPr="00DE04B8">
        <w:rPr>
          <w:rStyle w:val="Refdenotaalpie"/>
          <w:rFonts w:cs="Arial"/>
          <w:szCs w:val="22"/>
          <w:lang w:val="es-ES"/>
        </w:rPr>
        <w:footnoteRef/>
      </w:r>
      <w:r w:rsidRPr="00990DD3">
        <w:rPr>
          <w:rFonts w:asciiTheme="minorHAnsi" w:hAnsiTheme="minorHAnsi" w:cstheme="minorHAnsi"/>
          <w:sz w:val="16"/>
          <w:lang w:val="es-ES"/>
        </w:rPr>
        <w:t xml:space="preserve"> </w:t>
      </w:r>
      <w:r w:rsidRPr="00DE04B8">
        <w:rPr>
          <w:rFonts w:cs="Arial"/>
          <w:i/>
          <w:iCs/>
          <w:szCs w:val="22"/>
          <w:lang w:val="es-ES"/>
        </w:rPr>
        <w:t>El monto de la Fianza debe ser expresado en la moneda indicada en los DDL</w:t>
      </w:r>
      <w:r w:rsidRPr="00DE04B8">
        <w:rPr>
          <w:rFonts w:cs="Arial"/>
          <w:i/>
          <w:iCs/>
          <w:szCs w:val="22"/>
          <w:lang w:val="es-HN"/>
        </w:rPr>
        <w:t>.</w:t>
      </w:r>
      <w:r w:rsidRPr="00DE04B8">
        <w:rPr>
          <w:rFonts w:asciiTheme="minorHAnsi" w:hAnsiTheme="minorHAnsi" w:cstheme="minorHAnsi"/>
          <w:szCs w:val="22"/>
          <w:lang w:val="es-HN"/>
        </w:rPr>
        <w:t xml:space="preserve"> </w:t>
      </w:r>
    </w:p>
  </w:footnote>
  <w:footnote w:id="3">
    <w:p w14:paraId="7659D7BA" w14:textId="77777777" w:rsidR="00FC1507" w:rsidRPr="00DE04B8" w:rsidRDefault="00FC1507" w:rsidP="00820011">
      <w:pPr>
        <w:pStyle w:val="Textonotapie"/>
        <w:rPr>
          <w:rFonts w:cs="Arial"/>
        </w:rPr>
      </w:pPr>
      <w:r w:rsidRPr="00DE04B8">
        <w:rPr>
          <w:rStyle w:val="Refdenotaalpie"/>
          <w:rFonts w:cs="Arial"/>
        </w:rPr>
        <w:footnoteRef/>
      </w:r>
      <w:r w:rsidRPr="00DE04B8">
        <w:rPr>
          <w:rFonts w:cs="Arial"/>
        </w:rPr>
        <w:t xml:space="preserve"> </w:t>
      </w:r>
      <w:r w:rsidRPr="00DE04B8">
        <w:rPr>
          <w:rFonts w:cs="Arial"/>
          <w:spacing w:val="-2"/>
        </w:rPr>
        <w:t>El Fiador debe indicar el monto equivalente al porcentaje del precio del Contrato especificado en las CPC, expresado en la(s) moneda(s) del Contrato.</w:t>
      </w:r>
    </w:p>
  </w:footnote>
  <w:footnote w:id="4">
    <w:p w14:paraId="6FB5F659" w14:textId="77777777" w:rsidR="00FC1507" w:rsidRPr="000A11FE" w:rsidRDefault="00FC1507" w:rsidP="00820011">
      <w:pPr>
        <w:pStyle w:val="Textonotapie"/>
        <w:rPr>
          <w:rFonts w:asciiTheme="minorHAnsi" w:hAnsiTheme="minorHAnsi"/>
        </w:rPr>
      </w:pPr>
      <w:r w:rsidRPr="00DE04B8">
        <w:rPr>
          <w:rStyle w:val="Refdenotaalpie"/>
          <w:rFonts w:cs="Arial"/>
        </w:rPr>
        <w:footnoteRef/>
      </w:r>
      <w:r w:rsidRPr="00DE04B8">
        <w:rPr>
          <w:rFonts w:cs="Arial"/>
        </w:rPr>
        <w:t xml:space="preserve"> </w:t>
      </w:r>
      <w:r w:rsidRPr="00DE04B8">
        <w:rPr>
          <w:rFonts w:cs="Arial"/>
          <w:spacing w:val="-2"/>
        </w:rPr>
        <w:t>Fecha de la carta de aceptación o del Contrato.</w:t>
      </w:r>
    </w:p>
  </w:footnote>
  <w:footnote w:id="5">
    <w:p w14:paraId="32B8B73C" w14:textId="77777777" w:rsidR="00FC1507" w:rsidRPr="00A75253" w:rsidRDefault="00FC1507" w:rsidP="00820011">
      <w:pPr>
        <w:pStyle w:val="Textonotapie"/>
        <w:ind w:left="180" w:hanging="180"/>
        <w:rPr>
          <w:rFonts w:cs="Arial"/>
          <w:i/>
          <w:color w:val="FF0000"/>
          <w:szCs w:val="18"/>
        </w:rPr>
      </w:pPr>
      <w:r w:rsidRPr="00792296">
        <w:rPr>
          <w:rStyle w:val="Refdenotaalpie"/>
          <w:rFonts w:asciiTheme="minorHAnsi" w:hAnsiTheme="minorHAnsi"/>
          <w:i/>
          <w:color w:val="FF0000"/>
          <w:szCs w:val="18"/>
        </w:rPr>
        <w:t>1</w:t>
      </w:r>
      <w:r w:rsidRPr="00792296">
        <w:rPr>
          <w:rFonts w:asciiTheme="minorHAnsi" w:hAnsiTheme="minorHAnsi"/>
          <w:i/>
          <w:color w:val="FF0000"/>
          <w:szCs w:val="18"/>
        </w:rPr>
        <w:t xml:space="preserve"> </w:t>
      </w:r>
      <w:r w:rsidRPr="00A75253">
        <w:rPr>
          <w:rFonts w:cs="Arial"/>
        </w:rPr>
        <w:t>R</w:t>
      </w:r>
      <w:r w:rsidRPr="00A75253">
        <w:rPr>
          <w:rFonts w:cs="Arial"/>
          <w:szCs w:val="18"/>
        </w:rPr>
        <w:t>epresenta el porcentaje del Precio del Contrato estipulado en el Contrato y denominada en la(s) moneda(s) del Contrato.</w:t>
      </w:r>
    </w:p>
  </w:footnote>
  <w:footnote w:id="6">
    <w:p w14:paraId="735A38DC" w14:textId="06859F5E" w:rsidR="00FC1507" w:rsidRPr="00792296" w:rsidRDefault="00FC1507" w:rsidP="00820011">
      <w:pPr>
        <w:pStyle w:val="Textonotapie"/>
        <w:ind w:left="180" w:hanging="180"/>
        <w:rPr>
          <w:rFonts w:asciiTheme="minorHAnsi" w:hAnsiTheme="minorHAnsi"/>
          <w:i/>
          <w:iCs/>
          <w:color w:val="FF0000"/>
          <w:szCs w:val="18"/>
          <w:u w:val="single"/>
        </w:rPr>
      </w:pPr>
      <w:r w:rsidRPr="00A75253">
        <w:rPr>
          <w:rStyle w:val="Refdenotaalpie"/>
          <w:rFonts w:cs="Arial"/>
          <w:i/>
          <w:color w:val="FF0000"/>
          <w:szCs w:val="18"/>
        </w:rPr>
        <w:t>2</w:t>
      </w:r>
      <w:r w:rsidRPr="00A75253">
        <w:rPr>
          <w:rFonts w:cs="Arial"/>
          <w:i/>
          <w:color w:val="FF0000"/>
          <w:szCs w:val="18"/>
        </w:rPr>
        <w:t xml:space="preserve"> Indicar la fecha treinta días posteriores a la fecha esperada de terminación de acuerdo con la cláusula CGC 21.4. </w:t>
      </w:r>
      <w:r w:rsidRPr="00A75253">
        <w:rPr>
          <w:rFonts w:cs="Arial"/>
          <w:i/>
          <w:iCs/>
          <w:color w:val="FF0000"/>
          <w:szCs w:val="18"/>
        </w:rPr>
        <w:t xml:space="preserve"> El Proveedor deberá tener en cuenta que en el evento en que se otorgue una extensión de esta fecha de terminación del Contrato, y necesitará solicitar al Garante una extensión de esta garantía.  Dicha solicitud deberá ser por escrito y deberá darse con anterioridad a la fecha de vencimiento establecido en la garantía. En la preparación de esta garantía, el comprador podrá considerar incluir el siguiente texto al formulario, al final del penúltimo párrafo</w:t>
      </w:r>
      <w:r w:rsidRPr="00A75253">
        <w:rPr>
          <w:rFonts w:cs="Arial"/>
          <w:i/>
          <w:iCs/>
          <w:color w:val="FF0000"/>
          <w:szCs w:val="18"/>
          <w:u w:val="single"/>
        </w:rPr>
        <w:t>: “El Garante se compromete a otorgar una extensión de esta garantía por un periodo que no excederá (seis meses) (un año), como respuesta a una solicitud por escrito del Beneficiario, la cual deberá ser presentada al Garante con anterioridad al vencimiento de la garantía.”</w:t>
      </w:r>
    </w:p>
  </w:footnote>
  <w:footnote w:id="7">
    <w:p w14:paraId="6744355F" w14:textId="77777777" w:rsidR="00FC1507" w:rsidRPr="00A75253" w:rsidRDefault="00FC1507" w:rsidP="00820011">
      <w:pPr>
        <w:pStyle w:val="Textonotapie"/>
        <w:ind w:left="180" w:hanging="180"/>
        <w:rPr>
          <w:rFonts w:cs="Arial"/>
          <w:i/>
          <w:szCs w:val="18"/>
        </w:rPr>
      </w:pPr>
      <w:r w:rsidRPr="00A75253">
        <w:rPr>
          <w:rStyle w:val="Refdenotaalpie"/>
          <w:rFonts w:cs="Arial"/>
          <w:i/>
          <w:color w:val="FF0000"/>
          <w:szCs w:val="18"/>
        </w:rPr>
        <w:t>1</w:t>
      </w:r>
      <w:r w:rsidRPr="00A75253">
        <w:rPr>
          <w:rFonts w:cs="Arial"/>
          <w:i/>
          <w:color w:val="FF0000"/>
        </w:rPr>
        <w:t xml:space="preserve"> El Banco deberá insertar la suma establecida en las CPC y denominada como se establece en las CPC,</w:t>
      </w:r>
      <w:r w:rsidRPr="00A75253">
        <w:rPr>
          <w:rFonts w:cs="Arial"/>
        </w:rPr>
        <w:t xml:space="preserve"> </w:t>
      </w:r>
      <w:r w:rsidRPr="00A75253">
        <w:rPr>
          <w:rFonts w:cs="Arial"/>
          <w:i/>
          <w:color w:val="FF0000"/>
        </w:rPr>
        <w:t>y denominada en cualquiera de las monedas del Pago por Anticipo como se estipula en el Contrato.</w:t>
      </w:r>
    </w:p>
  </w:footnote>
  <w:footnote w:id="8">
    <w:p w14:paraId="100F37A0" w14:textId="1B99711B" w:rsidR="00FC1507" w:rsidRPr="00732723" w:rsidRDefault="00FC1507" w:rsidP="00732723">
      <w:pPr>
        <w:pStyle w:val="Textonotapie"/>
        <w:tabs>
          <w:tab w:val="clear" w:pos="360"/>
          <w:tab w:val="left" w:pos="180"/>
        </w:tabs>
        <w:ind w:left="90" w:hanging="90"/>
        <w:rPr>
          <w:lang w:val="es-HN"/>
        </w:rPr>
      </w:pPr>
      <w:r>
        <w:rPr>
          <w:rStyle w:val="Refdenotaalpie"/>
        </w:rPr>
        <w:t>2</w:t>
      </w:r>
      <w:r>
        <w:t xml:space="preserve"> </w:t>
      </w:r>
      <w:r w:rsidRPr="00732723">
        <w:rPr>
          <w:i/>
          <w:iCs/>
          <w:color w:val="FF0000"/>
          <w:szCs w:val="18"/>
        </w:rPr>
        <w:t xml:space="preserve">El Proveedor deberá tener en cuenta que en el evento en que se otorgue una extensión de esta fecha de terminación del Contrato, y solicitará al Garante una extensión de esta garantía.  Dicha solicitud deberá ser por escrito y deberá darse con anterioridad a la fecha de vencimiento establecido en la garantía. En la preparación de esta garantía, el Comprador podrá considerar incluir el siguiente texto al formulario, al final del penúltimo párrafo: </w:t>
      </w:r>
      <w:r w:rsidRPr="00732723">
        <w:rPr>
          <w:i/>
          <w:color w:val="FF0000"/>
          <w:szCs w:val="18"/>
          <w:u w:val="single"/>
        </w:rPr>
        <w:t>“El Garante se compromete a otorgar una extensión de esta garantía por un periodo que no excederá (seis meses) (un año), como respuesta a una solicitud por escrito del Beneficiario, la cual deberá ser presentada al Garante con anterioridad al vencimiento de la garantía”.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E0A448" w14:textId="77777777" w:rsidR="00FC1507" w:rsidRDefault="00FC150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448E60" w14:textId="77777777" w:rsidR="00FC1507" w:rsidRDefault="00FC1507">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09BFD7" w14:textId="77777777" w:rsidR="00FC1507" w:rsidRDefault="00FC1507">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46CC65" w14:textId="77777777" w:rsidR="00FC1507" w:rsidRDefault="00FC1507">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3816D5" w14:textId="62CAA550" w:rsidR="00FC1507" w:rsidRDefault="00FC1507">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E5C947" w14:textId="77777777" w:rsidR="00FC1507" w:rsidRDefault="00FC1507">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A2E292" w14:textId="77777777" w:rsidR="00FC1507" w:rsidRDefault="00FC1507">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5BD3EF" w14:textId="77777777" w:rsidR="00FC1507" w:rsidRDefault="00FC1507">
    <w:pPr>
      <w:pStyle w:val="Encabezad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2524B8" w14:textId="77777777" w:rsidR="00FC1507" w:rsidRDefault="00FC150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B"/>
    <w:multiLevelType w:val="multilevel"/>
    <w:tmpl w:val="613821CA"/>
    <w:name w:val="WW8Num4"/>
    <w:lvl w:ilvl="0">
      <w:start w:val="1"/>
      <w:numFmt w:val="decimal"/>
      <w:lvlText w:val="%1."/>
      <w:lvlJc w:val="left"/>
      <w:pPr>
        <w:tabs>
          <w:tab w:val="num" w:pos="2340"/>
        </w:tabs>
        <w:ind w:left="2340" w:hanging="360"/>
      </w:pPr>
    </w:lvl>
    <w:lvl w:ilvl="1">
      <w:start w:val="2"/>
      <w:numFmt w:val="decimal"/>
      <w:isLgl/>
      <w:lvlText w:val="%1.%2"/>
      <w:lvlJc w:val="left"/>
      <w:pPr>
        <w:tabs>
          <w:tab w:val="num" w:pos="2400"/>
        </w:tabs>
        <w:ind w:left="2400" w:hanging="420"/>
      </w:pPr>
      <w:rPr>
        <w:rFonts w:hint="default"/>
        <w:b/>
      </w:rPr>
    </w:lvl>
    <w:lvl w:ilvl="2">
      <w:start w:val="1"/>
      <w:numFmt w:val="decimal"/>
      <w:isLgl/>
      <w:lvlText w:val="%1.%2.%3"/>
      <w:lvlJc w:val="left"/>
      <w:pPr>
        <w:tabs>
          <w:tab w:val="num" w:pos="2700"/>
        </w:tabs>
        <w:ind w:left="2700" w:hanging="720"/>
      </w:pPr>
      <w:rPr>
        <w:rFonts w:hint="default"/>
        <w:b/>
      </w:rPr>
    </w:lvl>
    <w:lvl w:ilvl="3">
      <w:start w:val="1"/>
      <w:numFmt w:val="decimal"/>
      <w:isLgl/>
      <w:lvlText w:val="%1.%2.%3.%4"/>
      <w:lvlJc w:val="left"/>
      <w:pPr>
        <w:tabs>
          <w:tab w:val="num" w:pos="2700"/>
        </w:tabs>
        <w:ind w:left="2700" w:hanging="720"/>
      </w:pPr>
      <w:rPr>
        <w:rFonts w:hint="default"/>
        <w:b/>
      </w:rPr>
    </w:lvl>
    <w:lvl w:ilvl="4">
      <w:start w:val="1"/>
      <w:numFmt w:val="decimal"/>
      <w:isLgl/>
      <w:lvlText w:val="%1.%2.%3.%4.%5"/>
      <w:lvlJc w:val="left"/>
      <w:pPr>
        <w:tabs>
          <w:tab w:val="num" w:pos="3060"/>
        </w:tabs>
        <w:ind w:left="3060" w:hanging="1080"/>
      </w:pPr>
      <w:rPr>
        <w:rFonts w:hint="default"/>
        <w:b/>
      </w:rPr>
    </w:lvl>
    <w:lvl w:ilvl="5">
      <w:start w:val="1"/>
      <w:numFmt w:val="decimal"/>
      <w:isLgl/>
      <w:lvlText w:val="%1.%2.%3.%4.%5.%6"/>
      <w:lvlJc w:val="left"/>
      <w:pPr>
        <w:tabs>
          <w:tab w:val="num" w:pos="3060"/>
        </w:tabs>
        <w:ind w:left="3060" w:hanging="1080"/>
      </w:pPr>
      <w:rPr>
        <w:rFonts w:hint="default"/>
        <w:b/>
      </w:rPr>
    </w:lvl>
    <w:lvl w:ilvl="6">
      <w:start w:val="1"/>
      <w:numFmt w:val="decimal"/>
      <w:isLgl/>
      <w:lvlText w:val="%1.%2.%3.%4.%5.%6.%7"/>
      <w:lvlJc w:val="left"/>
      <w:pPr>
        <w:tabs>
          <w:tab w:val="num" w:pos="3420"/>
        </w:tabs>
        <w:ind w:left="3420" w:hanging="1440"/>
      </w:pPr>
      <w:rPr>
        <w:rFonts w:hint="default"/>
        <w:b/>
      </w:rPr>
    </w:lvl>
    <w:lvl w:ilvl="7">
      <w:start w:val="1"/>
      <w:numFmt w:val="decimal"/>
      <w:isLgl/>
      <w:lvlText w:val="%1.%2.%3.%4.%5.%6.%7.%8"/>
      <w:lvlJc w:val="left"/>
      <w:pPr>
        <w:tabs>
          <w:tab w:val="num" w:pos="3420"/>
        </w:tabs>
        <w:ind w:left="3420" w:hanging="1440"/>
      </w:pPr>
      <w:rPr>
        <w:rFonts w:hint="default"/>
        <w:b/>
      </w:rPr>
    </w:lvl>
    <w:lvl w:ilvl="8">
      <w:start w:val="1"/>
      <w:numFmt w:val="decimal"/>
      <w:isLgl/>
      <w:lvlText w:val="%1.%2.%3.%4.%5.%6.%7.%8.%9"/>
      <w:lvlJc w:val="left"/>
      <w:pPr>
        <w:tabs>
          <w:tab w:val="num" w:pos="3780"/>
        </w:tabs>
        <w:ind w:left="3780" w:hanging="1800"/>
      </w:pPr>
      <w:rPr>
        <w:rFonts w:hint="default"/>
        <w:b/>
      </w:rPr>
    </w:lvl>
  </w:abstractNum>
  <w:abstractNum w:abstractNumId="1" w15:restartNumberingAfterBreak="0">
    <w:nsid w:val="008354B8"/>
    <w:multiLevelType w:val="hybridMultilevel"/>
    <w:tmpl w:val="B634568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880CA6"/>
    <w:multiLevelType w:val="hybridMultilevel"/>
    <w:tmpl w:val="C72437B4"/>
    <w:lvl w:ilvl="0" w:tplc="0409001B">
      <w:start w:val="1"/>
      <w:numFmt w:val="lowerRoman"/>
      <w:lvlText w:val="%1."/>
      <w:lvlJc w:val="right"/>
      <w:pPr>
        <w:ind w:left="1854" w:hanging="360"/>
      </w:pPr>
      <w:rPr>
        <w:rFonts w:cs="Times New Roman"/>
      </w:rPr>
    </w:lvl>
    <w:lvl w:ilvl="1" w:tplc="480A0019">
      <w:start w:val="1"/>
      <w:numFmt w:val="lowerLetter"/>
      <w:lvlText w:val="%2."/>
      <w:lvlJc w:val="left"/>
      <w:pPr>
        <w:ind w:left="2574" w:hanging="360"/>
      </w:pPr>
    </w:lvl>
    <w:lvl w:ilvl="2" w:tplc="480A001B" w:tentative="1">
      <w:start w:val="1"/>
      <w:numFmt w:val="lowerRoman"/>
      <w:lvlText w:val="%3."/>
      <w:lvlJc w:val="right"/>
      <w:pPr>
        <w:ind w:left="3294" w:hanging="180"/>
      </w:pPr>
    </w:lvl>
    <w:lvl w:ilvl="3" w:tplc="480A000F" w:tentative="1">
      <w:start w:val="1"/>
      <w:numFmt w:val="decimal"/>
      <w:lvlText w:val="%4."/>
      <w:lvlJc w:val="left"/>
      <w:pPr>
        <w:ind w:left="4014" w:hanging="360"/>
      </w:pPr>
    </w:lvl>
    <w:lvl w:ilvl="4" w:tplc="480A0019" w:tentative="1">
      <w:start w:val="1"/>
      <w:numFmt w:val="lowerLetter"/>
      <w:lvlText w:val="%5."/>
      <w:lvlJc w:val="left"/>
      <w:pPr>
        <w:ind w:left="4734" w:hanging="360"/>
      </w:pPr>
    </w:lvl>
    <w:lvl w:ilvl="5" w:tplc="480A001B" w:tentative="1">
      <w:start w:val="1"/>
      <w:numFmt w:val="lowerRoman"/>
      <w:lvlText w:val="%6."/>
      <w:lvlJc w:val="right"/>
      <w:pPr>
        <w:ind w:left="5454" w:hanging="180"/>
      </w:pPr>
    </w:lvl>
    <w:lvl w:ilvl="6" w:tplc="480A000F" w:tentative="1">
      <w:start w:val="1"/>
      <w:numFmt w:val="decimal"/>
      <w:lvlText w:val="%7."/>
      <w:lvlJc w:val="left"/>
      <w:pPr>
        <w:ind w:left="6174" w:hanging="360"/>
      </w:pPr>
    </w:lvl>
    <w:lvl w:ilvl="7" w:tplc="480A0019" w:tentative="1">
      <w:start w:val="1"/>
      <w:numFmt w:val="lowerLetter"/>
      <w:lvlText w:val="%8."/>
      <w:lvlJc w:val="left"/>
      <w:pPr>
        <w:ind w:left="6894" w:hanging="360"/>
      </w:pPr>
    </w:lvl>
    <w:lvl w:ilvl="8" w:tplc="480A001B" w:tentative="1">
      <w:start w:val="1"/>
      <w:numFmt w:val="lowerRoman"/>
      <w:lvlText w:val="%9."/>
      <w:lvlJc w:val="right"/>
      <w:pPr>
        <w:ind w:left="7614" w:hanging="180"/>
      </w:pPr>
    </w:lvl>
  </w:abstractNum>
  <w:abstractNum w:abstractNumId="3" w15:restartNumberingAfterBreak="0">
    <w:nsid w:val="03FB524B"/>
    <w:multiLevelType w:val="multilevel"/>
    <w:tmpl w:val="51B61458"/>
    <w:lvl w:ilvl="0">
      <w:start w:val="1"/>
      <w:numFmt w:val="decimal"/>
      <w:lvlText w:val="%1."/>
      <w:lvlJc w:val="left"/>
      <w:pPr>
        <w:ind w:left="720" w:hanging="360"/>
      </w:pPr>
      <w:rPr>
        <w:rFonts w:hint="default"/>
        <w:color w:val="auto"/>
      </w:rPr>
    </w:lvl>
    <w:lvl w:ilvl="1">
      <w:start w:val="1"/>
      <w:numFmt w:val="lowerLetter"/>
      <w:isLgl/>
      <w:lvlText w:val="(%2)"/>
      <w:lvlJc w:val="left"/>
      <w:pPr>
        <w:ind w:left="1080" w:hanging="720"/>
      </w:pPr>
      <w:rPr>
        <w:rFonts w:asciiTheme="minorHAnsi" w:eastAsia="Times New Roman" w:hAnsiTheme="minorHAnsi" w:cstheme="minorHAnsi"/>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45F64FC"/>
    <w:multiLevelType w:val="hybridMultilevel"/>
    <w:tmpl w:val="E5126CC6"/>
    <w:lvl w:ilvl="0" w:tplc="575E3B50">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180EFC"/>
    <w:multiLevelType w:val="hybridMultilevel"/>
    <w:tmpl w:val="1892F138"/>
    <w:lvl w:ilvl="0" w:tplc="2C0A0001">
      <w:start w:val="1"/>
      <w:numFmt w:val="bullet"/>
      <w:lvlText w:val=""/>
      <w:lvlJc w:val="left"/>
      <w:pPr>
        <w:ind w:left="360" w:hanging="360"/>
      </w:pPr>
      <w:rPr>
        <w:rFonts w:ascii="Symbol" w:hAnsi="Symbol" w:hint="default"/>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6" w15:restartNumberingAfterBreak="0">
    <w:nsid w:val="05B04F04"/>
    <w:multiLevelType w:val="hybridMultilevel"/>
    <w:tmpl w:val="766C74C2"/>
    <w:lvl w:ilvl="0" w:tplc="A5B49CBC">
      <w:start w:val="1"/>
      <w:numFmt w:val="lowerLetter"/>
      <w:pStyle w:val="Tabla2Subtitulos"/>
      <w:lvlText w:val="%1."/>
      <w:lvlJc w:val="left"/>
      <w:pPr>
        <w:ind w:left="-270" w:hanging="360"/>
      </w:pPr>
      <w:rPr>
        <w:rFonts w:hint="default"/>
      </w:rPr>
    </w:lvl>
    <w:lvl w:ilvl="1" w:tplc="480A0019" w:tentative="1">
      <w:start w:val="1"/>
      <w:numFmt w:val="lowerLetter"/>
      <w:lvlText w:val="%2."/>
      <w:lvlJc w:val="left"/>
      <w:pPr>
        <w:ind w:left="450" w:hanging="360"/>
      </w:pPr>
    </w:lvl>
    <w:lvl w:ilvl="2" w:tplc="480A001B" w:tentative="1">
      <w:start w:val="1"/>
      <w:numFmt w:val="lowerRoman"/>
      <w:lvlText w:val="%3."/>
      <w:lvlJc w:val="right"/>
      <w:pPr>
        <w:ind w:left="1170" w:hanging="180"/>
      </w:pPr>
    </w:lvl>
    <w:lvl w:ilvl="3" w:tplc="480A000F" w:tentative="1">
      <w:start w:val="1"/>
      <w:numFmt w:val="decimal"/>
      <w:lvlText w:val="%4."/>
      <w:lvlJc w:val="left"/>
      <w:pPr>
        <w:ind w:left="1890" w:hanging="360"/>
      </w:pPr>
    </w:lvl>
    <w:lvl w:ilvl="4" w:tplc="480A0019" w:tentative="1">
      <w:start w:val="1"/>
      <w:numFmt w:val="lowerLetter"/>
      <w:lvlText w:val="%5."/>
      <w:lvlJc w:val="left"/>
      <w:pPr>
        <w:ind w:left="2610" w:hanging="360"/>
      </w:pPr>
    </w:lvl>
    <w:lvl w:ilvl="5" w:tplc="480A001B" w:tentative="1">
      <w:start w:val="1"/>
      <w:numFmt w:val="lowerRoman"/>
      <w:lvlText w:val="%6."/>
      <w:lvlJc w:val="right"/>
      <w:pPr>
        <w:ind w:left="3330" w:hanging="180"/>
      </w:pPr>
    </w:lvl>
    <w:lvl w:ilvl="6" w:tplc="480A000F" w:tentative="1">
      <w:start w:val="1"/>
      <w:numFmt w:val="decimal"/>
      <w:lvlText w:val="%7."/>
      <w:lvlJc w:val="left"/>
      <w:pPr>
        <w:ind w:left="4050" w:hanging="360"/>
      </w:pPr>
    </w:lvl>
    <w:lvl w:ilvl="7" w:tplc="480A0019" w:tentative="1">
      <w:start w:val="1"/>
      <w:numFmt w:val="lowerLetter"/>
      <w:lvlText w:val="%8."/>
      <w:lvlJc w:val="left"/>
      <w:pPr>
        <w:ind w:left="4770" w:hanging="360"/>
      </w:pPr>
    </w:lvl>
    <w:lvl w:ilvl="8" w:tplc="480A001B" w:tentative="1">
      <w:start w:val="1"/>
      <w:numFmt w:val="lowerRoman"/>
      <w:lvlText w:val="%9."/>
      <w:lvlJc w:val="right"/>
      <w:pPr>
        <w:ind w:left="5490" w:hanging="180"/>
      </w:pPr>
    </w:lvl>
  </w:abstractNum>
  <w:abstractNum w:abstractNumId="7" w15:restartNumberingAfterBreak="0">
    <w:nsid w:val="08500DF1"/>
    <w:multiLevelType w:val="hybridMultilevel"/>
    <w:tmpl w:val="F3D838C8"/>
    <w:lvl w:ilvl="0" w:tplc="7F08C22E">
      <w:start w:val="1"/>
      <w:numFmt w:val="lowerLetter"/>
      <w:lvlText w:val="(%1)"/>
      <w:lvlJc w:val="left"/>
      <w:pPr>
        <w:ind w:left="696" w:hanging="360"/>
      </w:pPr>
      <w:rPr>
        <w:rFonts w:hint="default"/>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8" w15:restartNumberingAfterBreak="0">
    <w:nsid w:val="09040C30"/>
    <w:multiLevelType w:val="hybridMultilevel"/>
    <w:tmpl w:val="780CF476"/>
    <w:lvl w:ilvl="0" w:tplc="480A0019">
      <w:start w:val="1"/>
      <w:numFmt w:val="lowerLetter"/>
      <w:lvlText w:val="%1."/>
      <w:lvlJc w:val="left"/>
      <w:pPr>
        <w:ind w:left="663" w:hanging="360"/>
      </w:pPr>
    </w:lvl>
    <w:lvl w:ilvl="1" w:tplc="480A0019" w:tentative="1">
      <w:start w:val="1"/>
      <w:numFmt w:val="lowerLetter"/>
      <w:lvlText w:val="%2."/>
      <w:lvlJc w:val="left"/>
      <w:pPr>
        <w:ind w:left="1383" w:hanging="360"/>
      </w:pPr>
    </w:lvl>
    <w:lvl w:ilvl="2" w:tplc="480A001B" w:tentative="1">
      <w:start w:val="1"/>
      <w:numFmt w:val="lowerRoman"/>
      <w:lvlText w:val="%3."/>
      <w:lvlJc w:val="right"/>
      <w:pPr>
        <w:ind w:left="2103" w:hanging="180"/>
      </w:pPr>
    </w:lvl>
    <w:lvl w:ilvl="3" w:tplc="480A000F" w:tentative="1">
      <w:start w:val="1"/>
      <w:numFmt w:val="decimal"/>
      <w:lvlText w:val="%4."/>
      <w:lvlJc w:val="left"/>
      <w:pPr>
        <w:ind w:left="2823" w:hanging="360"/>
      </w:pPr>
    </w:lvl>
    <w:lvl w:ilvl="4" w:tplc="480A0019" w:tentative="1">
      <w:start w:val="1"/>
      <w:numFmt w:val="lowerLetter"/>
      <w:lvlText w:val="%5."/>
      <w:lvlJc w:val="left"/>
      <w:pPr>
        <w:ind w:left="3543" w:hanging="360"/>
      </w:pPr>
    </w:lvl>
    <w:lvl w:ilvl="5" w:tplc="480A001B" w:tentative="1">
      <w:start w:val="1"/>
      <w:numFmt w:val="lowerRoman"/>
      <w:lvlText w:val="%6."/>
      <w:lvlJc w:val="right"/>
      <w:pPr>
        <w:ind w:left="4263" w:hanging="180"/>
      </w:pPr>
    </w:lvl>
    <w:lvl w:ilvl="6" w:tplc="480A000F" w:tentative="1">
      <w:start w:val="1"/>
      <w:numFmt w:val="decimal"/>
      <w:lvlText w:val="%7."/>
      <w:lvlJc w:val="left"/>
      <w:pPr>
        <w:ind w:left="4983" w:hanging="360"/>
      </w:pPr>
    </w:lvl>
    <w:lvl w:ilvl="7" w:tplc="480A0019" w:tentative="1">
      <w:start w:val="1"/>
      <w:numFmt w:val="lowerLetter"/>
      <w:lvlText w:val="%8."/>
      <w:lvlJc w:val="left"/>
      <w:pPr>
        <w:ind w:left="5703" w:hanging="360"/>
      </w:pPr>
    </w:lvl>
    <w:lvl w:ilvl="8" w:tplc="480A001B" w:tentative="1">
      <w:start w:val="1"/>
      <w:numFmt w:val="lowerRoman"/>
      <w:lvlText w:val="%9."/>
      <w:lvlJc w:val="right"/>
      <w:pPr>
        <w:ind w:left="6423" w:hanging="180"/>
      </w:pPr>
    </w:lvl>
  </w:abstractNum>
  <w:abstractNum w:abstractNumId="9" w15:restartNumberingAfterBreak="0">
    <w:nsid w:val="0A2C6F53"/>
    <w:multiLevelType w:val="hybridMultilevel"/>
    <w:tmpl w:val="CBDC5F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C52962"/>
    <w:multiLevelType w:val="hybridMultilevel"/>
    <w:tmpl w:val="AD426F6C"/>
    <w:lvl w:ilvl="0" w:tplc="2C0A0001">
      <w:start w:val="1"/>
      <w:numFmt w:val="bullet"/>
      <w:lvlText w:val=""/>
      <w:lvlJc w:val="left"/>
      <w:pPr>
        <w:ind w:left="360" w:hanging="360"/>
      </w:pPr>
      <w:rPr>
        <w:rFonts w:ascii="Symbol" w:hAnsi="Symbol" w:hint="default"/>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11" w15:restartNumberingAfterBreak="0">
    <w:nsid w:val="0C165C2B"/>
    <w:multiLevelType w:val="hybridMultilevel"/>
    <w:tmpl w:val="41CEDF50"/>
    <w:lvl w:ilvl="0" w:tplc="F05A6DB6">
      <w:start w:val="1"/>
      <w:numFmt w:val="lowerLetter"/>
      <w:lvlText w:val="(%1)"/>
      <w:lvlJc w:val="left"/>
      <w:pPr>
        <w:ind w:left="720" w:hanging="360"/>
      </w:pPr>
      <w:rPr>
        <w:rFonts w:hint="default"/>
        <w:b w:val="0"/>
        <w:i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0CA9743A"/>
    <w:multiLevelType w:val="hybridMultilevel"/>
    <w:tmpl w:val="4F90BF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0CCA4C1D"/>
    <w:multiLevelType w:val="hybridMultilevel"/>
    <w:tmpl w:val="725EE3FA"/>
    <w:lvl w:ilvl="0" w:tplc="F05A6DB6">
      <w:start w:val="1"/>
      <w:numFmt w:val="lowerLetter"/>
      <w:lvlText w:val="(%1)"/>
      <w:lvlJc w:val="left"/>
      <w:pPr>
        <w:ind w:left="720" w:hanging="360"/>
      </w:pPr>
      <w:rPr>
        <w:rFonts w:hint="default"/>
        <w:b w:val="0"/>
        <w:i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0DB473EC"/>
    <w:multiLevelType w:val="hybridMultilevel"/>
    <w:tmpl w:val="2C9E0A3E"/>
    <w:lvl w:ilvl="0" w:tplc="572CA36A">
      <w:start w:val="1"/>
      <w:numFmt w:val="lowerLetter"/>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0F2C446C"/>
    <w:multiLevelType w:val="hybridMultilevel"/>
    <w:tmpl w:val="803E3290"/>
    <w:lvl w:ilvl="0" w:tplc="4C5AB18E">
      <w:start w:val="1"/>
      <w:numFmt w:val="lowerLetter"/>
      <w:lvlText w:val="(%1)"/>
      <w:lvlJc w:val="left"/>
      <w:pPr>
        <w:ind w:left="720" w:hanging="360"/>
      </w:pPr>
      <w:rPr>
        <w:rFonts w:asciiTheme="minorHAnsi" w:hAnsiTheme="minorHAnsi"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CB1D1F"/>
    <w:multiLevelType w:val="hybridMultilevel"/>
    <w:tmpl w:val="DCBCBB62"/>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02478ED"/>
    <w:multiLevelType w:val="hybridMultilevel"/>
    <w:tmpl w:val="AED829A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0745299"/>
    <w:multiLevelType w:val="hybridMultilevel"/>
    <w:tmpl w:val="D98C6AC8"/>
    <w:lvl w:ilvl="0" w:tplc="F71EC936">
      <w:start w:val="1"/>
      <w:numFmt w:val="upperLetter"/>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9" w15:restartNumberingAfterBreak="0">
    <w:nsid w:val="11076CE9"/>
    <w:multiLevelType w:val="hybridMultilevel"/>
    <w:tmpl w:val="D4E4AE76"/>
    <w:lvl w:ilvl="0" w:tplc="99920060">
      <w:start w:val="1"/>
      <w:numFmt w:val="bullet"/>
      <w:lvlText w:val=""/>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20" w15:restartNumberingAfterBreak="0">
    <w:nsid w:val="116D39FD"/>
    <w:multiLevelType w:val="hybridMultilevel"/>
    <w:tmpl w:val="BA2A51A0"/>
    <w:lvl w:ilvl="0" w:tplc="2C0A0001">
      <w:start w:val="1"/>
      <w:numFmt w:val="bullet"/>
      <w:lvlText w:val=""/>
      <w:lvlJc w:val="left"/>
      <w:pPr>
        <w:ind w:left="780" w:hanging="360"/>
      </w:pPr>
      <w:rPr>
        <w:rFonts w:ascii="Symbol" w:hAnsi="Symbol" w:hint="default"/>
      </w:rPr>
    </w:lvl>
    <w:lvl w:ilvl="1" w:tplc="2C0A0003">
      <w:start w:val="1"/>
      <w:numFmt w:val="bullet"/>
      <w:lvlText w:val="o"/>
      <w:lvlJc w:val="left"/>
      <w:pPr>
        <w:ind w:left="1500" w:hanging="360"/>
      </w:pPr>
      <w:rPr>
        <w:rFonts w:ascii="Courier New" w:hAnsi="Courier New" w:cs="Courier New" w:hint="default"/>
      </w:rPr>
    </w:lvl>
    <w:lvl w:ilvl="2" w:tplc="2C0A0005" w:tentative="1">
      <w:start w:val="1"/>
      <w:numFmt w:val="bullet"/>
      <w:lvlText w:val=""/>
      <w:lvlJc w:val="left"/>
      <w:pPr>
        <w:ind w:left="2220" w:hanging="360"/>
      </w:pPr>
      <w:rPr>
        <w:rFonts w:ascii="Wingdings" w:hAnsi="Wingdings" w:hint="default"/>
      </w:rPr>
    </w:lvl>
    <w:lvl w:ilvl="3" w:tplc="2C0A0001" w:tentative="1">
      <w:start w:val="1"/>
      <w:numFmt w:val="bullet"/>
      <w:lvlText w:val=""/>
      <w:lvlJc w:val="left"/>
      <w:pPr>
        <w:ind w:left="2940" w:hanging="360"/>
      </w:pPr>
      <w:rPr>
        <w:rFonts w:ascii="Symbol" w:hAnsi="Symbol" w:hint="default"/>
      </w:rPr>
    </w:lvl>
    <w:lvl w:ilvl="4" w:tplc="2C0A0003" w:tentative="1">
      <w:start w:val="1"/>
      <w:numFmt w:val="bullet"/>
      <w:lvlText w:val="o"/>
      <w:lvlJc w:val="left"/>
      <w:pPr>
        <w:ind w:left="3660" w:hanging="360"/>
      </w:pPr>
      <w:rPr>
        <w:rFonts w:ascii="Courier New" w:hAnsi="Courier New" w:cs="Courier New" w:hint="default"/>
      </w:rPr>
    </w:lvl>
    <w:lvl w:ilvl="5" w:tplc="2C0A0005" w:tentative="1">
      <w:start w:val="1"/>
      <w:numFmt w:val="bullet"/>
      <w:lvlText w:val=""/>
      <w:lvlJc w:val="left"/>
      <w:pPr>
        <w:ind w:left="4380" w:hanging="360"/>
      </w:pPr>
      <w:rPr>
        <w:rFonts w:ascii="Wingdings" w:hAnsi="Wingdings" w:hint="default"/>
      </w:rPr>
    </w:lvl>
    <w:lvl w:ilvl="6" w:tplc="2C0A0001" w:tentative="1">
      <w:start w:val="1"/>
      <w:numFmt w:val="bullet"/>
      <w:lvlText w:val=""/>
      <w:lvlJc w:val="left"/>
      <w:pPr>
        <w:ind w:left="5100" w:hanging="360"/>
      </w:pPr>
      <w:rPr>
        <w:rFonts w:ascii="Symbol" w:hAnsi="Symbol" w:hint="default"/>
      </w:rPr>
    </w:lvl>
    <w:lvl w:ilvl="7" w:tplc="2C0A0003" w:tentative="1">
      <w:start w:val="1"/>
      <w:numFmt w:val="bullet"/>
      <w:lvlText w:val="o"/>
      <w:lvlJc w:val="left"/>
      <w:pPr>
        <w:ind w:left="5820" w:hanging="360"/>
      </w:pPr>
      <w:rPr>
        <w:rFonts w:ascii="Courier New" w:hAnsi="Courier New" w:cs="Courier New" w:hint="default"/>
      </w:rPr>
    </w:lvl>
    <w:lvl w:ilvl="8" w:tplc="2C0A0005" w:tentative="1">
      <w:start w:val="1"/>
      <w:numFmt w:val="bullet"/>
      <w:lvlText w:val=""/>
      <w:lvlJc w:val="left"/>
      <w:pPr>
        <w:ind w:left="6540" w:hanging="360"/>
      </w:pPr>
      <w:rPr>
        <w:rFonts w:ascii="Wingdings" w:hAnsi="Wingdings" w:hint="default"/>
      </w:rPr>
    </w:lvl>
  </w:abstractNum>
  <w:abstractNum w:abstractNumId="21" w15:restartNumberingAfterBreak="0">
    <w:nsid w:val="1218636C"/>
    <w:multiLevelType w:val="multilevel"/>
    <w:tmpl w:val="0696239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2" w15:restartNumberingAfterBreak="0">
    <w:nsid w:val="12A27CD2"/>
    <w:multiLevelType w:val="hybridMultilevel"/>
    <w:tmpl w:val="B6EAB6D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3" w15:restartNumberingAfterBreak="0">
    <w:nsid w:val="13BC4B20"/>
    <w:multiLevelType w:val="hybridMultilevel"/>
    <w:tmpl w:val="B5786AF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13F843B7"/>
    <w:multiLevelType w:val="hybridMultilevel"/>
    <w:tmpl w:val="F78C59F2"/>
    <w:lvl w:ilvl="0" w:tplc="0D90BDEE">
      <w:start w:val="12"/>
      <w:numFmt w:val="decimal"/>
      <w:pStyle w:val="Heading1-Clausename"/>
      <w:lvlText w:val="%1."/>
      <w:lvlJc w:val="left"/>
      <w:pPr>
        <w:tabs>
          <w:tab w:val="num" w:pos="720"/>
        </w:tabs>
        <w:ind w:left="720" w:hanging="360"/>
      </w:pPr>
      <w:rPr>
        <w:rFonts w:hint="default"/>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14275BE4"/>
    <w:multiLevelType w:val="multilevel"/>
    <w:tmpl w:val="2F8C7CBC"/>
    <w:lvl w:ilvl="0">
      <w:start w:val="1"/>
      <w:numFmt w:val="lowerRoman"/>
      <w:lvlText w:val="%1."/>
      <w:lvlJc w:val="right"/>
      <w:pPr>
        <w:ind w:left="540" w:hanging="360"/>
      </w:pPr>
      <w:rPr>
        <w:rFonts w:hint="default"/>
      </w:rPr>
    </w:lvl>
    <w:lvl w:ilvl="1">
      <w:start w:val="1"/>
      <w:numFmt w:val="lowerLetter"/>
      <w:lvlText w:val="%2."/>
      <w:lvlJc w:val="left"/>
      <w:pPr>
        <w:ind w:left="1260" w:hanging="360"/>
      </w:pPr>
      <w:rPr>
        <w:rFonts w:hint="default"/>
      </w:rPr>
    </w:lvl>
    <w:lvl w:ilvl="2">
      <w:start w:val="1"/>
      <w:numFmt w:val="decimal"/>
      <w:lvlText w:val="%3."/>
      <w:lvlJc w:val="left"/>
      <w:pPr>
        <w:ind w:left="2160" w:hanging="360"/>
      </w:pPr>
      <w:rPr>
        <w:rFonts w:hint="default"/>
      </w:rPr>
    </w:lvl>
    <w:lvl w:ilvl="3">
      <w:start w:val="1"/>
      <w:numFmt w:val="lowerRoman"/>
      <w:lvlText w:val="%4)"/>
      <w:lvlJc w:val="left"/>
      <w:pPr>
        <w:ind w:left="3060" w:hanging="720"/>
      </w:pPr>
      <w:rPr>
        <w:rFonts w:hint="default"/>
        <w:i w:val="0"/>
      </w:rPr>
    </w:lvl>
    <w:lvl w:ilvl="4">
      <w:start w:val="1"/>
      <w:numFmt w:val="upperLetter"/>
      <w:lvlText w:val="%5."/>
      <w:lvlJc w:val="left"/>
      <w:pPr>
        <w:ind w:left="3420" w:hanging="360"/>
      </w:pPr>
      <w:rPr>
        <w:rFonts w:hint="default"/>
        <w:color w:val="FFFFFF" w:themeColor="background1"/>
      </w:rPr>
    </w:lvl>
    <w:lvl w:ilvl="5" w:tentative="1">
      <w:start w:val="1"/>
      <w:numFmt w:val="lowerRoman"/>
      <w:lvlText w:val="%6."/>
      <w:lvlJc w:val="right"/>
      <w:pPr>
        <w:ind w:left="4140" w:hanging="180"/>
      </w:pPr>
    </w:lvl>
    <w:lvl w:ilvl="6" w:tentative="1">
      <w:start w:val="1"/>
      <w:numFmt w:val="decimal"/>
      <w:lvlText w:val="%7."/>
      <w:lvlJc w:val="left"/>
      <w:pPr>
        <w:ind w:left="4860" w:hanging="360"/>
      </w:pPr>
    </w:lvl>
    <w:lvl w:ilvl="7" w:tentative="1">
      <w:start w:val="1"/>
      <w:numFmt w:val="lowerLetter"/>
      <w:lvlText w:val="%8."/>
      <w:lvlJc w:val="left"/>
      <w:pPr>
        <w:ind w:left="5580" w:hanging="360"/>
      </w:pPr>
    </w:lvl>
    <w:lvl w:ilvl="8" w:tentative="1">
      <w:start w:val="1"/>
      <w:numFmt w:val="lowerRoman"/>
      <w:lvlText w:val="%9."/>
      <w:lvlJc w:val="right"/>
      <w:pPr>
        <w:ind w:left="6300" w:hanging="180"/>
      </w:pPr>
    </w:lvl>
  </w:abstractNum>
  <w:abstractNum w:abstractNumId="26" w15:restartNumberingAfterBreak="0">
    <w:nsid w:val="150225D7"/>
    <w:multiLevelType w:val="hybridMultilevel"/>
    <w:tmpl w:val="E18C5D38"/>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27" w15:restartNumberingAfterBreak="0">
    <w:nsid w:val="150C2CE8"/>
    <w:multiLevelType w:val="hybridMultilevel"/>
    <w:tmpl w:val="E5DCE192"/>
    <w:lvl w:ilvl="0" w:tplc="480A0019">
      <w:start w:val="1"/>
      <w:numFmt w:val="lowerLetter"/>
      <w:lvlText w:val="%1."/>
      <w:lvlJc w:val="left"/>
      <w:pPr>
        <w:ind w:left="720" w:hanging="360"/>
      </w:pPr>
    </w:lvl>
    <w:lvl w:ilvl="1" w:tplc="62606562">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57F63EB"/>
    <w:multiLevelType w:val="hybridMultilevel"/>
    <w:tmpl w:val="CBDC5F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81D5848"/>
    <w:multiLevelType w:val="multilevel"/>
    <w:tmpl w:val="EF7E6D4C"/>
    <w:lvl w:ilvl="0">
      <w:start w:val="1"/>
      <w:numFmt w:val="lowerLetter"/>
      <w:lvlText w:val="%1."/>
      <w:lvlJc w:val="left"/>
      <w:pPr>
        <w:ind w:left="360" w:hanging="360"/>
      </w:pPr>
      <w:rPr>
        <w:color w:val="auto"/>
        <w:sz w:val="24"/>
        <w:szCs w:val="32"/>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color w:val="FF0000"/>
      </w:rPr>
    </w:lvl>
  </w:abstractNum>
  <w:abstractNum w:abstractNumId="30" w15:restartNumberingAfterBreak="0">
    <w:nsid w:val="182C12B6"/>
    <w:multiLevelType w:val="hybridMultilevel"/>
    <w:tmpl w:val="03AC32EE"/>
    <w:lvl w:ilvl="0" w:tplc="7F08C22E">
      <w:start w:val="1"/>
      <w:numFmt w:val="lowerLetter"/>
      <w:lvlText w:val="(%1)"/>
      <w:lvlJc w:val="left"/>
      <w:pPr>
        <w:ind w:left="882" w:hanging="360"/>
      </w:pPr>
      <w:rPr>
        <w:rFonts w:hint="default"/>
      </w:r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abstractNum w:abstractNumId="31" w15:restartNumberingAfterBreak="0">
    <w:nsid w:val="18FD4FF3"/>
    <w:multiLevelType w:val="hybridMultilevel"/>
    <w:tmpl w:val="B4AEF1EA"/>
    <w:lvl w:ilvl="0" w:tplc="0409001B">
      <w:start w:val="1"/>
      <w:numFmt w:val="lowerRoman"/>
      <w:lvlText w:val="%1."/>
      <w:lvlJc w:val="right"/>
      <w:pPr>
        <w:ind w:left="696" w:hanging="360"/>
      </w:p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32" w15:restartNumberingAfterBreak="0">
    <w:nsid w:val="199112C6"/>
    <w:multiLevelType w:val="multilevel"/>
    <w:tmpl w:val="EB222EEE"/>
    <w:lvl w:ilvl="0">
      <w:start w:val="1"/>
      <w:numFmt w:val="lowerLetter"/>
      <w:lvlText w:val="%1."/>
      <w:lvlJc w:val="left"/>
      <w:pPr>
        <w:ind w:left="720" w:hanging="360"/>
      </w:pPr>
      <w:rPr>
        <w:rFonts w:hint="default"/>
      </w:rPr>
    </w:lvl>
    <w:lvl w:ilvl="1">
      <w:start w:val="1"/>
      <w:numFmt w:val="decimal"/>
      <w:isLgl/>
      <w:lvlText w:val="%1.%2"/>
      <w:lvlJc w:val="left"/>
      <w:pPr>
        <w:ind w:left="792" w:hanging="360"/>
      </w:pPr>
      <w:rPr>
        <w:rFonts w:hint="default"/>
      </w:rPr>
    </w:lvl>
    <w:lvl w:ilvl="2">
      <w:start w:val="1"/>
      <w:numFmt w:val="decimal"/>
      <w:isLgl/>
      <w:lvlText w:val="%1.%2.%3"/>
      <w:lvlJc w:val="left"/>
      <w:pPr>
        <w:ind w:left="1224" w:hanging="720"/>
      </w:pPr>
      <w:rPr>
        <w:rFonts w:hint="default"/>
      </w:rPr>
    </w:lvl>
    <w:lvl w:ilvl="3">
      <w:start w:val="1"/>
      <w:numFmt w:val="decimal"/>
      <w:isLgl/>
      <w:lvlText w:val="%1.%2.%3.%4"/>
      <w:lvlJc w:val="left"/>
      <w:pPr>
        <w:ind w:left="1296" w:hanging="72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736" w:hanging="1800"/>
      </w:pPr>
      <w:rPr>
        <w:rFonts w:hint="default"/>
      </w:rPr>
    </w:lvl>
  </w:abstractNum>
  <w:abstractNum w:abstractNumId="33" w15:restartNumberingAfterBreak="0">
    <w:nsid w:val="19D71094"/>
    <w:multiLevelType w:val="hybridMultilevel"/>
    <w:tmpl w:val="E8E40DD2"/>
    <w:lvl w:ilvl="0" w:tplc="080A0017">
      <w:start w:val="1"/>
      <w:numFmt w:val="lowerLetter"/>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4" w15:restartNumberingAfterBreak="0">
    <w:nsid w:val="1A3470E4"/>
    <w:multiLevelType w:val="hybridMultilevel"/>
    <w:tmpl w:val="5E044ABE"/>
    <w:lvl w:ilvl="0" w:tplc="C25E302A">
      <w:numFmt w:val="bullet"/>
      <w:lvlText w:val="•"/>
      <w:lvlJc w:val="left"/>
      <w:pPr>
        <w:ind w:left="720" w:hanging="360"/>
      </w:pPr>
      <w:rPr>
        <w:rFonts w:ascii="Calibri" w:eastAsia="SymbolMT" w:hAnsi="Calibri" w:cs="Calibri"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35" w15:restartNumberingAfterBreak="0">
    <w:nsid w:val="1A7F3985"/>
    <w:multiLevelType w:val="hybridMultilevel"/>
    <w:tmpl w:val="DA187FCC"/>
    <w:lvl w:ilvl="0" w:tplc="2C0A0001">
      <w:start w:val="1"/>
      <w:numFmt w:val="bullet"/>
      <w:lvlText w:val=""/>
      <w:lvlJc w:val="left"/>
      <w:pPr>
        <w:ind w:left="360" w:hanging="360"/>
      </w:pPr>
      <w:rPr>
        <w:rFonts w:ascii="Symbol" w:hAnsi="Symbol" w:hint="default"/>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36" w15:restartNumberingAfterBreak="0">
    <w:nsid w:val="1AEB6CDE"/>
    <w:multiLevelType w:val="multilevel"/>
    <w:tmpl w:val="BD340202"/>
    <w:lvl w:ilvl="0">
      <w:start w:val="1"/>
      <w:numFmt w:val="decimal"/>
      <w:lvlText w:val="%1."/>
      <w:lvlJc w:val="left"/>
      <w:pPr>
        <w:ind w:left="180" w:hanging="360"/>
      </w:pPr>
      <w:rPr>
        <w:rFonts w:hint="default"/>
      </w:rPr>
    </w:lvl>
    <w:lvl w:ilvl="1">
      <w:start w:val="1"/>
      <w:numFmt w:val="lowerLetter"/>
      <w:lvlText w:val="%2."/>
      <w:lvlJc w:val="left"/>
      <w:pPr>
        <w:ind w:left="900" w:hanging="360"/>
      </w:pPr>
      <w:rPr>
        <w:rFonts w:hint="default"/>
      </w:rPr>
    </w:lvl>
    <w:lvl w:ilvl="2" w:tentative="1">
      <w:start w:val="1"/>
      <w:numFmt w:val="lowerRoman"/>
      <w:lvlText w:val="%3."/>
      <w:lvlJc w:val="right"/>
      <w:pPr>
        <w:ind w:left="1620" w:hanging="180"/>
      </w:pPr>
    </w:lvl>
    <w:lvl w:ilvl="3" w:tentative="1">
      <w:start w:val="1"/>
      <w:numFmt w:val="decimal"/>
      <w:lvlText w:val="%4."/>
      <w:lvlJc w:val="left"/>
      <w:pPr>
        <w:ind w:left="2340" w:hanging="360"/>
      </w:pPr>
    </w:lvl>
    <w:lvl w:ilvl="4" w:tentative="1">
      <w:start w:val="1"/>
      <w:numFmt w:val="lowerLetter"/>
      <w:lvlText w:val="%5."/>
      <w:lvlJc w:val="left"/>
      <w:pPr>
        <w:ind w:left="3060" w:hanging="360"/>
      </w:pPr>
    </w:lvl>
    <w:lvl w:ilvl="5" w:tentative="1">
      <w:start w:val="1"/>
      <w:numFmt w:val="lowerRoman"/>
      <w:lvlText w:val="%6."/>
      <w:lvlJc w:val="right"/>
      <w:pPr>
        <w:ind w:left="3780" w:hanging="180"/>
      </w:pPr>
    </w:lvl>
    <w:lvl w:ilvl="6" w:tentative="1">
      <w:start w:val="1"/>
      <w:numFmt w:val="decimal"/>
      <w:lvlText w:val="%7."/>
      <w:lvlJc w:val="left"/>
      <w:pPr>
        <w:ind w:left="4500" w:hanging="360"/>
      </w:pPr>
    </w:lvl>
    <w:lvl w:ilvl="7" w:tentative="1">
      <w:start w:val="1"/>
      <w:numFmt w:val="lowerLetter"/>
      <w:lvlText w:val="%8."/>
      <w:lvlJc w:val="left"/>
      <w:pPr>
        <w:ind w:left="5220" w:hanging="360"/>
      </w:pPr>
    </w:lvl>
    <w:lvl w:ilvl="8" w:tentative="1">
      <w:start w:val="1"/>
      <w:numFmt w:val="lowerRoman"/>
      <w:lvlText w:val="%9."/>
      <w:lvlJc w:val="right"/>
      <w:pPr>
        <w:ind w:left="5940" w:hanging="180"/>
      </w:pPr>
    </w:lvl>
  </w:abstractNum>
  <w:abstractNum w:abstractNumId="37" w15:restartNumberingAfterBreak="0">
    <w:nsid w:val="1B397E2A"/>
    <w:multiLevelType w:val="hybridMultilevel"/>
    <w:tmpl w:val="3F46B842"/>
    <w:lvl w:ilvl="0" w:tplc="F05A6DB6">
      <w:start w:val="1"/>
      <w:numFmt w:val="lowerLetter"/>
      <w:lvlText w:val="(%1)"/>
      <w:lvlJc w:val="left"/>
      <w:pPr>
        <w:ind w:left="360" w:hanging="360"/>
      </w:pPr>
      <w:rPr>
        <w:rFonts w:hint="default"/>
        <w:b w:val="0"/>
        <w:i w:val="0"/>
        <w:color w:val="auto"/>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8" w15:restartNumberingAfterBreak="0">
    <w:nsid w:val="1B960C83"/>
    <w:multiLevelType w:val="hybridMultilevel"/>
    <w:tmpl w:val="4FAE394C"/>
    <w:lvl w:ilvl="0" w:tplc="480A0019">
      <w:start w:val="1"/>
      <w:numFmt w:val="lowerLetter"/>
      <w:lvlText w:val="%1."/>
      <w:lvlJc w:val="left"/>
      <w:pPr>
        <w:tabs>
          <w:tab w:val="num" w:pos="1167"/>
        </w:tabs>
        <w:ind w:left="1167" w:hanging="360"/>
      </w:pPr>
      <w:rPr>
        <w:rFonts w:hint="default"/>
      </w:rPr>
    </w:lvl>
    <w:lvl w:ilvl="1" w:tplc="FFFFFFFF" w:tentative="1">
      <w:start w:val="1"/>
      <w:numFmt w:val="lowerLetter"/>
      <w:lvlText w:val="%2."/>
      <w:lvlJc w:val="left"/>
      <w:pPr>
        <w:tabs>
          <w:tab w:val="num" w:pos="1903"/>
        </w:tabs>
        <w:ind w:left="1903" w:hanging="360"/>
      </w:pPr>
    </w:lvl>
    <w:lvl w:ilvl="2" w:tplc="FFFFFFFF" w:tentative="1">
      <w:start w:val="1"/>
      <w:numFmt w:val="lowerRoman"/>
      <w:lvlText w:val="%3."/>
      <w:lvlJc w:val="right"/>
      <w:pPr>
        <w:tabs>
          <w:tab w:val="num" w:pos="2623"/>
        </w:tabs>
        <w:ind w:left="2623" w:hanging="180"/>
      </w:pPr>
    </w:lvl>
    <w:lvl w:ilvl="3" w:tplc="FFFFFFFF" w:tentative="1">
      <w:start w:val="1"/>
      <w:numFmt w:val="decimal"/>
      <w:lvlText w:val="%4."/>
      <w:lvlJc w:val="left"/>
      <w:pPr>
        <w:tabs>
          <w:tab w:val="num" w:pos="3343"/>
        </w:tabs>
        <w:ind w:left="3343" w:hanging="360"/>
      </w:pPr>
    </w:lvl>
    <w:lvl w:ilvl="4" w:tplc="FFFFFFFF" w:tentative="1">
      <w:start w:val="1"/>
      <w:numFmt w:val="lowerLetter"/>
      <w:lvlText w:val="%5."/>
      <w:lvlJc w:val="left"/>
      <w:pPr>
        <w:tabs>
          <w:tab w:val="num" w:pos="4063"/>
        </w:tabs>
        <w:ind w:left="4063" w:hanging="360"/>
      </w:pPr>
    </w:lvl>
    <w:lvl w:ilvl="5" w:tplc="FFFFFFFF" w:tentative="1">
      <w:start w:val="1"/>
      <w:numFmt w:val="lowerRoman"/>
      <w:lvlText w:val="%6."/>
      <w:lvlJc w:val="right"/>
      <w:pPr>
        <w:tabs>
          <w:tab w:val="num" w:pos="4783"/>
        </w:tabs>
        <w:ind w:left="4783" w:hanging="180"/>
      </w:pPr>
    </w:lvl>
    <w:lvl w:ilvl="6" w:tplc="FFFFFFFF" w:tentative="1">
      <w:start w:val="1"/>
      <w:numFmt w:val="decimal"/>
      <w:lvlText w:val="%7."/>
      <w:lvlJc w:val="left"/>
      <w:pPr>
        <w:tabs>
          <w:tab w:val="num" w:pos="5503"/>
        </w:tabs>
        <w:ind w:left="5503" w:hanging="360"/>
      </w:pPr>
    </w:lvl>
    <w:lvl w:ilvl="7" w:tplc="FFFFFFFF" w:tentative="1">
      <w:start w:val="1"/>
      <w:numFmt w:val="lowerLetter"/>
      <w:lvlText w:val="%8."/>
      <w:lvlJc w:val="left"/>
      <w:pPr>
        <w:tabs>
          <w:tab w:val="num" w:pos="6223"/>
        </w:tabs>
        <w:ind w:left="6223" w:hanging="360"/>
      </w:pPr>
    </w:lvl>
    <w:lvl w:ilvl="8" w:tplc="FFFFFFFF" w:tentative="1">
      <w:start w:val="1"/>
      <w:numFmt w:val="lowerRoman"/>
      <w:lvlText w:val="%9."/>
      <w:lvlJc w:val="right"/>
      <w:pPr>
        <w:tabs>
          <w:tab w:val="num" w:pos="6943"/>
        </w:tabs>
        <w:ind w:left="6943" w:hanging="180"/>
      </w:pPr>
    </w:lvl>
  </w:abstractNum>
  <w:abstractNum w:abstractNumId="39" w15:restartNumberingAfterBreak="0">
    <w:nsid w:val="1BFD020A"/>
    <w:multiLevelType w:val="hybridMultilevel"/>
    <w:tmpl w:val="C42C522E"/>
    <w:lvl w:ilvl="0" w:tplc="99920060">
      <w:start w:val="1"/>
      <w:numFmt w:val="bullet"/>
      <w:lvlText w:val=""/>
      <w:lvlJc w:val="left"/>
      <w:pPr>
        <w:ind w:left="1440" w:hanging="360"/>
      </w:pPr>
      <w:rPr>
        <w:rFonts w:ascii="Symbol" w:hAnsi="Symbol" w:hint="default"/>
      </w:rPr>
    </w:lvl>
    <w:lvl w:ilvl="1" w:tplc="2C0A0003">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40" w15:restartNumberingAfterBreak="0">
    <w:nsid w:val="1CEC2FCE"/>
    <w:multiLevelType w:val="hybridMultilevel"/>
    <w:tmpl w:val="1EAC0730"/>
    <w:lvl w:ilvl="0" w:tplc="361C273E">
      <w:start w:val="3"/>
      <w:numFmt w:val="decimal"/>
      <w:lvlText w:val="%1."/>
      <w:lvlJc w:val="left"/>
      <w:pPr>
        <w:ind w:left="720" w:hanging="360"/>
      </w:pPr>
      <w:rPr>
        <w:rFonts w:hint="default"/>
        <w:sz w:val="22"/>
        <w:szCs w:val="22"/>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1" w15:restartNumberingAfterBreak="0">
    <w:nsid w:val="1D8D6449"/>
    <w:multiLevelType w:val="hybridMultilevel"/>
    <w:tmpl w:val="28CEE496"/>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42" w15:restartNumberingAfterBreak="0">
    <w:nsid w:val="1E5853B7"/>
    <w:multiLevelType w:val="hybridMultilevel"/>
    <w:tmpl w:val="B5C4BC1A"/>
    <w:lvl w:ilvl="0" w:tplc="F05A6DB6">
      <w:start w:val="1"/>
      <w:numFmt w:val="lowerLetter"/>
      <w:lvlText w:val="(%1)"/>
      <w:lvlJc w:val="left"/>
      <w:pPr>
        <w:ind w:left="720" w:hanging="360"/>
      </w:pPr>
      <w:rPr>
        <w:rFonts w:hint="default"/>
        <w:b w:val="0"/>
        <w:i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1F386402"/>
    <w:multiLevelType w:val="hybridMultilevel"/>
    <w:tmpl w:val="0802A8DC"/>
    <w:name w:val="WW8Num52"/>
    <w:lvl w:ilvl="0" w:tplc="F008F248">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16"/>
        </w:tabs>
        <w:ind w:left="-1416" w:hanging="360"/>
      </w:pPr>
    </w:lvl>
    <w:lvl w:ilvl="2" w:tplc="0409001B" w:tentative="1">
      <w:start w:val="1"/>
      <w:numFmt w:val="lowerRoman"/>
      <w:lvlText w:val="%3."/>
      <w:lvlJc w:val="right"/>
      <w:pPr>
        <w:tabs>
          <w:tab w:val="num" w:pos="-696"/>
        </w:tabs>
        <w:ind w:left="-696" w:hanging="180"/>
      </w:pPr>
    </w:lvl>
    <w:lvl w:ilvl="3" w:tplc="0409000F" w:tentative="1">
      <w:start w:val="1"/>
      <w:numFmt w:val="decimal"/>
      <w:lvlText w:val="%4."/>
      <w:lvlJc w:val="left"/>
      <w:pPr>
        <w:tabs>
          <w:tab w:val="num" w:pos="24"/>
        </w:tabs>
        <w:ind w:left="24" w:hanging="360"/>
      </w:pPr>
    </w:lvl>
    <w:lvl w:ilvl="4" w:tplc="04090019" w:tentative="1">
      <w:start w:val="1"/>
      <w:numFmt w:val="lowerLetter"/>
      <w:lvlText w:val="%5."/>
      <w:lvlJc w:val="left"/>
      <w:pPr>
        <w:tabs>
          <w:tab w:val="num" w:pos="744"/>
        </w:tabs>
        <w:ind w:left="744" w:hanging="360"/>
      </w:pPr>
    </w:lvl>
    <w:lvl w:ilvl="5" w:tplc="0409001B" w:tentative="1">
      <w:start w:val="1"/>
      <w:numFmt w:val="lowerRoman"/>
      <w:lvlText w:val="%6."/>
      <w:lvlJc w:val="right"/>
      <w:pPr>
        <w:tabs>
          <w:tab w:val="num" w:pos="1464"/>
        </w:tabs>
        <w:ind w:left="1464" w:hanging="180"/>
      </w:pPr>
    </w:lvl>
    <w:lvl w:ilvl="6" w:tplc="0409000F" w:tentative="1">
      <w:start w:val="1"/>
      <w:numFmt w:val="decimal"/>
      <w:lvlText w:val="%7."/>
      <w:lvlJc w:val="left"/>
      <w:pPr>
        <w:tabs>
          <w:tab w:val="num" w:pos="2184"/>
        </w:tabs>
        <w:ind w:left="2184" w:hanging="360"/>
      </w:pPr>
    </w:lvl>
    <w:lvl w:ilvl="7" w:tplc="04090019" w:tentative="1">
      <w:start w:val="1"/>
      <w:numFmt w:val="lowerLetter"/>
      <w:lvlText w:val="%8."/>
      <w:lvlJc w:val="left"/>
      <w:pPr>
        <w:tabs>
          <w:tab w:val="num" w:pos="2904"/>
        </w:tabs>
        <w:ind w:left="2904" w:hanging="360"/>
      </w:pPr>
    </w:lvl>
    <w:lvl w:ilvl="8" w:tplc="0409001B" w:tentative="1">
      <w:start w:val="1"/>
      <w:numFmt w:val="lowerRoman"/>
      <w:lvlText w:val="%9."/>
      <w:lvlJc w:val="right"/>
      <w:pPr>
        <w:tabs>
          <w:tab w:val="num" w:pos="3624"/>
        </w:tabs>
        <w:ind w:left="3624" w:hanging="180"/>
      </w:pPr>
    </w:lvl>
  </w:abstractNum>
  <w:abstractNum w:abstractNumId="44" w15:restartNumberingAfterBreak="0">
    <w:nsid w:val="1FDD093D"/>
    <w:multiLevelType w:val="multilevel"/>
    <w:tmpl w:val="06CAD052"/>
    <w:lvl w:ilvl="0">
      <w:start w:val="1"/>
      <w:numFmt w:val="lowerRoman"/>
      <w:lvlText w:val="%1."/>
      <w:lvlJc w:val="right"/>
      <w:pPr>
        <w:ind w:left="540" w:hanging="360"/>
      </w:pPr>
      <w:rPr>
        <w:rFonts w:hint="default"/>
      </w:rPr>
    </w:lvl>
    <w:lvl w:ilvl="1">
      <w:start w:val="1"/>
      <w:numFmt w:val="lowerLetter"/>
      <w:lvlText w:val="%2."/>
      <w:lvlJc w:val="left"/>
      <w:pPr>
        <w:ind w:left="1260" w:hanging="360"/>
      </w:pPr>
      <w:rPr>
        <w:rFonts w:hint="default"/>
      </w:rPr>
    </w:lvl>
    <w:lvl w:ilvl="2">
      <w:start w:val="1"/>
      <w:numFmt w:val="decimal"/>
      <w:lvlText w:val="%3."/>
      <w:lvlJc w:val="left"/>
      <w:pPr>
        <w:ind w:left="2160" w:hanging="360"/>
      </w:pPr>
      <w:rPr>
        <w:rFonts w:asciiTheme="minorHAnsi" w:hAnsiTheme="minorHAnsi" w:cstheme="minorHAnsi" w:hint="default"/>
      </w:rPr>
    </w:lvl>
    <w:lvl w:ilvl="3">
      <w:start w:val="1"/>
      <w:numFmt w:val="lowerRoman"/>
      <w:lvlText w:val="%4)"/>
      <w:lvlJc w:val="left"/>
      <w:pPr>
        <w:ind w:left="3060" w:hanging="720"/>
      </w:pPr>
      <w:rPr>
        <w:rFonts w:hint="default"/>
        <w:i w:val="0"/>
      </w:rPr>
    </w:lvl>
    <w:lvl w:ilvl="4" w:tentative="1">
      <w:start w:val="1"/>
      <w:numFmt w:val="lowerLetter"/>
      <w:lvlText w:val="%5."/>
      <w:lvlJc w:val="left"/>
      <w:pPr>
        <w:ind w:left="3420" w:hanging="360"/>
      </w:pPr>
    </w:lvl>
    <w:lvl w:ilvl="5" w:tentative="1">
      <w:start w:val="1"/>
      <w:numFmt w:val="lowerRoman"/>
      <w:lvlText w:val="%6."/>
      <w:lvlJc w:val="right"/>
      <w:pPr>
        <w:ind w:left="4140" w:hanging="180"/>
      </w:pPr>
    </w:lvl>
    <w:lvl w:ilvl="6" w:tentative="1">
      <w:start w:val="1"/>
      <w:numFmt w:val="decimal"/>
      <w:lvlText w:val="%7."/>
      <w:lvlJc w:val="left"/>
      <w:pPr>
        <w:ind w:left="4860" w:hanging="360"/>
      </w:pPr>
    </w:lvl>
    <w:lvl w:ilvl="7" w:tentative="1">
      <w:start w:val="1"/>
      <w:numFmt w:val="lowerLetter"/>
      <w:lvlText w:val="%8."/>
      <w:lvlJc w:val="left"/>
      <w:pPr>
        <w:ind w:left="5580" w:hanging="360"/>
      </w:pPr>
    </w:lvl>
    <w:lvl w:ilvl="8" w:tentative="1">
      <w:start w:val="1"/>
      <w:numFmt w:val="lowerRoman"/>
      <w:lvlText w:val="%9."/>
      <w:lvlJc w:val="right"/>
      <w:pPr>
        <w:ind w:left="6300" w:hanging="180"/>
      </w:pPr>
    </w:lvl>
  </w:abstractNum>
  <w:abstractNum w:abstractNumId="45" w15:restartNumberingAfterBreak="0">
    <w:nsid w:val="1FF4021B"/>
    <w:multiLevelType w:val="multilevel"/>
    <w:tmpl w:val="57025036"/>
    <w:lvl w:ilvl="0">
      <w:start w:val="3"/>
      <w:numFmt w:val="decimal"/>
      <w:lvlText w:val="%1."/>
      <w:lvlJc w:val="left"/>
      <w:pPr>
        <w:tabs>
          <w:tab w:val="num" w:pos="360"/>
        </w:tabs>
        <w:ind w:left="360" w:hanging="360"/>
      </w:pPr>
      <w:rPr>
        <w:rFonts w:hint="default"/>
      </w:rPr>
    </w:lvl>
    <w:lvl w:ilvl="1">
      <w:start w:val="1"/>
      <w:numFmt w:val="decimal"/>
      <w:isLgl/>
      <w:lvlText w:val="%1.%2"/>
      <w:lvlJc w:val="left"/>
      <w:pPr>
        <w:ind w:left="502" w:hanging="360"/>
      </w:pPr>
      <w:rPr>
        <w:rFonts w:hint="default"/>
        <w:b w:val="0"/>
        <w:bCs w:val="0"/>
        <w:i w:val="0"/>
        <w:iCs/>
        <w:color w:val="auto"/>
        <w:sz w:val="22"/>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46" w15:restartNumberingAfterBreak="0">
    <w:nsid w:val="210E4786"/>
    <w:multiLevelType w:val="hybridMultilevel"/>
    <w:tmpl w:val="54F803AA"/>
    <w:lvl w:ilvl="0" w:tplc="AEA45906">
      <w:start w:val="1"/>
      <w:numFmt w:val="lowerLetter"/>
      <w:lvlText w:val="%1."/>
      <w:lvlJc w:val="left"/>
      <w:pPr>
        <w:ind w:left="61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13F1357"/>
    <w:multiLevelType w:val="multilevel"/>
    <w:tmpl w:val="E8B05A20"/>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224E4774"/>
    <w:multiLevelType w:val="multilevel"/>
    <w:tmpl w:val="9CC01A06"/>
    <w:lvl w:ilvl="0">
      <w:start w:val="14"/>
      <w:numFmt w:val="decimal"/>
      <w:lvlText w:val="%1."/>
      <w:lvlJc w:val="left"/>
      <w:pPr>
        <w:tabs>
          <w:tab w:val="num" w:pos="360"/>
        </w:tabs>
        <w:ind w:left="360" w:hanging="360"/>
      </w:pPr>
      <w:rPr>
        <w:rFonts w:hint="default"/>
      </w:rPr>
    </w:lvl>
    <w:lvl w:ilvl="1">
      <w:start w:val="6"/>
      <w:numFmt w:val="decimal"/>
      <w:lvlText w:val="14.%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ind w:left="900" w:hanging="360"/>
      </w:pPr>
      <w:rPr>
        <w:rFonts w:hint="default"/>
        <w:b w:val="0"/>
        <w:i w:val="0"/>
        <w:sz w:val="24"/>
      </w:rPr>
    </w:lvl>
    <w:lvl w:ilvl="3">
      <w:start w:val="1"/>
      <w:numFmt w:val="lowerRoman"/>
      <w:lvlText w:val="(%4)"/>
      <w:lvlJc w:val="left"/>
      <w:pPr>
        <w:ind w:left="1512" w:hanging="360"/>
      </w:pPr>
      <w:rPr>
        <w:rFonts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9" w15:restartNumberingAfterBreak="0">
    <w:nsid w:val="23800CD4"/>
    <w:multiLevelType w:val="hybridMultilevel"/>
    <w:tmpl w:val="B5A6281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0" w15:restartNumberingAfterBreak="0">
    <w:nsid w:val="24074D4B"/>
    <w:multiLevelType w:val="hybridMultilevel"/>
    <w:tmpl w:val="47D63AF0"/>
    <w:lvl w:ilvl="0" w:tplc="79F410E8">
      <w:start w:val="1"/>
      <w:numFmt w:val="decimal"/>
      <w:lvlText w:val="%1."/>
      <w:lvlJc w:val="left"/>
      <w:pPr>
        <w:ind w:left="360" w:hanging="360"/>
      </w:pPr>
      <w:rPr>
        <w:i w:val="0"/>
        <w:iCs/>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249470D7"/>
    <w:multiLevelType w:val="singleLevel"/>
    <w:tmpl w:val="4980061C"/>
    <w:lvl w:ilvl="0">
      <w:start w:val="1"/>
      <w:numFmt w:val="bullet"/>
      <w:pStyle w:val="subrayado"/>
      <w:lvlText w:val=""/>
      <w:lvlJc w:val="left"/>
      <w:pPr>
        <w:tabs>
          <w:tab w:val="num" w:pos="360"/>
        </w:tabs>
        <w:ind w:left="360" w:hanging="360"/>
      </w:pPr>
      <w:rPr>
        <w:rFonts w:ascii="Symbol" w:hAnsi="Symbol" w:hint="default"/>
      </w:rPr>
    </w:lvl>
  </w:abstractNum>
  <w:abstractNum w:abstractNumId="52" w15:restartNumberingAfterBreak="0">
    <w:nsid w:val="24A74F17"/>
    <w:multiLevelType w:val="multilevel"/>
    <w:tmpl w:val="6E3C87B2"/>
    <w:lvl w:ilvl="0">
      <w:start w:val="3"/>
      <w:numFmt w:val="none"/>
      <w:isLgl/>
      <w:lvlText w:val="4."/>
      <w:lvlJc w:val="left"/>
      <w:pPr>
        <w:tabs>
          <w:tab w:val="num" w:pos="432"/>
        </w:tabs>
        <w:ind w:left="432" w:hanging="432"/>
      </w:pPr>
      <w:rPr>
        <w:b/>
        <w:i w:val="0"/>
        <w:sz w:val="24"/>
      </w:rPr>
    </w:lvl>
    <w:lvl w:ilvl="1">
      <w:start w:val="5"/>
      <w:numFmt w:val="decimal"/>
      <w:lvlText w:val="%14.%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3" w15:restartNumberingAfterBreak="0">
    <w:nsid w:val="27605329"/>
    <w:multiLevelType w:val="hybridMultilevel"/>
    <w:tmpl w:val="339C4C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79A6EC0"/>
    <w:multiLevelType w:val="hybridMultilevel"/>
    <w:tmpl w:val="37D8AF64"/>
    <w:lvl w:ilvl="0" w:tplc="7F08C22E">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284D4522"/>
    <w:multiLevelType w:val="hybridMultilevel"/>
    <w:tmpl w:val="52341404"/>
    <w:lvl w:ilvl="0" w:tplc="4B0C66C4">
      <w:start w:val="1"/>
      <w:numFmt w:val="upperRoman"/>
      <w:lvlText w:val="%1."/>
      <w:lvlJc w:val="right"/>
      <w:pPr>
        <w:ind w:left="1080" w:hanging="360"/>
      </w:pPr>
      <w:rPr>
        <w:b/>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56" w15:restartNumberingAfterBreak="0">
    <w:nsid w:val="2B25606C"/>
    <w:multiLevelType w:val="multilevel"/>
    <w:tmpl w:val="EBCA250E"/>
    <w:lvl w:ilvl="0">
      <w:start w:val="1"/>
      <w:numFmt w:val="decimal"/>
      <w:pStyle w:val="IAO2"/>
      <w:lvlText w:val="%1."/>
      <w:lvlJc w:val="left"/>
      <w:pPr>
        <w:ind w:left="720" w:hanging="360"/>
      </w:pPr>
      <w:rPr>
        <w:b/>
        <w:i w:val="0"/>
      </w:rPr>
    </w:lvl>
    <w:lvl w:ilvl="1">
      <w:start w:val="1"/>
      <w:numFmt w:val="decimal"/>
      <w:isLgl/>
      <w:lvlText w:val="%1.%2"/>
      <w:lvlJc w:val="left"/>
      <w:pPr>
        <w:ind w:left="1350" w:hanging="360"/>
      </w:pPr>
      <w:rPr>
        <w:rFonts w:ascii="Arial" w:hAnsi="Arial" w:cs="Arial" w:hint="default"/>
        <w:b w:val="0"/>
        <w:color w:val="auto"/>
        <w:sz w:val="22"/>
        <w:szCs w:val="22"/>
        <w:lang w:val="es-ES"/>
      </w:rPr>
    </w:lvl>
    <w:lvl w:ilvl="2">
      <w:start w:val="1"/>
      <w:numFmt w:val="decimal"/>
      <w:isLgl/>
      <w:lvlText w:val="%1.%2.%3"/>
      <w:lvlJc w:val="left"/>
      <w:pPr>
        <w:ind w:left="720" w:hanging="720"/>
      </w:pPr>
      <w:rPr>
        <w:rFonts w:hint="default"/>
        <w:color w:val="auto"/>
      </w:rPr>
    </w:lvl>
    <w:lvl w:ilvl="3">
      <w:start w:val="1"/>
      <w:numFmt w:val="decimal"/>
      <w:isLgl/>
      <w:lvlText w:val="%1.%2.%3.%4"/>
      <w:lvlJc w:val="left"/>
      <w:pPr>
        <w:ind w:left="720" w:hanging="720"/>
      </w:pPr>
      <w:rPr>
        <w:rFonts w:hint="default"/>
        <w:color w:val="auto"/>
      </w:rPr>
    </w:lvl>
    <w:lvl w:ilvl="4">
      <w:start w:val="1"/>
      <w:numFmt w:val="decimal"/>
      <w:isLgl/>
      <w:lvlText w:val="%1.%2.%3.%4.%5"/>
      <w:lvlJc w:val="left"/>
      <w:pPr>
        <w:ind w:left="1080" w:hanging="1080"/>
      </w:pPr>
      <w:rPr>
        <w:rFonts w:hint="default"/>
        <w:color w:val="auto"/>
      </w:rPr>
    </w:lvl>
    <w:lvl w:ilvl="5">
      <w:start w:val="1"/>
      <w:numFmt w:val="decimal"/>
      <w:isLgl/>
      <w:lvlText w:val="%1.%2.%3.%4.%5.%6"/>
      <w:lvlJc w:val="left"/>
      <w:pPr>
        <w:ind w:left="1080" w:hanging="1080"/>
      </w:pPr>
      <w:rPr>
        <w:rFonts w:hint="default"/>
        <w:color w:val="auto"/>
      </w:rPr>
    </w:lvl>
    <w:lvl w:ilvl="6">
      <w:start w:val="1"/>
      <w:numFmt w:val="decimal"/>
      <w:isLgl/>
      <w:lvlText w:val="%1.%2.%3.%4.%5.%6.%7"/>
      <w:lvlJc w:val="left"/>
      <w:pPr>
        <w:ind w:left="1440" w:hanging="1440"/>
      </w:pPr>
      <w:rPr>
        <w:rFonts w:hint="default"/>
        <w:color w:val="auto"/>
      </w:rPr>
    </w:lvl>
    <w:lvl w:ilvl="7">
      <w:start w:val="1"/>
      <w:numFmt w:val="decimal"/>
      <w:isLgl/>
      <w:lvlText w:val="%1.%2.%3.%4.%5.%6.%7.%8"/>
      <w:lvlJc w:val="left"/>
      <w:pPr>
        <w:ind w:left="1440" w:hanging="1440"/>
      </w:pPr>
      <w:rPr>
        <w:rFonts w:hint="default"/>
        <w:color w:val="auto"/>
      </w:rPr>
    </w:lvl>
    <w:lvl w:ilvl="8">
      <w:start w:val="1"/>
      <w:numFmt w:val="decimal"/>
      <w:isLgl/>
      <w:lvlText w:val="%1.%2.%3.%4.%5.%6.%7.%8.%9"/>
      <w:lvlJc w:val="left"/>
      <w:pPr>
        <w:ind w:left="1800" w:hanging="1800"/>
      </w:pPr>
      <w:rPr>
        <w:rFonts w:hint="default"/>
        <w:color w:val="auto"/>
      </w:rPr>
    </w:lvl>
  </w:abstractNum>
  <w:abstractNum w:abstractNumId="57" w15:restartNumberingAfterBreak="0">
    <w:nsid w:val="2DA42915"/>
    <w:multiLevelType w:val="multilevel"/>
    <w:tmpl w:val="473E8C68"/>
    <w:lvl w:ilvl="0">
      <w:start w:val="1"/>
      <w:numFmt w:val="decimal"/>
      <w:lvlText w:val="%1."/>
      <w:lvlJc w:val="left"/>
      <w:pPr>
        <w:tabs>
          <w:tab w:val="num" w:pos="360"/>
        </w:tabs>
        <w:ind w:left="360" w:hanging="360"/>
      </w:pPr>
      <w:rPr>
        <w:rFonts w:hint="default"/>
      </w:rPr>
    </w:lvl>
    <w:lvl w:ilvl="1">
      <w:start w:val="3"/>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58" w15:restartNumberingAfterBreak="0">
    <w:nsid w:val="30C653FB"/>
    <w:multiLevelType w:val="hybridMultilevel"/>
    <w:tmpl w:val="0C626D7E"/>
    <w:lvl w:ilvl="0" w:tplc="2C0A0001">
      <w:start w:val="1"/>
      <w:numFmt w:val="bullet"/>
      <w:lvlText w:val=""/>
      <w:lvlJc w:val="left"/>
      <w:pPr>
        <w:ind w:left="360" w:hanging="360"/>
      </w:pPr>
      <w:rPr>
        <w:rFonts w:ascii="Symbol" w:hAnsi="Symbol" w:hint="default"/>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59" w15:restartNumberingAfterBreak="0">
    <w:nsid w:val="31414956"/>
    <w:multiLevelType w:val="hybridMultilevel"/>
    <w:tmpl w:val="577A5342"/>
    <w:lvl w:ilvl="0" w:tplc="62606562">
      <w:start w:val="1"/>
      <w:numFmt w:val="lowerLetter"/>
      <w:lvlText w:val="%1."/>
      <w:lvlJc w:val="left"/>
      <w:pPr>
        <w:ind w:left="360" w:hanging="360"/>
      </w:pPr>
      <w:rPr>
        <w:b w:val="0"/>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60" w15:restartNumberingAfterBreak="0">
    <w:nsid w:val="31443190"/>
    <w:multiLevelType w:val="hybridMultilevel"/>
    <w:tmpl w:val="219CE22A"/>
    <w:lvl w:ilvl="0" w:tplc="2C0A000F">
      <w:start w:val="1"/>
      <w:numFmt w:val="decimal"/>
      <w:lvlText w:val="%1."/>
      <w:lvlJc w:val="left"/>
      <w:pPr>
        <w:ind w:left="1080" w:hanging="360"/>
      </w:pPr>
    </w:lvl>
    <w:lvl w:ilvl="1" w:tplc="2C0A0019">
      <w:start w:val="1"/>
      <w:numFmt w:val="lowerLetter"/>
      <w:lvlText w:val="%2."/>
      <w:lvlJc w:val="left"/>
      <w:pPr>
        <w:ind w:left="1800" w:hanging="360"/>
      </w:pPr>
    </w:lvl>
    <w:lvl w:ilvl="2" w:tplc="2C0A001B">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61" w15:restartNumberingAfterBreak="0">
    <w:nsid w:val="3207794E"/>
    <w:multiLevelType w:val="hybridMultilevel"/>
    <w:tmpl w:val="C39E29D0"/>
    <w:lvl w:ilvl="0" w:tplc="6BB68EDC">
      <w:start w:val="1"/>
      <w:numFmt w:val="upperLetter"/>
      <w:pStyle w:val="INCON1"/>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62" w15:restartNumberingAfterBreak="0">
    <w:nsid w:val="32B80797"/>
    <w:multiLevelType w:val="hybridMultilevel"/>
    <w:tmpl w:val="F6CA2ECA"/>
    <w:lvl w:ilvl="0" w:tplc="56B48AE0">
      <w:start w:val="1"/>
      <w:numFmt w:val="lowerLetter"/>
      <w:lvlText w:val="%1)"/>
      <w:lvlJc w:val="left"/>
      <w:pPr>
        <w:ind w:left="360" w:hanging="360"/>
      </w:pPr>
      <w:rPr>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33411186"/>
    <w:multiLevelType w:val="hybridMultilevel"/>
    <w:tmpl w:val="04E2D014"/>
    <w:lvl w:ilvl="0" w:tplc="111A524E">
      <w:numFmt w:val="bullet"/>
      <w:lvlText w:val="•"/>
      <w:lvlJc w:val="left"/>
      <w:pPr>
        <w:ind w:left="305" w:hanging="708"/>
      </w:pPr>
      <w:rPr>
        <w:rFonts w:hint="default"/>
        <w:w w:val="99"/>
        <w:lang w:val="es-ES" w:eastAsia="en-US" w:bidi="ar-SA"/>
      </w:rPr>
    </w:lvl>
    <w:lvl w:ilvl="1" w:tplc="0B505C62">
      <w:numFmt w:val="bullet"/>
      <w:lvlText w:val="•"/>
      <w:lvlJc w:val="left"/>
      <w:pPr>
        <w:ind w:left="1228" w:hanging="708"/>
      </w:pPr>
      <w:rPr>
        <w:rFonts w:hint="default"/>
        <w:lang w:val="es-ES" w:eastAsia="en-US" w:bidi="ar-SA"/>
      </w:rPr>
    </w:lvl>
    <w:lvl w:ilvl="2" w:tplc="B266A86A">
      <w:numFmt w:val="bullet"/>
      <w:lvlText w:val="•"/>
      <w:lvlJc w:val="left"/>
      <w:pPr>
        <w:ind w:left="2157" w:hanging="708"/>
      </w:pPr>
      <w:rPr>
        <w:rFonts w:hint="default"/>
        <w:lang w:val="es-ES" w:eastAsia="en-US" w:bidi="ar-SA"/>
      </w:rPr>
    </w:lvl>
    <w:lvl w:ilvl="3" w:tplc="7F0C723A">
      <w:numFmt w:val="bullet"/>
      <w:lvlText w:val="•"/>
      <w:lvlJc w:val="left"/>
      <w:pPr>
        <w:ind w:left="3085" w:hanging="708"/>
      </w:pPr>
      <w:rPr>
        <w:rFonts w:hint="default"/>
        <w:lang w:val="es-ES" w:eastAsia="en-US" w:bidi="ar-SA"/>
      </w:rPr>
    </w:lvl>
    <w:lvl w:ilvl="4" w:tplc="987A2032">
      <w:numFmt w:val="bullet"/>
      <w:lvlText w:val="•"/>
      <w:lvlJc w:val="left"/>
      <w:pPr>
        <w:ind w:left="4014" w:hanging="708"/>
      </w:pPr>
      <w:rPr>
        <w:rFonts w:hint="default"/>
        <w:lang w:val="es-ES" w:eastAsia="en-US" w:bidi="ar-SA"/>
      </w:rPr>
    </w:lvl>
    <w:lvl w:ilvl="5" w:tplc="89E6B822">
      <w:numFmt w:val="bullet"/>
      <w:lvlText w:val="•"/>
      <w:lvlJc w:val="left"/>
      <w:pPr>
        <w:ind w:left="4943" w:hanging="708"/>
      </w:pPr>
      <w:rPr>
        <w:rFonts w:hint="default"/>
        <w:lang w:val="es-ES" w:eastAsia="en-US" w:bidi="ar-SA"/>
      </w:rPr>
    </w:lvl>
    <w:lvl w:ilvl="6" w:tplc="96FE287A">
      <w:numFmt w:val="bullet"/>
      <w:lvlText w:val="•"/>
      <w:lvlJc w:val="left"/>
      <w:pPr>
        <w:ind w:left="5871" w:hanging="708"/>
      </w:pPr>
      <w:rPr>
        <w:rFonts w:hint="default"/>
        <w:lang w:val="es-ES" w:eastAsia="en-US" w:bidi="ar-SA"/>
      </w:rPr>
    </w:lvl>
    <w:lvl w:ilvl="7" w:tplc="2E9455D2">
      <w:numFmt w:val="bullet"/>
      <w:lvlText w:val="•"/>
      <w:lvlJc w:val="left"/>
      <w:pPr>
        <w:ind w:left="6800" w:hanging="708"/>
      </w:pPr>
      <w:rPr>
        <w:rFonts w:hint="default"/>
        <w:lang w:val="es-ES" w:eastAsia="en-US" w:bidi="ar-SA"/>
      </w:rPr>
    </w:lvl>
    <w:lvl w:ilvl="8" w:tplc="B78632DE">
      <w:numFmt w:val="bullet"/>
      <w:lvlText w:val="•"/>
      <w:lvlJc w:val="left"/>
      <w:pPr>
        <w:ind w:left="7729" w:hanging="708"/>
      </w:pPr>
      <w:rPr>
        <w:rFonts w:hint="default"/>
        <w:lang w:val="es-ES" w:eastAsia="en-US" w:bidi="ar-SA"/>
      </w:rPr>
    </w:lvl>
  </w:abstractNum>
  <w:abstractNum w:abstractNumId="64" w15:restartNumberingAfterBreak="0">
    <w:nsid w:val="341424E3"/>
    <w:multiLevelType w:val="multilevel"/>
    <w:tmpl w:val="CBD66558"/>
    <w:lvl w:ilvl="0">
      <w:start w:val="1"/>
      <w:numFmt w:val="decimal"/>
      <w:lvlText w:val="%1."/>
      <w:lvlJc w:val="left"/>
      <w:pPr>
        <w:tabs>
          <w:tab w:val="num" w:pos="720"/>
        </w:tabs>
        <w:ind w:left="720" w:hanging="360"/>
      </w:pPr>
      <w:rPr>
        <w:rFonts w:ascii="Verdana" w:hAnsi="Verdana" w:hint="default"/>
        <w:b/>
        <w:i w:val="0"/>
        <w:sz w:val="20"/>
        <w:szCs w:val="20"/>
      </w:rPr>
    </w:lvl>
    <w:lvl w:ilvl="1">
      <w:start w:val="3"/>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5" w15:restartNumberingAfterBreak="0">
    <w:nsid w:val="34317856"/>
    <w:multiLevelType w:val="hybridMultilevel"/>
    <w:tmpl w:val="D8EA28D4"/>
    <w:lvl w:ilvl="0" w:tplc="480A000F">
      <w:start w:val="1"/>
      <w:numFmt w:val="decimal"/>
      <w:lvlText w:val="%1."/>
      <w:lvlJc w:val="left"/>
      <w:pPr>
        <w:ind w:left="36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66" w15:restartNumberingAfterBreak="0">
    <w:nsid w:val="34612F82"/>
    <w:multiLevelType w:val="hybridMultilevel"/>
    <w:tmpl w:val="B93850BC"/>
    <w:lvl w:ilvl="0" w:tplc="F05A6DB6">
      <w:start w:val="1"/>
      <w:numFmt w:val="lowerLetter"/>
      <w:lvlText w:val="(%1)"/>
      <w:lvlJc w:val="left"/>
      <w:pPr>
        <w:ind w:left="720" w:hanging="360"/>
      </w:pPr>
      <w:rPr>
        <w:rFonts w:hint="default"/>
        <w:b w:val="0"/>
        <w:i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7" w15:restartNumberingAfterBreak="0">
    <w:nsid w:val="35622855"/>
    <w:multiLevelType w:val="hybridMultilevel"/>
    <w:tmpl w:val="2070E654"/>
    <w:lvl w:ilvl="0" w:tplc="7F08C22E">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36337849"/>
    <w:multiLevelType w:val="hybridMultilevel"/>
    <w:tmpl w:val="8FC85326"/>
    <w:lvl w:ilvl="0" w:tplc="66F094E4">
      <w:start w:val="1"/>
      <w:numFmt w:val="lowerRoman"/>
      <w:lvlText w:val="%1."/>
      <w:lvlJc w:val="right"/>
      <w:pPr>
        <w:ind w:left="1167" w:hanging="360"/>
      </w:pPr>
      <w:rPr>
        <w:rFonts w:hint="default"/>
      </w:rPr>
    </w:lvl>
    <w:lvl w:ilvl="1" w:tplc="080A0019" w:tentative="1">
      <w:start w:val="1"/>
      <w:numFmt w:val="lowerLetter"/>
      <w:lvlText w:val="%2."/>
      <w:lvlJc w:val="left"/>
      <w:pPr>
        <w:ind w:left="1887" w:hanging="360"/>
      </w:pPr>
    </w:lvl>
    <w:lvl w:ilvl="2" w:tplc="080A001B" w:tentative="1">
      <w:start w:val="1"/>
      <w:numFmt w:val="lowerRoman"/>
      <w:lvlText w:val="%3."/>
      <w:lvlJc w:val="right"/>
      <w:pPr>
        <w:ind w:left="2607" w:hanging="180"/>
      </w:pPr>
    </w:lvl>
    <w:lvl w:ilvl="3" w:tplc="080A000F" w:tentative="1">
      <w:start w:val="1"/>
      <w:numFmt w:val="decimal"/>
      <w:lvlText w:val="%4."/>
      <w:lvlJc w:val="left"/>
      <w:pPr>
        <w:ind w:left="3327" w:hanging="360"/>
      </w:pPr>
    </w:lvl>
    <w:lvl w:ilvl="4" w:tplc="080A0019" w:tentative="1">
      <w:start w:val="1"/>
      <w:numFmt w:val="lowerLetter"/>
      <w:lvlText w:val="%5."/>
      <w:lvlJc w:val="left"/>
      <w:pPr>
        <w:ind w:left="4047" w:hanging="360"/>
      </w:pPr>
    </w:lvl>
    <w:lvl w:ilvl="5" w:tplc="080A001B" w:tentative="1">
      <w:start w:val="1"/>
      <w:numFmt w:val="lowerRoman"/>
      <w:lvlText w:val="%6."/>
      <w:lvlJc w:val="right"/>
      <w:pPr>
        <w:ind w:left="4767" w:hanging="180"/>
      </w:pPr>
    </w:lvl>
    <w:lvl w:ilvl="6" w:tplc="080A000F" w:tentative="1">
      <w:start w:val="1"/>
      <w:numFmt w:val="decimal"/>
      <w:lvlText w:val="%7."/>
      <w:lvlJc w:val="left"/>
      <w:pPr>
        <w:ind w:left="5487" w:hanging="360"/>
      </w:pPr>
    </w:lvl>
    <w:lvl w:ilvl="7" w:tplc="080A0019" w:tentative="1">
      <w:start w:val="1"/>
      <w:numFmt w:val="lowerLetter"/>
      <w:lvlText w:val="%8."/>
      <w:lvlJc w:val="left"/>
      <w:pPr>
        <w:ind w:left="6207" w:hanging="360"/>
      </w:pPr>
    </w:lvl>
    <w:lvl w:ilvl="8" w:tplc="080A001B" w:tentative="1">
      <w:start w:val="1"/>
      <w:numFmt w:val="lowerRoman"/>
      <w:lvlText w:val="%9."/>
      <w:lvlJc w:val="right"/>
      <w:pPr>
        <w:ind w:left="6927" w:hanging="180"/>
      </w:pPr>
    </w:lvl>
  </w:abstractNum>
  <w:abstractNum w:abstractNumId="69" w15:restartNumberingAfterBreak="0">
    <w:nsid w:val="3691116F"/>
    <w:multiLevelType w:val="hybridMultilevel"/>
    <w:tmpl w:val="01428D7E"/>
    <w:lvl w:ilvl="0" w:tplc="575E3B50">
      <w:start w:val="1"/>
      <w:numFmt w:val="lowerRoman"/>
      <w:lvlText w:val="(%1)"/>
      <w:lvlJc w:val="left"/>
      <w:pPr>
        <w:ind w:left="720" w:hanging="360"/>
      </w:pPr>
      <w:rPr>
        <w:rFonts w:hint="default"/>
      </w:rPr>
    </w:lvl>
    <w:lvl w:ilvl="1" w:tplc="575E3B50">
      <w:start w:val="1"/>
      <w:numFmt w:val="lowerRoman"/>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6E47C39"/>
    <w:multiLevelType w:val="hybridMultilevel"/>
    <w:tmpl w:val="EA4C12D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372B27B9"/>
    <w:multiLevelType w:val="hybridMultilevel"/>
    <w:tmpl w:val="56A694B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38060370"/>
    <w:multiLevelType w:val="hybridMultilevel"/>
    <w:tmpl w:val="234210A4"/>
    <w:lvl w:ilvl="0" w:tplc="2C0A0001">
      <w:start w:val="1"/>
      <w:numFmt w:val="bullet"/>
      <w:lvlText w:val=""/>
      <w:lvlJc w:val="left"/>
      <w:pPr>
        <w:ind w:left="360" w:hanging="360"/>
      </w:pPr>
      <w:rPr>
        <w:rFonts w:ascii="Symbol" w:hAnsi="Symbol" w:hint="default"/>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73" w15:restartNumberingAfterBreak="0">
    <w:nsid w:val="38F1233A"/>
    <w:multiLevelType w:val="hybridMultilevel"/>
    <w:tmpl w:val="2F121A3A"/>
    <w:lvl w:ilvl="0" w:tplc="0409001B">
      <w:start w:val="1"/>
      <w:numFmt w:val="lowerRoman"/>
      <w:lvlText w:val="%1."/>
      <w:lvlJc w:val="righ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4" w15:restartNumberingAfterBreak="0">
    <w:nsid w:val="39565354"/>
    <w:multiLevelType w:val="hybridMultilevel"/>
    <w:tmpl w:val="EB0CA838"/>
    <w:lvl w:ilvl="0" w:tplc="F05A6DB6">
      <w:start w:val="1"/>
      <w:numFmt w:val="lowerLetter"/>
      <w:lvlText w:val="(%1)"/>
      <w:lvlJc w:val="left"/>
      <w:pPr>
        <w:ind w:left="720" w:hanging="360"/>
      </w:pPr>
      <w:rPr>
        <w:rFonts w:hint="default"/>
        <w:b w:val="0"/>
        <w:i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5" w15:restartNumberingAfterBreak="0">
    <w:nsid w:val="39AE1495"/>
    <w:multiLevelType w:val="hybridMultilevel"/>
    <w:tmpl w:val="D8EA28D4"/>
    <w:lvl w:ilvl="0" w:tplc="480A000F">
      <w:start w:val="1"/>
      <w:numFmt w:val="decimal"/>
      <w:lvlText w:val="%1."/>
      <w:lvlJc w:val="left"/>
      <w:pPr>
        <w:ind w:left="360" w:hanging="360"/>
      </w:pPr>
    </w:lvl>
    <w:lvl w:ilvl="1" w:tplc="480A0019">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76" w15:restartNumberingAfterBreak="0">
    <w:nsid w:val="3AC67341"/>
    <w:multiLevelType w:val="hybridMultilevel"/>
    <w:tmpl w:val="921CE1F8"/>
    <w:lvl w:ilvl="0" w:tplc="2C0A0001">
      <w:start w:val="1"/>
      <w:numFmt w:val="bullet"/>
      <w:lvlText w:val=""/>
      <w:lvlJc w:val="left"/>
      <w:pPr>
        <w:ind w:left="360" w:hanging="360"/>
      </w:pPr>
      <w:rPr>
        <w:rFonts w:ascii="Symbol" w:hAnsi="Symbol" w:hint="default"/>
      </w:rPr>
    </w:lvl>
    <w:lvl w:ilvl="1" w:tplc="2C0A0003">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77" w15:restartNumberingAfterBreak="0">
    <w:nsid w:val="3CC4589A"/>
    <w:multiLevelType w:val="hybridMultilevel"/>
    <w:tmpl w:val="236E997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8" w15:restartNumberingAfterBreak="0">
    <w:nsid w:val="3DB80698"/>
    <w:multiLevelType w:val="hybridMultilevel"/>
    <w:tmpl w:val="7A348376"/>
    <w:lvl w:ilvl="0" w:tplc="C452F9B8">
      <w:start w:val="1"/>
      <w:numFmt w:val="upperLetter"/>
      <w:lvlText w:val="%1."/>
      <w:lvlJc w:val="left"/>
      <w:pPr>
        <w:ind w:left="720" w:hanging="360"/>
      </w:pPr>
      <w:rPr>
        <w:rFonts w:asciiTheme="minorHAnsi" w:hAnsiTheme="minorHAnsi" w:cstheme="minorHAnsi" w:hint="default"/>
        <w:b/>
        <w:i w:val="0"/>
        <w:sz w:val="24"/>
        <w:szCs w:val="24"/>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79" w15:restartNumberingAfterBreak="0">
    <w:nsid w:val="3DE06883"/>
    <w:multiLevelType w:val="hybridMultilevel"/>
    <w:tmpl w:val="7D56EED0"/>
    <w:lvl w:ilvl="0" w:tplc="D5001654">
      <w:start w:val="1"/>
      <w:numFmt w:val="lowerRoman"/>
      <w:lvlText w:val="%1."/>
      <w:lvlJc w:val="right"/>
      <w:pPr>
        <w:tabs>
          <w:tab w:val="num" w:pos="1572"/>
        </w:tabs>
        <w:ind w:left="1572" w:hanging="360"/>
      </w:pPr>
    </w:lvl>
    <w:lvl w:ilvl="1" w:tplc="04090009" w:tentative="1">
      <w:start w:val="1"/>
      <w:numFmt w:val="lowerLetter"/>
      <w:lvlText w:val="%2."/>
      <w:lvlJc w:val="left"/>
      <w:pPr>
        <w:tabs>
          <w:tab w:val="num" w:pos="2292"/>
        </w:tabs>
        <w:ind w:left="2292" w:hanging="360"/>
      </w:pPr>
    </w:lvl>
    <w:lvl w:ilvl="2" w:tplc="0C0A001B" w:tentative="1">
      <w:start w:val="1"/>
      <w:numFmt w:val="lowerRoman"/>
      <w:lvlText w:val="%3."/>
      <w:lvlJc w:val="right"/>
      <w:pPr>
        <w:tabs>
          <w:tab w:val="num" w:pos="3012"/>
        </w:tabs>
        <w:ind w:left="3012" w:hanging="180"/>
      </w:pPr>
    </w:lvl>
    <w:lvl w:ilvl="3" w:tplc="0C0A000F" w:tentative="1">
      <w:start w:val="1"/>
      <w:numFmt w:val="decimal"/>
      <w:lvlText w:val="%4."/>
      <w:lvlJc w:val="left"/>
      <w:pPr>
        <w:tabs>
          <w:tab w:val="num" w:pos="3732"/>
        </w:tabs>
        <w:ind w:left="3732" w:hanging="360"/>
      </w:pPr>
    </w:lvl>
    <w:lvl w:ilvl="4" w:tplc="0C0A0019" w:tentative="1">
      <w:start w:val="1"/>
      <w:numFmt w:val="lowerLetter"/>
      <w:lvlText w:val="%5."/>
      <w:lvlJc w:val="left"/>
      <w:pPr>
        <w:tabs>
          <w:tab w:val="num" w:pos="4452"/>
        </w:tabs>
        <w:ind w:left="4452" w:hanging="360"/>
      </w:pPr>
    </w:lvl>
    <w:lvl w:ilvl="5" w:tplc="0C0A001B" w:tentative="1">
      <w:start w:val="1"/>
      <w:numFmt w:val="lowerRoman"/>
      <w:lvlText w:val="%6."/>
      <w:lvlJc w:val="right"/>
      <w:pPr>
        <w:tabs>
          <w:tab w:val="num" w:pos="5172"/>
        </w:tabs>
        <w:ind w:left="5172" w:hanging="180"/>
      </w:pPr>
    </w:lvl>
    <w:lvl w:ilvl="6" w:tplc="0C0A000F" w:tentative="1">
      <w:start w:val="1"/>
      <w:numFmt w:val="decimal"/>
      <w:lvlText w:val="%7."/>
      <w:lvlJc w:val="left"/>
      <w:pPr>
        <w:tabs>
          <w:tab w:val="num" w:pos="5892"/>
        </w:tabs>
        <w:ind w:left="5892" w:hanging="360"/>
      </w:pPr>
    </w:lvl>
    <w:lvl w:ilvl="7" w:tplc="0C0A0019" w:tentative="1">
      <w:start w:val="1"/>
      <w:numFmt w:val="lowerLetter"/>
      <w:lvlText w:val="%8."/>
      <w:lvlJc w:val="left"/>
      <w:pPr>
        <w:tabs>
          <w:tab w:val="num" w:pos="6612"/>
        </w:tabs>
        <w:ind w:left="6612" w:hanging="360"/>
      </w:pPr>
    </w:lvl>
    <w:lvl w:ilvl="8" w:tplc="0C0A001B" w:tentative="1">
      <w:start w:val="1"/>
      <w:numFmt w:val="lowerRoman"/>
      <w:lvlText w:val="%9."/>
      <w:lvlJc w:val="right"/>
      <w:pPr>
        <w:tabs>
          <w:tab w:val="num" w:pos="7332"/>
        </w:tabs>
        <w:ind w:left="7332" w:hanging="180"/>
      </w:pPr>
    </w:lvl>
  </w:abstractNum>
  <w:abstractNum w:abstractNumId="80" w15:restartNumberingAfterBreak="0">
    <w:nsid w:val="3E37036A"/>
    <w:multiLevelType w:val="hybridMultilevel"/>
    <w:tmpl w:val="356A7086"/>
    <w:lvl w:ilvl="0" w:tplc="F23ED170">
      <w:start w:val="1"/>
      <w:numFmt w:val="decimal"/>
      <w:lvlText w:val="%1."/>
      <w:lvlJc w:val="left"/>
      <w:pPr>
        <w:ind w:left="720" w:hanging="360"/>
      </w:pPr>
      <w:rPr>
        <w:rFonts w:hint="default"/>
        <w:color w:val="auto"/>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1" w15:restartNumberingAfterBreak="0">
    <w:nsid w:val="3ED10A5F"/>
    <w:multiLevelType w:val="multilevel"/>
    <w:tmpl w:val="CE32032C"/>
    <w:lvl w:ilvl="0">
      <w:start w:val="1"/>
      <w:numFmt w:val="decimal"/>
      <w:pStyle w:val="Header1-Clauses"/>
      <w:isLgl/>
      <w:lvlText w:val="%1."/>
      <w:lvlJc w:val="left"/>
      <w:pPr>
        <w:tabs>
          <w:tab w:val="num" w:pos="432"/>
        </w:tabs>
        <w:ind w:left="432" w:hanging="432"/>
      </w:pPr>
      <w:rPr>
        <w:b/>
        <w:i w:val="0"/>
        <w:sz w:val="24"/>
      </w:rPr>
    </w:lvl>
    <w:lvl w:ilvl="1">
      <w:start w:val="1"/>
      <w:numFmt w:val="decimal"/>
      <w:lvlText w:val="%1.%2"/>
      <w:lvlJc w:val="left"/>
      <w:pPr>
        <w:tabs>
          <w:tab w:val="num" w:pos="504"/>
        </w:tabs>
        <w:ind w:left="504" w:hanging="504"/>
      </w:pPr>
      <w:rPr>
        <w:rFonts w:ascii="Times New Roman" w:hAnsi="Times New Roman" w:hint="default"/>
        <w:b w:val="0"/>
        <w:i w:val="0"/>
        <w:color w:val="auto"/>
        <w:sz w:val="24"/>
        <w:lang w:val="es-ES"/>
      </w:rPr>
    </w:lvl>
    <w:lvl w:ilvl="2">
      <w:start w:val="1"/>
      <w:numFmt w:val="lowerLetter"/>
      <w:pStyle w:val="P3Header1-Clauses"/>
      <w:lvlText w:val="(%3)"/>
      <w:lvlJc w:val="left"/>
      <w:pPr>
        <w:tabs>
          <w:tab w:val="num" w:pos="864"/>
        </w:tabs>
        <w:ind w:left="864" w:hanging="432"/>
      </w:pPr>
      <w:rPr>
        <w:rFonts w:asciiTheme="minorHAnsi" w:hAnsiTheme="minorHAnsi" w:cstheme="minorHAnsi" w:hint="default"/>
        <w:b w:val="0"/>
        <w:i w:val="0"/>
        <w:sz w:val="22"/>
        <w:szCs w:val="22"/>
        <w:lang w:val="es-ES"/>
      </w:rPr>
    </w:lvl>
    <w:lvl w:ilvl="3">
      <w:start w:val="1"/>
      <w:numFmt w:val="lowerRoman"/>
      <w:lvlText w:val="(%4)"/>
      <w:lvlJc w:val="left"/>
      <w:pPr>
        <w:tabs>
          <w:tab w:val="num" w:pos="1512"/>
        </w:tabs>
        <w:ind w:left="1512" w:hanging="648"/>
      </w:pPr>
      <w:rPr>
        <w:rFonts w:ascii="Times New Roman" w:hAnsi="Times New Roman" w:hint="default"/>
        <w:b w:val="0"/>
        <w:i w:val="0"/>
        <w:sz w:val="24"/>
        <w:lang w:val="es-ES"/>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82" w15:restartNumberingAfterBreak="0">
    <w:nsid w:val="3F6A195E"/>
    <w:multiLevelType w:val="hybridMultilevel"/>
    <w:tmpl w:val="861A28A6"/>
    <w:lvl w:ilvl="0" w:tplc="F16AEED4">
      <w:start w:val="1"/>
      <w:numFmt w:val="lowerLetter"/>
      <w:lvlText w:val="%1."/>
      <w:lvlJc w:val="left"/>
      <w:pPr>
        <w:ind w:left="360" w:hanging="360"/>
      </w:pPr>
      <w:rPr>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15:restartNumberingAfterBreak="0">
    <w:nsid w:val="3F752283"/>
    <w:multiLevelType w:val="hybridMultilevel"/>
    <w:tmpl w:val="62CA5596"/>
    <w:lvl w:ilvl="0" w:tplc="2C0A0001">
      <w:start w:val="1"/>
      <w:numFmt w:val="bullet"/>
      <w:lvlText w:val=""/>
      <w:lvlJc w:val="left"/>
      <w:pPr>
        <w:ind w:left="360" w:hanging="360"/>
      </w:pPr>
      <w:rPr>
        <w:rFonts w:ascii="Symbol" w:hAnsi="Symbol" w:hint="default"/>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84" w15:restartNumberingAfterBreak="0">
    <w:nsid w:val="407F16B1"/>
    <w:multiLevelType w:val="hybridMultilevel"/>
    <w:tmpl w:val="53122ED2"/>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15:restartNumberingAfterBreak="0">
    <w:nsid w:val="42253948"/>
    <w:multiLevelType w:val="hybridMultilevel"/>
    <w:tmpl w:val="64E4E36A"/>
    <w:lvl w:ilvl="0" w:tplc="04090019">
      <w:start w:val="1"/>
      <w:numFmt w:val="lowerLetter"/>
      <w:lvlText w:val="%1."/>
      <w:lvlJc w:val="left"/>
      <w:pPr>
        <w:ind w:left="1856" w:hanging="360"/>
      </w:pPr>
    </w:lvl>
    <w:lvl w:ilvl="1" w:tplc="480A0019" w:tentative="1">
      <w:start w:val="1"/>
      <w:numFmt w:val="lowerLetter"/>
      <w:lvlText w:val="%2."/>
      <w:lvlJc w:val="left"/>
      <w:pPr>
        <w:ind w:left="2576" w:hanging="360"/>
      </w:pPr>
    </w:lvl>
    <w:lvl w:ilvl="2" w:tplc="480A001B" w:tentative="1">
      <w:start w:val="1"/>
      <w:numFmt w:val="lowerRoman"/>
      <w:lvlText w:val="%3."/>
      <w:lvlJc w:val="right"/>
      <w:pPr>
        <w:ind w:left="3296" w:hanging="180"/>
      </w:pPr>
    </w:lvl>
    <w:lvl w:ilvl="3" w:tplc="480A000F" w:tentative="1">
      <w:start w:val="1"/>
      <w:numFmt w:val="decimal"/>
      <w:lvlText w:val="%4."/>
      <w:lvlJc w:val="left"/>
      <w:pPr>
        <w:ind w:left="4016" w:hanging="360"/>
      </w:pPr>
    </w:lvl>
    <w:lvl w:ilvl="4" w:tplc="480A0019" w:tentative="1">
      <w:start w:val="1"/>
      <w:numFmt w:val="lowerLetter"/>
      <w:lvlText w:val="%5."/>
      <w:lvlJc w:val="left"/>
      <w:pPr>
        <w:ind w:left="4736" w:hanging="360"/>
      </w:pPr>
    </w:lvl>
    <w:lvl w:ilvl="5" w:tplc="480A001B" w:tentative="1">
      <w:start w:val="1"/>
      <w:numFmt w:val="lowerRoman"/>
      <w:lvlText w:val="%6."/>
      <w:lvlJc w:val="right"/>
      <w:pPr>
        <w:ind w:left="5456" w:hanging="180"/>
      </w:pPr>
    </w:lvl>
    <w:lvl w:ilvl="6" w:tplc="480A000F" w:tentative="1">
      <w:start w:val="1"/>
      <w:numFmt w:val="decimal"/>
      <w:lvlText w:val="%7."/>
      <w:lvlJc w:val="left"/>
      <w:pPr>
        <w:ind w:left="6176" w:hanging="360"/>
      </w:pPr>
    </w:lvl>
    <w:lvl w:ilvl="7" w:tplc="480A0019" w:tentative="1">
      <w:start w:val="1"/>
      <w:numFmt w:val="lowerLetter"/>
      <w:lvlText w:val="%8."/>
      <w:lvlJc w:val="left"/>
      <w:pPr>
        <w:ind w:left="6896" w:hanging="360"/>
      </w:pPr>
    </w:lvl>
    <w:lvl w:ilvl="8" w:tplc="480A001B" w:tentative="1">
      <w:start w:val="1"/>
      <w:numFmt w:val="lowerRoman"/>
      <w:lvlText w:val="%9."/>
      <w:lvlJc w:val="right"/>
      <w:pPr>
        <w:ind w:left="7616" w:hanging="180"/>
      </w:pPr>
    </w:lvl>
  </w:abstractNum>
  <w:abstractNum w:abstractNumId="86" w15:restartNumberingAfterBreak="0">
    <w:nsid w:val="436707B2"/>
    <w:multiLevelType w:val="hybridMultilevel"/>
    <w:tmpl w:val="E25A1C70"/>
    <w:lvl w:ilvl="0" w:tplc="5DC6CD20">
      <w:start w:val="1"/>
      <w:numFmt w:val="lowerLetter"/>
      <w:lvlText w:val="%1."/>
      <w:lvlJc w:val="left"/>
      <w:pPr>
        <w:ind w:left="344" w:hanging="360"/>
      </w:pPr>
      <w:rPr>
        <w:rFonts w:hint="default"/>
      </w:rPr>
    </w:lvl>
    <w:lvl w:ilvl="1" w:tplc="04090019" w:tentative="1">
      <w:start w:val="1"/>
      <w:numFmt w:val="lowerLetter"/>
      <w:lvlText w:val="%2."/>
      <w:lvlJc w:val="left"/>
      <w:pPr>
        <w:ind w:left="1064" w:hanging="360"/>
      </w:pPr>
    </w:lvl>
    <w:lvl w:ilvl="2" w:tplc="0409001B" w:tentative="1">
      <w:start w:val="1"/>
      <w:numFmt w:val="lowerRoman"/>
      <w:lvlText w:val="%3."/>
      <w:lvlJc w:val="right"/>
      <w:pPr>
        <w:ind w:left="1784" w:hanging="180"/>
      </w:pPr>
    </w:lvl>
    <w:lvl w:ilvl="3" w:tplc="0409000F" w:tentative="1">
      <w:start w:val="1"/>
      <w:numFmt w:val="decimal"/>
      <w:lvlText w:val="%4."/>
      <w:lvlJc w:val="left"/>
      <w:pPr>
        <w:ind w:left="2504" w:hanging="360"/>
      </w:pPr>
    </w:lvl>
    <w:lvl w:ilvl="4" w:tplc="04090019" w:tentative="1">
      <w:start w:val="1"/>
      <w:numFmt w:val="lowerLetter"/>
      <w:lvlText w:val="%5."/>
      <w:lvlJc w:val="left"/>
      <w:pPr>
        <w:ind w:left="3224" w:hanging="360"/>
      </w:pPr>
    </w:lvl>
    <w:lvl w:ilvl="5" w:tplc="0409001B" w:tentative="1">
      <w:start w:val="1"/>
      <w:numFmt w:val="lowerRoman"/>
      <w:lvlText w:val="%6."/>
      <w:lvlJc w:val="right"/>
      <w:pPr>
        <w:ind w:left="3944" w:hanging="180"/>
      </w:pPr>
    </w:lvl>
    <w:lvl w:ilvl="6" w:tplc="0409000F" w:tentative="1">
      <w:start w:val="1"/>
      <w:numFmt w:val="decimal"/>
      <w:lvlText w:val="%7."/>
      <w:lvlJc w:val="left"/>
      <w:pPr>
        <w:ind w:left="4664" w:hanging="360"/>
      </w:pPr>
    </w:lvl>
    <w:lvl w:ilvl="7" w:tplc="04090019" w:tentative="1">
      <w:start w:val="1"/>
      <w:numFmt w:val="lowerLetter"/>
      <w:lvlText w:val="%8."/>
      <w:lvlJc w:val="left"/>
      <w:pPr>
        <w:ind w:left="5384" w:hanging="360"/>
      </w:pPr>
    </w:lvl>
    <w:lvl w:ilvl="8" w:tplc="0409001B" w:tentative="1">
      <w:start w:val="1"/>
      <w:numFmt w:val="lowerRoman"/>
      <w:lvlText w:val="%9."/>
      <w:lvlJc w:val="right"/>
      <w:pPr>
        <w:ind w:left="6104" w:hanging="180"/>
      </w:pPr>
    </w:lvl>
  </w:abstractNum>
  <w:abstractNum w:abstractNumId="87" w15:restartNumberingAfterBreak="0">
    <w:nsid w:val="43B2379E"/>
    <w:multiLevelType w:val="multilevel"/>
    <w:tmpl w:val="AE100AF8"/>
    <w:lvl w:ilvl="0">
      <w:start w:val="1"/>
      <w:numFmt w:val="decimal"/>
      <w:lvlText w:val="%1."/>
      <w:lvlJc w:val="left"/>
      <w:pPr>
        <w:ind w:left="360" w:hanging="360"/>
      </w:pPr>
      <w:rPr>
        <w:i w:val="0"/>
      </w:rPr>
    </w:lvl>
    <w:lvl w:ilvl="1">
      <w:start w:val="1"/>
      <w:numFmt w:val="lowerLetter"/>
      <w:lvlText w:val="%2)"/>
      <w:lvlJc w:val="left"/>
      <w:pPr>
        <w:ind w:left="720" w:hanging="360"/>
      </w:pPr>
    </w:lvl>
    <w:lvl w:ilvl="2">
      <w:start w:val="1"/>
      <w:numFmt w:val="decimal"/>
      <w:lvlText w:val="%3."/>
      <w:lvlJc w:val="left"/>
      <w:pPr>
        <w:ind w:left="1080" w:hanging="360"/>
      </w:pPr>
      <w:rPr>
        <w:rFonts w:hint="default"/>
        <w:color w:val="auto"/>
        <w:sz w:val="22"/>
      </w:rPr>
    </w:lvl>
    <w:lvl w:ilvl="3">
      <w:start w:val="1"/>
      <w:numFmt w:val="decimal"/>
      <w:lvlText w:val="(%4)"/>
      <w:lvlJc w:val="left"/>
      <w:pPr>
        <w:ind w:left="1440" w:hanging="360"/>
      </w:pPr>
      <w:rPr>
        <w:rFonts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rPr>
        <w:rFonts w:asciiTheme="minorHAnsi" w:hAnsiTheme="minorHAnsi" w:cstheme="minorHAnsi" w:hint="default"/>
      </w:rPr>
    </w:lvl>
    <w:lvl w:ilvl="8">
      <w:start w:val="1"/>
      <w:numFmt w:val="lowerRoman"/>
      <w:lvlText w:val="%9."/>
      <w:lvlJc w:val="left"/>
      <w:pPr>
        <w:ind w:left="3240" w:hanging="360"/>
      </w:pPr>
    </w:lvl>
  </w:abstractNum>
  <w:abstractNum w:abstractNumId="88" w15:restartNumberingAfterBreak="0">
    <w:nsid w:val="444960E7"/>
    <w:multiLevelType w:val="hybridMultilevel"/>
    <w:tmpl w:val="9078E6D2"/>
    <w:lvl w:ilvl="0" w:tplc="9E14EA3E">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15:restartNumberingAfterBreak="0">
    <w:nsid w:val="450D375D"/>
    <w:multiLevelType w:val="hybridMultilevel"/>
    <w:tmpl w:val="48E009FC"/>
    <w:lvl w:ilvl="0" w:tplc="7F08C22E">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15:restartNumberingAfterBreak="0">
    <w:nsid w:val="46172995"/>
    <w:multiLevelType w:val="hybridMultilevel"/>
    <w:tmpl w:val="5EA41CDE"/>
    <w:lvl w:ilvl="0" w:tplc="EFA401A6">
      <w:start w:val="1"/>
      <w:numFmt w:val="decimal"/>
      <w:lvlText w:val="%1."/>
      <w:lvlJc w:val="left"/>
      <w:pPr>
        <w:ind w:left="720" w:hanging="360"/>
      </w:pPr>
      <w:rPr>
        <w:rFonts w:asciiTheme="minorHAnsi" w:eastAsia="Times New Roman" w:hAnsiTheme="minorHAnsi"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464048D8"/>
    <w:multiLevelType w:val="singleLevel"/>
    <w:tmpl w:val="88A803FA"/>
    <w:lvl w:ilvl="0">
      <w:start w:val="1"/>
      <w:numFmt w:val="decimal"/>
      <w:pStyle w:val="Lista4"/>
      <w:lvlText w:val="%1."/>
      <w:lvlJc w:val="left"/>
      <w:pPr>
        <w:tabs>
          <w:tab w:val="num" w:pos="360"/>
        </w:tabs>
        <w:ind w:left="360" w:hanging="360"/>
      </w:pPr>
      <w:rPr>
        <w:rFonts w:ascii="Times New Roman" w:hAnsi="Times New Roman" w:hint="default"/>
        <w:b w:val="0"/>
        <w:i w:val="0"/>
        <w:sz w:val="22"/>
      </w:rPr>
    </w:lvl>
  </w:abstractNum>
  <w:abstractNum w:abstractNumId="92" w15:restartNumberingAfterBreak="0">
    <w:nsid w:val="46AD149D"/>
    <w:multiLevelType w:val="hybridMultilevel"/>
    <w:tmpl w:val="AB74FE7C"/>
    <w:lvl w:ilvl="0" w:tplc="04090019">
      <w:start w:val="1"/>
      <w:numFmt w:val="lowerLetter"/>
      <w:lvlText w:val="%1."/>
      <w:lvlJc w:val="left"/>
      <w:pPr>
        <w:ind w:left="754" w:hanging="360"/>
      </w:pPr>
      <w:rPr>
        <w:b w:val="0"/>
      </w:rPr>
    </w:lvl>
    <w:lvl w:ilvl="1" w:tplc="480A0019" w:tentative="1">
      <w:start w:val="1"/>
      <w:numFmt w:val="lowerLetter"/>
      <w:lvlText w:val="%2."/>
      <w:lvlJc w:val="left"/>
      <w:pPr>
        <w:ind w:left="1474" w:hanging="360"/>
      </w:pPr>
    </w:lvl>
    <w:lvl w:ilvl="2" w:tplc="480A001B" w:tentative="1">
      <w:start w:val="1"/>
      <w:numFmt w:val="lowerRoman"/>
      <w:lvlText w:val="%3."/>
      <w:lvlJc w:val="right"/>
      <w:pPr>
        <w:ind w:left="2194" w:hanging="180"/>
      </w:pPr>
    </w:lvl>
    <w:lvl w:ilvl="3" w:tplc="480A000F" w:tentative="1">
      <w:start w:val="1"/>
      <w:numFmt w:val="decimal"/>
      <w:lvlText w:val="%4."/>
      <w:lvlJc w:val="left"/>
      <w:pPr>
        <w:ind w:left="2914" w:hanging="360"/>
      </w:pPr>
    </w:lvl>
    <w:lvl w:ilvl="4" w:tplc="480A0019" w:tentative="1">
      <w:start w:val="1"/>
      <w:numFmt w:val="lowerLetter"/>
      <w:lvlText w:val="%5."/>
      <w:lvlJc w:val="left"/>
      <w:pPr>
        <w:ind w:left="3634" w:hanging="360"/>
      </w:pPr>
    </w:lvl>
    <w:lvl w:ilvl="5" w:tplc="480A001B" w:tentative="1">
      <w:start w:val="1"/>
      <w:numFmt w:val="lowerRoman"/>
      <w:lvlText w:val="%6."/>
      <w:lvlJc w:val="right"/>
      <w:pPr>
        <w:ind w:left="4354" w:hanging="180"/>
      </w:pPr>
    </w:lvl>
    <w:lvl w:ilvl="6" w:tplc="480A000F" w:tentative="1">
      <w:start w:val="1"/>
      <w:numFmt w:val="decimal"/>
      <w:lvlText w:val="%7."/>
      <w:lvlJc w:val="left"/>
      <w:pPr>
        <w:ind w:left="5074" w:hanging="360"/>
      </w:pPr>
    </w:lvl>
    <w:lvl w:ilvl="7" w:tplc="480A0019" w:tentative="1">
      <w:start w:val="1"/>
      <w:numFmt w:val="lowerLetter"/>
      <w:lvlText w:val="%8."/>
      <w:lvlJc w:val="left"/>
      <w:pPr>
        <w:ind w:left="5794" w:hanging="360"/>
      </w:pPr>
    </w:lvl>
    <w:lvl w:ilvl="8" w:tplc="480A001B" w:tentative="1">
      <w:start w:val="1"/>
      <w:numFmt w:val="lowerRoman"/>
      <w:lvlText w:val="%9."/>
      <w:lvlJc w:val="right"/>
      <w:pPr>
        <w:ind w:left="6514" w:hanging="180"/>
      </w:pPr>
    </w:lvl>
  </w:abstractNum>
  <w:abstractNum w:abstractNumId="93" w15:restartNumberingAfterBreak="0">
    <w:nsid w:val="48F17CFA"/>
    <w:multiLevelType w:val="hybridMultilevel"/>
    <w:tmpl w:val="A17EE216"/>
    <w:lvl w:ilvl="0" w:tplc="2C0A0001">
      <w:start w:val="1"/>
      <w:numFmt w:val="bullet"/>
      <w:lvlText w:val=""/>
      <w:lvlJc w:val="left"/>
      <w:pPr>
        <w:ind w:left="360" w:hanging="360"/>
      </w:pPr>
      <w:rPr>
        <w:rFonts w:ascii="Symbol" w:hAnsi="Symbol" w:hint="default"/>
      </w:rPr>
    </w:lvl>
    <w:lvl w:ilvl="1" w:tplc="2C0A0003">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94" w15:restartNumberingAfterBreak="0">
    <w:nsid w:val="4D310686"/>
    <w:multiLevelType w:val="multilevel"/>
    <w:tmpl w:val="A9DCF74E"/>
    <w:lvl w:ilvl="0">
      <w:start w:val="1"/>
      <w:numFmt w:val="lowerLetter"/>
      <w:lvlText w:val="%1."/>
      <w:lvlJc w:val="left"/>
      <w:pPr>
        <w:ind w:left="360" w:hanging="360"/>
      </w:pPr>
      <w:rPr>
        <w:color w:val="auto"/>
        <w:sz w:val="2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color w:val="FF0000"/>
      </w:rPr>
    </w:lvl>
  </w:abstractNum>
  <w:abstractNum w:abstractNumId="95" w15:restartNumberingAfterBreak="0">
    <w:nsid w:val="4D8D6428"/>
    <w:multiLevelType w:val="hybridMultilevel"/>
    <w:tmpl w:val="A8EC181C"/>
    <w:lvl w:ilvl="0" w:tplc="04090019">
      <w:start w:val="1"/>
      <w:numFmt w:val="lowerLetter"/>
      <w:lvlText w:val="%1."/>
      <w:lvlJc w:val="left"/>
      <w:pPr>
        <w:ind w:left="720" w:hanging="360"/>
      </w:pPr>
    </w:lvl>
    <w:lvl w:ilvl="1" w:tplc="5E681CAA">
      <w:start w:val="1"/>
      <w:numFmt w:val="lowerLetter"/>
      <w:lvlText w:val="%2."/>
      <w:lvlJc w:val="left"/>
      <w:pPr>
        <w:ind w:left="1440" w:hanging="360"/>
      </w:pPr>
      <w:rPr>
        <w:i w:val="0"/>
        <w:i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4DB737B0"/>
    <w:multiLevelType w:val="hybridMultilevel"/>
    <w:tmpl w:val="545E105C"/>
    <w:lvl w:ilvl="0" w:tplc="04090019">
      <w:start w:val="1"/>
      <w:numFmt w:val="lowerLetter"/>
      <w:lvlText w:val="%1."/>
      <w:lvlJc w:val="left"/>
      <w:pPr>
        <w:ind w:left="696" w:hanging="360"/>
      </w:pPr>
    </w:lvl>
    <w:lvl w:ilvl="1" w:tplc="04090019">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97" w15:restartNumberingAfterBreak="0">
    <w:nsid w:val="4EBF2CC7"/>
    <w:multiLevelType w:val="multilevel"/>
    <w:tmpl w:val="19C85F72"/>
    <w:lvl w:ilvl="0">
      <w:start w:val="1"/>
      <w:numFmt w:val="decimal"/>
      <w:pStyle w:val="Sec1-ClausesAfter10pt1"/>
      <w:lvlText w:val="%1."/>
      <w:lvlJc w:val="left"/>
      <w:pPr>
        <w:ind w:left="720" w:hanging="360"/>
      </w:pPr>
      <w:rPr>
        <w:rFonts w:hint="default"/>
        <w:sz w:val="24"/>
        <w:szCs w:val="24"/>
      </w:rPr>
    </w:lvl>
    <w:lvl w:ilvl="1">
      <w:start w:val="1"/>
      <w:numFmt w:val="decimal"/>
      <w:lvlText w:val="45.%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8" w15:restartNumberingAfterBreak="0">
    <w:nsid w:val="4FD261AE"/>
    <w:multiLevelType w:val="hybridMultilevel"/>
    <w:tmpl w:val="A76ED954"/>
    <w:lvl w:ilvl="0" w:tplc="E376C392">
      <w:numFmt w:val="bullet"/>
      <w:lvlText w:val="•"/>
      <w:lvlJc w:val="left"/>
      <w:pPr>
        <w:ind w:left="720" w:hanging="360"/>
      </w:pPr>
      <w:rPr>
        <w:rFonts w:ascii="Calibri" w:eastAsia="SymbolMT" w:hAnsi="Calibri" w:cs="Calibri" w:hint="default"/>
        <w:sz w:val="20"/>
        <w:szCs w:val="20"/>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99" w15:restartNumberingAfterBreak="0">
    <w:nsid w:val="516252AA"/>
    <w:multiLevelType w:val="hybridMultilevel"/>
    <w:tmpl w:val="1A94F3C6"/>
    <w:lvl w:ilvl="0" w:tplc="08D649AA">
      <w:start w:val="1"/>
      <w:numFmt w:val="upperRoman"/>
      <w:lvlText w:val="%1."/>
      <w:lvlJc w:val="right"/>
      <w:pPr>
        <w:ind w:left="720" w:hanging="360"/>
      </w:pPr>
      <w:rPr>
        <w:rFonts w:hint="default"/>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0" w15:restartNumberingAfterBreak="0">
    <w:nsid w:val="520A02E0"/>
    <w:multiLevelType w:val="hybridMultilevel"/>
    <w:tmpl w:val="0DB2B3A6"/>
    <w:lvl w:ilvl="0" w:tplc="5BE2741A">
      <w:numFmt w:val="bullet"/>
      <w:lvlText w:val=""/>
      <w:lvlJc w:val="left"/>
      <w:pPr>
        <w:ind w:left="881" w:hanging="360"/>
      </w:pPr>
      <w:rPr>
        <w:rFonts w:ascii="Symbol" w:eastAsia="Symbol" w:hAnsi="Symbol" w:cs="Symbol" w:hint="default"/>
        <w:w w:val="100"/>
        <w:sz w:val="20"/>
        <w:szCs w:val="20"/>
        <w:lang w:val="es-ES" w:eastAsia="en-US" w:bidi="ar-SA"/>
      </w:rPr>
    </w:lvl>
    <w:lvl w:ilvl="1" w:tplc="67BE4290">
      <w:numFmt w:val="bullet"/>
      <w:lvlText w:val="•"/>
      <w:lvlJc w:val="left"/>
      <w:pPr>
        <w:ind w:left="1758" w:hanging="360"/>
      </w:pPr>
      <w:rPr>
        <w:rFonts w:hint="default"/>
        <w:lang w:val="es-ES" w:eastAsia="en-US" w:bidi="ar-SA"/>
      </w:rPr>
    </w:lvl>
    <w:lvl w:ilvl="2" w:tplc="F114173C">
      <w:numFmt w:val="bullet"/>
      <w:lvlText w:val="•"/>
      <w:lvlJc w:val="left"/>
      <w:pPr>
        <w:ind w:left="2636" w:hanging="360"/>
      </w:pPr>
      <w:rPr>
        <w:rFonts w:hint="default"/>
        <w:lang w:val="es-ES" w:eastAsia="en-US" w:bidi="ar-SA"/>
      </w:rPr>
    </w:lvl>
    <w:lvl w:ilvl="3" w:tplc="E07A4172">
      <w:numFmt w:val="bullet"/>
      <w:lvlText w:val="•"/>
      <w:lvlJc w:val="left"/>
      <w:pPr>
        <w:ind w:left="3514" w:hanging="360"/>
      </w:pPr>
      <w:rPr>
        <w:rFonts w:hint="default"/>
        <w:lang w:val="es-ES" w:eastAsia="en-US" w:bidi="ar-SA"/>
      </w:rPr>
    </w:lvl>
    <w:lvl w:ilvl="4" w:tplc="387685CC">
      <w:numFmt w:val="bullet"/>
      <w:lvlText w:val="•"/>
      <w:lvlJc w:val="left"/>
      <w:pPr>
        <w:ind w:left="4392" w:hanging="360"/>
      </w:pPr>
      <w:rPr>
        <w:rFonts w:hint="default"/>
        <w:lang w:val="es-ES" w:eastAsia="en-US" w:bidi="ar-SA"/>
      </w:rPr>
    </w:lvl>
    <w:lvl w:ilvl="5" w:tplc="5B86A7DA">
      <w:numFmt w:val="bullet"/>
      <w:lvlText w:val="•"/>
      <w:lvlJc w:val="left"/>
      <w:pPr>
        <w:ind w:left="5270" w:hanging="360"/>
      </w:pPr>
      <w:rPr>
        <w:rFonts w:hint="default"/>
        <w:lang w:val="es-ES" w:eastAsia="en-US" w:bidi="ar-SA"/>
      </w:rPr>
    </w:lvl>
    <w:lvl w:ilvl="6" w:tplc="F47E43DE">
      <w:numFmt w:val="bullet"/>
      <w:lvlText w:val="•"/>
      <w:lvlJc w:val="left"/>
      <w:pPr>
        <w:ind w:left="6148" w:hanging="360"/>
      </w:pPr>
      <w:rPr>
        <w:rFonts w:hint="default"/>
        <w:lang w:val="es-ES" w:eastAsia="en-US" w:bidi="ar-SA"/>
      </w:rPr>
    </w:lvl>
    <w:lvl w:ilvl="7" w:tplc="F4947F1C">
      <w:numFmt w:val="bullet"/>
      <w:lvlText w:val="•"/>
      <w:lvlJc w:val="left"/>
      <w:pPr>
        <w:ind w:left="7026" w:hanging="360"/>
      </w:pPr>
      <w:rPr>
        <w:rFonts w:hint="default"/>
        <w:lang w:val="es-ES" w:eastAsia="en-US" w:bidi="ar-SA"/>
      </w:rPr>
    </w:lvl>
    <w:lvl w:ilvl="8" w:tplc="F9FCFEF8">
      <w:numFmt w:val="bullet"/>
      <w:lvlText w:val="•"/>
      <w:lvlJc w:val="left"/>
      <w:pPr>
        <w:ind w:left="7904" w:hanging="360"/>
      </w:pPr>
      <w:rPr>
        <w:rFonts w:hint="default"/>
        <w:lang w:val="es-ES" w:eastAsia="en-US" w:bidi="ar-SA"/>
      </w:rPr>
    </w:lvl>
  </w:abstractNum>
  <w:abstractNum w:abstractNumId="101" w15:restartNumberingAfterBreak="0">
    <w:nsid w:val="52FA7EC8"/>
    <w:multiLevelType w:val="multilevel"/>
    <w:tmpl w:val="27F89DA8"/>
    <w:lvl w:ilvl="0">
      <w:start w:val="6"/>
      <w:numFmt w:val="decimal"/>
      <w:lvlText w:val="%1"/>
      <w:lvlJc w:val="left"/>
      <w:pPr>
        <w:tabs>
          <w:tab w:val="num" w:pos="600"/>
        </w:tabs>
        <w:ind w:left="600" w:hanging="600"/>
      </w:pPr>
      <w:rPr>
        <w:rFonts w:hint="default"/>
      </w:rPr>
    </w:lvl>
    <w:lvl w:ilvl="1">
      <w:start w:val="1"/>
      <w:numFmt w:val="decimal"/>
      <w:lvlText w:val="6.%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2" w15:restartNumberingAfterBreak="0">
    <w:nsid w:val="53147D9C"/>
    <w:multiLevelType w:val="multilevel"/>
    <w:tmpl w:val="C0CE1806"/>
    <w:lvl w:ilvl="0">
      <w:start w:val="1"/>
      <w:numFmt w:val="decimal"/>
      <w:pStyle w:val="S1-Header2"/>
      <w:isLgl/>
      <w:lvlText w:val="%1."/>
      <w:lvlJc w:val="left"/>
      <w:pPr>
        <w:tabs>
          <w:tab w:val="num" w:pos="432"/>
        </w:tabs>
        <w:ind w:left="432" w:hanging="432"/>
      </w:pPr>
      <w:rPr>
        <w:rFonts w:hint="default"/>
        <w:b/>
        <w:i w:val="0"/>
        <w:sz w:val="24"/>
      </w:rPr>
    </w:lvl>
    <w:lvl w:ilvl="1">
      <w:start w:val="1"/>
      <w:numFmt w:val="decimal"/>
      <w:pStyle w:val="S1-subpara"/>
      <w:isLgl/>
      <w:lvlText w:val="%1.%2"/>
      <w:lvlJc w:val="left"/>
      <w:pPr>
        <w:tabs>
          <w:tab w:val="num" w:pos="1296"/>
        </w:tabs>
        <w:ind w:left="1296" w:hanging="576"/>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color w:val="auto"/>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3" w15:restartNumberingAfterBreak="0">
    <w:nsid w:val="54B324CB"/>
    <w:multiLevelType w:val="hybridMultilevel"/>
    <w:tmpl w:val="52A4DD72"/>
    <w:lvl w:ilvl="0" w:tplc="7F08C22E">
      <w:start w:val="1"/>
      <w:numFmt w:val="lowerLetter"/>
      <w:lvlText w:val="(%1)"/>
      <w:lvlJc w:val="left"/>
      <w:pPr>
        <w:ind w:left="696" w:hanging="360"/>
      </w:pPr>
      <w:rPr>
        <w:rFonts w:hint="default"/>
      </w:rPr>
    </w:lvl>
    <w:lvl w:ilvl="1" w:tplc="04090019">
      <w:start w:val="1"/>
      <w:numFmt w:val="lowerLetter"/>
      <w:lvlText w:val="%2."/>
      <w:lvlJc w:val="left"/>
      <w:pPr>
        <w:ind w:left="1416" w:hanging="360"/>
      </w:pPr>
    </w:lvl>
    <w:lvl w:ilvl="2" w:tplc="0409001B">
      <w:start w:val="1"/>
      <w:numFmt w:val="lowerRoman"/>
      <w:lvlText w:val="%3."/>
      <w:lvlJc w:val="right"/>
      <w:pPr>
        <w:ind w:left="2136" w:hanging="180"/>
      </w:pPr>
    </w:lvl>
    <w:lvl w:ilvl="3" w:tplc="0409000F">
      <w:start w:val="1"/>
      <w:numFmt w:val="decimal"/>
      <w:lvlText w:val="%4."/>
      <w:lvlJc w:val="left"/>
      <w:pPr>
        <w:ind w:left="2856" w:hanging="360"/>
      </w:pPr>
    </w:lvl>
    <w:lvl w:ilvl="4" w:tplc="04090019">
      <w:start w:val="1"/>
      <w:numFmt w:val="lowerLetter"/>
      <w:lvlText w:val="%5."/>
      <w:lvlJc w:val="left"/>
      <w:pPr>
        <w:ind w:left="3576" w:hanging="360"/>
      </w:pPr>
    </w:lvl>
    <w:lvl w:ilvl="5" w:tplc="0409001B">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104" w15:restartNumberingAfterBreak="0">
    <w:nsid w:val="55A42C0B"/>
    <w:multiLevelType w:val="multilevel"/>
    <w:tmpl w:val="DF44C7B6"/>
    <w:lvl w:ilvl="0">
      <w:start w:val="1"/>
      <w:numFmt w:val="decimal"/>
      <w:pStyle w:val="INCON2"/>
      <w:lvlText w:val="%1."/>
      <w:lvlJc w:val="left"/>
      <w:pPr>
        <w:ind w:left="360" w:hanging="360"/>
      </w:pPr>
      <w:rPr>
        <w:b/>
      </w:rPr>
    </w:lvl>
    <w:lvl w:ilvl="1">
      <w:start w:val="1"/>
      <w:numFmt w:val="decimal"/>
      <w:lvlText w:val="%1.%2."/>
      <w:lvlJc w:val="left"/>
      <w:pPr>
        <w:ind w:left="432" w:hanging="432"/>
      </w:pPr>
      <w:rPr>
        <w:b w:val="0"/>
        <w:bCs w:val="0"/>
        <w:strike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55E20F64"/>
    <w:multiLevelType w:val="hybridMultilevel"/>
    <w:tmpl w:val="C24C953E"/>
    <w:lvl w:ilvl="0" w:tplc="0409001B">
      <w:start w:val="1"/>
      <w:numFmt w:val="lowerRoman"/>
      <w:lvlText w:val="%1."/>
      <w:lvlJc w:val="right"/>
      <w:pPr>
        <w:ind w:left="1080" w:hanging="360"/>
      </w:pPr>
    </w:lvl>
    <w:lvl w:ilvl="1" w:tplc="FE9071D2">
      <w:start w:val="1"/>
      <w:numFmt w:val="lowerLetter"/>
      <w:lvlText w:val="%2."/>
      <w:lvlJc w:val="left"/>
      <w:pPr>
        <w:ind w:left="2160" w:hanging="720"/>
      </w:pPr>
      <w:rPr>
        <w:rFonts w:hint="default"/>
      </w:rPr>
    </w:lvl>
    <w:lvl w:ilvl="2" w:tplc="480A001B" w:tentative="1">
      <w:start w:val="1"/>
      <w:numFmt w:val="lowerRoman"/>
      <w:lvlText w:val="%3."/>
      <w:lvlJc w:val="right"/>
      <w:pPr>
        <w:ind w:left="2520" w:hanging="180"/>
      </w:pPr>
    </w:lvl>
    <w:lvl w:ilvl="3" w:tplc="480A000F" w:tentative="1">
      <w:start w:val="1"/>
      <w:numFmt w:val="decimal"/>
      <w:lvlText w:val="%4."/>
      <w:lvlJc w:val="left"/>
      <w:pPr>
        <w:ind w:left="3240" w:hanging="360"/>
      </w:pPr>
    </w:lvl>
    <w:lvl w:ilvl="4" w:tplc="480A0019" w:tentative="1">
      <w:start w:val="1"/>
      <w:numFmt w:val="lowerLetter"/>
      <w:lvlText w:val="%5."/>
      <w:lvlJc w:val="left"/>
      <w:pPr>
        <w:ind w:left="3960" w:hanging="360"/>
      </w:pPr>
    </w:lvl>
    <w:lvl w:ilvl="5" w:tplc="480A001B" w:tentative="1">
      <w:start w:val="1"/>
      <w:numFmt w:val="lowerRoman"/>
      <w:lvlText w:val="%6."/>
      <w:lvlJc w:val="right"/>
      <w:pPr>
        <w:ind w:left="4680" w:hanging="180"/>
      </w:pPr>
    </w:lvl>
    <w:lvl w:ilvl="6" w:tplc="480A000F" w:tentative="1">
      <w:start w:val="1"/>
      <w:numFmt w:val="decimal"/>
      <w:lvlText w:val="%7."/>
      <w:lvlJc w:val="left"/>
      <w:pPr>
        <w:ind w:left="5400" w:hanging="360"/>
      </w:pPr>
    </w:lvl>
    <w:lvl w:ilvl="7" w:tplc="480A0019" w:tentative="1">
      <w:start w:val="1"/>
      <w:numFmt w:val="lowerLetter"/>
      <w:lvlText w:val="%8."/>
      <w:lvlJc w:val="left"/>
      <w:pPr>
        <w:ind w:left="6120" w:hanging="360"/>
      </w:pPr>
    </w:lvl>
    <w:lvl w:ilvl="8" w:tplc="480A001B" w:tentative="1">
      <w:start w:val="1"/>
      <w:numFmt w:val="lowerRoman"/>
      <w:lvlText w:val="%9."/>
      <w:lvlJc w:val="right"/>
      <w:pPr>
        <w:ind w:left="6840" w:hanging="180"/>
      </w:pPr>
    </w:lvl>
  </w:abstractNum>
  <w:abstractNum w:abstractNumId="106" w15:restartNumberingAfterBreak="0">
    <w:nsid w:val="56C20911"/>
    <w:multiLevelType w:val="hybridMultilevel"/>
    <w:tmpl w:val="D15EB7A2"/>
    <w:lvl w:ilvl="0" w:tplc="04090019">
      <w:start w:val="1"/>
      <w:numFmt w:val="lowerLetter"/>
      <w:lvlText w:val="%1."/>
      <w:lvlJc w:val="left"/>
      <w:pPr>
        <w:ind w:left="360" w:hanging="360"/>
      </w:pPr>
      <w:rPr>
        <w:rFonts w:hint="default"/>
      </w:rPr>
    </w:lvl>
    <w:lvl w:ilvl="1" w:tplc="2C0A0019">
      <w:start w:val="1"/>
      <w:numFmt w:val="lowerLetter"/>
      <w:lvlText w:val="%2."/>
      <w:lvlJc w:val="left"/>
      <w:pPr>
        <w:ind w:left="1080" w:hanging="360"/>
      </w:pPr>
    </w:lvl>
    <w:lvl w:ilvl="2" w:tplc="776A819C">
      <w:start w:val="1"/>
      <w:numFmt w:val="lowerLetter"/>
      <w:lvlText w:val="(%3)"/>
      <w:lvlJc w:val="left"/>
      <w:pPr>
        <w:ind w:left="1800" w:hanging="180"/>
      </w:pPr>
      <w:rPr>
        <w:rFonts w:hint="default"/>
      </w:rPr>
    </w:lvl>
    <w:lvl w:ilvl="3" w:tplc="2C0A000F" w:tentative="1">
      <w:start w:val="1"/>
      <w:numFmt w:val="decimal"/>
      <w:lvlText w:val="%4."/>
      <w:lvlJc w:val="left"/>
      <w:pPr>
        <w:ind w:left="2520" w:hanging="360"/>
      </w:pPr>
    </w:lvl>
    <w:lvl w:ilvl="4" w:tplc="2C0A0019" w:tentative="1">
      <w:start w:val="1"/>
      <w:numFmt w:val="lowerLetter"/>
      <w:lvlText w:val="%5."/>
      <w:lvlJc w:val="left"/>
      <w:pPr>
        <w:ind w:left="3240" w:hanging="360"/>
      </w:pPr>
    </w:lvl>
    <w:lvl w:ilvl="5" w:tplc="2C0A001B" w:tentative="1">
      <w:start w:val="1"/>
      <w:numFmt w:val="lowerRoman"/>
      <w:lvlText w:val="%6."/>
      <w:lvlJc w:val="right"/>
      <w:pPr>
        <w:ind w:left="3960" w:hanging="180"/>
      </w:pPr>
    </w:lvl>
    <w:lvl w:ilvl="6" w:tplc="2C0A000F" w:tentative="1">
      <w:start w:val="1"/>
      <w:numFmt w:val="decimal"/>
      <w:lvlText w:val="%7."/>
      <w:lvlJc w:val="left"/>
      <w:pPr>
        <w:ind w:left="4680" w:hanging="360"/>
      </w:pPr>
    </w:lvl>
    <w:lvl w:ilvl="7" w:tplc="2C0A0019" w:tentative="1">
      <w:start w:val="1"/>
      <w:numFmt w:val="lowerLetter"/>
      <w:lvlText w:val="%8."/>
      <w:lvlJc w:val="left"/>
      <w:pPr>
        <w:ind w:left="5400" w:hanging="360"/>
      </w:pPr>
    </w:lvl>
    <w:lvl w:ilvl="8" w:tplc="2C0A001B" w:tentative="1">
      <w:start w:val="1"/>
      <w:numFmt w:val="lowerRoman"/>
      <w:lvlText w:val="%9."/>
      <w:lvlJc w:val="right"/>
      <w:pPr>
        <w:ind w:left="6120" w:hanging="180"/>
      </w:pPr>
    </w:lvl>
  </w:abstractNum>
  <w:abstractNum w:abstractNumId="107" w15:restartNumberingAfterBreak="0">
    <w:nsid w:val="571176DC"/>
    <w:multiLevelType w:val="hybridMultilevel"/>
    <w:tmpl w:val="E4C26700"/>
    <w:lvl w:ilvl="0" w:tplc="033A3D6A">
      <w:start w:val="1"/>
      <w:numFmt w:val="lowerLetter"/>
      <w:lvlText w:val="%1."/>
      <w:lvlJc w:val="left"/>
      <w:pPr>
        <w:ind w:left="927" w:hanging="360"/>
      </w:pPr>
      <w:rPr>
        <w:rFonts w:hint="default"/>
        <w:i w:val="0"/>
        <w:color w:val="auto"/>
      </w:rPr>
    </w:lvl>
    <w:lvl w:ilvl="1" w:tplc="480A0019" w:tentative="1">
      <w:start w:val="1"/>
      <w:numFmt w:val="lowerLetter"/>
      <w:lvlText w:val="%2."/>
      <w:lvlJc w:val="left"/>
      <w:pPr>
        <w:ind w:left="1647" w:hanging="360"/>
      </w:pPr>
    </w:lvl>
    <w:lvl w:ilvl="2" w:tplc="480A001B" w:tentative="1">
      <w:start w:val="1"/>
      <w:numFmt w:val="lowerRoman"/>
      <w:lvlText w:val="%3."/>
      <w:lvlJc w:val="right"/>
      <w:pPr>
        <w:ind w:left="2367" w:hanging="180"/>
      </w:pPr>
    </w:lvl>
    <w:lvl w:ilvl="3" w:tplc="480A000F" w:tentative="1">
      <w:start w:val="1"/>
      <w:numFmt w:val="decimal"/>
      <w:lvlText w:val="%4."/>
      <w:lvlJc w:val="left"/>
      <w:pPr>
        <w:ind w:left="3087" w:hanging="360"/>
      </w:pPr>
    </w:lvl>
    <w:lvl w:ilvl="4" w:tplc="480A0019" w:tentative="1">
      <w:start w:val="1"/>
      <w:numFmt w:val="lowerLetter"/>
      <w:lvlText w:val="%5."/>
      <w:lvlJc w:val="left"/>
      <w:pPr>
        <w:ind w:left="3807" w:hanging="360"/>
      </w:pPr>
    </w:lvl>
    <w:lvl w:ilvl="5" w:tplc="480A001B" w:tentative="1">
      <w:start w:val="1"/>
      <w:numFmt w:val="lowerRoman"/>
      <w:lvlText w:val="%6."/>
      <w:lvlJc w:val="right"/>
      <w:pPr>
        <w:ind w:left="4527" w:hanging="180"/>
      </w:pPr>
    </w:lvl>
    <w:lvl w:ilvl="6" w:tplc="480A000F" w:tentative="1">
      <w:start w:val="1"/>
      <w:numFmt w:val="decimal"/>
      <w:lvlText w:val="%7."/>
      <w:lvlJc w:val="left"/>
      <w:pPr>
        <w:ind w:left="5247" w:hanging="360"/>
      </w:pPr>
    </w:lvl>
    <w:lvl w:ilvl="7" w:tplc="480A0019" w:tentative="1">
      <w:start w:val="1"/>
      <w:numFmt w:val="lowerLetter"/>
      <w:lvlText w:val="%8."/>
      <w:lvlJc w:val="left"/>
      <w:pPr>
        <w:ind w:left="5967" w:hanging="360"/>
      </w:pPr>
    </w:lvl>
    <w:lvl w:ilvl="8" w:tplc="480A001B" w:tentative="1">
      <w:start w:val="1"/>
      <w:numFmt w:val="lowerRoman"/>
      <w:lvlText w:val="%9."/>
      <w:lvlJc w:val="right"/>
      <w:pPr>
        <w:ind w:left="6687" w:hanging="180"/>
      </w:pPr>
    </w:lvl>
  </w:abstractNum>
  <w:abstractNum w:abstractNumId="108" w15:restartNumberingAfterBreak="0">
    <w:nsid w:val="5836459E"/>
    <w:multiLevelType w:val="hybridMultilevel"/>
    <w:tmpl w:val="2118EAB4"/>
    <w:lvl w:ilvl="0" w:tplc="776A819C">
      <w:start w:val="1"/>
      <w:numFmt w:val="lowerLetter"/>
      <w:lvlText w:val="(%1)"/>
      <w:lvlJc w:val="left"/>
      <w:pPr>
        <w:ind w:left="1260" w:hanging="360"/>
      </w:pPr>
      <w:rPr>
        <w:rFonts w:hint="default"/>
      </w:rPr>
    </w:lvl>
    <w:lvl w:ilvl="1" w:tplc="2C0A0019" w:tentative="1">
      <w:start w:val="1"/>
      <w:numFmt w:val="lowerLetter"/>
      <w:lvlText w:val="%2."/>
      <w:lvlJc w:val="left"/>
      <w:pPr>
        <w:ind w:left="1980" w:hanging="360"/>
      </w:pPr>
    </w:lvl>
    <w:lvl w:ilvl="2" w:tplc="776A819C">
      <w:start w:val="1"/>
      <w:numFmt w:val="lowerLetter"/>
      <w:lvlText w:val="(%3)"/>
      <w:lvlJc w:val="left"/>
      <w:pPr>
        <w:ind w:left="2700" w:hanging="180"/>
      </w:pPr>
      <w:rPr>
        <w:rFonts w:hint="default"/>
      </w:rPr>
    </w:lvl>
    <w:lvl w:ilvl="3" w:tplc="2C0A000F" w:tentative="1">
      <w:start w:val="1"/>
      <w:numFmt w:val="decimal"/>
      <w:lvlText w:val="%4."/>
      <w:lvlJc w:val="left"/>
      <w:pPr>
        <w:ind w:left="3420" w:hanging="360"/>
      </w:pPr>
    </w:lvl>
    <w:lvl w:ilvl="4" w:tplc="2C0A0019" w:tentative="1">
      <w:start w:val="1"/>
      <w:numFmt w:val="lowerLetter"/>
      <w:lvlText w:val="%5."/>
      <w:lvlJc w:val="left"/>
      <w:pPr>
        <w:ind w:left="4140" w:hanging="360"/>
      </w:pPr>
    </w:lvl>
    <w:lvl w:ilvl="5" w:tplc="2C0A001B" w:tentative="1">
      <w:start w:val="1"/>
      <w:numFmt w:val="lowerRoman"/>
      <w:lvlText w:val="%6."/>
      <w:lvlJc w:val="right"/>
      <w:pPr>
        <w:ind w:left="4860" w:hanging="180"/>
      </w:pPr>
    </w:lvl>
    <w:lvl w:ilvl="6" w:tplc="2C0A000F" w:tentative="1">
      <w:start w:val="1"/>
      <w:numFmt w:val="decimal"/>
      <w:lvlText w:val="%7."/>
      <w:lvlJc w:val="left"/>
      <w:pPr>
        <w:ind w:left="5580" w:hanging="360"/>
      </w:pPr>
    </w:lvl>
    <w:lvl w:ilvl="7" w:tplc="2C0A0019" w:tentative="1">
      <w:start w:val="1"/>
      <w:numFmt w:val="lowerLetter"/>
      <w:lvlText w:val="%8."/>
      <w:lvlJc w:val="left"/>
      <w:pPr>
        <w:ind w:left="6300" w:hanging="360"/>
      </w:pPr>
    </w:lvl>
    <w:lvl w:ilvl="8" w:tplc="2C0A001B" w:tentative="1">
      <w:start w:val="1"/>
      <w:numFmt w:val="lowerRoman"/>
      <w:lvlText w:val="%9."/>
      <w:lvlJc w:val="right"/>
      <w:pPr>
        <w:ind w:left="7020" w:hanging="180"/>
      </w:pPr>
    </w:lvl>
  </w:abstractNum>
  <w:abstractNum w:abstractNumId="109" w15:restartNumberingAfterBreak="0">
    <w:nsid w:val="58C25E67"/>
    <w:multiLevelType w:val="hybridMultilevel"/>
    <w:tmpl w:val="2062DA9E"/>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110" w15:restartNumberingAfterBreak="0">
    <w:nsid w:val="5A7800FC"/>
    <w:multiLevelType w:val="multilevel"/>
    <w:tmpl w:val="6D9C952E"/>
    <w:lvl w:ilvl="0">
      <w:start w:val="1"/>
      <w:numFmt w:val="lowerRoman"/>
      <w:lvlText w:val="%1."/>
      <w:lvlJc w:val="right"/>
      <w:pPr>
        <w:ind w:left="540" w:hanging="360"/>
      </w:pPr>
      <w:rPr>
        <w:rFonts w:hint="default"/>
      </w:rPr>
    </w:lvl>
    <w:lvl w:ilvl="1">
      <w:start w:val="1"/>
      <w:numFmt w:val="lowerLetter"/>
      <w:lvlText w:val="%2."/>
      <w:lvlJc w:val="left"/>
      <w:pPr>
        <w:ind w:left="1260" w:hanging="360"/>
      </w:pPr>
      <w:rPr>
        <w:rFonts w:hint="default"/>
      </w:rPr>
    </w:lvl>
    <w:lvl w:ilvl="2">
      <w:start w:val="1"/>
      <w:numFmt w:val="decimal"/>
      <w:lvlText w:val="%3."/>
      <w:lvlJc w:val="left"/>
      <w:pPr>
        <w:ind w:left="2160" w:hanging="360"/>
      </w:pPr>
      <w:rPr>
        <w:rFonts w:asciiTheme="minorHAnsi" w:hAnsiTheme="minorHAnsi" w:cstheme="minorHAnsi" w:hint="default"/>
      </w:rPr>
    </w:lvl>
    <w:lvl w:ilvl="3">
      <w:start w:val="1"/>
      <w:numFmt w:val="lowerRoman"/>
      <w:lvlText w:val="%4)"/>
      <w:lvlJc w:val="left"/>
      <w:pPr>
        <w:ind w:left="3060" w:hanging="720"/>
      </w:pPr>
      <w:rPr>
        <w:rFonts w:hint="default"/>
        <w:i w:val="0"/>
      </w:rPr>
    </w:lvl>
    <w:lvl w:ilvl="4">
      <w:start w:val="1"/>
      <w:numFmt w:val="lowerLetter"/>
      <w:lvlText w:val="%5."/>
      <w:lvlJc w:val="left"/>
      <w:pPr>
        <w:ind w:left="3420" w:hanging="360"/>
      </w:pPr>
      <w:rPr>
        <w:rFonts w:hint="default"/>
      </w:rPr>
    </w:lvl>
    <w:lvl w:ilvl="5">
      <w:start w:val="1"/>
      <w:numFmt w:val="lowerRoman"/>
      <w:lvlText w:val="%6."/>
      <w:lvlJc w:val="right"/>
      <w:pPr>
        <w:ind w:left="4140" w:hanging="180"/>
      </w:pPr>
      <w:rPr>
        <w:rFonts w:hint="default"/>
      </w:rPr>
    </w:lvl>
    <w:lvl w:ilvl="6">
      <w:start w:val="1"/>
      <w:numFmt w:val="decimal"/>
      <w:lvlText w:val="%7."/>
      <w:lvlJc w:val="left"/>
      <w:pPr>
        <w:ind w:left="4860" w:hanging="360"/>
      </w:pPr>
      <w:rPr>
        <w:rFonts w:hint="default"/>
      </w:rPr>
    </w:lvl>
    <w:lvl w:ilvl="7">
      <w:start w:val="1"/>
      <w:numFmt w:val="lowerLetter"/>
      <w:lvlText w:val="%8."/>
      <w:lvlJc w:val="left"/>
      <w:pPr>
        <w:ind w:left="5580" w:hanging="360"/>
      </w:pPr>
      <w:rPr>
        <w:rFonts w:hint="default"/>
      </w:rPr>
    </w:lvl>
    <w:lvl w:ilvl="8">
      <w:start w:val="1"/>
      <w:numFmt w:val="lowerRoman"/>
      <w:lvlText w:val="%9."/>
      <w:lvlJc w:val="right"/>
      <w:pPr>
        <w:ind w:left="6300" w:hanging="180"/>
      </w:pPr>
      <w:rPr>
        <w:rFonts w:hint="default"/>
      </w:rPr>
    </w:lvl>
  </w:abstractNum>
  <w:abstractNum w:abstractNumId="111" w15:restartNumberingAfterBreak="0">
    <w:nsid w:val="5B3301BF"/>
    <w:multiLevelType w:val="hybridMultilevel"/>
    <w:tmpl w:val="5D887D52"/>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2" w15:restartNumberingAfterBreak="0">
    <w:nsid w:val="5B7157BF"/>
    <w:multiLevelType w:val="hybridMultilevel"/>
    <w:tmpl w:val="1FD8200A"/>
    <w:lvl w:ilvl="0" w:tplc="2C0A0001">
      <w:start w:val="1"/>
      <w:numFmt w:val="bullet"/>
      <w:lvlText w:val=""/>
      <w:lvlJc w:val="left"/>
      <w:pPr>
        <w:ind w:left="360" w:hanging="360"/>
      </w:pPr>
      <w:rPr>
        <w:rFonts w:ascii="Symbol" w:hAnsi="Symbol" w:hint="default"/>
      </w:rPr>
    </w:lvl>
    <w:lvl w:ilvl="1" w:tplc="2C0A0003">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113" w15:restartNumberingAfterBreak="0">
    <w:nsid w:val="5C0A2D43"/>
    <w:multiLevelType w:val="hybridMultilevel"/>
    <w:tmpl w:val="580E8118"/>
    <w:lvl w:ilvl="0" w:tplc="2C0A0001">
      <w:start w:val="1"/>
      <w:numFmt w:val="bullet"/>
      <w:lvlText w:val=""/>
      <w:lvlJc w:val="left"/>
      <w:pPr>
        <w:ind w:left="360" w:hanging="360"/>
      </w:pPr>
      <w:rPr>
        <w:rFonts w:ascii="Symbol" w:hAnsi="Symbol" w:hint="default"/>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114" w15:restartNumberingAfterBreak="0">
    <w:nsid w:val="5C9624BE"/>
    <w:multiLevelType w:val="hybridMultilevel"/>
    <w:tmpl w:val="5FFCDAC4"/>
    <w:lvl w:ilvl="0" w:tplc="0A303122">
      <w:start w:val="1"/>
      <w:numFmt w:val="decimal"/>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15" w15:restartNumberingAfterBreak="0">
    <w:nsid w:val="5D43176A"/>
    <w:multiLevelType w:val="hybridMultilevel"/>
    <w:tmpl w:val="DDB4FF78"/>
    <w:lvl w:ilvl="0" w:tplc="96E418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5D706D5E"/>
    <w:multiLevelType w:val="hybridMultilevel"/>
    <w:tmpl w:val="074E9C6E"/>
    <w:lvl w:ilvl="0" w:tplc="F05A6DB6">
      <w:start w:val="1"/>
      <w:numFmt w:val="lowerLetter"/>
      <w:lvlText w:val="(%1)"/>
      <w:lvlJc w:val="left"/>
      <w:pPr>
        <w:ind w:left="720" w:hanging="360"/>
      </w:pPr>
      <w:rPr>
        <w:rFonts w:hint="default"/>
        <w:b w:val="0"/>
        <w:i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7" w15:restartNumberingAfterBreak="0">
    <w:nsid w:val="5E3E4D4A"/>
    <w:multiLevelType w:val="hybridMultilevel"/>
    <w:tmpl w:val="ADC26222"/>
    <w:lvl w:ilvl="0" w:tplc="2C0A0001">
      <w:start w:val="1"/>
      <w:numFmt w:val="bullet"/>
      <w:lvlText w:val=""/>
      <w:lvlJc w:val="left"/>
      <w:pPr>
        <w:ind w:left="360" w:hanging="360"/>
      </w:pPr>
      <w:rPr>
        <w:rFonts w:ascii="Symbol" w:hAnsi="Symbol" w:hint="default"/>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118" w15:restartNumberingAfterBreak="0">
    <w:nsid w:val="5F1E3CAC"/>
    <w:multiLevelType w:val="hybridMultilevel"/>
    <w:tmpl w:val="58DA16F0"/>
    <w:lvl w:ilvl="0" w:tplc="7D221AB2">
      <w:start w:val="1"/>
      <w:numFmt w:val="decimal"/>
      <w:lvlText w:val="%1."/>
      <w:lvlJc w:val="left"/>
      <w:pPr>
        <w:ind w:left="780" w:hanging="360"/>
      </w:pPr>
      <w:rPr>
        <w:rFonts w:hint="default"/>
        <w:i/>
        <w:iCs/>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9" w15:restartNumberingAfterBreak="0">
    <w:nsid w:val="5FF57B7A"/>
    <w:multiLevelType w:val="multilevel"/>
    <w:tmpl w:val="84BCC86C"/>
    <w:lvl w:ilvl="0">
      <w:start w:val="1"/>
      <w:numFmt w:val="lowerLetter"/>
      <w:lvlText w:val="(%1)"/>
      <w:lvlJc w:val="left"/>
      <w:pPr>
        <w:tabs>
          <w:tab w:val="num" w:pos="822"/>
        </w:tabs>
        <w:ind w:left="822" w:hanging="390"/>
      </w:pPr>
      <w:rPr>
        <w:rFonts w:hint="default"/>
      </w:rPr>
    </w:lvl>
    <w:lvl w:ilvl="1">
      <w:start w:val="1"/>
      <w:numFmt w:val="decimal"/>
      <w:lvlText w:val="%15.%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0" w15:restartNumberingAfterBreak="0">
    <w:nsid w:val="61234829"/>
    <w:multiLevelType w:val="hybridMultilevel"/>
    <w:tmpl w:val="31B2BF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1" w15:restartNumberingAfterBreak="0">
    <w:nsid w:val="61362892"/>
    <w:multiLevelType w:val="hybridMultilevel"/>
    <w:tmpl w:val="3E42D156"/>
    <w:lvl w:ilvl="0" w:tplc="8B966672">
      <w:start w:val="1"/>
      <w:numFmt w:val="upperLetter"/>
      <w:pStyle w:val="IAO1"/>
      <w:lvlText w:val="%1."/>
      <w:lvlJc w:val="left"/>
      <w:pPr>
        <w:ind w:left="565" w:hanging="360"/>
      </w:pPr>
      <w:rPr>
        <w:rFonts w:hint="default"/>
        <w:b/>
      </w:rPr>
    </w:lvl>
    <w:lvl w:ilvl="1" w:tplc="BDF276F0">
      <w:start w:val="1"/>
      <w:numFmt w:val="lowerRoman"/>
      <w:lvlText w:val="(%2)"/>
      <w:lvlJc w:val="left"/>
      <w:pPr>
        <w:ind w:left="1645" w:hanging="720"/>
      </w:pPr>
      <w:rPr>
        <w:rFonts w:hint="default"/>
      </w:rPr>
    </w:lvl>
    <w:lvl w:ilvl="2" w:tplc="0409001B" w:tentative="1">
      <w:start w:val="1"/>
      <w:numFmt w:val="lowerRoman"/>
      <w:lvlText w:val="%3."/>
      <w:lvlJc w:val="right"/>
      <w:pPr>
        <w:ind w:left="2005" w:hanging="180"/>
      </w:pPr>
    </w:lvl>
    <w:lvl w:ilvl="3" w:tplc="0409000F" w:tentative="1">
      <w:start w:val="1"/>
      <w:numFmt w:val="decimal"/>
      <w:lvlText w:val="%4."/>
      <w:lvlJc w:val="left"/>
      <w:pPr>
        <w:ind w:left="2725" w:hanging="360"/>
      </w:pPr>
    </w:lvl>
    <w:lvl w:ilvl="4" w:tplc="04090019" w:tentative="1">
      <w:start w:val="1"/>
      <w:numFmt w:val="lowerLetter"/>
      <w:lvlText w:val="%5."/>
      <w:lvlJc w:val="left"/>
      <w:pPr>
        <w:ind w:left="3445" w:hanging="360"/>
      </w:pPr>
    </w:lvl>
    <w:lvl w:ilvl="5" w:tplc="0409001B" w:tentative="1">
      <w:start w:val="1"/>
      <w:numFmt w:val="lowerRoman"/>
      <w:lvlText w:val="%6."/>
      <w:lvlJc w:val="right"/>
      <w:pPr>
        <w:ind w:left="4165" w:hanging="180"/>
      </w:pPr>
    </w:lvl>
    <w:lvl w:ilvl="6" w:tplc="0409000F" w:tentative="1">
      <w:start w:val="1"/>
      <w:numFmt w:val="decimal"/>
      <w:lvlText w:val="%7."/>
      <w:lvlJc w:val="left"/>
      <w:pPr>
        <w:ind w:left="4885" w:hanging="360"/>
      </w:pPr>
    </w:lvl>
    <w:lvl w:ilvl="7" w:tplc="04090019" w:tentative="1">
      <w:start w:val="1"/>
      <w:numFmt w:val="lowerLetter"/>
      <w:lvlText w:val="%8."/>
      <w:lvlJc w:val="left"/>
      <w:pPr>
        <w:ind w:left="5605" w:hanging="360"/>
      </w:pPr>
    </w:lvl>
    <w:lvl w:ilvl="8" w:tplc="0409001B" w:tentative="1">
      <w:start w:val="1"/>
      <w:numFmt w:val="lowerRoman"/>
      <w:lvlText w:val="%9."/>
      <w:lvlJc w:val="right"/>
      <w:pPr>
        <w:ind w:left="6325" w:hanging="180"/>
      </w:pPr>
    </w:lvl>
  </w:abstractNum>
  <w:abstractNum w:abstractNumId="122" w15:restartNumberingAfterBreak="0">
    <w:nsid w:val="630170DA"/>
    <w:multiLevelType w:val="hybridMultilevel"/>
    <w:tmpl w:val="3D2649EA"/>
    <w:lvl w:ilvl="0" w:tplc="C25E302A">
      <w:numFmt w:val="bullet"/>
      <w:lvlText w:val="•"/>
      <w:lvlJc w:val="left"/>
      <w:pPr>
        <w:ind w:left="720" w:hanging="360"/>
      </w:pPr>
      <w:rPr>
        <w:rFonts w:ascii="Calibri" w:eastAsia="SymbolMT" w:hAnsi="Calibri" w:cs="Calibri"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123" w15:restartNumberingAfterBreak="0">
    <w:nsid w:val="633A642D"/>
    <w:multiLevelType w:val="hybridMultilevel"/>
    <w:tmpl w:val="912E33A0"/>
    <w:lvl w:ilvl="0" w:tplc="04090019">
      <w:start w:val="1"/>
      <w:numFmt w:val="lowerLetter"/>
      <w:lvlText w:val="%1."/>
      <w:lvlJc w:val="left"/>
      <w:pPr>
        <w:ind w:left="696" w:hanging="360"/>
      </w:pPr>
    </w:lvl>
    <w:lvl w:ilvl="1" w:tplc="04090019">
      <w:start w:val="1"/>
      <w:numFmt w:val="lowerLetter"/>
      <w:lvlText w:val="%2."/>
      <w:lvlJc w:val="left"/>
      <w:pPr>
        <w:ind w:left="1416" w:hanging="360"/>
      </w:pPr>
    </w:lvl>
    <w:lvl w:ilvl="2" w:tplc="CF568C68">
      <w:start w:val="1"/>
      <w:numFmt w:val="upperLetter"/>
      <w:lvlText w:val="%3."/>
      <w:lvlJc w:val="left"/>
      <w:pPr>
        <w:ind w:left="2316" w:hanging="360"/>
      </w:pPr>
      <w:rPr>
        <w:rFonts w:hint="default"/>
        <w:color w:val="FFFFFF" w:themeColor="background1"/>
      </w:r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124" w15:restartNumberingAfterBreak="0">
    <w:nsid w:val="65194240"/>
    <w:multiLevelType w:val="hybridMultilevel"/>
    <w:tmpl w:val="356A7086"/>
    <w:lvl w:ilvl="0" w:tplc="F23ED170">
      <w:start w:val="1"/>
      <w:numFmt w:val="decimal"/>
      <w:lvlText w:val="%1."/>
      <w:lvlJc w:val="left"/>
      <w:pPr>
        <w:ind w:left="720" w:hanging="360"/>
      </w:pPr>
      <w:rPr>
        <w:rFonts w:hint="default"/>
        <w:color w:val="auto"/>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5" w15:restartNumberingAfterBreak="0">
    <w:nsid w:val="6631427D"/>
    <w:multiLevelType w:val="hybridMultilevel"/>
    <w:tmpl w:val="F126F42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682C1C63"/>
    <w:multiLevelType w:val="hybridMultilevel"/>
    <w:tmpl w:val="90C8E26A"/>
    <w:lvl w:ilvl="0" w:tplc="480A0019">
      <w:start w:val="1"/>
      <w:numFmt w:val="lowerLetter"/>
      <w:lvlText w:val="%1."/>
      <w:lvlJc w:val="left"/>
      <w:pPr>
        <w:ind w:left="923" w:hanging="360"/>
      </w:pPr>
    </w:lvl>
    <w:lvl w:ilvl="1" w:tplc="480A0019">
      <w:start w:val="1"/>
      <w:numFmt w:val="lowerLetter"/>
      <w:lvlText w:val="%2."/>
      <w:lvlJc w:val="left"/>
      <w:pPr>
        <w:ind w:left="1643" w:hanging="360"/>
      </w:pPr>
    </w:lvl>
    <w:lvl w:ilvl="2" w:tplc="F23ED170">
      <w:start w:val="1"/>
      <w:numFmt w:val="decimal"/>
      <w:lvlText w:val="%3."/>
      <w:lvlJc w:val="left"/>
      <w:pPr>
        <w:ind w:left="2363" w:hanging="180"/>
      </w:pPr>
      <w:rPr>
        <w:rFonts w:hint="default"/>
        <w:color w:val="auto"/>
        <w:sz w:val="24"/>
      </w:rPr>
    </w:lvl>
    <w:lvl w:ilvl="3" w:tplc="480A000F" w:tentative="1">
      <w:start w:val="1"/>
      <w:numFmt w:val="decimal"/>
      <w:lvlText w:val="%4."/>
      <w:lvlJc w:val="left"/>
      <w:pPr>
        <w:ind w:left="3083" w:hanging="360"/>
      </w:pPr>
    </w:lvl>
    <w:lvl w:ilvl="4" w:tplc="480A0019" w:tentative="1">
      <w:start w:val="1"/>
      <w:numFmt w:val="lowerLetter"/>
      <w:lvlText w:val="%5."/>
      <w:lvlJc w:val="left"/>
      <w:pPr>
        <w:ind w:left="3803" w:hanging="360"/>
      </w:pPr>
    </w:lvl>
    <w:lvl w:ilvl="5" w:tplc="480A001B" w:tentative="1">
      <w:start w:val="1"/>
      <w:numFmt w:val="lowerRoman"/>
      <w:lvlText w:val="%6."/>
      <w:lvlJc w:val="right"/>
      <w:pPr>
        <w:ind w:left="4523" w:hanging="180"/>
      </w:pPr>
    </w:lvl>
    <w:lvl w:ilvl="6" w:tplc="480A000F" w:tentative="1">
      <w:start w:val="1"/>
      <w:numFmt w:val="decimal"/>
      <w:lvlText w:val="%7."/>
      <w:lvlJc w:val="left"/>
      <w:pPr>
        <w:ind w:left="5243" w:hanging="360"/>
      </w:pPr>
    </w:lvl>
    <w:lvl w:ilvl="7" w:tplc="480A0019" w:tentative="1">
      <w:start w:val="1"/>
      <w:numFmt w:val="lowerLetter"/>
      <w:lvlText w:val="%8."/>
      <w:lvlJc w:val="left"/>
      <w:pPr>
        <w:ind w:left="5963" w:hanging="360"/>
      </w:pPr>
    </w:lvl>
    <w:lvl w:ilvl="8" w:tplc="480A001B" w:tentative="1">
      <w:start w:val="1"/>
      <w:numFmt w:val="lowerRoman"/>
      <w:lvlText w:val="%9."/>
      <w:lvlJc w:val="right"/>
      <w:pPr>
        <w:ind w:left="6683" w:hanging="180"/>
      </w:pPr>
    </w:lvl>
  </w:abstractNum>
  <w:abstractNum w:abstractNumId="127" w15:restartNumberingAfterBreak="0">
    <w:nsid w:val="683A5928"/>
    <w:multiLevelType w:val="hybridMultilevel"/>
    <w:tmpl w:val="2C228972"/>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8" w15:restartNumberingAfterBreak="0">
    <w:nsid w:val="68816EDD"/>
    <w:multiLevelType w:val="hybridMultilevel"/>
    <w:tmpl w:val="32E4B6B8"/>
    <w:lvl w:ilvl="0" w:tplc="04090001">
      <w:start w:val="1"/>
      <w:numFmt w:val="bullet"/>
      <w:lvlText w:val=""/>
      <w:lvlJc w:val="left"/>
      <w:pPr>
        <w:ind w:left="502" w:hanging="360"/>
      </w:pPr>
      <w:rPr>
        <w:rFonts w:ascii="Symbol" w:hAnsi="Symbol" w:hint="default"/>
      </w:rPr>
    </w:lvl>
    <w:lvl w:ilvl="1" w:tplc="0A325BE2">
      <w:numFmt w:val="bullet"/>
      <w:lvlText w:val="•"/>
      <w:lvlJc w:val="left"/>
      <w:pPr>
        <w:ind w:left="1222" w:hanging="360"/>
      </w:pPr>
      <w:rPr>
        <w:rFonts w:ascii="Arial" w:eastAsia="Times New Roman" w:hAnsi="Arial" w:cs="Arial"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29" w15:restartNumberingAfterBreak="0">
    <w:nsid w:val="6AE94AC4"/>
    <w:multiLevelType w:val="hybridMultilevel"/>
    <w:tmpl w:val="40767C6A"/>
    <w:lvl w:ilvl="0" w:tplc="C25E302A">
      <w:numFmt w:val="bullet"/>
      <w:lvlText w:val="•"/>
      <w:lvlJc w:val="left"/>
      <w:pPr>
        <w:ind w:left="720" w:hanging="360"/>
      </w:pPr>
      <w:rPr>
        <w:rFonts w:ascii="Calibri" w:eastAsia="SymbolMT" w:hAnsi="Calibri" w:cs="Calibri"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130" w15:restartNumberingAfterBreak="0">
    <w:nsid w:val="6C72171E"/>
    <w:multiLevelType w:val="hybridMultilevel"/>
    <w:tmpl w:val="3D4A906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131" w15:restartNumberingAfterBreak="0">
    <w:nsid w:val="6ECE3493"/>
    <w:multiLevelType w:val="hybridMultilevel"/>
    <w:tmpl w:val="1F66ED82"/>
    <w:lvl w:ilvl="0" w:tplc="253CE98A">
      <w:start w:val="1"/>
      <w:numFmt w:val="decimal"/>
      <w:lvlText w:val="%1."/>
      <w:lvlJc w:val="left"/>
      <w:pPr>
        <w:ind w:left="72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2" w15:restartNumberingAfterBreak="0">
    <w:nsid w:val="6FBE0CD6"/>
    <w:multiLevelType w:val="hybridMultilevel"/>
    <w:tmpl w:val="27240408"/>
    <w:lvl w:ilvl="0" w:tplc="2C0A0001">
      <w:start w:val="1"/>
      <w:numFmt w:val="bullet"/>
      <w:lvlText w:val=""/>
      <w:lvlJc w:val="left"/>
      <w:pPr>
        <w:ind w:left="1440" w:hanging="360"/>
      </w:pPr>
      <w:rPr>
        <w:rFonts w:ascii="Symbol" w:hAnsi="Symbol" w:hint="default"/>
      </w:rPr>
    </w:lvl>
    <w:lvl w:ilvl="1" w:tplc="2C0A0003">
      <w:start w:val="1"/>
      <w:numFmt w:val="bullet"/>
      <w:lvlText w:val="o"/>
      <w:lvlJc w:val="left"/>
      <w:pPr>
        <w:ind w:left="2160" w:hanging="360"/>
      </w:pPr>
      <w:rPr>
        <w:rFonts w:ascii="Courier New" w:hAnsi="Courier New" w:cs="Courier New" w:hint="default"/>
      </w:rPr>
    </w:lvl>
    <w:lvl w:ilvl="2" w:tplc="2C0A0005">
      <w:start w:val="1"/>
      <w:numFmt w:val="bullet"/>
      <w:lvlText w:val=""/>
      <w:lvlJc w:val="left"/>
      <w:pPr>
        <w:ind w:left="2880" w:hanging="360"/>
      </w:pPr>
      <w:rPr>
        <w:rFonts w:ascii="Wingdings" w:hAnsi="Wingdings" w:hint="default"/>
      </w:rPr>
    </w:lvl>
    <w:lvl w:ilvl="3" w:tplc="2C0A0001">
      <w:start w:val="1"/>
      <w:numFmt w:val="bullet"/>
      <w:lvlText w:val=""/>
      <w:lvlJc w:val="left"/>
      <w:pPr>
        <w:ind w:left="3600" w:hanging="360"/>
      </w:pPr>
      <w:rPr>
        <w:rFonts w:ascii="Symbol" w:hAnsi="Symbol" w:hint="default"/>
      </w:rPr>
    </w:lvl>
    <w:lvl w:ilvl="4" w:tplc="2C0A0003">
      <w:start w:val="1"/>
      <w:numFmt w:val="bullet"/>
      <w:lvlText w:val="o"/>
      <w:lvlJc w:val="left"/>
      <w:pPr>
        <w:ind w:left="4320" w:hanging="360"/>
      </w:pPr>
      <w:rPr>
        <w:rFonts w:ascii="Courier New" w:hAnsi="Courier New" w:cs="Courier New" w:hint="default"/>
      </w:rPr>
    </w:lvl>
    <w:lvl w:ilvl="5" w:tplc="2C0A0005">
      <w:start w:val="1"/>
      <w:numFmt w:val="bullet"/>
      <w:lvlText w:val=""/>
      <w:lvlJc w:val="left"/>
      <w:pPr>
        <w:ind w:left="5040" w:hanging="360"/>
      </w:pPr>
      <w:rPr>
        <w:rFonts w:ascii="Wingdings" w:hAnsi="Wingdings" w:hint="default"/>
      </w:rPr>
    </w:lvl>
    <w:lvl w:ilvl="6" w:tplc="2C0A0001">
      <w:start w:val="1"/>
      <w:numFmt w:val="bullet"/>
      <w:lvlText w:val=""/>
      <w:lvlJc w:val="left"/>
      <w:pPr>
        <w:ind w:left="5760" w:hanging="360"/>
      </w:pPr>
      <w:rPr>
        <w:rFonts w:ascii="Symbol" w:hAnsi="Symbol" w:hint="default"/>
      </w:rPr>
    </w:lvl>
    <w:lvl w:ilvl="7" w:tplc="2C0A0003">
      <w:start w:val="1"/>
      <w:numFmt w:val="bullet"/>
      <w:lvlText w:val="o"/>
      <w:lvlJc w:val="left"/>
      <w:pPr>
        <w:ind w:left="6480" w:hanging="360"/>
      </w:pPr>
      <w:rPr>
        <w:rFonts w:ascii="Courier New" w:hAnsi="Courier New" w:cs="Courier New" w:hint="default"/>
      </w:rPr>
    </w:lvl>
    <w:lvl w:ilvl="8" w:tplc="2C0A0005">
      <w:start w:val="1"/>
      <w:numFmt w:val="bullet"/>
      <w:lvlText w:val=""/>
      <w:lvlJc w:val="left"/>
      <w:pPr>
        <w:ind w:left="7200" w:hanging="360"/>
      </w:pPr>
      <w:rPr>
        <w:rFonts w:ascii="Wingdings" w:hAnsi="Wingdings" w:hint="default"/>
      </w:rPr>
    </w:lvl>
  </w:abstractNum>
  <w:abstractNum w:abstractNumId="133" w15:restartNumberingAfterBreak="0">
    <w:nsid w:val="70320E32"/>
    <w:multiLevelType w:val="multilevel"/>
    <w:tmpl w:val="A0D47C6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4" w15:restartNumberingAfterBreak="0">
    <w:nsid w:val="70815B2D"/>
    <w:multiLevelType w:val="hybridMultilevel"/>
    <w:tmpl w:val="BC7A4876"/>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5" w15:restartNumberingAfterBreak="0">
    <w:nsid w:val="717E441E"/>
    <w:multiLevelType w:val="hybridMultilevel"/>
    <w:tmpl w:val="F8F2DE1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36" w15:restartNumberingAfterBreak="0">
    <w:nsid w:val="72434A3B"/>
    <w:multiLevelType w:val="hybridMultilevel"/>
    <w:tmpl w:val="AED829A0"/>
    <w:lvl w:ilvl="0" w:tplc="5CD82276">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2B445D5"/>
    <w:multiLevelType w:val="hybridMultilevel"/>
    <w:tmpl w:val="269ED876"/>
    <w:lvl w:ilvl="0" w:tplc="E408A68C">
      <w:start w:val="1"/>
      <w:numFmt w:val="lowerLetter"/>
      <w:lvlText w:val="(%1)"/>
      <w:lvlJc w:val="left"/>
      <w:pPr>
        <w:ind w:left="360" w:hanging="360"/>
      </w:pPr>
      <w:rPr>
        <w:rFonts w:hint="default"/>
        <w:b/>
        <w:i w:val="0"/>
        <w:strike w:val="0"/>
        <w:color w:val="auto"/>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8" w15:restartNumberingAfterBreak="0">
    <w:nsid w:val="73752019"/>
    <w:multiLevelType w:val="hybridMultilevel"/>
    <w:tmpl w:val="52A4DD72"/>
    <w:lvl w:ilvl="0" w:tplc="7F08C22E">
      <w:start w:val="1"/>
      <w:numFmt w:val="lowerLetter"/>
      <w:lvlText w:val="(%1)"/>
      <w:lvlJc w:val="left"/>
      <w:pPr>
        <w:ind w:left="696" w:hanging="360"/>
      </w:pPr>
      <w:rPr>
        <w:rFonts w:hint="default"/>
      </w:rPr>
    </w:lvl>
    <w:lvl w:ilvl="1" w:tplc="04090019">
      <w:start w:val="1"/>
      <w:numFmt w:val="lowerLetter"/>
      <w:lvlText w:val="%2."/>
      <w:lvlJc w:val="left"/>
      <w:pPr>
        <w:ind w:left="1416" w:hanging="360"/>
      </w:pPr>
    </w:lvl>
    <w:lvl w:ilvl="2" w:tplc="0409001B">
      <w:start w:val="1"/>
      <w:numFmt w:val="lowerRoman"/>
      <w:lvlText w:val="%3."/>
      <w:lvlJc w:val="right"/>
      <w:pPr>
        <w:ind w:left="2136" w:hanging="180"/>
      </w:pPr>
    </w:lvl>
    <w:lvl w:ilvl="3" w:tplc="0409000F">
      <w:start w:val="1"/>
      <w:numFmt w:val="decimal"/>
      <w:lvlText w:val="%4."/>
      <w:lvlJc w:val="left"/>
      <w:pPr>
        <w:ind w:left="2856" w:hanging="360"/>
      </w:pPr>
    </w:lvl>
    <w:lvl w:ilvl="4" w:tplc="04090019">
      <w:start w:val="1"/>
      <w:numFmt w:val="lowerLetter"/>
      <w:lvlText w:val="%5."/>
      <w:lvlJc w:val="left"/>
      <w:pPr>
        <w:ind w:left="3576" w:hanging="360"/>
      </w:pPr>
    </w:lvl>
    <w:lvl w:ilvl="5" w:tplc="0409001B">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139" w15:restartNumberingAfterBreak="0">
    <w:nsid w:val="74244C9C"/>
    <w:multiLevelType w:val="hybridMultilevel"/>
    <w:tmpl w:val="DA6262A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0" w15:restartNumberingAfterBreak="0">
    <w:nsid w:val="74291119"/>
    <w:multiLevelType w:val="hybridMultilevel"/>
    <w:tmpl w:val="60EA90CA"/>
    <w:lvl w:ilvl="0" w:tplc="04090019">
      <w:start w:val="1"/>
      <w:numFmt w:val="lowerLetter"/>
      <w:lvlText w:val="%1."/>
      <w:lvlJc w:val="left"/>
      <w:pPr>
        <w:tabs>
          <w:tab w:val="num" w:pos="1152"/>
        </w:tabs>
        <w:ind w:left="1152" w:hanging="360"/>
      </w:pPr>
      <w:rPr>
        <w:rFonts w:hint="default"/>
      </w:rPr>
    </w:lvl>
    <w:lvl w:ilvl="1" w:tplc="34089798">
      <w:start w:val="1"/>
      <w:numFmt w:val="decimal"/>
      <w:lvlText w:val="%2."/>
      <w:lvlJc w:val="left"/>
      <w:pPr>
        <w:ind w:left="2196" w:hanging="684"/>
      </w:pPr>
      <w:rPr>
        <w:rFonts w:hint="default"/>
      </w:r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141" w15:restartNumberingAfterBreak="0">
    <w:nsid w:val="76927DDB"/>
    <w:multiLevelType w:val="hybridMultilevel"/>
    <w:tmpl w:val="20BAF952"/>
    <w:lvl w:ilvl="0" w:tplc="2C0A0001">
      <w:start w:val="1"/>
      <w:numFmt w:val="bullet"/>
      <w:lvlText w:val=""/>
      <w:lvlJc w:val="left"/>
      <w:pPr>
        <w:ind w:left="2136" w:hanging="360"/>
      </w:pPr>
      <w:rPr>
        <w:rFonts w:ascii="Symbol" w:hAnsi="Symbol" w:hint="default"/>
      </w:rPr>
    </w:lvl>
    <w:lvl w:ilvl="1" w:tplc="2C0A0003">
      <w:start w:val="1"/>
      <w:numFmt w:val="bullet"/>
      <w:lvlText w:val="o"/>
      <w:lvlJc w:val="left"/>
      <w:pPr>
        <w:ind w:left="2856" w:hanging="360"/>
      </w:pPr>
      <w:rPr>
        <w:rFonts w:ascii="Courier New" w:hAnsi="Courier New" w:cs="Courier New" w:hint="default"/>
      </w:rPr>
    </w:lvl>
    <w:lvl w:ilvl="2" w:tplc="2C0A0005">
      <w:start w:val="1"/>
      <w:numFmt w:val="bullet"/>
      <w:lvlText w:val=""/>
      <w:lvlJc w:val="left"/>
      <w:pPr>
        <w:ind w:left="3576" w:hanging="360"/>
      </w:pPr>
      <w:rPr>
        <w:rFonts w:ascii="Wingdings" w:hAnsi="Wingdings" w:hint="default"/>
      </w:rPr>
    </w:lvl>
    <w:lvl w:ilvl="3" w:tplc="2C0A0001">
      <w:start w:val="1"/>
      <w:numFmt w:val="bullet"/>
      <w:lvlText w:val=""/>
      <w:lvlJc w:val="left"/>
      <w:pPr>
        <w:ind w:left="4296" w:hanging="360"/>
      </w:pPr>
      <w:rPr>
        <w:rFonts w:ascii="Symbol" w:hAnsi="Symbol" w:hint="default"/>
      </w:rPr>
    </w:lvl>
    <w:lvl w:ilvl="4" w:tplc="2C0A0003">
      <w:start w:val="1"/>
      <w:numFmt w:val="bullet"/>
      <w:lvlText w:val="o"/>
      <w:lvlJc w:val="left"/>
      <w:pPr>
        <w:ind w:left="5016" w:hanging="360"/>
      </w:pPr>
      <w:rPr>
        <w:rFonts w:ascii="Courier New" w:hAnsi="Courier New" w:cs="Courier New" w:hint="default"/>
      </w:rPr>
    </w:lvl>
    <w:lvl w:ilvl="5" w:tplc="2C0A0005">
      <w:start w:val="1"/>
      <w:numFmt w:val="bullet"/>
      <w:lvlText w:val=""/>
      <w:lvlJc w:val="left"/>
      <w:pPr>
        <w:ind w:left="5736" w:hanging="360"/>
      </w:pPr>
      <w:rPr>
        <w:rFonts w:ascii="Wingdings" w:hAnsi="Wingdings" w:hint="default"/>
      </w:rPr>
    </w:lvl>
    <w:lvl w:ilvl="6" w:tplc="2C0A0001">
      <w:start w:val="1"/>
      <w:numFmt w:val="bullet"/>
      <w:lvlText w:val=""/>
      <w:lvlJc w:val="left"/>
      <w:pPr>
        <w:ind w:left="6456" w:hanging="360"/>
      </w:pPr>
      <w:rPr>
        <w:rFonts w:ascii="Symbol" w:hAnsi="Symbol" w:hint="default"/>
      </w:rPr>
    </w:lvl>
    <w:lvl w:ilvl="7" w:tplc="2C0A0003">
      <w:start w:val="1"/>
      <w:numFmt w:val="bullet"/>
      <w:lvlText w:val="o"/>
      <w:lvlJc w:val="left"/>
      <w:pPr>
        <w:ind w:left="7176" w:hanging="360"/>
      </w:pPr>
      <w:rPr>
        <w:rFonts w:ascii="Courier New" w:hAnsi="Courier New" w:cs="Courier New" w:hint="default"/>
      </w:rPr>
    </w:lvl>
    <w:lvl w:ilvl="8" w:tplc="2C0A0005">
      <w:start w:val="1"/>
      <w:numFmt w:val="bullet"/>
      <w:lvlText w:val=""/>
      <w:lvlJc w:val="left"/>
      <w:pPr>
        <w:ind w:left="7896" w:hanging="360"/>
      </w:pPr>
      <w:rPr>
        <w:rFonts w:ascii="Wingdings" w:hAnsi="Wingdings" w:hint="default"/>
      </w:rPr>
    </w:lvl>
  </w:abstractNum>
  <w:abstractNum w:abstractNumId="142" w15:restartNumberingAfterBreak="0">
    <w:nsid w:val="787F79A5"/>
    <w:multiLevelType w:val="multilevel"/>
    <w:tmpl w:val="EE42018E"/>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43" w15:restartNumberingAfterBreak="0">
    <w:nsid w:val="78D97885"/>
    <w:multiLevelType w:val="hybridMultilevel"/>
    <w:tmpl w:val="D4C87874"/>
    <w:lvl w:ilvl="0" w:tplc="C25E302A">
      <w:numFmt w:val="bullet"/>
      <w:lvlText w:val="•"/>
      <w:lvlJc w:val="left"/>
      <w:pPr>
        <w:ind w:left="720" w:hanging="360"/>
      </w:pPr>
      <w:rPr>
        <w:rFonts w:ascii="Calibri" w:eastAsia="SymbolMT" w:hAnsi="Calibri" w:cs="Calibri"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144" w15:restartNumberingAfterBreak="0">
    <w:nsid w:val="78EA6DF2"/>
    <w:multiLevelType w:val="hybridMultilevel"/>
    <w:tmpl w:val="6CA2DC3E"/>
    <w:lvl w:ilvl="0" w:tplc="575E3B50">
      <w:start w:val="1"/>
      <w:numFmt w:val="lowerRoman"/>
      <w:lvlText w:val="(%1)"/>
      <w:lvlJc w:val="left"/>
      <w:pPr>
        <w:ind w:left="696" w:hanging="360"/>
      </w:pPr>
      <w:rPr>
        <w:rFonts w:hint="default"/>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145" w15:restartNumberingAfterBreak="0">
    <w:nsid w:val="792A1794"/>
    <w:multiLevelType w:val="hybridMultilevel"/>
    <w:tmpl w:val="6C90684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798547BA"/>
    <w:multiLevelType w:val="hybridMultilevel"/>
    <w:tmpl w:val="E11EC474"/>
    <w:lvl w:ilvl="0" w:tplc="480A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7A7417E2"/>
    <w:multiLevelType w:val="hybridMultilevel"/>
    <w:tmpl w:val="B900BCD4"/>
    <w:lvl w:ilvl="0" w:tplc="F05A6DB6">
      <w:start w:val="1"/>
      <w:numFmt w:val="lowerLetter"/>
      <w:lvlText w:val="(%1)"/>
      <w:lvlJc w:val="left"/>
      <w:pPr>
        <w:ind w:left="360" w:hanging="360"/>
      </w:pPr>
      <w:rPr>
        <w:rFonts w:hint="default"/>
        <w:b w:val="0"/>
        <w:i w:val="0"/>
        <w:color w:val="auto"/>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48" w15:restartNumberingAfterBreak="0">
    <w:nsid w:val="7AB5419C"/>
    <w:multiLevelType w:val="hybridMultilevel"/>
    <w:tmpl w:val="C80887F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9" w15:restartNumberingAfterBreak="0">
    <w:nsid w:val="7BCE5488"/>
    <w:multiLevelType w:val="hybridMultilevel"/>
    <w:tmpl w:val="5E5C72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0" w15:restartNumberingAfterBreak="0">
    <w:nsid w:val="7E014A5A"/>
    <w:multiLevelType w:val="hybridMultilevel"/>
    <w:tmpl w:val="3B5EDECA"/>
    <w:lvl w:ilvl="0" w:tplc="7F08C22E">
      <w:start w:val="1"/>
      <w:numFmt w:val="lowerLetter"/>
      <w:lvlText w:val="(%1)"/>
      <w:lvlJc w:val="left"/>
      <w:pPr>
        <w:ind w:left="696" w:hanging="360"/>
      </w:pPr>
      <w:rPr>
        <w:rFonts w:hint="default"/>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151" w15:restartNumberingAfterBreak="0">
    <w:nsid w:val="7F3A1FF4"/>
    <w:multiLevelType w:val="hybridMultilevel"/>
    <w:tmpl w:val="DD3A9BDC"/>
    <w:lvl w:ilvl="0" w:tplc="96247052">
      <w:start w:val="1"/>
      <w:numFmt w:val="upperLetter"/>
      <w:lvlText w:val="%1)"/>
      <w:lvlJc w:val="left"/>
      <w:pPr>
        <w:ind w:left="720" w:hanging="360"/>
      </w:pPr>
      <w:rPr>
        <w:rFonts w:hint="default"/>
        <w:b w:val="0"/>
        <w:sz w:val="2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81"/>
  </w:num>
  <w:num w:numId="2">
    <w:abstractNumId w:val="91"/>
  </w:num>
  <w:num w:numId="3">
    <w:abstractNumId w:val="51"/>
  </w:num>
  <w:num w:numId="4">
    <w:abstractNumId w:val="140"/>
  </w:num>
  <w:num w:numId="5">
    <w:abstractNumId w:val="57"/>
  </w:num>
  <w:num w:numId="6">
    <w:abstractNumId w:val="18"/>
  </w:num>
  <w:num w:numId="7">
    <w:abstractNumId w:val="9"/>
  </w:num>
  <w:num w:numId="8">
    <w:abstractNumId w:val="75"/>
  </w:num>
  <w:num w:numId="9">
    <w:abstractNumId w:val="65"/>
  </w:num>
  <w:num w:numId="10">
    <w:abstractNumId w:val="79"/>
  </w:num>
  <w:num w:numId="11">
    <w:abstractNumId w:val="126"/>
  </w:num>
  <w:num w:numId="12">
    <w:abstractNumId w:val="8"/>
  </w:num>
  <w:num w:numId="13">
    <w:abstractNumId w:val="45"/>
  </w:num>
  <w:num w:numId="14">
    <w:abstractNumId w:val="36"/>
  </w:num>
  <w:num w:numId="15">
    <w:abstractNumId w:val="25"/>
  </w:num>
  <w:num w:numId="16">
    <w:abstractNumId w:val="107"/>
  </w:num>
  <w:num w:numId="17">
    <w:abstractNumId w:val="94"/>
  </w:num>
  <w:num w:numId="18">
    <w:abstractNumId w:val="85"/>
  </w:num>
  <w:num w:numId="19">
    <w:abstractNumId w:val="27"/>
  </w:num>
  <w:num w:numId="20">
    <w:abstractNumId w:val="38"/>
  </w:num>
  <w:num w:numId="21">
    <w:abstractNumId w:val="105"/>
  </w:num>
  <w:num w:numId="22">
    <w:abstractNumId w:val="28"/>
  </w:num>
  <w:num w:numId="23">
    <w:abstractNumId w:val="92"/>
  </w:num>
  <w:num w:numId="24">
    <w:abstractNumId w:val="56"/>
  </w:num>
  <w:num w:numId="25">
    <w:abstractNumId w:val="146"/>
  </w:num>
  <w:num w:numId="26">
    <w:abstractNumId w:val="23"/>
  </w:num>
  <w:num w:numId="27">
    <w:abstractNumId w:val="24"/>
  </w:num>
  <w:num w:numId="28">
    <w:abstractNumId w:val="82"/>
  </w:num>
  <w:num w:numId="29">
    <w:abstractNumId w:val="90"/>
  </w:num>
  <w:num w:numId="30">
    <w:abstractNumId w:val="87"/>
  </w:num>
  <w:num w:numId="31">
    <w:abstractNumId w:val="121"/>
  </w:num>
  <w:num w:numId="32">
    <w:abstractNumId w:val="96"/>
  </w:num>
  <w:num w:numId="33">
    <w:abstractNumId w:val="123"/>
  </w:num>
  <w:num w:numId="34">
    <w:abstractNumId w:val="125"/>
  </w:num>
  <w:num w:numId="35">
    <w:abstractNumId w:val="150"/>
  </w:num>
  <w:num w:numId="36">
    <w:abstractNumId w:val="6"/>
  </w:num>
  <w:num w:numId="37">
    <w:abstractNumId w:val="95"/>
  </w:num>
  <w:num w:numId="38">
    <w:abstractNumId w:val="78"/>
  </w:num>
  <w:num w:numId="39">
    <w:abstractNumId w:val="102"/>
  </w:num>
  <w:num w:numId="40">
    <w:abstractNumId w:val="97"/>
  </w:num>
  <w:num w:numId="41">
    <w:abstractNumId w:val="139"/>
  </w:num>
  <w:num w:numId="42">
    <w:abstractNumId w:val="14"/>
  </w:num>
  <w:num w:numId="43">
    <w:abstractNumId w:val="69"/>
  </w:num>
  <w:num w:numId="44">
    <w:abstractNumId w:val="4"/>
  </w:num>
  <w:num w:numId="45">
    <w:abstractNumId w:val="15"/>
  </w:num>
  <w:num w:numId="46">
    <w:abstractNumId w:val="134"/>
  </w:num>
  <w:num w:numId="47">
    <w:abstractNumId w:val="7"/>
  </w:num>
  <w:num w:numId="48">
    <w:abstractNumId w:val="67"/>
  </w:num>
  <w:num w:numId="49">
    <w:abstractNumId w:val="31"/>
  </w:num>
  <w:num w:numId="50">
    <w:abstractNumId w:val="30"/>
  </w:num>
  <w:num w:numId="51">
    <w:abstractNumId w:val="103"/>
  </w:num>
  <w:num w:numId="52">
    <w:abstractNumId w:val="144"/>
  </w:num>
  <w:num w:numId="53">
    <w:abstractNumId w:val="138"/>
  </w:num>
  <w:num w:numId="54">
    <w:abstractNumId w:val="115"/>
  </w:num>
  <w:num w:numId="55">
    <w:abstractNumId w:val="54"/>
  </w:num>
  <w:num w:numId="56">
    <w:abstractNumId w:val="89"/>
  </w:num>
  <w:num w:numId="5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8"/>
  </w:num>
  <w:num w:numId="59">
    <w:abstractNumId w:val="59"/>
  </w:num>
  <w:num w:numId="60">
    <w:abstractNumId w:val="46"/>
  </w:num>
  <w:num w:numId="61">
    <w:abstractNumId w:val="62"/>
  </w:num>
  <w:num w:numId="62">
    <w:abstractNumId w:val="86"/>
  </w:num>
  <w:num w:numId="63">
    <w:abstractNumId w:val="48"/>
  </w:num>
  <w:num w:numId="64">
    <w:abstractNumId w:val="32"/>
  </w:num>
  <w:num w:numId="65">
    <w:abstractNumId w:val="16"/>
  </w:num>
  <w:num w:numId="66">
    <w:abstractNumId w:val="142"/>
  </w:num>
  <w:num w:numId="67">
    <w:abstractNumId w:val="128"/>
  </w:num>
  <w:num w:numId="68">
    <w:abstractNumId w:val="120"/>
  </w:num>
  <w:num w:numId="69">
    <w:abstractNumId w:val="149"/>
  </w:num>
  <w:num w:numId="70">
    <w:abstractNumId w:val="145"/>
  </w:num>
  <w:num w:numId="71">
    <w:abstractNumId w:val="70"/>
  </w:num>
  <w:num w:numId="72">
    <w:abstractNumId w:val="50"/>
  </w:num>
  <w:num w:numId="73">
    <w:abstractNumId w:val="104"/>
  </w:num>
  <w:num w:numId="74">
    <w:abstractNumId w:val="61"/>
  </w:num>
  <w:num w:numId="75">
    <w:abstractNumId w:val="137"/>
  </w:num>
  <w:num w:numId="76">
    <w:abstractNumId w:val="37"/>
  </w:num>
  <w:num w:numId="77">
    <w:abstractNumId w:val="68"/>
  </w:num>
  <w:num w:numId="78">
    <w:abstractNumId w:val="118"/>
  </w:num>
  <w:num w:numId="79">
    <w:abstractNumId w:val="99"/>
  </w:num>
  <w:num w:numId="80">
    <w:abstractNumId w:val="3"/>
  </w:num>
  <w:num w:numId="81">
    <w:abstractNumId w:val="80"/>
  </w:num>
  <w:num w:numId="82">
    <w:abstractNumId w:val="33"/>
  </w:num>
  <w:num w:numId="83">
    <w:abstractNumId w:val="124"/>
  </w:num>
  <w:num w:numId="84">
    <w:abstractNumId w:val="21"/>
  </w:num>
  <w:num w:numId="85">
    <w:abstractNumId w:val="101"/>
  </w:num>
  <w:num w:numId="86">
    <w:abstractNumId w:val="66"/>
  </w:num>
  <w:num w:numId="87">
    <w:abstractNumId w:val="147"/>
  </w:num>
  <w:num w:numId="88">
    <w:abstractNumId w:val="74"/>
  </w:num>
  <w:num w:numId="89">
    <w:abstractNumId w:val="116"/>
  </w:num>
  <w:num w:numId="90">
    <w:abstractNumId w:val="13"/>
  </w:num>
  <w:num w:numId="91">
    <w:abstractNumId w:val="11"/>
  </w:num>
  <w:num w:numId="92">
    <w:abstractNumId w:val="42"/>
  </w:num>
  <w:num w:numId="93">
    <w:abstractNumId w:val="1"/>
  </w:num>
  <w:num w:numId="94">
    <w:abstractNumId w:val="114"/>
  </w:num>
  <w:num w:numId="95">
    <w:abstractNumId w:val="52"/>
  </w:num>
  <w:num w:numId="96">
    <w:abstractNumId w:val="29"/>
  </w:num>
  <w:num w:numId="97">
    <w:abstractNumId w:val="47"/>
  </w:num>
  <w:num w:numId="98">
    <w:abstractNumId w:val="106"/>
  </w:num>
  <w:num w:numId="99">
    <w:abstractNumId w:val="108"/>
  </w:num>
  <w:num w:numId="100">
    <w:abstractNumId w:val="119"/>
  </w:num>
  <w:num w:numId="101">
    <w:abstractNumId w:val="2"/>
  </w:num>
  <w:num w:numId="102">
    <w:abstractNumId w:val="53"/>
  </w:num>
  <w:num w:numId="103">
    <w:abstractNumId w:val="73"/>
  </w:num>
  <w:num w:numId="104">
    <w:abstractNumId w:val="71"/>
  </w:num>
  <w:num w:numId="105">
    <w:abstractNumId w:val="110"/>
  </w:num>
  <w:num w:numId="106">
    <w:abstractNumId w:val="56"/>
    <w:lvlOverride w:ilvl="0">
      <w:lvl w:ilvl="0">
        <w:start w:val="1"/>
        <w:numFmt w:val="decimal"/>
        <w:pStyle w:val="IAO2"/>
        <w:lvlText w:val="%1."/>
        <w:lvlJc w:val="left"/>
        <w:pPr>
          <w:ind w:left="0" w:firstLine="360"/>
        </w:pPr>
        <w:rPr>
          <w:rFonts w:hint="default"/>
          <w:b/>
          <w:i w:val="0"/>
        </w:rPr>
      </w:lvl>
    </w:lvlOverride>
    <w:lvlOverride w:ilvl="1">
      <w:lvl w:ilvl="1">
        <w:start w:val="1"/>
        <w:numFmt w:val="decimal"/>
        <w:isLgl/>
        <w:lvlText w:val="%1.%2"/>
        <w:lvlJc w:val="left"/>
        <w:pPr>
          <w:ind w:left="1350" w:hanging="360"/>
        </w:pPr>
        <w:rPr>
          <w:rFonts w:ascii="Calibri(Body)" w:hAnsi="Calibri(Body)" w:cstheme="minorHAnsi" w:hint="default"/>
          <w:b w:val="0"/>
          <w:color w:val="auto"/>
          <w:sz w:val="24"/>
          <w:szCs w:val="24"/>
        </w:rPr>
      </w:lvl>
    </w:lvlOverride>
    <w:lvlOverride w:ilvl="2">
      <w:lvl w:ilvl="2">
        <w:start w:val="1"/>
        <w:numFmt w:val="decimal"/>
        <w:isLgl/>
        <w:lvlText w:val="%1.%2.%3"/>
        <w:lvlJc w:val="left"/>
        <w:pPr>
          <w:ind w:left="720" w:hanging="720"/>
        </w:pPr>
        <w:rPr>
          <w:rFonts w:hint="default"/>
          <w:color w:val="auto"/>
        </w:rPr>
      </w:lvl>
    </w:lvlOverride>
    <w:lvlOverride w:ilvl="3">
      <w:lvl w:ilvl="3">
        <w:start w:val="1"/>
        <w:numFmt w:val="decimal"/>
        <w:isLgl/>
        <w:lvlText w:val="%1.%2.%3.%4"/>
        <w:lvlJc w:val="left"/>
        <w:pPr>
          <w:ind w:left="720" w:hanging="720"/>
        </w:pPr>
        <w:rPr>
          <w:rFonts w:hint="default"/>
          <w:color w:val="auto"/>
        </w:rPr>
      </w:lvl>
    </w:lvlOverride>
    <w:lvlOverride w:ilvl="4">
      <w:lvl w:ilvl="4">
        <w:start w:val="1"/>
        <w:numFmt w:val="decimal"/>
        <w:isLgl/>
        <w:lvlText w:val="%1.%2.%3.%4.%5"/>
        <w:lvlJc w:val="left"/>
        <w:pPr>
          <w:ind w:left="1080" w:hanging="1080"/>
        </w:pPr>
        <w:rPr>
          <w:rFonts w:hint="default"/>
          <w:color w:val="auto"/>
        </w:rPr>
      </w:lvl>
    </w:lvlOverride>
    <w:lvlOverride w:ilvl="5">
      <w:lvl w:ilvl="5">
        <w:start w:val="1"/>
        <w:numFmt w:val="decimal"/>
        <w:isLgl/>
        <w:lvlText w:val="%1.%2.%3.%4.%5.%6"/>
        <w:lvlJc w:val="left"/>
        <w:pPr>
          <w:ind w:left="1080" w:hanging="1080"/>
        </w:pPr>
        <w:rPr>
          <w:rFonts w:hint="default"/>
          <w:color w:val="auto"/>
        </w:rPr>
      </w:lvl>
    </w:lvlOverride>
    <w:lvlOverride w:ilvl="6">
      <w:lvl w:ilvl="6">
        <w:start w:val="1"/>
        <w:numFmt w:val="decimal"/>
        <w:isLgl/>
        <w:lvlText w:val="%1.%2.%3.%4.%5.%6.%7"/>
        <w:lvlJc w:val="left"/>
        <w:pPr>
          <w:ind w:left="1440" w:hanging="1440"/>
        </w:pPr>
        <w:rPr>
          <w:rFonts w:hint="default"/>
          <w:color w:val="auto"/>
        </w:rPr>
      </w:lvl>
    </w:lvlOverride>
    <w:lvlOverride w:ilvl="7">
      <w:lvl w:ilvl="7">
        <w:start w:val="1"/>
        <w:numFmt w:val="decimal"/>
        <w:isLgl/>
        <w:lvlText w:val="%1.%2.%3.%4.%5.%6.%7.%8"/>
        <w:lvlJc w:val="left"/>
        <w:pPr>
          <w:ind w:left="1440" w:hanging="1440"/>
        </w:pPr>
        <w:rPr>
          <w:rFonts w:hint="default"/>
          <w:color w:val="auto"/>
        </w:rPr>
      </w:lvl>
    </w:lvlOverride>
    <w:lvlOverride w:ilvl="8">
      <w:lvl w:ilvl="8">
        <w:start w:val="1"/>
        <w:numFmt w:val="decimal"/>
        <w:isLgl/>
        <w:lvlText w:val="%1.%2.%3.%4.%5.%6.%7.%8.%9"/>
        <w:lvlJc w:val="left"/>
        <w:pPr>
          <w:ind w:left="1800" w:hanging="1800"/>
        </w:pPr>
        <w:rPr>
          <w:rFonts w:hint="default"/>
          <w:color w:val="auto"/>
        </w:rPr>
      </w:lvl>
    </w:lvlOverride>
  </w:num>
  <w:num w:numId="107">
    <w:abstractNumId w:val="84"/>
  </w:num>
  <w:num w:numId="108">
    <w:abstractNumId w:val="133"/>
  </w:num>
  <w:num w:numId="109">
    <w:abstractNumId w:val="55"/>
  </w:num>
  <w:num w:numId="110">
    <w:abstractNumId w:val="77"/>
  </w:num>
  <w:num w:numId="111">
    <w:abstractNumId w:val="20"/>
  </w:num>
  <w:num w:numId="112">
    <w:abstractNumId w:val="135"/>
  </w:num>
  <w:num w:numId="113">
    <w:abstractNumId w:val="44"/>
  </w:num>
  <w:num w:numId="114">
    <w:abstractNumId w:val="39"/>
  </w:num>
  <w:num w:numId="115">
    <w:abstractNumId w:val="19"/>
  </w:num>
  <w:num w:numId="116">
    <w:abstractNumId w:val="40"/>
  </w:num>
  <w:num w:numId="117">
    <w:abstractNumId w:val="131"/>
  </w:num>
  <w:num w:numId="118">
    <w:abstractNumId w:val="63"/>
  </w:num>
  <w:num w:numId="119">
    <w:abstractNumId w:val="136"/>
  </w:num>
  <w:num w:numId="120">
    <w:abstractNumId w:val="132"/>
  </w:num>
  <w:num w:numId="121">
    <w:abstractNumId w:val="129"/>
  </w:num>
  <w:num w:numId="122">
    <w:abstractNumId w:val="109"/>
  </w:num>
  <w:num w:numId="123">
    <w:abstractNumId w:val="143"/>
  </w:num>
  <w:num w:numId="124">
    <w:abstractNumId w:val="34"/>
  </w:num>
  <w:num w:numId="125">
    <w:abstractNumId w:val="122"/>
  </w:num>
  <w:num w:numId="126">
    <w:abstractNumId w:val="98"/>
  </w:num>
  <w:num w:numId="127">
    <w:abstractNumId w:val="130"/>
  </w:num>
  <w:num w:numId="128">
    <w:abstractNumId w:val="141"/>
  </w:num>
  <w:num w:numId="129">
    <w:abstractNumId w:val="58"/>
  </w:num>
  <w:num w:numId="130">
    <w:abstractNumId w:val="5"/>
  </w:num>
  <w:num w:numId="131">
    <w:abstractNumId w:val="76"/>
  </w:num>
  <w:num w:numId="132">
    <w:abstractNumId w:val="93"/>
  </w:num>
  <w:num w:numId="133">
    <w:abstractNumId w:val="72"/>
  </w:num>
  <w:num w:numId="134">
    <w:abstractNumId w:val="35"/>
  </w:num>
  <w:num w:numId="135">
    <w:abstractNumId w:val="113"/>
  </w:num>
  <w:num w:numId="136">
    <w:abstractNumId w:val="112"/>
  </w:num>
  <w:num w:numId="137">
    <w:abstractNumId w:val="10"/>
  </w:num>
  <w:num w:numId="138">
    <w:abstractNumId w:val="117"/>
  </w:num>
  <w:num w:numId="139">
    <w:abstractNumId w:val="83"/>
  </w:num>
  <w:num w:numId="140">
    <w:abstractNumId w:val="17"/>
  </w:num>
  <w:num w:numId="141">
    <w:abstractNumId w:val="64"/>
  </w:num>
  <w:num w:numId="142">
    <w:abstractNumId w:val="127"/>
  </w:num>
  <w:num w:numId="143">
    <w:abstractNumId w:val="151"/>
  </w:num>
  <w:num w:numId="144">
    <w:abstractNumId w:val="41"/>
  </w:num>
  <w:num w:numId="145">
    <w:abstractNumId w:val="60"/>
  </w:num>
  <w:num w:numId="146">
    <w:abstractNumId w:val="100"/>
  </w:num>
  <w:num w:numId="147">
    <w:abstractNumId w:val="12"/>
  </w:num>
  <w:num w:numId="148">
    <w:abstractNumId w:val="136"/>
    <w:lvlOverride w:ilvl="0">
      <w:startOverride w:val="1"/>
    </w:lvlOverride>
  </w:num>
  <w:num w:numId="149">
    <w:abstractNumId w:val="26"/>
  </w:num>
  <w:num w:numId="150">
    <w:abstractNumId w:val="111"/>
  </w:num>
  <w:num w:numId="151">
    <w:abstractNumId w:val="49"/>
  </w:num>
  <w:num w:numId="152">
    <w:abstractNumId w:val="148"/>
  </w:num>
  <w:num w:numId="153">
    <w:abstractNumId w:val="22"/>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_tradnl" w:vendorID="64" w:dllVersion="131078" w:nlCheck="1" w:checkStyle="1"/>
  <w:activeWritingStyle w:appName="MSWord" w:lang="es-ES" w:vendorID="64" w:dllVersion="131078" w:nlCheck="1" w:checkStyle="1"/>
  <w:activeWritingStyle w:appName="MSWord" w:lang="es-US" w:vendorID="64" w:dllVersion="131078" w:nlCheck="1" w:checkStyle="1"/>
  <w:activeWritingStyle w:appName="MSWord" w:lang="es-HN"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s-419"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characterSpacingControl w:val="doNotCompress"/>
  <w:hdrShapeDefaults>
    <o:shapedefaults v:ext="edit" spidmax="3276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F09"/>
    <w:rsid w:val="0000088C"/>
    <w:rsid w:val="00002408"/>
    <w:rsid w:val="00002552"/>
    <w:rsid w:val="0000278F"/>
    <w:rsid w:val="00002E3F"/>
    <w:rsid w:val="00003724"/>
    <w:rsid w:val="0000390A"/>
    <w:rsid w:val="000040C0"/>
    <w:rsid w:val="00005441"/>
    <w:rsid w:val="00005538"/>
    <w:rsid w:val="0000553D"/>
    <w:rsid w:val="000064E5"/>
    <w:rsid w:val="000064EB"/>
    <w:rsid w:val="00006848"/>
    <w:rsid w:val="00006BE9"/>
    <w:rsid w:val="00007AC3"/>
    <w:rsid w:val="0001020D"/>
    <w:rsid w:val="000117F1"/>
    <w:rsid w:val="00011D63"/>
    <w:rsid w:val="000121A7"/>
    <w:rsid w:val="0001227D"/>
    <w:rsid w:val="000122FD"/>
    <w:rsid w:val="00012857"/>
    <w:rsid w:val="00012D91"/>
    <w:rsid w:val="00012FFC"/>
    <w:rsid w:val="00013170"/>
    <w:rsid w:val="0001333D"/>
    <w:rsid w:val="0001376F"/>
    <w:rsid w:val="00014B8B"/>
    <w:rsid w:val="00014DD6"/>
    <w:rsid w:val="000150D3"/>
    <w:rsid w:val="00015458"/>
    <w:rsid w:val="00015D8B"/>
    <w:rsid w:val="00016031"/>
    <w:rsid w:val="0001639D"/>
    <w:rsid w:val="00016516"/>
    <w:rsid w:val="00016809"/>
    <w:rsid w:val="0001685A"/>
    <w:rsid w:val="00016B30"/>
    <w:rsid w:val="00016FC3"/>
    <w:rsid w:val="00017842"/>
    <w:rsid w:val="00017AB2"/>
    <w:rsid w:val="00017DBD"/>
    <w:rsid w:val="00020594"/>
    <w:rsid w:val="00022E1A"/>
    <w:rsid w:val="00023A3C"/>
    <w:rsid w:val="00024646"/>
    <w:rsid w:val="00024C67"/>
    <w:rsid w:val="000254AF"/>
    <w:rsid w:val="000254BB"/>
    <w:rsid w:val="0002569C"/>
    <w:rsid w:val="000260C7"/>
    <w:rsid w:val="00026A60"/>
    <w:rsid w:val="000276BD"/>
    <w:rsid w:val="0003011C"/>
    <w:rsid w:val="00030368"/>
    <w:rsid w:val="00030418"/>
    <w:rsid w:val="000304E2"/>
    <w:rsid w:val="00030A32"/>
    <w:rsid w:val="0003163A"/>
    <w:rsid w:val="00031EAD"/>
    <w:rsid w:val="00031FD7"/>
    <w:rsid w:val="00032404"/>
    <w:rsid w:val="0003244B"/>
    <w:rsid w:val="000328E4"/>
    <w:rsid w:val="00033075"/>
    <w:rsid w:val="00033291"/>
    <w:rsid w:val="00033EBB"/>
    <w:rsid w:val="000341B6"/>
    <w:rsid w:val="00034773"/>
    <w:rsid w:val="0003590C"/>
    <w:rsid w:val="00035DF2"/>
    <w:rsid w:val="000364B5"/>
    <w:rsid w:val="000368BB"/>
    <w:rsid w:val="000369FC"/>
    <w:rsid w:val="00036E84"/>
    <w:rsid w:val="00040B4B"/>
    <w:rsid w:val="00040C1D"/>
    <w:rsid w:val="00040CC3"/>
    <w:rsid w:val="00041F57"/>
    <w:rsid w:val="0004277E"/>
    <w:rsid w:val="00043E3E"/>
    <w:rsid w:val="000449C2"/>
    <w:rsid w:val="00044AC3"/>
    <w:rsid w:val="000450AC"/>
    <w:rsid w:val="00046184"/>
    <w:rsid w:val="0004673E"/>
    <w:rsid w:val="000471F1"/>
    <w:rsid w:val="0005178F"/>
    <w:rsid w:val="00051CBA"/>
    <w:rsid w:val="000520D7"/>
    <w:rsid w:val="00052A73"/>
    <w:rsid w:val="00053307"/>
    <w:rsid w:val="00053476"/>
    <w:rsid w:val="00054106"/>
    <w:rsid w:val="000552C9"/>
    <w:rsid w:val="00055422"/>
    <w:rsid w:val="00056311"/>
    <w:rsid w:val="000566EB"/>
    <w:rsid w:val="00056C6F"/>
    <w:rsid w:val="00056DE1"/>
    <w:rsid w:val="00060738"/>
    <w:rsid w:val="0006148E"/>
    <w:rsid w:val="00061C93"/>
    <w:rsid w:val="00062172"/>
    <w:rsid w:val="000625FE"/>
    <w:rsid w:val="00063103"/>
    <w:rsid w:val="00063840"/>
    <w:rsid w:val="00063A0C"/>
    <w:rsid w:val="00064010"/>
    <w:rsid w:val="0006402F"/>
    <w:rsid w:val="000641F1"/>
    <w:rsid w:val="00064C08"/>
    <w:rsid w:val="00065CFA"/>
    <w:rsid w:val="00065F4D"/>
    <w:rsid w:val="0006620A"/>
    <w:rsid w:val="00066682"/>
    <w:rsid w:val="00066A1A"/>
    <w:rsid w:val="0006734A"/>
    <w:rsid w:val="00067CFE"/>
    <w:rsid w:val="00070C00"/>
    <w:rsid w:val="00070DCE"/>
    <w:rsid w:val="00070EB4"/>
    <w:rsid w:val="00070FD0"/>
    <w:rsid w:val="00071047"/>
    <w:rsid w:val="0007122A"/>
    <w:rsid w:val="00072624"/>
    <w:rsid w:val="000729D2"/>
    <w:rsid w:val="00072B2C"/>
    <w:rsid w:val="000731D7"/>
    <w:rsid w:val="00073404"/>
    <w:rsid w:val="00073CFB"/>
    <w:rsid w:val="000750F1"/>
    <w:rsid w:val="000753E6"/>
    <w:rsid w:val="000764A8"/>
    <w:rsid w:val="000801E1"/>
    <w:rsid w:val="00080938"/>
    <w:rsid w:val="00081819"/>
    <w:rsid w:val="00082576"/>
    <w:rsid w:val="0008314B"/>
    <w:rsid w:val="00083207"/>
    <w:rsid w:val="00083722"/>
    <w:rsid w:val="000837A8"/>
    <w:rsid w:val="00083A45"/>
    <w:rsid w:val="00084636"/>
    <w:rsid w:val="00084A4A"/>
    <w:rsid w:val="00085420"/>
    <w:rsid w:val="00086047"/>
    <w:rsid w:val="00086223"/>
    <w:rsid w:val="00086B79"/>
    <w:rsid w:val="00087E2D"/>
    <w:rsid w:val="00090326"/>
    <w:rsid w:val="00090B4E"/>
    <w:rsid w:val="00091949"/>
    <w:rsid w:val="000936F6"/>
    <w:rsid w:val="00093B95"/>
    <w:rsid w:val="00095146"/>
    <w:rsid w:val="000955BD"/>
    <w:rsid w:val="000955C3"/>
    <w:rsid w:val="00095B15"/>
    <w:rsid w:val="00095C6F"/>
    <w:rsid w:val="00096794"/>
    <w:rsid w:val="000972B5"/>
    <w:rsid w:val="000A01C3"/>
    <w:rsid w:val="000A048A"/>
    <w:rsid w:val="000A054A"/>
    <w:rsid w:val="000A0881"/>
    <w:rsid w:val="000A0A5B"/>
    <w:rsid w:val="000A0D64"/>
    <w:rsid w:val="000A11FD"/>
    <w:rsid w:val="000A165C"/>
    <w:rsid w:val="000A1EEF"/>
    <w:rsid w:val="000A222F"/>
    <w:rsid w:val="000A26EC"/>
    <w:rsid w:val="000A28F3"/>
    <w:rsid w:val="000A3399"/>
    <w:rsid w:val="000A350F"/>
    <w:rsid w:val="000A3A1B"/>
    <w:rsid w:val="000A3A75"/>
    <w:rsid w:val="000A4224"/>
    <w:rsid w:val="000A44E0"/>
    <w:rsid w:val="000A49A4"/>
    <w:rsid w:val="000A516A"/>
    <w:rsid w:val="000A543F"/>
    <w:rsid w:val="000A573F"/>
    <w:rsid w:val="000A5DB8"/>
    <w:rsid w:val="000A613A"/>
    <w:rsid w:val="000A6FFF"/>
    <w:rsid w:val="000B04DD"/>
    <w:rsid w:val="000B0704"/>
    <w:rsid w:val="000B10CB"/>
    <w:rsid w:val="000B132F"/>
    <w:rsid w:val="000B33AB"/>
    <w:rsid w:val="000B3650"/>
    <w:rsid w:val="000B42FE"/>
    <w:rsid w:val="000B4B65"/>
    <w:rsid w:val="000B5017"/>
    <w:rsid w:val="000B5312"/>
    <w:rsid w:val="000B57B7"/>
    <w:rsid w:val="000B60EA"/>
    <w:rsid w:val="000B62AD"/>
    <w:rsid w:val="000B6C1F"/>
    <w:rsid w:val="000B71D9"/>
    <w:rsid w:val="000B7829"/>
    <w:rsid w:val="000B7954"/>
    <w:rsid w:val="000B7C8B"/>
    <w:rsid w:val="000B7ED0"/>
    <w:rsid w:val="000C00E2"/>
    <w:rsid w:val="000C070D"/>
    <w:rsid w:val="000C1D9F"/>
    <w:rsid w:val="000C2293"/>
    <w:rsid w:val="000C230A"/>
    <w:rsid w:val="000C2F0E"/>
    <w:rsid w:val="000C38B0"/>
    <w:rsid w:val="000C4DB1"/>
    <w:rsid w:val="000C5375"/>
    <w:rsid w:val="000C7624"/>
    <w:rsid w:val="000C76C7"/>
    <w:rsid w:val="000D04D6"/>
    <w:rsid w:val="000D0E5B"/>
    <w:rsid w:val="000D1D29"/>
    <w:rsid w:val="000D1ED6"/>
    <w:rsid w:val="000D2295"/>
    <w:rsid w:val="000D2404"/>
    <w:rsid w:val="000D2E95"/>
    <w:rsid w:val="000D3278"/>
    <w:rsid w:val="000D4948"/>
    <w:rsid w:val="000D496A"/>
    <w:rsid w:val="000D5316"/>
    <w:rsid w:val="000D5328"/>
    <w:rsid w:val="000D53F1"/>
    <w:rsid w:val="000D59D1"/>
    <w:rsid w:val="000D5C7D"/>
    <w:rsid w:val="000D6253"/>
    <w:rsid w:val="000D7452"/>
    <w:rsid w:val="000D75D8"/>
    <w:rsid w:val="000D790A"/>
    <w:rsid w:val="000E0079"/>
    <w:rsid w:val="000E0B3F"/>
    <w:rsid w:val="000E148C"/>
    <w:rsid w:val="000E1AED"/>
    <w:rsid w:val="000E2329"/>
    <w:rsid w:val="000E42EC"/>
    <w:rsid w:val="000E4E54"/>
    <w:rsid w:val="000E50BD"/>
    <w:rsid w:val="000E5E4E"/>
    <w:rsid w:val="000E69AD"/>
    <w:rsid w:val="000E6B99"/>
    <w:rsid w:val="000E7180"/>
    <w:rsid w:val="000E7472"/>
    <w:rsid w:val="000E7E2A"/>
    <w:rsid w:val="000F0A2B"/>
    <w:rsid w:val="000F10D6"/>
    <w:rsid w:val="000F188E"/>
    <w:rsid w:val="000F1B42"/>
    <w:rsid w:val="000F1C25"/>
    <w:rsid w:val="000F1E2B"/>
    <w:rsid w:val="000F31DF"/>
    <w:rsid w:val="000F3474"/>
    <w:rsid w:val="000F3516"/>
    <w:rsid w:val="000F4492"/>
    <w:rsid w:val="000F4997"/>
    <w:rsid w:val="000F5808"/>
    <w:rsid w:val="000F6147"/>
    <w:rsid w:val="000F6182"/>
    <w:rsid w:val="000F6A39"/>
    <w:rsid w:val="000F7095"/>
    <w:rsid w:val="000F79A4"/>
    <w:rsid w:val="001004BA"/>
    <w:rsid w:val="0010182B"/>
    <w:rsid w:val="0010245E"/>
    <w:rsid w:val="00102BF3"/>
    <w:rsid w:val="00103304"/>
    <w:rsid w:val="001036D2"/>
    <w:rsid w:val="0010381A"/>
    <w:rsid w:val="001050E3"/>
    <w:rsid w:val="00105874"/>
    <w:rsid w:val="00105A81"/>
    <w:rsid w:val="00105F38"/>
    <w:rsid w:val="00106955"/>
    <w:rsid w:val="001069C9"/>
    <w:rsid w:val="00106A30"/>
    <w:rsid w:val="00106B65"/>
    <w:rsid w:val="00106F44"/>
    <w:rsid w:val="00107AAD"/>
    <w:rsid w:val="00110591"/>
    <w:rsid w:val="00110920"/>
    <w:rsid w:val="00110D9D"/>
    <w:rsid w:val="00111658"/>
    <w:rsid w:val="0011212E"/>
    <w:rsid w:val="00112931"/>
    <w:rsid w:val="00112DB7"/>
    <w:rsid w:val="00114BA5"/>
    <w:rsid w:val="00115EE5"/>
    <w:rsid w:val="001162B7"/>
    <w:rsid w:val="001167E9"/>
    <w:rsid w:val="00116B0B"/>
    <w:rsid w:val="00116C71"/>
    <w:rsid w:val="00121B09"/>
    <w:rsid w:val="00121B8C"/>
    <w:rsid w:val="00121EC7"/>
    <w:rsid w:val="00122313"/>
    <w:rsid w:val="00123092"/>
    <w:rsid w:val="00123D34"/>
    <w:rsid w:val="00123DF5"/>
    <w:rsid w:val="00124ABF"/>
    <w:rsid w:val="00124C6E"/>
    <w:rsid w:val="00124C7B"/>
    <w:rsid w:val="001251A3"/>
    <w:rsid w:val="00125995"/>
    <w:rsid w:val="00126A8E"/>
    <w:rsid w:val="00127C9B"/>
    <w:rsid w:val="00130248"/>
    <w:rsid w:val="001304B7"/>
    <w:rsid w:val="0013092C"/>
    <w:rsid w:val="00130A53"/>
    <w:rsid w:val="00130F5D"/>
    <w:rsid w:val="001312F5"/>
    <w:rsid w:val="00132638"/>
    <w:rsid w:val="00132A2E"/>
    <w:rsid w:val="00133758"/>
    <w:rsid w:val="001352DA"/>
    <w:rsid w:val="00135431"/>
    <w:rsid w:val="001354F8"/>
    <w:rsid w:val="00136928"/>
    <w:rsid w:val="00136D79"/>
    <w:rsid w:val="00137440"/>
    <w:rsid w:val="001377A3"/>
    <w:rsid w:val="00137A2F"/>
    <w:rsid w:val="00137C94"/>
    <w:rsid w:val="00137E44"/>
    <w:rsid w:val="0014080D"/>
    <w:rsid w:val="0014096A"/>
    <w:rsid w:val="001410F3"/>
    <w:rsid w:val="00141D9D"/>
    <w:rsid w:val="0014234D"/>
    <w:rsid w:val="0014268D"/>
    <w:rsid w:val="001438DB"/>
    <w:rsid w:val="00143B24"/>
    <w:rsid w:val="00143D00"/>
    <w:rsid w:val="0014418E"/>
    <w:rsid w:val="00144552"/>
    <w:rsid w:val="00144610"/>
    <w:rsid w:val="00144B60"/>
    <w:rsid w:val="001455EC"/>
    <w:rsid w:val="0014574B"/>
    <w:rsid w:val="0014591C"/>
    <w:rsid w:val="00145A8E"/>
    <w:rsid w:val="00145BAC"/>
    <w:rsid w:val="00145D52"/>
    <w:rsid w:val="001460B6"/>
    <w:rsid w:val="001474E4"/>
    <w:rsid w:val="0014757F"/>
    <w:rsid w:val="00147E26"/>
    <w:rsid w:val="0015010A"/>
    <w:rsid w:val="00151C4A"/>
    <w:rsid w:val="00152339"/>
    <w:rsid w:val="00153A89"/>
    <w:rsid w:val="00153B4A"/>
    <w:rsid w:val="0015432C"/>
    <w:rsid w:val="00154430"/>
    <w:rsid w:val="0015444E"/>
    <w:rsid w:val="00154460"/>
    <w:rsid w:val="00154828"/>
    <w:rsid w:val="0015527C"/>
    <w:rsid w:val="00155339"/>
    <w:rsid w:val="0015565D"/>
    <w:rsid w:val="00155B71"/>
    <w:rsid w:val="0015617F"/>
    <w:rsid w:val="001564C0"/>
    <w:rsid w:val="00156925"/>
    <w:rsid w:val="00156D62"/>
    <w:rsid w:val="00156F79"/>
    <w:rsid w:val="00157394"/>
    <w:rsid w:val="00157F9B"/>
    <w:rsid w:val="00160DC3"/>
    <w:rsid w:val="001613EF"/>
    <w:rsid w:val="0016177C"/>
    <w:rsid w:val="001618EC"/>
    <w:rsid w:val="001618F1"/>
    <w:rsid w:val="00161DBE"/>
    <w:rsid w:val="001620B9"/>
    <w:rsid w:val="00162216"/>
    <w:rsid w:val="001627DB"/>
    <w:rsid w:val="00162ACC"/>
    <w:rsid w:val="00162B7C"/>
    <w:rsid w:val="00163C10"/>
    <w:rsid w:val="00163DB8"/>
    <w:rsid w:val="0016421F"/>
    <w:rsid w:val="00165825"/>
    <w:rsid w:val="001673AA"/>
    <w:rsid w:val="00170432"/>
    <w:rsid w:val="001707D1"/>
    <w:rsid w:val="00170E65"/>
    <w:rsid w:val="00170EE4"/>
    <w:rsid w:val="00171008"/>
    <w:rsid w:val="001712C3"/>
    <w:rsid w:val="001726CF"/>
    <w:rsid w:val="001729F8"/>
    <w:rsid w:val="001733C3"/>
    <w:rsid w:val="00173F9C"/>
    <w:rsid w:val="001748BF"/>
    <w:rsid w:val="00174E32"/>
    <w:rsid w:val="00175284"/>
    <w:rsid w:val="00175D13"/>
    <w:rsid w:val="001766BE"/>
    <w:rsid w:val="001779C6"/>
    <w:rsid w:val="00177D5B"/>
    <w:rsid w:val="0018056B"/>
    <w:rsid w:val="00181EB7"/>
    <w:rsid w:val="001820DB"/>
    <w:rsid w:val="0018278E"/>
    <w:rsid w:val="00183C7D"/>
    <w:rsid w:val="00183FAA"/>
    <w:rsid w:val="00184681"/>
    <w:rsid w:val="00184E88"/>
    <w:rsid w:val="00184EF3"/>
    <w:rsid w:val="00185893"/>
    <w:rsid w:val="0018594A"/>
    <w:rsid w:val="00185BD9"/>
    <w:rsid w:val="0018648E"/>
    <w:rsid w:val="001866D8"/>
    <w:rsid w:val="00186ADC"/>
    <w:rsid w:val="00190015"/>
    <w:rsid w:val="0019023F"/>
    <w:rsid w:val="0019034E"/>
    <w:rsid w:val="00190893"/>
    <w:rsid w:val="00190A91"/>
    <w:rsid w:val="00190AEF"/>
    <w:rsid w:val="00191C1D"/>
    <w:rsid w:val="00191EB3"/>
    <w:rsid w:val="00192243"/>
    <w:rsid w:val="001933FA"/>
    <w:rsid w:val="00193CDC"/>
    <w:rsid w:val="00194117"/>
    <w:rsid w:val="001941FC"/>
    <w:rsid w:val="00194ACB"/>
    <w:rsid w:val="001958E0"/>
    <w:rsid w:val="0019605A"/>
    <w:rsid w:val="00196818"/>
    <w:rsid w:val="00197AE5"/>
    <w:rsid w:val="001A08CA"/>
    <w:rsid w:val="001A0DEE"/>
    <w:rsid w:val="001A0F24"/>
    <w:rsid w:val="001A19E0"/>
    <w:rsid w:val="001A1ABF"/>
    <w:rsid w:val="001A1ED2"/>
    <w:rsid w:val="001A2097"/>
    <w:rsid w:val="001A41E1"/>
    <w:rsid w:val="001A4B1F"/>
    <w:rsid w:val="001A4C62"/>
    <w:rsid w:val="001A5E5B"/>
    <w:rsid w:val="001A6930"/>
    <w:rsid w:val="001A6C56"/>
    <w:rsid w:val="001A75E8"/>
    <w:rsid w:val="001A76C8"/>
    <w:rsid w:val="001B28F9"/>
    <w:rsid w:val="001B2A26"/>
    <w:rsid w:val="001B3703"/>
    <w:rsid w:val="001B3959"/>
    <w:rsid w:val="001B3A35"/>
    <w:rsid w:val="001B4049"/>
    <w:rsid w:val="001B41EA"/>
    <w:rsid w:val="001B4C40"/>
    <w:rsid w:val="001B5A1D"/>
    <w:rsid w:val="001B744E"/>
    <w:rsid w:val="001B7A82"/>
    <w:rsid w:val="001C0742"/>
    <w:rsid w:val="001C077B"/>
    <w:rsid w:val="001C0B54"/>
    <w:rsid w:val="001C0F09"/>
    <w:rsid w:val="001C173D"/>
    <w:rsid w:val="001C19CD"/>
    <w:rsid w:val="001C1A3C"/>
    <w:rsid w:val="001C1B88"/>
    <w:rsid w:val="001C22DD"/>
    <w:rsid w:val="001C2755"/>
    <w:rsid w:val="001C2926"/>
    <w:rsid w:val="001C3E59"/>
    <w:rsid w:val="001C4452"/>
    <w:rsid w:val="001C464D"/>
    <w:rsid w:val="001C4765"/>
    <w:rsid w:val="001C491B"/>
    <w:rsid w:val="001C492A"/>
    <w:rsid w:val="001C5DC8"/>
    <w:rsid w:val="001C6C73"/>
    <w:rsid w:val="001C7BF4"/>
    <w:rsid w:val="001D22C6"/>
    <w:rsid w:val="001D2980"/>
    <w:rsid w:val="001D2D55"/>
    <w:rsid w:val="001D3058"/>
    <w:rsid w:val="001D31D6"/>
    <w:rsid w:val="001D35D0"/>
    <w:rsid w:val="001D3ACC"/>
    <w:rsid w:val="001D407D"/>
    <w:rsid w:val="001D4685"/>
    <w:rsid w:val="001D4965"/>
    <w:rsid w:val="001D4C44"/>
    <w:rsid w:val="001D4D2E"/>
    <w:rsid w:val="001D4E3E"/>
    <w:rsid w:val="001D4EA0"/>
    <w:rsid w:val="001D56E4"/>
    <w:rsid w:val="001D5E1D"/>
    <w:rsid w:val="001D6093"/>
    <w:rsid w:val="001D6540"/>
    <w:rsid w:val="001D6C98"/>
    <w:rsid w:val="001D70B4"/>
    <w:rsid w:val="001D7180"/>
    <w:rsid w:val="001D72AB"/>
    <w:rsid w:val="001D782E"/>
    <w:rsid w:val="001D78ED"/>
    <w:rsid w:val="001E02E1"/>
    <w:rsid w:val="001E0F48"/>
    <w:rsid w:val="001E1224"/>
    <w:rsid w:val="001E13C0"/>
    <w:rsid w:val="001E160A"/>
    <w:rsid w:val="001E1A54"/>
    <w:rsid w:val="001E1EF9"/>
    <w:rsid w:val="001E2211"/>
    <w:rsid w:val="001E2626"/>
    <w:rsid w:val="001E29AF"/>
    <w:rsid w:val="001E3023"/>
    <w:rsid w:val="001E318C"/>
    <w:rsid w:val="001E3994"/>
    <w:rsid w:val="001E42AC"/>
    <w:rsid w:val="001E4701"/>
    <w:rsid w:val="001E4B32"/>
    <w:rsid w:val="001E5E61"/>
    <w:rsid w:val="001E675F"/>
    <w:rsid w:val="001E6E6F"/>
    <w:rsid w:val="001E6F9D"/>
    <w:rsid w:val="001E6FF1"/>
    <w:rsid w:val="001F0733"/>
    <w:rsid w:val="001F1707"/>
    <w:rsid w:val="001F1D0D"/>
    <w:rsid w:val="001F1E4B"/>
    <w:rsid w:val="001F2336"/>
    <w:rsid w:val="001F23CC"/>
    <w:rsid w:val="001F2558"/>
    <w:rsid w:val="001F268E"/>
    <w:rsid w:val="001F3028"/>
    <w:rsid w:val="001F40A9"/>
    <w:rsid w:val="001F550C"/>
    <w:rsid w:val="001F5E8F"/>
    <w:rsid w:val="001F6375"/>
    <w:rsid w:val="001F6C7C"/>
    <w:rsid w:val="001F6FDD"/>
    <w:rsid w:val="001F78E1"/>
    <w:rsid w:val="00200D78"/>
    <w:rsid w:val="00202325"/>
    <w:rsid w:val="002029A9"/>
    <w:rsid w:val="00202E04"/>
    <w:rsid w:val="002033E5"/>
    <w:rsid w:val="0020384A"/>
    <w:rsid w:val="00203A85"/>
    <w:rsid w:val="00203CA4"/>
    <w:rsid w:val="00203F0B"/>
    <w:rsid w:val="00204F72"/>
    <w:rsid w:val="0020554A"/>
    <w:rsid w:val="00205E66"/>
    <w:rsid w:val="00206A21"/>
    <w:rsid w:val="0020708B"/>
    <w:rsid w:val="0020713F"/>
    <w:rsid w:val="0020722C"/>
    <w:rsid w:val="00207240"/>
    <w:rsid w:val="00207A9B"/>
    <w:rsid w:val="002103A8"/>
    <w:rsid w:val="00210906"/>
    <w:rsid w:val="00210DEF"/>
    <w:rsid w:val="00210E5D"/>
    <w:rsid w:val="002114AF"/>
    <w:rsid w:val="002115AC"/>
    <w:rsid w:val="00212048"/>
    <w:rsid w:val="002134B4"/>
    <w:rsid w:val="00214172"/>
    <w:rsid w:val="00214B3C"/>
    <w:rsid w:val="00215202"/>
    <w:rsid w:val="0021571F"/>
    <w:rsid w:val="00215BBC"/>
    <w:rsid w:val="002169DC"/>
    <w:rsid w:val="00216D4D"/>
    <w:rsid w:val="00217262"/>
    <w:rsid w:val="0022028B"/>
    <w:rsid w:val="00220625"/>
    <w:rsid w:val="00220626"/>
    <w:rsid w:val="00220780"/>
    <w:rsid w:val="00220B4F"/>
    <w:rsid w:val="00220BCC"/>
    <w:rsid w:val="0022194D"/>
    <w:rsid w:val="00222040"/>
    <w:rsid w:val="00222C27"/>
    <w:rsid w:val="002233FC"/>
    <w:rsid w:val="00223DE9"/>
    <w:rsid w:val="002241CF"/>
    <w:rsid w:val="00225FB0"/>
    <w:rsid w:val="00226050"/>
    <w:rsid w:val="0022656B"/>
    <w:rsid w:val="002272B2"/>
    <w:rsid w:val="002277D0"/>
    <w:rsid w:val="002304D6"/>
    <w:rsid w:val="0023134F"/>
    <w:rsid w:val="00231D50"/>
    <w:rsid w:val="00231DE6"/>
    <w:rsid w:val="002324EF"/>
    <w:rsid w:val="002327C7"/>
    <w:rsid w:val="00232BC3"/>
    <w:rsid w:val="00232C7C"/>
    <w:rsid w:val="002330E5"/>
    <w:rsid w:val="00233290"/>
    <w:rsid w:val="00233F30"/>
    <w:rsid w:val="00234441"/>
    <w:rsid w:val="002347C1"/>
    <w:rsid w:val="00234E77"/>
    <w:rsid w:val="00234F1E"/>
    <w:rsid w:val="002365EC"/>
    <w:rsid w:val="00236BAA"/>
    <w:rsid w:val="00236C5C"/>
    <w:rsid w:val="0024027C"/>
    <w:rsid w:val="0024031A"/>
    <w:rsid w:val="00240AB3"/>
    <w:rsid w:val="002414DA"/>
    <w:rsid w:val="00241A69"/>
    <w:rsid w:val="00242263"/>
    <w:rsid w:val="002436D0"/>
    <w:rsid w:val="002442C3"/>
    <w:rsid w:val="00244445"/>
    <w:rsid w:val="00244B0F"/>
    <w:rsid w:val="00244D92"/>
    <w:rsid w:val="002450DE"/>
    <w:rsid w:val="0024510A"/>
    <w:rsid w:val="002454F0"/>
    <w:rsid w:val="00245F94"/>
    <w:rsid w:val="00246251"/>
    <w:rsid w:val="00247D3E"/>
    <w:rsid w:val="00247D99"/>
    <w:rsid w:val="00250EEA"/>
    <w:rsid w:val="0025130E"/>
    <w:rsid w:val="002517D8"/>
    <w:rsid w:val="0025183C"/>
    <w:rsid w:val="002518B7"/>
    <w:rsid w:val="0025283A"/>
    <w:rsid w:val="00252EDF"/>
    <w:rsid w:val="002538EE"/>
    <w:rsid w:val="00253B81"/>
    <w:rsid w:val="00254B5E"/>
    <w:rsid w:val="00254D28"/>
    <w:rsid w:val="002557B0"/>
    <w:rsid w:val="00255F13"/>
    <w:rsid w:val="00260139"/>
    <w:rsid w:val="00260247"/>
    <w:rsid w:val="0026062F"/>
    <w:rsid w:val="0026142B"/>
    <w:rsid w:val="002615EF"/>
    <w:rsid w:val="002623A7"/>
    <w:rsid w:val="00262536"/>
    <w:rsid w:val="0026272A"/>
    <w:rsid w:val="00262ACB"/>
    <w:rsid w:val="002631C3"/>
    <w:rsid w:val="00264332"/>
    <w:rsid w:val="00265B1D"/>
    <w:rsid w:val="00265F9E"/>
    <w:rsid w:val="002665B5"/>
    <w:rsid w:val="00266AB5"/>
    <w:rsid w:val="0026709A"/>
    <w:rsid w:val="002677EC"/>
    <w:rsid w:val="00270952"/>
    <w:rsid w:val="00270A3F"/>
    <w:rsid w:val="00270F37"/>
    <w:rsid w:val="002710E4"/>
    <w:rsid w:val="002717D4"/>
    <w:rsid w:val="00272A36"/>
    <w:rsid w:val="00272C25"/>
    <w:rsid w:val="002735AD"/>
    <w:rsid w:val="00273C24"/>
    <w:rsid w:val="00273D0E"/>
    <w:rsid w:val="00274A0A"/>
    <w:rsid w:val="00274A5E"/>
    <w:rsid w:val="00274AFA"/>
    <w:rsid w:val="0027525D"/>
    <w:rsid w:val="00275A29"/>
    <w:rsid w:val="0027737E"/>
    <w:rsid w:val="00277830"/>
    <w:rsid w:val="00277AD9"/>
    <w:rsid w:val="00277C9B"/>
    <w:rsid w:val="0028089B"/>
    <w:rsid w:val="00280EB7"/>
    <w:rsid w:val="00281461"/>
    <w:rsid w:val="00281C3D"/>
    <w:rsid w:val="00282C8D"/>
    <w:rsid w:val="00282CD2"/>
    <w:rsid w:val="00283105"/>
    <w:rsid w:val="002834E1"/>
    <w:rsid w:val="00283CB8"/>
    <w:rsid w:val="00284FEE"/>
    <w:rsid w:val="002852D4"/>
    <w:rsid w:val="0028564A"/>
    <w:rsid w:val="0028608D"/>
    <w:rsid w:val="00286096"/>
    <w:rsid w:val="002868C8"/>
    <w:rsid w:val="002869AE"/>
    <w:rsid w:val="00286A1F"/>
    <w:rsid w:val="00286E7F"/>
    <w:rsid w:val="00287372"/>
    <w:rsid w:val="002906F2"/>
    <w:rsid w:val="0029127B"/>
    <w:rsid w:val="00291C6A"/>
    <w:rsid w:val="00291EBD"/>
    <w:rsid w:val="00292380"/>
    <w:rsid w:val="002929D5"/>
    <w:rsid w:val="0029385E"/>
    <w:rsid w:val="00293A9E"/>
    <w:rsid w:val="00294337"/>
    <w:rsid w:val="00294365"/>
    <w:rsid w:val="00294A3A"/>
    <w:rsid w:val="00295A18"/>
    <w:rsid w:val="00295B17"/>
    <w:rsid w:val="00295D7B"/>
    <w:rsid w:val="00295DC7"/>
    <w:rsid w:val="00295E9A"/>
    <w:rsid w:val="00295F5D"/>
    <w:rsid w:val="002967F8"/>
    <w:rsid w:val="002968B7"/>
    <w:rsid w:val="00296EAE"/>
    <w:rsid w:val="00297161"/>
    <w:rsid w:val="002A0015"/>
    <w:rsid w:val="002A08D4"/>
    <w:rsid w:val="002A0F3D"/>
    <w:rsid w:val="002A2981"/>
    <w:rsid w:val="002A2EDF"/>
    <w:rsid w:val="002A3AD0"/>
    <w:rsid w:val="002A3E6D"/>
    <w:rsid w:val="002A4569"/>
    <w:rsid w:val="002A51A0"/>
    <w:rsid w:val="002A6179"/>
    <w:rsid w:val="002A6644"/>
    <w:rsid w:val="002A7A14"/>
    <w:rsid w:val="002A7AC6"/>
    <w:rsid w:val="002A7B79"/>
    <w:rsid w:val="002B02B3"/>
    <w:rsid w:val="002B04BD"/>
    <w:rsid w:val="002B1DC6"/>
    <w:rsid w:val="002B344B"/>
    <w:rsid w:val="002B38F3"/>
    <w:rsid w:val="002B39C0"/>
    <w:rsid w:val="002B3F06"/>
    <w:rsid w:val="002B3F77"/>
    <w:rsid w:val="002B4EEA"/>
    <w:rsid w:val="002B4F57"/>
    <w:rsid w:val="002B53B7"/>
    <w:rsid w:val="002B58B1"/>
    <w:rsid w:val="002B5B02"/>
    <w:rsid w:val="002B6139"/>
    <w:rsid w:val="002B66F1"/>
    <w:rsid w:val="002B671A"/>
    <w:rsid w:val="002B7026"/>
    <w:rsid w:val="002C0004"/>
    <w:rsid w:val="002C04CF"/>
    <w:rsid w:val="002C11C7"/>
    <w:rsid w:val="002C13D3"/>
    <w:rsid w:val="002C254B"/>
    <w:rsid w:val="002C2915"/>
    <w:rsid w:val="002C2ADB"/>
    <w:rsid w:val="002C2CD0"/>
    <w:rsid w:val="002C2E78"/>
    <w:rsid w:val="002C2F07"/>
    <w:rsid w:val="002C313C"/>
    <w:rsid w:val="002C3B2F"/>
    <w:rsid w:val="002C3CFA"/>
    <w:rsid w:val="002C3DCE"/>
    <w:rsid w:val="002C4206"/>
    <w:rsid w:val="002C54B2"/>
    <w:rsid w:val="002C56FF"/>
    <w:rsid w:val="002C5938"/>
    <w:rsid w:val="002C5F4D"/>
    <w:rsid w:val="002C6367"/>
    <w:rsid w:val="002C63A6"/>
    <w:rsid w:val="002C647F"/>
    <w:rsid w:val="002C6E9C"/>
    <w:rsid w:val="002C788D"/>
    <w:rsid w:val="002C7AD2"/>
    <w:rsid w:val="002D01A0"/>
    <w:rsid w:val="002D02A5"/>
    <w:rsid w:val="002D046B"/>
    <w:rsid w:val="002D04FF"/>
    <w:rsid w:val="002D07A2"/>
    <w:rsid w:val="002D0B63"/>
    <w:rsid w:val="002D151E"/>
    <w:rsid w:val="002D1A1E"/>
    <w:rsid w:val="002D1B0F"/>
    <w:rsid w:val="002D2A30"/>
    <w:rsid w:val="002D378A"/>
    <w:rsid w:val="002D3D63"/>
    <w:rsid w:val="002D4653"/>
    <w:rsid w:val="002D492C"/>
    <w:rsid w:val="002D5C41"/>
    <w:rsid w:val="002D6B80"/>
    <w:rsid w:val="002D74F1"/>
    <w:rsid w:val="002E065D"/>
    <w:rsid w:val="002E1B15"/>
    <w:rsid w:val="002E384D"/>
    <w:rsid w:val="002E3924"/>
    <w:rsid w:val="002E3E71"/>
    <w:rsid w:val="002E40D1"/>
    <w:rsid w:val="002E5770"/>
    <w:rsid w:val="002E651C"/>
    <w:rsid w:val="002E72FE"/>
    <w:rsid w:val="002E742D"/>
    <w:rsid w:val="002E7CD3"/>
    <w:rsid w:val="002F0902"/>
    <w:rsid w:val="002F0CBE"/>
    <w:rsid w:val="002F1375"/>
    <w:rsid w:val="002F1417"/>
    <w:rsid w:val="002F1522"/>
    <w:rsid w:val="002F44B2"/>
    <w:rsid w:val="002F4CB0"/>
    <w:rsid w:val="002F537E"/>
    <w:rsid w:val="002F57F4"/>
    <w:rsid w:val="002F586E"/>
    <w:rsid w:val="002F5D6C"/>
    <w:rsid w:val="002F6102"/>
    <w:rsid w:val="002F6592"/>
    <w:rsid w:val="002F663B"/>
    <w:rsid w:val="002F6CA6"/>
    <w:rsid w:val="002F7615"/>
    <w:rsid w:val="002F78CC"/>
    <w:rsid w:val="00300597"/>
    <w:rsid w:val="00300CF9"/>
    <w:rsid w:val="00301726"/>
    <w:rsid w:val="00301845"/>
    <w:rsid w:val="00301855"/>
    <w:rsid w:val="00301B12"/>
    <w:rsid w:val="00301E6E"/>
    <w:rsid w:val="003022F1"/>
    <w:rsid w:val="0030251B"/>
    <w:rsid w:val="00302538"/>
    <w:rsid w:val="003027E8"/>
    <w:rsid w:val="00302B28"/>
    <w:rsid w:val="00303709"/>
    <w:rsid w:val="00306A77"/>
    <w:rsid w:val="0030782A"/>
    <w:rsid w:val="00307C1E"/>
    <w:rsid w:val="00307C6F"/>
    <w:rsid w:val="00307F30"/>
    <w:rsid w:val="00310086"/>
    <w:rsid w:val="00310F58"/>
    <w:rsid w:val="003113F2"/>
    <w:rsid w:val="003114B8"/>
    <w:rsid w:val="00312C4F"/>
    <w:rsid w:val="00312C89"/>
    <w:rsid w:val="0031347E"/>
    <w:rsid w:val="00313517"/>
    <w:rsid w:val="003139EA"/>
    <w:rsid w:val="00313BB6"/>
    <w:rsid w:val="003144AE"/>
    <w:rsid w:val="003149E1"/>
    <w:rsid w:val="00314C2A"/>
    <w:rsid w:val="0031514E"/>
    <w:rsid w:val="00315975"/>
    <w:rsid w:val="00316080"/>
    <w:rsid w:val="003164CE"/>
    <w:rsid w:val="00317AC8"/>
    <w:rsid w:val="00320098"/>
    <w:rsid w:val="0032028F"/>
    <w:rsid w:val="00320460"/>
    <w:rsid w:val="003208D9"/>
    <w:rsid w:val="00320A42"/>
    <w:rsid w:val="00321691"/>
    <w:rsid w:val="00321878"/>
    <w:rsid w:val="00321C88"/>
    <w:rsid w:val="00322966"/>
    <w:rsid w:val="00322C0B"/>
    <w:rsid w:val="0032310B"/>
    <w:rsid w:val="00323304"/>
    <w:rsid w:val="00323C2F"/>
    <w:rsid w:val="003246C6"/>
    <w:rsid w:val="00324BC0"/>
    <w:rsid w:val="0032548A"/>
    <w:rsid w:val="00325E6E"/>
    <w:rsid w:val="00326944"/>
    <w:rsid w:val="00330182"/>
    <w:rsid w:val="003301F1"/>
    <w:rsid w:val="00330276"/>
    <w:rsid w:val="00330640"/>
    <w:rsid w:val="00330817"/>
    <w:rsid w:val="0033099B"/>
    <w:rsid w:val="00330C28"/>
    <w:rsid w:val="00330EA6"/>
    <w:rsid w:val="0033109E"/>
    <w:rsid w:val="00331CDB"/>
    <w:rsid w:val="00331DB1"/>
    <w:rsid w:val="00332C83"/>
    <w:rsid w:val="003335F9"/>
    <w:rsid w:val="003357A2"/>
    <w:rsid w:val="00335A6F"/>
    <w:rsid w:val="00335AD4"/>
    <w:rsid w:val="003361BB"/>
    <w:rsid w:val="00337276"/>
    <w:rsid w:val="003376E5"/>
    <w:rsid w:val="00341725"/>
    <w:rsid w:val="00342525"/>
    <w:rsid w:val="003425FA"/>
    <w:rsid w:val="00343413"/>
    <w:rsid w:val="0034367F"/>
    <w:rsid w:val="0034389F"/>
    <w:rsid w:val="00343E65"/>
    <w:rsid w:val="00343FD4"/>
    <w:rsid w:val="003445A6"/>
    <w:rsid w:val="00345242"/>
    <w:rsid w:val="0034553F"/>
    <w:rsid w:val="00345E00"/>
    <w:rsid w:val="003462B2"/>
    <w:rsid w:val="0034690A"/>
    <w:rsid w:val="00347433"/>
    <w:rsid w:val="00347649"/>
    <w:rsid w:val="00347B85"/>
    <w:rsid w:val="00347EFC"/>
    <w:rsid w:val="003502E3"/>
    <w:rsid w:val="00350A14"/>
    <w:rsid w:val="00351F47"/>
    <w:rsid w:val="00352725"/>
    <w:rsid w:val="00352F46"/>
    <w:rsid w:val="003533D4"/>
    <w:rsid w:val="003536F0"/>
    <w:rsid w:val="00353780"/>
    <w:rsid w:val="00353A50"/>
    <w:rsid w:val="00353BCA"/>
    <w:rsid w:val="00353D77"/>
    <w:rsid w:val="00353EED"/>
    <w:rsid w:val="00354848"/>
    <w:rsid w:val="00354DEF"/>
    <w:rsid w:val="00355867"/>
    <w:rsid w:val="00356998"/>
    <w:rsid w:val="00357064"/>
    <w:rsid w:val="003572F2"/>
    <w:rsid w:val="00357D69"/>
    <w:rsid w:val="0036026D"/>
    <w:rsid w:val="00360494"/>
    <w:rsid w:val="00360DA4"/>
    <w:rsid w:val="00362990"/>
    <w:rsid w:val="0036316D"/>
    <w:rsid w:val="00363BC4"/>
    <w:rsid w:val="00363D6B"/>
    <w:rsid w:val="0036433C"/>
    <w:rsid w:val="00364346"/>
    <w:rsid w:val="00364937"/>
    <w:rsid w:val="00364BCB"/>
    <w:rsid w:val="00366081"/>
    <w:rsid w:val="00366AAB"/>
    <w:rsid w:val="00366FEE"/>
    <w:rsid w:val="003677DB"/>
    <w:rsid w:val="00367CDD"/>
    <w:rsid w:val="003709A0"/>
    <w:rsid w:val="00371398"/>
    <w:rsid w:val="0037154B"/>
    <w:rsid w:val="0037184D"/>
    <w:rsid w:val="00371976"/>
    <w:rsid w:val="00371C8A"/>
    <w:rsid w:val="00371F5D"/>
    <w:rsid w:val="003727E7"/>
    <w:rsid w:val="00373007"/>
    <w:rsid w:val="0037396A"/>
    <w:rsid w:val="00373A0A"/>
    <w:rsid w:val="003741D8"/>
    <w:rsid w:val="00374799"/>
    <w:rsid w:val="00374B5B"/>
    <w:rsid w:val="00374C8F"/>
    <w:rsid w:val="0037507E"/>
    <w:rsid w:val="00375DBF"/>
    <w:rsid w:val="00376C6A"/>
    <w:rsid w:val="00380305"/>
    <w:rsid w:val="00380E6F"/>
    <w:rsid w:val="00381D24"/>
    <w:rsid w:val="00381EC3"/>
    <w:rsid w:val="003820B6"/>
    <w:rsid w:val="00382C18"/>
    <w:rsid w:val="00383B71"/>
    <w:rsid w:val="00383FB2"/>
    <w:rsid w:val="00384E77"/>
    <w:rsid w:val="003854C1"/>
    <w:rsid w:val="0038557E"/>
    <w:rsid w:val="003855D4"/>
    <w:rsid w:val="003862CB"/>
    <w:rsid w:val="003863FC"/>
    <w:rsid w:val="00386AAF"/>
    <w:rsid w:val="00386E4F"/>
    <w:rsid w:val="003870C0"/>
    <w:rsid w:val="003873C8"/>
    <w:rsid w:val="00387427"/>
    <w:rsid w:val="00387821"/>
    <w:rsid w:val="00387D37"/>
    <w:rsid w:val="00390C34"/>
    <w:rsid w:val="00390DC9"/>
    <w:rsid w:val="00391763"/>
    <w:rsid w:val="00392339"/>
    <w:rsid w:val="003929A0"/>
    <w:rsid w:val="003931E0"/>
    <w:rsid w:val="00393F1D"/>
    <w:rsid w:val="00394A90"/>
    <w:rsid w:val="00394AED"/>
    <w:rsid w:val="00395413"/>
    <w:rsid w:val="00395FF8"/>
    <w:rsid w:val="00396143"/>
    <w:rsid w:val="0039626D"/>
    <w:rsid w:val="003972AB"/>
    <w:rsid w:val="0039750C"/>
    <w:rsid w:val="00397788"/>
    <w:rsid w:val="00397B92"/>
    <w:rsid w:val="00397C11"/>
    <w:rsid w:val="003A0412"/>
    <w:rsid w:val="003A0789"/>
    <w:rsid w:val="003A1623"/>
    <w:rsid w:val="003A2D12"/>
    <w:rsid w:val="003A33FE"/>
    <w:rsid w:val="003A3E2F"/>
    <w:rsid w:val="003A4488"/>
    <w:rsid w:val="003A4BAC"/>
    <w:rsid w:val="003A4D23"/>
    <w:rsid w:val="003A4E9C"/>
    <w:rsid w:val="003A4EE1"/>
    <w:rsid w:val="003A514A"/>
    <w:rsid w:val="003A56B7"/>
    <w:rsid w:val="003A5ED0"/>
    <w:rsid w:val="003A6523"/>
    <w:rsid w:val="003A66B2"/>
    <w:rsid w:val="003A67ED"/>
    <w:rsid w:val="003A691A"/>
    <w:rsid w:val="003A6FB7"/>
    <w:rsid w:val="003B09B7"/>
    <w:rsid w:val="003B23C3"/>
    <w:rsid w:val="003B2824"/>
    <w:rsid w:val="003B32D7"/>
    <w:rsid w:val="003B3B1B"/>
    <w:rsid w:val="003B43C2"/>
    <w:rsid w:val="003B46FD"/>
    <w:rsid w:val="003B4818"/>
    <w:rsid w:val="003B5159"/>
    <w:rsid w:val="003B5942"/>
    <w:rsid w:val="003B5EF2"/>
    <w:rsid w:val="003B6C1C"/>
    <w:rsid w:val="003B7207"/>
    <w:rsid w:val="003B7465"/>
    <w:rsid w:val="003B7549"/>
    <w:rsid w:val="003C075B"/>
    <w:rsid w:val="003C09E8"/>
    <w:rsid w:val="003C24F8"/>
    <w:rsid w:val="003C279A"/>
    <w:rsid w:val="003C280D"/>
    <w:rsid w:val="003C3100"/>
    <w:rsid w:val="003C31E8"/>
    <w:rsid w:val="003C32DF"/>
    <w:rsid w:val="003C37FC"/>
    <w:rsid w:val="003C3CDB"/>
    <w:rsid w:val="003C3E30"/>
    <w:rsid w:val="003C3E63"/>
    <w:rsid w:val="003C40E7"/>
    <w:rsid w:val="003C4A7C"/>
    <w:rsid w:val="003C4B8B"/>
    <w:rsid w:val="003C5054"/>
    <w:rsid w:val="003C5065"/>
    <w:rsid w:val="003C5073"/>
    <w:rsid w:val="003C508D"/>
    <w:rsid w:val="003C5147"/>
    <w:rsid w:val="003C6C60"/>
    <w:rsid w:val="003C6FAE"/>
    <w:rsid w:val="003C7607"/>
    <w:rsid w:val="003C76A5"/>
    <w:rsid w:val="003C7948"/>
    <w:rsid w:val="003C7E9B"/>
    <w:rsid w:val="003C7EF8"/>
    <w:rsid w:val="003D004B"/>
    <w:rsid w:val="003D03D1"/>
    <w:rsid w:val="003D07F7"/>
    <w:rsid w:val="003D096E"/>
    <w:rsid w:val="003D130E"/>
    <w:rsid w:val="003D1541"/>
    <w:rsid w:val="003D227A"/>
    <w:rsid w:val="003D2CB4"/>
    <w:rsid w:val="003D2CBB"/>
    <w:rsid w:val="003D2E31"/>
    <w:rsid w:val="003D3084"/>
    <w:rsid w:val="003D3FC2"/>
    <w:rsid w:val="003D45D6"/>
    <w:rsid w:val="003D5012"/>
    <w:rsid w:val="003D554F"/>
    <w:rsid w:val="003D5D19"/>
    <w:rsid w:val="003D6290"/>
    <w:rsid w:val="003D64B5"/>
    <w:rsid w:val="003D6B8D"/>
    <w:rsid w:val="003D7663"/>
    <w:rsid w:val="003D77CA"/>
    <w:rsid w:val="003D7A14"/>
    <w:rsid w:val="003D7D12"/>
    <w:rsid w:val="003D7EA8"/>
    <w:rsid w:val="003D7FB8"/>
    <w:rsid w:val="003E1248"/>
    <w:rsid w:val="003E1385"/>
    <w:rsid w:val="003E169B"/>
    <w:rsid w:val="003E31E2"/>
    <w:rsid w:val="003E3BAB"/>
    <w:rsid w:val="003E4695"/>
    <w:rsid w:val="003E4E01"/>
    <w:rsid w:val="003E60ED"/>
    <w:rsid w:val="003E64F1"/>
    <w:rsid w:val="003E6766"/>
    <w:rsid w:val="003E6B26"/>
    <w:rsid w:val="003E7378"/>
    <w:rsid w:val="003E7F96"/>
    <w:rsid w:val="003F0DDE"/>
    <w:rsid w:val="003F2306"/>
    <w:rsid w:val="003F29CD"/>
    <w:rsid w:val="003F3DB6"/>
    <w:rsid w:val="003F5DBA"/>
    <w:rsid w:val="003F605B"/>
    <w:rsid w:val="003F60B1"/>
    <w:rsid w:val="003F6273"/>
    <w:rsid w:val="003F63E1"/>
    <w:rsid w:val="003F7C77"/>
    <w:rsid w:val="003F7F66"/>
    <w:rsid w:val="004000E1"/>
    <w:rsid w:val="00400706"/>
    <w:rsid w:val="00400C51"/>
    <w:rsid w:val="00400F68"/>
    <w:rsid w:val="004012A7"/>
    <w:rsid w:val="004013D3"/>
    <w:rsid w:val="004013EE"/>
    <w:rsid w:val="00401455"/>
    <w:rsid w:val="004017AC"/>
    <w:rsid w:val="00401A90"/>
    <w:rsid w:val="00401AAA"/>
    <w:rsid w:val="00401C35"/>
    <w:rsid w:val="00401D31"/>
    <w:rsid w:val="00401D89"/>
    <w:rsid w:val="004026CE"/>
    <w:rsid w:val="0040332B"/>
    <w:rsid w:val="00403919"/>
    <w:rsid w:val="00403C00"/>
    <w:rsid w:val="00403C85"/>
    <w:rsid w:val="004042F6"/>
    <w:rsid w:val="00404BA9"/>
    <w:rsid w:val="0040521D"/>
    <w:rsid w:val="0040673A"/>
    <w:rsid w:val="0040679E"/>
    <w:rsid w:val="004107AF"/>
    <w:rsid w:val="00410F8A"/>
    <w:rsid w:val="00411E2B"/>
    <w:rsid w:val="00412032"/>
    <w:rsid w:val="0041218B"/>
    <w:rsid w:val="00412773"/>
    <w:rsid w:val="00412F0D"/>
    <w:rsid w:val="0041341B"/>
    <w:rsid w:val="00414532"/>
    <w:rsid w:val="00415788"/>
    <w:rsid w:val="0041668E"/>
    <w:rsid w:val="00416F53"/>
    <w:rsid w:val="0041793D"/>
    <w:rsid w:val="004200AB"/>
    <w:rsid w:val="004201DE"/>
    <w:rsid w:val="00420311"/>
    <w:rsid w:val="004204E2"/>
    <w:rsid w:val="004204F2"/>
    <w:rsid w:val="004207D8"/>
    <w:rsid w:val="00420E46"/>
    <w:rsid w:val="00421390"/>
    <w:rsid w:val="004221A8"/>
    <w:rsid w:val="00422DBE"/>
    <w:rsid w:val="00423C5A"/>
    <w:rsid w:val="00424164"/>
    <w:rsid w:val="004246AF"/>
    <w:rsid w:val="00424C2E"/>
    <w:rsid w:val="00425180"/>
    <w:rsid w:val="00425281"/>
    <w:rsid w:val="00425947"/>
    <w:rsid w:val="0042645D"/>
    <w:rsid w:val="004267B1"/>
    <w:rsid w:val="00427401"/>
    <w:rsid w:val="00427F10"/>
    <w:rsid w:val="00430876"/>
    <w:rsid w:val="00430ABE"/>
    <w:rsid w:val="00430CED"/>
    <w:rsid w:val="0043216B"/>
    <w:rsid w:val="00432653"/>
    <w:rsid w:val="00432657"/>
    <w:rsid w:val="00432679"/>
    <w:rsid w:val="00432A86"/>
    <w:rsid w:val="00432B29"/>
    <w:rsid w:val="00432CD1"/>
    <w:rsid w:val="00433EF3"/>
    <w:rsid w:val="00434868"/>
    <w:rsid w:val="00435204"/>
    <w:rsid w:val="00435300"/>
    <w:rsid w:val="00435584"/>
    <w:rsid w:val="0043583D"/>
    <w:rsid w:val="00435C55"/>
    <w:rsid w:val="004365D6"/>
    <w:rsid w:val="00436D81"/>
    <w:rsid w:val="00437D27"/>
    <w:rsid w:val="004403B6"/>
    <w:rsid w:val="004406C2"/>
    <w:rsid w:val="004406FC"/>
    <w:rsid w:val="0044074A"/>
    <w:rsid w:val="00440997"/>
    <w:rsid w:val="00441AFC"/>
    <w:rsid w:val="004421A9"/>
    <w:rsid w:val="0044276C"/>
    <w:rsid w:val="00442CB8"/>
    <w:rsid w:val="00442E2B"/>
    <w:rsid w:val="00443636"/>
    <w:rsid w:val="00444104"/>
    <w:rsid w:val="004450D0"/>
    <w:rsid w:val="004462C7"/>
    <w:rsid w:val="00447498"/>
    <w:rsid w:val="004477B6"/>
    <w:rsid w:val="00447F61"/>
    <w:rsid w:val="00447FD2"/>
    <w:rsid w:val="00450077"/>
    <w:rsid w:val="00452264"/>
    <w:rsid w:val="00452641"/>
    <w:rsid w:val="00452A9A"/>
    <w:rsid w:val="00452DD0"/>
    <w:rsid w:val="00452EFE"/>
    <w:rsid w:val="00453501"/>
    <w:rsid w:val="0045354F"/>
    <w:rsid w:val="0045424E"/>
    <w:rsid w:val="00454435"/>
    <w:rsid w:val="004550C1"/>
    <w:rsid w:val="00455367"/>
    <w:rsid w:val="004557AC"/>
    <w:rsid w:val="00455E32"/>
    <w:rsid w:val="00456857"/>
    <w:rsid w:val="0045721A"/>
    <w:rsid w:val="004572BE"/>
    <w:rsid w:val="004576C7"/>
    <w:rsid w:val="004578C5"/>
    <w:rsid w:val="004578FA"/>
    <w:rsid w:val="00457D9F"/>
    <w:rsid w:val="00457F74"/>
    <w:rsid w:val="00460A94"/>
    <w:rsid w:val="004616AE"/>
    <w:rsid w:val="00462122"/>
    <w:rsid w:val="0046213F"/>
    <w:rsid w:val="00462482"/>
    <w:rsid w:val="00462F17"/>
    <w:rsid w:val="00463616"/>
    <w:rsid w:val="00463DC9"/>
    <w:rsid w:val="00464AE0"/>
    <w:rsid w:val="00465251"/>
    <w:rsid w:val="0046563A"/>
    <w:rsid w:val="004663C1"/>
    <w:rsid w:val="004663F2"/>
    <w:rsid w:val="00466A25"/>
    <w:rsid w:val="004670F6"/>
    <w:rsid w:val="00467A59"/>
    <w:rsid w:val="00467E06"/>
    <w:rsid w:val="00470C12"/>
    <w:rsid w:val="00470C44"/>
    <w:rsid w:val="00470F32"/>
    <w:rsid w:val="00471357"/>
    <w:rsid w:val="004720BE"/>
    <w:rsid w:val="00472449"/>
    <w:rsid w:val="0047325E"/>
    <w:rsid w:val="00474F9B"/>
    <w:rsid w:val="004757D7"/>
    <w:rsid w:val="00475AD9"/>
    <w:rsid w:val="00475B58"/>
    <w:rsid w:val="00475F9A"/>
    <w:rsid w:val="00476127"/>
    <w:rsid w:val="00476166"/>
    <w:rsid w:val="004766DB"/>
    <w:rsid w:val="004772B8"/>
    <w:rsid w:val="004775F9"/>
    <w:rsid w:val="00480484"/>
    <w:rsid w:val="00480AE7"/>
    <w:rsid w:val="00481F99"/>
    <w:rsid w:val="004829AC"/>
    <w:rsid w:val="00482A31"/>
    <w:rsid w:val="00483D35"/>
    <w:rsid w:val="00483DAB"/>
    <w:rsid w:val="00484686"/>
    <w:rsid w:val="00484EFD"/>
    <w:rsid w:val="00485BFC"/>
    <w:rsid w:val="00486A81"/>
    <w:rsid w:val="0048702D"/>
    <w:rsid w:val="0048764A"/>
    <w:rsid w:val="00487E76"/>
    <w:rsid w:val="00491004"/>
    <w:rsid w:val="0049106D"/>
    <w:rsid w:val="0049142A"/>
    <w:rsid w:val="00491E59"/>
    <w:rsid w:val="00492620"/>
    <w:rsid w:val="00492AA3"/>
    <w:rsid w:val="004937E8"/>
    <w:rsid w:val="00493B43"/>
    <w:rsid w:val="00494136"/>
    <w:rsid w:val="004956E2"/>
    <w:rsid w:val="00497186"/>
    <w:rsid w:val="0049746E"/>
    <w:rsid w:val="00497B7E"/>
    <w:rsid w:val="00497FF9"/>
    <w:rsid w:val="004A0B65"/>
    <w:rsid w:val="004A0EF3"/>
    <w:rsid w:val="004A1092"/>
    <w:rsid w:val="004A1717"/>
    <w:rsid w:val="004A1CA2"/>
    <w:rsid w:val="004A1CC1"/>
    <w:rsid w:val="004A21EC"/>
    <w:rsid w:val="004A2F32"/>
    <w:rsid w:val="004A2F42"/>
    <w:rsid w:val="004A30A1"/>
    <w:rsid w:val="004A31A0"/>
    <w:rsid w:val="004A33FF"/>
    <w:rsid w:val="004A357A"/>
    <w:rsid w:val="004A365C"/>
    <w:rsid w:val="004A3B6A"/>
    <w:rsid w:val="004A3DFF"/>
    <w:rsid w:val="004A4134"/>
    <w:rsid w:val="004A4496"/>
    <w:rsid w:val="004A47FB"/>
    <w:rsid w:val="004A4D46"/>
    <w:rsid w:val="004A5405"/>
    <w:rsid w:val="004A54AF"/>
    <w:rsid w:val="004A5513"/>
    <w:rsid w:val="004A58E3"/>
    <w:rsid w:val="004A5C67"/>
    <w:rsid w:val="004B05E5"/>
    <w:rsid w:val="004B114E"/>
    <w:rsid w:val="004B1A73"/>
    <w:rsid w:val="004B1EF9"/>
    <w:rsid w:val="004B21AB"/>
    <w:rsid w:val="004B22E8"/>
    <w:rsid w:val="004B24C3"/>
    <w:rsid w:val="004B2C2A"/>
    <w:rsid w:val="004B2C55"/>
    <w:rsid w:val="004B3606"/>
    <w:rsid w:val="004B38F5"/>
    <w:rsid w:val="004B4E13"/>
    <w:rsid w:val="004B5035"/>
    <w:rsid w:val="004B5361"/>
    <w:rsid w:val="004B57FD"/>
    <w:rsid w:val="004B5B0E"/>
    <w:rsid w:val="004B6692"/>
    <w:rsid w:val="004B6995"/>
    <w:rsid w:val="004B69C2"/>
    <w:rsid w:val="004B6F72"/>
    <w:rsid w:val="004B74E0"/>
    <w:rsid w:val="004B7B5E"/>
    <w:rsid w:val="004C0089"/>
    <w:rsid w:val="004C1628"/>
    <w:rsid w:val="004C1BB0"/>
    <w:rsid w:val="004C2739"/>
    <w:rsid w:val="004C2E21"/>
    <w:rsid w:val="004C3164"/>
    <w:rsid w:val="004C4BC9"/>
    <w:rsid w:val="004C5223"/>
    <w:rsid w:val="004C606A"/>
    <w:rsid w:val="004C6692"/>
    <w:rsid w:val="004C6B98"/>
    <w:rsid w:val="004C6C51"/>
    <w:rsid w:val="004C7644"/>
    <w:rsid w:val="004C7D63"/>
    <w:rsid w:val="004C7E2B"/>
    <w:rsid w:val="004D009C"/>
    <w:rsid w:val="004D0ED1"/>
    <w:rsid w:val="004D1083"/>
    <w:rsid w:val="004D1344"/>
    <w:rsid w:val="004D1C00"/>
    <w:rsid w:val="004D2B2F"/>
    <w:rsid w:val="004D2F1E"/>
    <w:rsid w:val="004D3621"/>
    <w:rsid w:val="004D40A6"/>
    <w:rsid w:val="004D418C"/>
    <w:rsid w:val="004D453D"/>
    <w:rsid w:val="004D5A83"/>
    <w:rsid w:val="004D5F17"/>
    <w:rsid w:val="004D6BD8"/>
    <w:rsid w:val="004D724C"/>
    <w:rsid w:val="004E02A5"/>
    <w:rsid w:val="004E053F"/>
    <w:rsid w:val="004E06EF"/>
    <w:rsid w:val="004E0724"/>
    <w:rsid w:val="004E0937"/>
    <w:rsid w:val="004E0CCF"/>
    <w:rsid w:val="004E1C09"/>
    <w:rsid w:val="004E1E57"/>
    <w:rsid w:val="004E20D4"/>
    <w:rsid w:val="004E210A"/>
    <w:rsid w:val="004E2516"/>
    <w:rsid w:val="004E5624"/>
    <w:rsid w:val="004E5B07"/>
    <w:rsid w:val="004E5CCD"/>
    <w:rsid w:val="004E5DF5"/>
    <w:rsid w:val="004E66FC"/>
    <w:rsid w:val="004F0032"/>
    <w:rsid w:val="004F08F9"/>
    <w:rsid w:val="004F0B40"/>
    <w:rsid w:val="004F0D05"/>
    <w:rsid w:val="004F0FA6"/>
    <w:rsid w:val="004F1942"/>
    <w:rsid w:val="004F268F"/>
    <w:rsid w:val="004F26B1"/>
    <w:rsid w:val="004F2F73"/>
    <w:rsid w:val="004F3599"/>
    <w:rsid w:val="004F3C4F"/>
    <w:rsid w:val="004F4F58"/>
    <w:rsid w:val="004F5133"/>
    <w:rsid w:val="004F5F13"/>
    <w:rsid w:val="004F607A"/>
    <w:rsid w:val="004F6558"/>
    <w:rsid w:val="004F7895"/>
    <w:rsid w:val="004F7B9F"/>
    <w:rsid w:val="004F7C9A"/>
    <w:rsid w:val="00500B66"/>
    <w:rsid w:val="00500C63"/>
    <w:rsid w:val="0050146B"/>
    <w:rsid w:val="00501AEF"/>
    <w:rsid w:val="00501CD9"/>
    <w:rsid w:val="00501DBA"/>
    <w:rsid w:val="00504F00"/>
    <w:rsid w:val="0050575A"/>
    <w:rsid w:val="0050590E"/>
    <w:rsid w:val="00506030"/>
    <w:rsid w:val="0050686B"/>
    <w:rsid w:val="00506B81"/>
    <w:rsid w:val="00506D4B"/>
    <w:rsid w:val="00506FC0"/>
    <w:rsid w:val="00507039"/>
    <w:rsid w:val="00510600"/>
    <w:rsid w:val="00510B15"/>
    <w:rsid w:val="005115F4"/>
    <w:rsid w:val="00511ACC"/>
    <w:rsid w:val="0051209F"/>
    <w:rsid w:val="00512241"/>
    <w:rsid w:val="005126EE"/>
    <w:rsid w:val="0051276D"/>
    <w:rsid w:val="00512AA1"/>
    <w:rsid w:val="0051323E"/>
    <w:rsid w:val="00513735"/>
    <w:rsid w:val="00513B8B"/>
    <w:rsid w:val="00514149"/>
    <w:rsid w:val="005142C8"/>
    <w:rsid w:val="005144F0"/>
    <w:rsid w:val="005153A5"/>
    <w:rsid w:val="00515E62"/>
    <w:rsid w:val="005163D9"/>
    <w:rsid w:val="005165E7"/>
    <w:rsid w:val="00517523"/>
    <w:rsid w:val="005177A9"/>
    <w:rsid w:val="00517995"/>
    <w:rsid w:val="005208F5"/>
    <w:rsid w:val="00520938"/>
    <w:rsid w:val="00521585"/>
    <w:rsid w:val="00521833"/>
    <w:rsid w:val="00521930"/>
    <w:rsid w:val="00521A5F"/>
    <w:rsid w:val="00521F99"/>
    <w:rsid w:val="00522E82"/>
    <w:rsid w:val="00523902"/>
    <w:rsid w:val="00524947"/>
    <w:rsid w:val="005262A2"/>
    <w:rsid w:val="005265FC"/>
    <w:rsid w:val="0052664F"/>
    <w:rsid w:val="00526B80"/>
    <w:rsid w:val="00526D8C"/>
    <w:rsid w:val="00526FD5"/>
    <w:rsid w:val="005271B2"/>
    <w:rsid w:val="0052728B"/>
    <w:rsid w:val="00527381"/>
    <w:rsid w:val="00527426"/>
    <w:rsid w:val="00527C38"/>
    <w:rsid w:val="00527D7F"/>
    <w:rsid w:val="00530137"/>
    <w:rsid w:val="005303EA"/>
    <w:rsid w:val="005309BB"/>
    <w:rsid w:val="00530A2D"/>
    <w:rsid w:val="0053229D"/>
    <w:rsid w:val="0053256B"/>
    <w:rsid w:val="00532851"/>
    <w:rsid w:val="00534470"/>
    <w:rsid w:val="00535558"/>
    <w:rsid w:val="005355CB"/>
    <w:rsid w:val="00536206"/>
    <w:rsid w:val="005369CE"/>
    <w:rsid w:val="00536AE6"/>
    <w:rsid w:val="00540176"/>
    <w:rsid w:val="00540613"/>
    <w:rsid w:val="005412BC"/>
    <w:rsid w:val="00542647"/>
    <w:rsid w:val="0054281F"/>
    <w:rsid w:val="00542DFF"/>
    <w:rsid w:val="00543DB0"/>
    <w:rsid w:val="00543FE2"/>
    <w:rsid w:val="00545569"/>
    <w:rsid w:val="00545B54"/>
    <w:rsid w:val="00545E68"/>
    <w:rsid w:val="00546128"/>
    <w:rsid w:val="005463B6"/>
    <w:rsid w:val="00546870"/>
    <w:rsid w:val="00546959"/>
    <w:rsid w:val="0055098A"/>
    <w:rsid w:val="005515D2"/>
    <w:rsid w:val="00552617"/>
    <w:rsid w:val="00552806"/>
    <w:rsid w:val="00552BEF"/>
    <w:rsid w:val="00552FAA"/>
    <w:rsid w:val="00553DA6"/>
    <w:rsid w:val="00554053"/>
    <w:rsid w:val="0055459B"/>
    <w:rsid w:val="005549C0"/>
    <w:rsid w:val="00554A4C"/>
    <w:rsid w:val="00554FB8"/>
    <w:rsid w:val="0055533B"/>
    <w:rsid w:val="00555365"/>
    <w:rsid w:val="00555A6E"/>
    <w:rsid w:val="0055661B"/>
    <w:rsid w:val="00556802"/>
    <w:rsid w:val="00556872"/>
    <w:rsid w:val="00557390"/>
    <w:rsid w:val="00561071"/>
    <w:rsid w:val="005615DF"/>
    <w:rsid w:val="005617BE"/>
    <w:rsid w:val="00561C74"/>
    <w:rsid w:val="00561D4A"/>
    <w:rsid w:val="00562018"/>
    <w:rsid w:val="005623AA"/>
    <w:rsid w:val="00562525"/>
    <w:rsid w:val="00562F17"/>
    <w:rsid w:val="0056389B"/>
    <w:rsid w:val="005638A7"/>
    <w:rsid w:val="00563A30"/>
    <w:rsid w:val="00565792"/>
    <w:rsid w:val="00565997"/>
    <w:rsid w:val="00565F14"/>
    <w:rsid w:val="00566857"/>
    <w:rsid w:val="00566E18"/>
    <w:rsid w:val="0056707C"/>
    <w:rsid w:val="00567703"/>
    <w:rsid w:val="005700B1"/>
    <w:rsid w:val="005709B2"/>
    <w:rsid w:val="00570E32"/>
    <w:rsid w:val="00571AD2"/>
    <w:rsid w:val="0057210C"/>
    <w:rsid w:val="0057281A"/>
    <w:rsid w:val="00573858"/>
    <w:rsid w:val="00574664"/>
    <w:rsid w:val="005746DD"/>
    <w:rsid w:val="005747F1"/>
    <w:rsid w:val="00574FC7"/>
    <w:rsid w:val="00575F98"/>
    <w:rsid w:val="00576B2E"/>
    <w:rsid w:val="0057763C"/>
    <w:rsid w:val="005809FC"/>
    <w:rsid w:val="00580D3B"/>
    <w:rsid w:val="00581095"/>
    <w:rsid w:val="005814B2"/>
    <w:rsid w:val="00581612"/>
    <w:rsid w:val="00581CF8"/>
    <w:rsid w:val="00581EB4"/>
    <w:rsid w:val="0058251D"/>
    <w:rsid w:val="00582AC5"/>
    <w:rsid w:val="00582C02"/>
    <w:rsid w:val="0058301F"/>
    <w:rsid w:val="00583D8E"/>
    <w:rsid w:val="0058470C"/>
    <w:rsid w:val="00584A21"/>
    <w:rsid w:val="00584AF8"/>
    <w:rsid w:val="00584D7C"/>
    <w:rsid w:val="00585364"/>
    <w:rsid w:val="00585CF2"/>
    <w:rsid w:val="005862E5"/>
    <w:rsid w:val="005864E4"/>
    <w:rsid w:val="005866ED"/>
    <w:rsid w:val="0058675F"/>
    <w:rsid w:val="00586766"/>
    <w:rsid w:val="00586B2C"/>
    <w:rsid w:val="00586B38"/>
    <w:rsid w:val="00586B5F"/>
    <w:rsid w:val="005870A9"/>
    <w:rsid w:val="005870D6"/>
    <w:rsid w:val="005871F7"/>
    <w:rsid w:val="005910DB"/>
    <w:rsid w:val="00591C39"/>
    <w:rsid w:val="00591CDE"/>
    <w:rsid w:val="005922F8"/>
    <w:rsid w:val="00592595"/>
    <w:rsid w:val="00592763"/>
    <w:rsid w:val="00592DAA"/>
    <w:rsid w:val="00592F85"/>
    <w:rsid w:val="00593037"/>
    <w:rsid w:val="005939F7"/>
    <w:rsid w:val="00593D1D"/>
    <w:rsid w:val="00593DB7"/>
    <w:rsid w:val="00593E8B"/>
    <w:rsid w:val="00593EAB"/>
    <w:rsid w:val="005942BF"/>
    <w:rsid w:val="00594416"/>
    <w:rsid w:val="00594695"/>
    <w:rsid w:val="00594B33"/>
    <w:rsid w:val="00595361"/>
    <w:rsid w:val="005953FF"/>
    <w:rsid w:val="005955AB"/>
    <w:rsid w:val="00595CB6"/>
    <w:rsid w:val="00595D9D"/>
    <w:rsid w:val="00595E0B"/>
    <w:rsid w:val="005975EF"/>
    <w:rsid w:val="00597777"/>
    <w:rsid w:val="005A01B4"/>
    <w:rsid w:val="005A0CA1"/>
    <w:rsid w:val="005A26EA"/>
    <w:rsid w:val="005A2B52"/>
    <w:rsid w:val="005A2FB1"/>
    <w:rsid w:val="005A3EF5"/>
    <w:rsid w:val="005A4BED"/>
    <w:rsid w:val="005A5150"/>
    <w:rsid w:val="005A56E8"/>
    <w:rsid w:val="005A5EB2"/>
    <w:rsid w:val="005A6066"/>
    <w:rsid w:val="005A6414"/>
    <w:rsid w:val="005A672B"/>
    <w:rsid w:val="005A6AF1"/>
    <w:rsid w:val="005A6AFA"/>
    <w:rsid w:val="005A748C"/>
    <w:rsid w:val="005B0A44"/>
    <w:rsid w:val="005B181F"/>
    <w:rsid w:val="005B1AC4"/>
    <w:rsid w:val="005B1F86"/>
    <w:rsid w:val="005B2130"/>
    <w:rsid w:val="005B2E2F"/>
    <w:rsid w:val="005B311E"/>
    <w:rsid w:val="005B35E3"/>
    <w:rsid w:val="005B3624"/>
    <w:rsid w:val="005B40A4"/>
    <w:rsid w:val="005B4187"/>
    <w:rsid w:val="005B4661"/>
    <w:rsid w:val="005B4673"/>
    <w:rsid w:val="005B6C16"/>
    <w:rsid w:val="005B70CB"/>
    <w:rsid w:val="005B79EC"/>
    <w:rsid w:val="005B7BFE"/>
    <w:rsid w:val="005C0E7E"/>
    <w:rsid w:val="005C10A8"/>
    <w:rsid w:val="005C11A0"/>
    <w:rsid w:val="005C19BF"/>
    <w:rsid w:val="005C1EE9"/>
    <w:rsid w:val="005C2A02"/>
    <w:rsid w:val="005C3589"/>
    <w:rsid w:val="005C3D19"/>
    <w:rsid w:val="005C404F"/>
    <w:rsid w:val="005C40B5"/>
    <w:rsid w:val="005C486D"/>
    <w:rsid w:val="005C56EB"/>
    <w:rsid w:val="005C5A86"/>
    <w:rsid w:val="005C5AD0"/>
    <w:rsid w:val="005C5FE3"/>
    <w:rsid w:val="005C6E73"/>
    <w:rsid w:val="005C742B"/>
    <w:rsid w:val="005C770C"/>
    <w:rsid w:val="005C7ED0"/>
    <w:rsid w:val="005D02DC"/>
    <w:rsid w:val="005D0412"/>
    <w:rsid w:val="005D06F8"/>
    <w:rsid w:val="005D0DCC"/>
    <w:rsid w:val="005D2230"/>
    <w:rsid w:val="005D2732"/>
    <w:rsid w:val="005D2D41"/>
    <w:rsid w:val="005D2DD2"/>
    <w:rsid w:val="005D2F4E"/>
    <w:rsid w:val="005D3868"/>
    <w:rsid w:val="005D3CC0"/>
    <w:rsid w:val="005D3FC4"/>
    <w:rsid w:val="005D464B"/>
    <w:rsid w:val="005D4BFE"/>
    <w:rsid w:val="005D5604"/>
    <w:rsid w:val="005D6789"/>
    <w:rsid w:val="005D6C79"/>
    <w:rsid w:val="005D73AB"/>
    <w:rsid w:val="005D74F3"/>
    <w:rsid w:val="005D7EDE"/>
    <w:rsid w:val="005E02A1"/>
    <w:rsid w:val="005E0876"/>
    <w:rsid w:val="005E0D9C"/>
    <w:rsid w:val="005E1B56"/>
    <w:rsid w:val="005E2950"/>
    <w:rsid w:val="005E2EB0"/>
    <w:rsid w:val="005E42BF"/>
    <w:rsid w:val="005E5363"/>
    <w:rsid w:val="005E5906"/>
    <w:rsid w:val="005E641C"/>
    <w:rsid w:val="005E6DB9"/>
    <w:rsid w:val="005E7177"/>
    <w:rsid w:val="005E7423"/>
    <w:rsid w:val="005F0120"/>
    <w:rsid w:val="005F125A"/>
    <w:rsid w:val="005F1BB4"/>
    <w:rsid w:val="005F215A"/>
    <w:rsid w:val="005F3215"/>
    <w:rsid w:val="005F39E7"/>
    <w:rsid w:val="005F44B6"/>
    <w:rsid w:val="005F456C"/>
    <w:rsid w:val="005F4A6D"/>
    <w:rsid w:val="005F4C22"/>
    <w:rsid w:val="005F5B14"/>
    <w:rsid w:val="005F6AC8"/>
    <w:rsid w:val="005F71C1"/>
    <w:rsid w:val="0060038D"/>
    <w:rsid w:val="006005E1"/>
    <w:rsid w:val="00600FD0"/>
    <w:rsid w:val="00600FEA"/>
    <w:rsid w:val="00601228"/>
    <w:rsid w:val="00601434"/>
    <w:rsid w:val="0060232C"/>
    <w:rsid w:val="006025A4"/>
    <w:rsid w:val="0060270F"/>
    <w:rsid w:val="0060295C"/>
    <w:rsid w:val="00602F65"/>
    <w:rsid w:val="006034E0"/>
    <w:rsid w:val="00603E1A"/>
    <w:rsid w:val="0060408B"/>
    <w:rsid w:val="00604136"/>
    <w:rsid w:val="006046AA"/>
    <w:rsid w:val="00604B0E"/>
    <w:rsid w:val="00605395"/>
    <w:rsid w:val="00607888"/>
    <w:rsid w:val="00607C3C"/>
    <w:rsid w:val="00610511"/>
    <w:rsid w:val="00611511"/>
    <w:rsid w:val="00611945"/>
    <w:rsid w:val="006122F4"/>
    <w:rsid w:val="006127FE"/>
    <w:rsid w:val="00612DA5"/>
    <w:rsid w:val="006132C1"/>
    <w:rsid w:val="00613C76"/>
    <w:rsid w:val="0061403B"/>
    <w:rsid w:val="006144F7"/>
    <w:rsid w:val="006148C2"/>
    <w:rsid w:val="00614ACD"/>
    <w:rsid w:val="00615207"/>
    <w:rsid w:val="00615B87"/>
    <w:rsid w:val="00615C36"/>
    <w:rsid w:val="00616217"/>
    <w:rsid w:val="006165EF"/>
    <w:rsid w:val="00616CFC"/>
    <w:rsid w:val="006178A7"/>
    <w:rsid w:val="006178FF"/>
    <w:rsid w:val="00617BFD"/>
    <w:rsid w:val="0062089B"/>
    <w:rsid w:val="00620921"/>
    <w:rsid w:val="00620ADA"/>
    <w:rsid w:val="00621324"/>
    <w:rsid w:val="0062161A"/>
    <w:rsid w:val="00621A67"/>
    <w:rsid w:val="0062294A"/>
    <w:rsid w:val="00622DFB"/>
    <w:rsid w:val="00623733"/>
    <w:rsid w:val="00624303"/>
    <w:rsid w:val="0062459D"/>
    <w:rsid w:val="00624849"/>
    <w:rsid w:val="0062485C"/>
    <w:rsid w:val="006248C8"/>
    <w:rsid w:val="00624A79"/>
    <w:rsid w:val="0062529F"/>
    <w:rsid w:val="00625353"/>
    <w:rsid w:val="00625919"/>
    <w:rsid w:val="00625979"/>
    <w:rsid w:val="00625CFD"/>
    <w:rsid w:val="00625D65"/>
    <w:rsid w:val="00626D8C"/>
    <w:rsid w:val="00626F5C"/>
    <w:rsid w:val="006278F3"/>
    <w:rsid w:val="00630070"/>
    <w:rsid w:val="0063085B"/>
    <w:rsid w:val="00631A02"/>
    <w:rsid w:val="00632638"/>
    <w:rsid w:val="0063279A"/>
    <w:rsid w:val="00634045"/>
    <w:rsid w:val="006346F0"/>
    <w:rsid w:val="00634E0E"/>
    <w:rsid w:val="00635A1E"/>
    <w:rsid w:val="00635BA9"/>
    <w:rsid w:val="00635CA4"/>
    <w:rsid w:val="006362B5"/>
    <w:rsid w:val="00636C20"/>
    <w:rsid w:val="00636FE1"/>
    <w:rsid w:val="0063735E"/>
    <w:rsid w:val="0063735F"/>
    <w:rsid w:val="00637586"/>
    <w:rsid w:val="00637C11"/>
    <w:rsid w:val="00640F2E"/>
    <w:rsid w:val="006410BF"/>
    <w:rsid w:val="0064132B"/>
    <w:rsid w:val="006418AC"/>
    <w:rsid w:val="00641BA9"/>
    <w:rsid w:val="0064246F"/>
    <w:rsid w:val="0064253C"/>
    <w:rsid w:val="006429C0"/>
    <w:rsid w:val="006434F6"/>
    <w:rsid w:val="00643B73"/>
    <w:rsid w:val="00643BDE"/>
    <w:rsid w:val="00643D1E"/>
    <w:rsid w:val="00644741"/>
    <w:rsid w:val="00644FA2"/>
    <w:rsid w:val="00645D98"/>
    <w:rsid w:val="006460B4"/>
    <w:rsid w:val="006464C2"/>
    <w:rsid w:val="00646823"/>
    <w:rsid w:val="00646B95"/>
    <w:rsid w:val="00646CDA"/>
    <w:rsid w:val="00646E8B"/>
    <w:rsid w:val="00647119"/>
    <w:rsid w:val="00647416"/>
    <w:rsid w:val="00647D0C"/>
    <w:rsid w:val="0065054C"/>
    <w:rsid w:val="00650BA6"/>
    <w:rsid w:val="00650EB1"/>
    <w:rsid w:val="006518EC"/>
    <w:rsid w:val="00652A61"/>
    <w:rsid w:val="00652AA4"/>
    <w:rsid w:val="006532C7"/>
    <w:rsid w:val="006535C5"/>
    <w:rsid w:val="00653690"/>
    <w:rsid w:val="00653F93"/>
    <w:rsid w:val="00654292"/>
    <w:rsid w:val="00654370"/>
    <w:rsid w:val="006567D6"/>
    <w:rsid w:val="00657442"/>
    <w:rsid w:val="0065785A"/>
    <w:rsid w:val="006578BF"/>
    <w:rsid w:val="0066048E"/>
    <w:rsid w:val="00661068"/>
    <w:rsid w:val="00661639"/>
    <w:rsid w:val="00661CEC"/>
    <w:rsid w:val="00661D79"/>
    <w:rsid w:val="00662080"/>
    <w:rsid w:val="0066223D"/>
    <w:rsid w:val="0066229B"/>
    <w:rsid w:val="00663B6F"/>
    <w:rsid w:val="0066460A"/>
    <w:rsid w:val="00665A93"/>
    <w:rsid w:val="006662AD"/>
    <w:rsid w:val="00666987"/>
    <w:rsid w:val="006673D1"/>
    <w:rsid w:val="00667515"/>
    <w:rsid w:val="0066780F"/>
    <w:rsid w:val="006708C0"/>
    <w:rsid w:val="00670DFE"/>
    <w:rsid w:val="006719B0"/>
    <w:rsid w:val="00671DF0"/>
    <w:rsid w:val="00672407"/>
    <w:rsid w:val="00672473"/>
    <w:rsid w:val="006754EE"/>
    <w:rsid w:val="006758CD"/>
    <w:rsid w:val="00675AF1"/>
    <w:rsid w:val="00675FBD"/>
    <w:rsid w:val="0067673D"/>
    <w:rsid w:val="00676BD1"/>
    <w:rsid w:val="00676D63"/>
    <w:rsid w:val="00677341"/>
    <w:rsid w:val="00677CE5"/>
    <w:rsid w:val="00677EFF"/>
    <w:rsid w:val="006808F6"/>
    <w:rsid w:val="00680A31"/>
    <w:rsid w:val="00680BFF"/>
    <w:rsid w:val="00681301"/>
    <w:rsid w:val="006814E2"/>
    <w:rsid w:val="00681888"/>
    <w:rsid w:val="00683D4F"/>
    <w:rsid w:val="006842C4"/>
    <w:rsid w:val="006843C1"/>
    <w:rsid w:val="00684ECB"/>
    <w:rsid w:val="00685706"/>
    <w:rsid w:val="006861AC"/>
    <w:rsid w:val="00686269"/>
    <w:rsid w:val="00686AAC"/>
    <w:rsid w:val="00686B3A"/>
    <w:rsid w:val="006904BD"/>
    <w:rsid w:val="00690C0F"/>
    <w:rsid w:val="006915E4"/>
    <w:rsid w:val="00692620"/>
    <w:rsid w:val="00692A96"/>
    <w:rsid w:val="00693B28"/>
    <w:rsid w:val="00693D2C"/>
    <w:rsid w:val="00693D63"/>
    <w:rsid w:val="0069507D"/>
    <w:rsid w:val="006951EB"/>
    <w:rsid w:val="00695C33"/>
    <w:rsid w:val="00696F7B"/>
    <w:rsid w:val="00697532"/>
    <w:rsid w:val="00697D9F"/>
    <w:rsid w:val="006A0A72"/>
    <w:rsid w:val="006A0CE0"/>
    <w:rsid w:val="006A14EA"/>
    <w:rsid w:val="006A15FB"/>
    <w:rsid w:val="006A17EF"/>
    <w:rsid w:val="006A1860"/>
    <w:rsid w:val="006A1A99"/>
    <w:rsid w:val="006A1B31"/>
    <w:rsid w:val="006A1CDA"/>
    <w:rsid w:val="006A30C1"/>
    <w:rsid w:val="006A31E0"/>
    <w:rsid w:val="006A4470"/>
    <w:rsid w:val="006A5FBC"/>
    <w:rsid w:val="006A6677"/>
    <w:rsid w:val="006A68B2"/>
    <w:rsid w:val="006A6B5C"/>
    <w:rsid w:val="006A6D9D"/>
    <w:rsid w:val="006A76F8"/>
    <w:rsid w:val="006A7B61"/>
    <w:rsid w:val="006B079F"/>
    <w:rsid w:val="006B0C11"/>
    <w:rsid w:val="006B1A8F"/>
    <w:rsid w:val="006B1BBA"/>
    <w:rsid w:val="006B2915"/>
    <w:rsid w:val="006B2963"/>
    <w:rsid w:val="006B43A9"/>
    <w:rsid w:val="006B48FF"/>
    <w:rsid w:val="006B5186"/>
    <w:rsid w:val="006B51B2"/>
    <w:rsid w:val="006B57A7"/>
    <w:rsid w:val="006B5912"/>
    <w:rsid w:val="006B5D46"/>
    <w:rsid w:val="006B6EDC"/>
    <w:rsid w:val="006B6F04"/>
    <w:rsid w:val="006B7BAF"/>
    <w:rsid w:val="006B7C43"/>
    <w:rsid w:val="006B7E92"/>
    <w:rsid w:val="006B7F38"/>
    <w:rsid w:val="006C068A"/>
    <w:rsid w:val="006C0D15"/>
    <w:rsid w:val="006C121A"/>
    <w:rsid w:val="006C1AB6"/>
    <w:rsid w:val="006C1EE0"/>
    <w:rsid w:val="006C20BA"/>
    <w:rsid w:val="006C3875"/>
    <w:rsid w:val="006C3C58"/>
    <w:rsid w:val="006C3E62"/>
    <w:rsid w:val="006C424A"/>
    <w:rsid w:val="006C43F6"/>
    <w:rsid w:val="006C54E4"/>
    <w:rsid w:val="006C6274"/>
    <w:rsid w:val="006C6315"/>
    <w:rsid w:val="006C64A4"/>
    <w:rsid w:val="006C723D"/>
    <w:rsid w:val="006D040A"/>
    <w:rsid w:val="006D0B7F"/>
    <w:rsid w:val="006D0C49"/>
    <w:rsid w:val="006D14F2"/>
    <w:rsid w:val="006D1714"/>
    <w:rsid w:val="006D1A98"/>
    <w:rsid w:val="006D2F44"/>
    <w:rsid w:val="006D3605"/>
    <w:rsid w:val="006D3695"/>
    <w:rsid w:val="006D39E9"/>
    <w:rsid w:val="006D4422"/>
    <w:rsid w:val="006D4752"/>
    <w:rsid w:val="006D4900"/>
    <w:rsid w:val="006D49E8"/>
    <w:rsid w:val="006D4B92"/>
    <w:rsid w:val="006D5C37"/>
    <w:rsid w:val="006D6673"/>
    <w:rsid w:val="006D66B0"/>
    <w:rsid w:val="006D7506"/>
    <w:rsid w:val="006D7B6A"/>
    <w:rsid w:val="006E01E4"/>
    <w:rsid w:val="006E09C0"/>
    <w:rsid w:val="006E09DC"/>
    <w:rsid w:val="006E0B88"/>
    <w:rsid w:val="006E0EA0"/>
    <w:rsid w:val="006E0ED0"/>
    <w:rsid w:val="006E1079"/>
    <w:rsid w:val="006E11FF"/>
    <w:rsid w:val="006E26DC"/>
    <w:rsid w:val="006E30CF"/>
    <w:rsid w:val="006E47C0"/>
    <w:rsid w:val="006E532F"/>
    <w:rsid w:val="006E54C3"/>
    <w:rsid w:val="006E6813"/>
    <w:rsid w:val="006E6A92"/>
    <w:rsid w:val="006E6C07"/>
    <w:rsid w:val="006E7517"/>
    <w:rsid w:val="006E764F"/>
    <w:rsid w:val="006E77C1"/>
    <w:rsid w:val="006E7885"/>
    <w:rsid w:val="006F01C1"/>
    <w:rsid w:val="006F03F4"/>
    <w:rsid w:val="006F1725"/>
    <w:rsid w:val="006F3722"/>
    <w:rsid w:val="006F497A"/>
    <w:rsid w:val="006F5061"/>
    <w:rsid w:val="006F5D73"/>
    <w:rsid w:val="006F5D76"/>
    <w:rsid w:val="006F61FB"/>
    <w:rsid w:val="006F6413"/>
    <w:rsid w:val="006F6902"/>
    <w:rsid w:val="006F6C38"/>
    <w:rsid w:val="006F6D11"/>
    <w:rsid w:val="006F72E1"/>
    <w:rsid w:val="006F76B2"/>
    <w:rsid w:val="006F78CD"/>
    <w:rsid w:val="006F7B22"/>
    <w:rsid w:val="00701280"/>
    <w:rsid w:val="00701C27"/>
    <w:rsid w:val="00701C41"/>
    <w:rsid w:val="0070280E"/>
    <w:rsid w:val="007037B0"/>
    <w:rsid w:val="00703BBF"/>
    <w:rsid w:val="00705487"/>
    <w:rsid w:val="00705610"/>
    <w:rsid w:val="00706726"/>
    <w:rsid w:val="00706A7C"/>
    <w:rsid w:val="00706FCF"/>
    <w:rsid w:val="0070739D"/>
    <w:rsid w:val="00707E96"/>
    <w:rsid w:val="00710832"/>
    <w:rsid w:val="007113F1"/>
    <w:rsid w:val="00712665"/>
    <w:rsid w:val="00712A65"/>
    <w:rsid w:val="007130E9"/>
    <w:rsid w:val="0071319D"/>
    <w:rsid w:val="007148B0"/>
    <w:rsid w:val="0071599C"/>
    <w:rsid w:val="00716A4A"/>
    <w:rsid w:val="00717101"/>
    <w:rsid w:val="007179C9"/>
    <w:rsid w:val="00717F2C"/>
    <w:rsid w:val="007209FE"/>
    <w:rsid w:val="00721076"/>
    <w:rsid w:val="00721ED9"/>
    <w:rsid w:val="0072232C"/>
    <w:rsid w:val="0072244A"/>
    <w:rsid w:val="007226C1"/>
    <w:rsid w:val="0072395B"/>
    <w:rsid w:val="00723C82"/>
    <w:rsid w:val="00723F1B"/>
    <w:rsid w:val="00723F2C"/>
    <w:rsid w:val="0072429D"/>
    <w:rsid w:val="00724AB9"/>
    <w:rsid w:val="00725279"/>
    <w:rsid w:val="0072591B"/>
    <w:rsid w:val="0072610D"/>
    <w:rsid w:val="007265A4"/>
    <w:rsid w:val="0072702D"/>
    <w:rsid w:val="007273C6"/>
    <w:rsid w:val="00727757"/>
    <w:rsid w:val="0073085A"/>
    <w:rsid w:val="00730E0D"/>
    <w:rsid w:val="007310D4"/>
    <w:rsid w:val="00731398"/>
    <w:rsid w:val="007313D6"/>
    <w:rsid w:val="00731A96"/>
    <w:rsid w:val="007322F0"/>
    <w:rsid w:val="00732723"/>
    <w:rsid w:val="00732CA7"/>
    <w:rsid w:val="007337F1"/>
    <w:rsid w:val="00733B99"/>
    <w:rsid w:val="00733EBC"/>
    <w:rsid w:val="00734C28"/>
    <w:rsid w:val="00735279"/>
    <w:rsid w:val="00735853"/>
    <w:rsid w:val="00736F42"/>
    <w:rsid w:val="007376EA"/>
    <w:rsid w:val="00737BB6"/>
    <w:rsid w:val="00741F5A"/>
    <w:rsid w:val="00742436"/>
    <w:rsid w:val="00742536"/>
    <w:rsid w:val="00742EDB"/>
    <w:rsid w:val="0074342C"/>
    <w:rsid w:val="00743B95"/>
    <w:rsid w:val="007440F7"/>
    <w:rsid w:val="007443D8"/>
    <w:rsid w:val="00744E35"/>
    <w:rsid w:val="00745193"/>
    <w:rsid w:val="00746956"/>
    <w:rsid w:val="00746DD9"/>
    <w:rsid w:val="00747FA2"/>
    <w:rsid w:val="00750A02"/>
    <w:rsid w:val="00750D16"/>
    <w:rsid w:val="00750FA2"/>
    <w:rsid w:val="00751098"/>
    <w:rsid w:val="007511E3"/>
    <w:rsid w:val="00751848"/>
    <w:rsid w:val="00752345"/>
    <w:rsid w:val="00752378"/>
    <w:rsid w:val="00752B86"/>
    <w:rsid w:val="00752F56"/>
    <w:rsid w:val="007532FF"/>
    <w:rsid w:val="00753D7D"/>
    <w:rsid w:val="00754913"/>
    <w:rsid w:val="007555E9"/>
    <w:rsid w:val="00755A91"/>
    <w:rsid w:val="00755E6D"/>
    <w:rsid w:val="007567E4"/>
    <w:rsid w:val="007568AD"/>
    <w:rsid w:val="00757E5C"/>
    <w:rsid w:val="007600F5"/>
    <w:rsid w:val="007608F0"/>
    <w:rsid w:val="007613B6"/>
    <w:rsid w:val="007613BD"/>
    <w:rsid w:val="00761489"/>
    <w:rsid w:val="0076173F"/>
    <w:rsid w:val="0076187F"/>
    <w:rsid w:val="00762C8C"/>
    <w:rsid w:val="00763649"/>
    <w:rsid w:val="00763670"/>
    <w:rsid w:val="00763AF6"/>
    <w:rsid w:val="00763EF2"/>
    <w:rsid w:val="00764C4D"/>
    <w:rsid w:val="00765DAB"/>
    <w:rsid w:val="00766737"/>
    <w:rsid w:val="007669A6"/>
    <w:rsid w:val="00766D28"/>
    <w:rsid w:val="00767BA2"/>
    <w:rsid w:val="00767BEA"/>
    <w:rsid w:val="00767C4C"/>
    <w:rsid w:val="0077030D"/>
    <w:rsid w:val="00770439"/>
    <w:rsid w:val="007708FD"/>
    <w:rsid w:val="0077120E"/>
    <w:rsid w:val="00771758"/>
    <w:rsid w:val="00771990"/>
    <w:rsid w:val="0077218F"/>
    <w:rsid w:val="00772222"/>
    <w:rsid w:val="0077248B"/>
    <w:rsid w:val="00772951"/>
    <w:rsid w:val="00772ABD"/>
    <w:rsid w:val="00772F70"/>
    <w:rsid w:val="00774D18"/>
    <w:rsid w:val="0077527E"/>
    <w:rsid w:val="00775F1F"/>
    <w:rsid w:val="007761E6"/>
    <w:rsid w:val="0077742F"/>
    <w:rsid w:val="00777434"/>
    <w:rsid w:val="0078087E"/>
    <w:rsid w:val="00781299"/>
    <w:rsid w:val="007818E3"/>
    <w:rsid w:val="007823BB"/>
    <w:rsid w:val="00782D3C"/>
    <w:rsid w:val="00783C32"/>
    <w:rsid w:val="007843F4"/>
    <w:rsid w:val="00784F8F"/>
    <w:rsid w:val="00785748"/>
    <w:rsid w:val="00785769"/>
    <w:rsid w:val="0078580D"/>
    <w:rsid w:val="00785B6C"/>
    <w:rsid w:val="00785E32"/>
    <w:rsid w:val="00785F0E"/>
    <w:rsid w:val="00786539"/>
    <w:rsid w:val="00786697"/>
    <w:rsid w:val="0078728D"/>
    <w:rsid w:val="00787852"/>
    <w:rsid w:val="00787E36"/>
    <w:rsid w:val="00792CCB"/>
    <w:rsid w:val="007932BE"/>
    <w:rsid w:val="0079349D"/>
    <w:rsid w:val="00793A76"/>
    <w:rsid w:val="00794B0B"/>
    <w:rsid w:val="00795205"/>
    <w:rsid w:val="007962C6"/>
    <w:rsid w:val="007969D2"/>
    <w:rsid w:val="007971C2"/>
    <w:rsid w:val="0079767F"/>
    <w:rsid w:val="007978D0"/>
    <w:rsid w:val="00797CCE"/>
    <w:rsid w:val="007A0487"/>
    <w:rsid w:val="007A0926"/>
    <w:rsid w:val="007A0EBD"/>
    <w:rsid w:val="007A1426"/>
    <w:rsid w:val="007A1D22"/>
    <w:rsid w:val="007A20BD"/>
    <w:rsid w:val="007A2C4C"/>
    <w:rsid w:val="007A3C4A"/>
    <w:rsid w:val="007A4329"/>
    <w:rsid w:val="007A45CB"/>
    <w:rsid w:val="007A59BC"/>
    <w:rsid w:val="007A59D0"/>
    <w:rsid w:val="007A70F1"/>
    <w:rsid w:val="007A730C"/>
    <w:rsid w:val="007A7F31"/>
    <w:rsid w:val="007B0817"/>
    <w:rsid w:val="007B13A6"/>
    <w:rsid w:val="007B1642"/>
    <w:rsid w:val="007B3342"/>
    <w:rsid w:val="007B3407"/>
    <w:rsid w:val="007B4568"/>
    <w:rsid w:val="007B4E72"/>
    <w:rsid w:val="007B56FA"/>
    <w:rsid w:val="007B5DE2"/>
    <w:rsid w:val="007B6663"/>
    <w:rsid w:val="007B716C"/>
    <w:rsid w:val="007B76A0"/>
    <w:rsid w:val="007B779A"/>
    <w:rsid w:val="007B77FF"/>
    <w:rsid w:val="007C025E"/>
    <w:rsid w:val="007C0544"/>
    <w:rsid w:val="007C0C40"/>
    <w:rsid w:val="007C106F"/>
    <w:rsid w:val="007C131C"/>
    <w:rsid w:val="007C2781"/>
    <w:rsid w:val="007C31B3"/>
    <w:rsid w:val="007C360A"/>
    <w:rsid w:val="007C395E"/>
    <w:rsid w:val="007C3E9B"/>
    <w:rsid w:val="007C45EF"/>
    <w:rsid w:val="007C5899"/>
    <w:rsid w:val="007C601C"/>
    <w:rsid w:val="007C6B87"/>
    <w:rsid w:val="007C6F51"/>
    <w:rsid w:val="007C7C14"/>
    <w:rsid w:val="007D000D"/>
    <w:rsid w:val="007D034D"/>
    <w:rsid w:val="007D1B3B"/>
    <w:rsid w:val="007D3E6E"/>
    <w:rsid w:val="007D51C7"/>
    <w:rsid w:val="007D5ADB"/>
    <w:rsid w:val="007D5BAE"/>
    <w:rsid w:val="007D5E55"/>
    <w:rsid w:val="007D6D9C"/>
    <w:rsid w:val="007D7491"/>
    <w:rsid w:val="007D7907"/>
    <w:rsid w:val="007D7DFB"/>
    <w:rsid w:val="007D7E0E"/>
    <w:rsid w:val="007E012A"/>
    <w:rsid w:val="007E061A"/>
    <w:rsid w:val="007E0ACD"/>
    <w:rsid w:val="007E0C07"/>
    <w:rsid w:val="007E0FCA"/>
    <w:rsid w:val="007E1149"/>
    <w:rsid w:val="007E11F8"/>
    <w:rsid w:val="007E1947"/>
    <w:rsid w:val="007E19B4"/>
    <w:rsid w:val="007E263A"/>
    <w:rsid w:val="007E2FCE"/>
    <w:rsid w:val="007E3D89"/>
    <w:rsid w:val="007E4B0C"/>
    <w:rsid w:val="007E4E57"/>
    <w:rsid w:val="007E5C67"/>
    <w:rsid w:val="007E5D8A"/>
    <w:rsid w:val="007E6121"/>
    <w:rsid w:val="007E6643"/>
    <w:rsid w:val="007E6872"/>
    <w:rsid w:val="007E6C40"/>
    <w:rsid w:val="007E7877"/>
    <w:rsid w:val="007E7DEB"/>
    <w:rsid w:val="007F1552"/>
    <w:rsid w:val="007F18B3"/>
    <w:rsid w:val="007F2C2A"/>
    <w:rsid w:val="007F33C1"/>
    <w:rsid w:val="007F3C80"/>
    <w:rsid w:val="007F40C5"/>
    <w:rsid w:val="007F460E"/>
    <w:rsid w:val="007F5E23"/>
    <w:rsid w:val="007F62D6"/>
    <w:rsid w:val="007F6809"/>
    <w:rsid w:val="007F6B97"/>
    <w:rsid w:val="007F6FC6"/>
    <w:rsid w:val="007F70A5"/>
    <w:rsid w:val="007F71DC"/>
    <w:rsid w:val="007F7990"/>
    <w:rsid w:val="007F7DE8"/>
    <w:rsid w:val="0080047A"/>
    <w:rsid w:val="00800E9A"/>
    <w:rsid w:val="0080121B"/>
    <w:rsid w:val="0080151A"/>
    <w:rsid w:val="00801C99"/>
    <w:rsid w:val="00801E9C"/>
    <w:rsid w:val="008023C7"/>
    <w:rsid w:val="008031FF"/>
    <w:rsid w:val="00803202"/>
    <w:rsid w:val="00803EC9"/>
    <w:rsid w:val="00804047"/>
    <w:rsid w:val="008056F7"/>
    <w:rsid w:val="00805E2A"/>
    <w:rsid w:val="00806D66"/>
    <w:rsid w:val="00806FA5"/>
    <w:rsid w:val="00807048"/>
    <w:rsid w:val="0081020F"/>
    <w:rsid w:val="0081122F"/>
    <w:rsid w:val="00811306"/>
    <w:rsid w:val="0081150D"/>
    <w:rsid w:val="0081190D"/>
    <w:rsid w:val="008124BE"/>
    <w:rsid w:val="00812562"/>
    <w:rsid w:val="0081359B"/>
    <w:rsid w:val="008143B9"/>
    <w:rsid w:val="0081451F"/>
    <w:rsid w:val="00814633"/>
    <w:rsid w:val="00814BCB"/>
    <w:rsid w:val="00814CC3"/>
    <w:rsid w:val="00814FCD"/>
    <w:rsid w:val="008168A4"/>
    <w:rsid w:val="00816AF9"/>
    <w:rsid w:val="00816F2D"/>
    <w:rsid w:val="00817424"/>
    <w:rsid w:val="00820011"/>
    <w:rsid w:val="00820092"/>
    <w:rsid w:val="0082081B"/>
    <w:rsid w:val="00820945"/>
    <w:rsid w:val="0082216E"/>
    <w:rsid w:val="00822496"/>
    <w:rsid w:val="0082280C"/>
    <w:rsid w:val="008250D6"/>
    <w:rsid w:val="008254F3"/>
    <w:rsid w:val="00825781"/>
    <w:rsid w:val="00826108"/>
    <w:rsid w:val="00826C46"/>
    <w:rsid w:val="00826FB1"/>
    <w:rsid w:val="0083044A"/>
    <w:rsid w:val="00831353"/>
    <w:rsid w:val="008318C8"/>
    <w:rsid w:val="008321C6"/>
    <w:rsid w:val="00832866"/>
    <w:rsid w:val="008337BC"/>
    <w:rsid w:val="00833D02"/>
    <w:rsid w:val="00834067"/>
    <w:rsid w:val="0083413A"/>
    <w:rsid w:val="008342D6"/>
    <w:rsid w:val="008345EA"/>
    <w:rsid w:val="008348A6"/>
    <w:rsid w:val="00834C9E"/>
    <w:rsid w:val="00835743"/>
    <w:rsid w:val="00835866"/>
    <w:rsid w:val="00835C6A"/>
    <w:rsid w:val="008363A3"/>
    <w:rsid w:val="00836784"/>
    <w:rsid w:val="008367B6"/>
    <w:rsid w:val="008367F4"/>
    <w:rsid w:val="00837D4C"/>
    <w:rsid w:val="00840591"/>
    <w:rsid w:val="00840A47"/>
    <w:rsid w:val="00840CA4"/>
    <w:rsid w:val="00840FD8"/>
    <w:rsid w:val="0084167A"/>
    <w:rsid w:val="00841C1B"/>
    <w:rsid w:val="00841D30"/>
    <w:rsid w:val="0084260E"/>
    <w:rsid w:val="0084282A"/>
    <w:rsid w:val="00842A35"/>
    <w:rsid w:val="00842B06"/>
    <w:rsid w:val="00842F57"/>
    <w:rsid w:val="00843507"/>
    <w:rsid w:val="00843D07"/>
    <w:rsid w:val="00844477"/>
    <w:rsid w:val="00844662"/>
    <w:rsid w:val="008446BF"/>
    <w:rsid w:val="00844853"/>
    <w:rsid w:val="008450A2"/>
    <w:rsid w:val="00845BA6"/>
    <w:rsid w:val="008461BA"/>
    <w:rsid w:val="008465AD"/>
    <w:rsid w:val="00846D86"/>
    <w:rsid w:val="00850715"/>
    <w:rsid w:val="0085111D"/>
    <w:rsid w:val="008511F5"/>
    <w:rsid w:val="00851202"/>
    <w:rsid w:val="0085149C"/>
    <w:rsid w:val="0085189F"/>
    <w:rsid w:val="0085205D"/>
    <w:rsid w:val="0085257B"/>
    <w:rsid w:val="00852D50"/>
    <w:rsid w:val="0085436E"/>
    <w:rsid w:val="00854BA7"/>
    <w:rsid w:val="00854F5D"/>
    <w:rsid w:val="00854FE3"/>
    <w:rsid w:val="008552B2"/>
    <w:rsid w:val="00855435"/>
    <w:rsid w:val="00855E6A"/>
    <w:rsid w:val="00856EA6"/>
    <w:rsid w:val="00856ECA"/>
    <w:rsid w:val="00857357"/>
    <w:rsid w:val="00860112"/>
    <w:rsid w:val="0086039F"/>
    <w:rsid w:val="00860CAB"/>
    <w:rsid w:val="00860E29"/>
    <w:rsid w:val="00860F21"/>
    <w:rsid w:val="00860FDB"/>
    <w:rsid w:val="00862D55"/>
    <w:rsid w:val="008632AC"/>
    <w:rsid w:val="0086365F"/>
    <w:rsid w:val="00864129"/>
    <w:rsid w:val="008641F8"/>
    <w:rsid w:val="00864233"/>
    <w:rsid w:val="0086531D"/>
    <w:rsid w:val="00866661"/>
    <w:rsid w:val="0087001F"/>
    <w:rsid w:val="008701AE"/>
    <w:rsid w:val="00870BCE"/>
    <w:rsid w:val="008715C7"/>
    <w:rsid w:val="008717C5"/>
    <w:rsid w:val="00871C62"/>
    <w:rsid w:val="0087200E"/>
    <w:rsid w:val="008723CE"/>
    <w:rsid w:val="0087265B"/>
    <w:rsid w:val="00872EB9"/>
    <w:rsid w:val="008741AC"/>
    <w:rsid w:val="008743F6"/>
    <w:rsid w:val="008744AD"/>
    <w:rsid w:val="00874DBE"/>
    <w:rsid w:val="0087540D"/>
    <w:rsid w:val="00875F3E"/>
    <w:rsid w:val="00876E1E"/>
    <w:rsid w:val="008779B6"/>
    <w:rsid w:val="008817A7"/>
    <w:rsid w:val="00882E2C"/>
    <w:rsid w:val="00883051"/>
    <w:rsid w:val="0088335D"/>
    <w:rsid w:val="008835D7"/>
    <w:rsid w:val="00883B95"/>
    <w:rsid w:val="00883D24"/>
    <w:rsid w:val="00883D98"/>
    <w:rsid w:val="00883FA6"/>
    <w:rsid w:val="00884ACF"/>
    <w:rsid w:val="0088543E"/>
    <w:rsid w:val="008858AD"/>
    <w:rsid w:val="00885B18"/>
    <w:rsid w:val="008863F8"/>
    <w:rsid w:val="008869D2"/>
    <w:rsid w:val="008869FF"/>
    <w:rsid w:val="00886A82"/>
    <w:rsid w:val="008877B8"/>
    <w:rsid w:val="008901D4"/>
    <w:rsid w:val="008903BC"/>
    <w:rsid w:val="008905C8"/>
    <w:rsid w:val="00890A41"/>
    <w:rsid w:val="00890C80"/>
    <w:rsid w:val="00890CFD"/>
    <w:rsid w:val="00891AD0"/>
    <w:rsid w:val="00891C51"/>
    <w:rsid w:val="00892332"/>
    <w:rsid w:val="008924C6"/>
    <w:rsid w:val="008926F4"/>
    <w:rsid w:val="00892A50"/>
    <w:rsid w:val="00893167"/>
    <w:rsid w:val="008932CF"/>
    <w:rsid w:val="008936C1"/>
    <w:rsid w:val="00893B68"/>
    <w:rsid w:val="00893E58"/>
    <w:rsid w:val="0089410D"/>
    <w:rsid w:val="00895358"/>
    <w:rsid w:val="00895C53"/>
    <w:rsid w:val="008966E7"/>
    <w:rsid w:val="00896A04"/>
    <w:rsid w:val="00897CC4"/>
    <w:rsid w:val="008A069F"/>
    <w:rsid w:val="008A0D96"/>
    <w:rsid w:val="008A19E8"/>
    <w:rsid w:val="008A1C24"/>
    <w:rsid w:val="008A2C04"/>
    <w:rsid w:val="008A34FC"/>
    <w:rsid w:val="008A42E5"/>
    <w:rsid w:val="008A45B6"/>
    <w:rsid w:val="008A4E17"/>
    <w:rsid w:val="008A4F2F"/>
    <w:rsid w:val="008A569C"/>
    <w:rsid w:val="008A5A8D"/>
    <w:rsid w:val="008A699E"/>
    <w:rsid w:val="008A6FEF"/>
    <w:rsid w:val="008A7184"/>
    <w:rsid w:val="008A74AB"/>
    <w:rsid w:val="008B03C4"/>
    <w:rsid w:val="008B0BDB"/>
    <w:rsid w:val="008B1624"/>
    <w:rsid w:val="008B1CDE"/>
    <w:rsid w:val="008B23BE"/>
    <w:rsid w:val="008B3175"/>
    <w:rsid w:val="008B5D39"/>
    <w:rsid w:val="008B7154"/>
    <w:rsid w:val="008B79F3"/>
    <w:rsid w:val="008B7D3A"/>
    <w:rsid w:val="008C042B"/>
    <w:rsid w:val="008C05E0"/>
    <w:rsid w:val="008C1AE8"/>
    <w:rsid w:val="008C24E1"/>
    <w:rsid w:val="008C258E"/>
    <w:rsid w:val="008C3445"/>
    <w:rsid w:val="008C3C14"/>
    <w:rsid w:val="008C40A8"/>
    <w:rsid w:val="008C4B02"/>
    <w:rsid w:val="008C58C2"/>
    <w:rsid w:val="008C6419"/>
    <w:rsid w:val="008C6634"/>
    <w:rsid w:val="008C6B77"/>
    <w:rsid w:val="008C7B6E"/>
    <w:rsid w:val="008D012B"/>
    <w:rsid w:val="008D06AC"/>
    <w:rsid w:val="008D0B3A"/>
    <w:rsid w:val="008D10B2"/>
    <w:rsid w:val="008D18DE"/>
    <w:rsid w:val="008D26E2"/>
    <w:rsid w:val="008D27AC"/>
    <w:rsid w:val="008D289C"/>
    <w:rsid w:val="008D31A6"/>
    <w:rsid w:val="008D3334"/>
    <w:rsid w:val="008D3497"/>
    <w:rsid w:val="008D3528"/>
    <w:rsid w:val="008D39B5"/>
    <w:rsid w:val="008D401E"/>
    <w:rsid w:val="008D44E3"/>
    <w:rsid w:val="008D45B7"/>
    <w:rsid w:val="008D4AF0"/>
    <w:rsid w:val="008D54D5"/>
    <w:rsid w:val="008D5A36"/>
    <w:rsid w:val="008D5C9E"/>
    <w:rsid w:val="008D72C9"/>
    <w:rsid w:val="008E002B"/>
    <w:rsid w:val="008E02BC"/>
    <w:rsid w:val="008E02EE"/>
    <w:rsid w:val="008E05C1"/>
    <w:rsid w:val="008E0DA1"/>
    <w:rsid w:val="008E0DF2"/>
    <w:rsid w:val="008E1FB3"/>
    <w:rsid w:val="008E253C"/>
    <w:rsid w:val="008E2DF5"/>
    <w:rsid w:val="008E2E25"/>
    <w:rsid w:val="008E2F96"/>
    <w:rsid w:val="008E3098"/>
    <w:rsid w:val="008E30DF"/>
    <w:rsid w:val="008E3386"/>
    <w:rsid w:val="008E3764"/>
    <w:rsid w:val="008E473D"/>
    <w:rsid w:val="008E567A"/>
    <w:rsid w:val="008E5D1B"/>
    <w:rsid w:val="008E5FB8"/>
    <w:rsid w:val="008E61D8"/>
    <w:rsid w:val="008E6609"/>
    <w:rsid w:val="008E6C4D"/>
    <w:rsid w:val="008E6E4A"/>
    <w:rsid w:val="008E7CA9"/>
    <w:rsid w:val="008F0A2B"/>
    <w:rsid w:val="008F0C15"/>
    <w:rsid w:val="008F18F3"/>
    <w:rsid w:val="008F1DB4"/>
    <w:rsid w:val="008F202D"/>
    <w:rsid w:val="008F26E8"/>
    <w:rsid w:val="008F274E"/>
    <w:rsid w:val="008F277F"/>
    <w:rsid w:val="008F2975"/>
    <w:rsid w:val="008F2EA3"/>
    <w:rsid w:val="008F308B"/>
    <w:rsid w:val="008F3714"/>
    <w:rsid w:val="008F4260"/>
    <w:rsid w:val="008F462A"/>
    <w:rsid w:val="008F477A"/>
    <w:rsid w:val="008F4D50"/>
    <w:rsid w:val="008F4DE5"/>
    <w:rsid w:val="008F576C"/>
    <w:rsid w:val="008F6010"/>
    <w:rsid w:val="008F64F5"/>
    <w:rsid w:val="008F7274"/>
    <w:rsid w:val="008F757D"/>
    <w:rsid w:val="008F7B0B"/>
    <w:rsid w:val="00900425"/>
    <w:rsid w:val="009026D6"/>
    <w:rsid w:val="0090296B"/>
    <w:rsid w:val="0090354A"/>
    <w:rsid w:val="00903A83"/>
    <w:rsid w:val="0090455E"/>
    <w:rsid w:val="00904B94"/>
    <w:rsid w:val="00905EE8"/>
    <w:rsid w:val="009064B2"/>
    <w:rsid w:val="00906C8B"/>
    <w:rsid w:val="009078D3"/>
    <w:rsid w:val="0090792D"/>
    <w:rsid w:val="00907D95"/>
    <w:rsid w:val="00910762"/>
    <w:rsid w:val="00911245"/>
    <w:rsid w:val="00911458"/>
    <w:rsid w:val="0091181F"/>
    <w:rsid w:val="009120D1"/>
    <w:rsid w:val="009120FE"/>
    <w:rsid w:val="009126FD"/>
    <w:rsid w:val="00912859"/>
    <w:rsid w:val="009128F9"/>
    <w:rsid w:val="00912E7E"/>
    <w:rsid w:val="00913A39"/>
    <w:rsid w:val="00913B84"/>
    <w:rsid w:val="00914268"/>
    <w:rsid w:val="00914816"/>
    <w:rsid w:val="00914F85"/>
    <w:rsid w:val="0091500F"/>
    <w:rsid w:val="00915177"/>
    <w:rsid w:val="00915209"/>
    <w:rsid w:val="0091538F"/>
    <w:rsid w:val="009159AC"/>
    <w:rsid w:val="00917FE8"/>
    <w:rsid w:val="0092175A"/>
    <w:rsid w:val="00921993"/>
    <w:rsid w:val="00921E56"/>
    <w:rsid w:val="009222B4"/>
    <w:rsid w:val="00922437"/>
    <w:rsid w:val="00922626"/>
    <w:rsid w:val="00922A25"/>
    <w:rsid w:val="00922BE7"/>
    <w:rsid w:val="00923E02"/>
    <w:rsid w:val="00924A12"/>
    <w:rsid w:val="00924A54"/>
    <w:rsid w:val="00924D58"/>
    <w:rsid w:val="00924FEF"/>
    <w:rsid w:val="009253A3"/>
    <w:rsid w:val="00926095"/>
    <w:rsid w:val="009262DD"/>
    <w:rsid w:val="0092630F"/>
    <w:rsid w:val="00926AC7"/>
    <w:rsid w:val="00926AE8"/>
    <w:rsid w:val="009270BA"/>
    <w:rsid w:val="00927B06"/>
    <w:rsid w:val="009300E5"/>
    <w:rsid w:val="009302F9"/>
    <w:rsid w:val="00931B9C"/>
    <w:rsid w:val="009325FE"/>
    <w:rsid w:val="009328AE"/>
    <w:rsid w:val="00934470"/>
    <w:rsid w:val="009345C4"/>
    <w:rsid w:val="009345CF"/>
    <w:rsid w:val="00935CC6"/>
    <w:rsid w:val="00935F43"/>
    <w:rsid w:val="00936497"/>
    <w:rsid w:val="0093651C"/>
    <w:rsid w:val="00937B33"/>
    <w:rsid w:val="00937C1C"/>
    <w:rsid w:val="0094009C"/>
    <w:rsid w:val="00940B70"/>
    <w:rsid w:val="0094172E"/>
    <w:rsid w:val="00941B43"/>
    <w:rsid w:val="00941F52"/>
    <w:rsid w:val="00941FD9"/>
    <w:rsid w:val="0094283A"/>
    <w:rsid w:val="00942F14"/>
    <w:rsid w:val="00943024"/>
    <w:rsid w:val="0094374C"/>
    <w:rsid w:val="00943E50"/>
    <w:rsid w:val="0094409D"/>
    <w:rsid w:val="00944918"/>
    <w:rsid w:val="00944B6B"/>
    <w:rsid w:val="00944D86"/>
    <w:rsid w:val="009458CE"/>
    <w:rsid w:val="00945E67"/>
    <w:rsid w:val="00946549"/>
    <w:rsid w:val="009474AE"/>
    <w:rsid w:val="00947CD9"/>
    <w:rsid w:val="00950657"/>
    <w:rsid w:val="009508C6"/>
    <w:rsid w:val="00950E3B"/>
    <w:rsid w:val="009514EB"/>
    <w:rsid w:val="00951A05"/>
    <w:rsid w:val="00951AFE"/>
    <w:rsid w:val="00951B30"/>
    <w:rsid w:val="00952188"/>
    <w:rsid w:val="00952244"/>
    <w:rsid w:val="00953D28"/>
    <w:rsid w:val="009542FE"/>
    <w:rsid w:val="009557B4"/>
    <w:rsid w:val="00955A65"/>
    <w:rsid w:val="0095622E"/>
    <w:rsid w:val="00956496"/>
    <w:rsid w:val="00956AF9"/>
    <w:rsid w:val="0096037B"/>
    <w:rsid w:val="00960874"/>
    <w:rsid w:val="00960A8E"/>
    <w:rsid w:val="0096106C"/>
    <w:rsid w:val="009614C6"/>
    <w:rsid w:val="00961906"/>
    <w:rsid w:val="00961B03"/>
    <w:rsid w:val="00962ADD"/>
    <w:rsid w:val="00962B62"/>
    <w:rsid w:val="00962D91"/>
    <w:rsid w:val="009633E8"/>
    <w:rsid w:val="00963412"/>
    <w:rsid w:val="009637E8"/>
    <w:rsid w:val="00963A1B"/>
    <w:rsid w:val="00963DD6"/>
    <w:rsid w:val="00964078"/>
    <w:rsid w:val="00965178"/>
    <w:rsid w:val="00965273"/>
    <w:rsid w:val="00965414"/>
    <w:rsid w:val="00965457"/>
    <w:rsid w:val="00966BDF"/>
    <w:rsid w:val="009672E1"/>
    <w:rsid w:val="0097054D"/>
    <w:rsid w:val="009705E2"/>
    <w:rsid w:val="0097215D"/>
    <w:rsid w:val="00973441"/>
    <w:rsid w:val="009735ED"/>
    <w:rsid w:val="0097410D"/>
    <w:rsid w:val="00974DD7"/>
    <w:rsid w:val="00975116"/>
    <w:rsid w:val="00975A65"/>
    <w:rsid w:val="00975C16"/>
    <w:rsid w:val="00975EA7"/>
    <w:rsid w:val="009768A9"/>
    <w:rsid w:val="0097700D"/>
    <w:rsid w:val="009774A9"/>
    <w:rsid w:val="009801CE"/>
    <w:rsid w:val="00980AF7"/>
    <w:rsid w:val="009810EB"/>
    <w:rsid w:val="0098154E"/>
    <w:rsid w:val="00981560"/>
    <w:rsid w:val="00981A03"/>
    <w:rsid w:val="00982529"/>
    <w:rsid w:val="009826F8"/>
    <w:rsid w:val="00982E50"/>
    <w:rsid w:val="00983288"/>
    <w:rsid w:val="0098390E"/>
    <w:rsid w:val="00983E51"/>
    <w:rsid w:val="00983E8D"/>
    <w:rsid w:val="009841F7"/>
    <w:rsid w:val="0098468D"/>
    <w:rsid w:val="0098502F"/>
    <w:rsid w:val="00985149"/>
    <w:rsid w:val="00985985"/>
    <w:rsid w:val="00986006"/>
    <w:rsid w:val="00986515"/>
    <w:rsid w:val="00986CF6"/>
    <w:rsid w:val="0098721F"/>
    <w:rsid w:val="00987EFC"/>
    <w:rsid w:val="0099015E"/>
    <w:rsid w:val="0099077A"/>
    <w:rsid w:val="00991537"/>
    <w:rsid w:val="00991A07"/>
    <w:rsid w:val="009924E0"/>
    <w:rsid w:val="00993DD1"/>
    <w:rsid w:val="00994095"/>
    <w:rsid w:val="00994E97"/>
    <w:rsid w:val="009952A6"/>
    <w:rsid w:val="00995A6C"/>
    <w:rsid w:val="00995B59"/>
    <w:rsid w:val="009972C8"/>
    <w:rsid w:val="00997D3A"/>
    <w:rsid w:val="009A0666"/>
    <w:rsid w:val="009A075A"/>
    <w:rsid w:val="009A1E66"/>
    <w:rsid w:val="009A2254"/>
    <w:rsid w:val="009A3DF3"/>
    <w:rsid w:val="009A57A7"/>
    <w:rsid w:val="009A5EDB"/>
    <w:rsid w:val="009A62CD"/>
    <w:rsid w:val="009A6699"/>
    <w:rsid w:val="009A692D"/>
    <w:rsid w:val="009A69F9"/>
    <w:rsid w:val="009A6EC2"/>
    <w:rsid w:val="009B10F6"/>
    <w:rsid w:val="009B1C4B"/>
    <w:rsid w:val="009B1FA0"/>
    <w:rsid w:val="009B2621"/>
    <w:rsid w:val="009B26C3"/>
    <w:rsid w:val="009B2F5E"/>
    <w:rsid w:val="009B3055"/>
    <w:rsid w:val="009B413C"/>
    <w:rsid w:val="009B45A9"/>
    <w:rsid w:val="009B65A5"/>
    <w:rsid w:val="009B66CC"/>
    <w:rsid w:val="009B7160"/>
    <w:rsid w:val="009B744E"/>
    <w:rsid w:val="009B768F"/>
    <w:rsid w:val="009B7911"/>
    <w:rsid w:val="009B7BA8"/>
    <w:rsid w:val="009B7C4E"/>
    <w:rsid w:val="009B7F4B"/>
    <w:rsid w:val="009C02BF"/>
    <w:rsid w:val="009C0581"/>
    <w:rsid w:val="009C0DE3"/>
    <w:rsid w:val="009C0F02"/>
    <w:rsid w:val="009C0FC5"/>
    <w:rsid w:val="009C1079"/>
    <w:rsid w:val="009C13D3"/>
    <w:rsid w:val="009C15B6"/>
    <w:rsid w:val="009C19CC"/>
    <w:rsid w:val="009C1BED"/>
    <w:rsid w:val="009C1F1E"/>
    <w:rsid w:val="009C215E"/>
    <w:rsid w:val="009C2658"/>
    <w:rsid w:val="009C2EED"/>
    <w:rsid w:val="009C4095"/>
    <w:rsid w:val="009C4FCC"/>
    <w:rsid w:val="009C5989"/>
    <w:rsid w:val="009C6078"/>
    <w:rsid w:val="009C666D"/>
    <w:rsid w:val="009C68B9"/>
    <w:rsid w:val="009C714B"/>
    <w:rsid w:val="009D05D5"/>
    <w:rsid w:val="009D0BE2"/>
    <w:rsid w:val="009D0E11"/>
    <w:rsid w:val="009D0FD1"/>
    <w:rsid w:val="009D16D6"/>
    <w:rsid w:val="009D16FF"/>
    <w:rsid w:val="009D1743"/>
    <w:rsid w:val="009D1C88"/>
    <w:rsid w:val="009D22BB"/>
    <w:rsid w:val="009D2D55"/>
    <w:rsid w:val="009D3F42"/>
    <w:rsid w:val="009D3FDC"/>
    <w:rsid w:val="009D48B4"/>
    <w:rsid w:val="009D4D92"/>
    <w:rsid w:val="009D56F3"/>
    <w:rsid w:val="009D5C48"/>
    <w:rsid w:val="009D61D3"/>
    <w:rsid w:val="009D6CFB"/>
    <w:rsid w:val="009D6F30"/>
    <w:rsid w:val="009D7004"/>
    <w:rsid w:val="009E0E08"/>
    <w:rsid w:val="009E0E1F"/>
    <w:rsid w:val="009E1A7B"/>
    <w:rsid w:val="009E2003"/>
    <w:rsid w:val="009E238C"/>
    <w:rsid w:val="009E3277"/>
    <w:rsid w:val="009E68AD"/>
    <w:rsid w:val="009E6A4D"/>
    <w:rsid w:val="009E6E6E"/>
    <w:rsid w:val="009E6E7E"/>
    <w:rsid w:val="009E79E8"/>
    <w:rsid w:val="009E7C1C"/>
    <w:rsid w:val="009F14C0"/>
    <w:rsid w:val="009F180B"/>
    <w:rsid w:val="009F1A1C"/>
    <w:rsid w:val="009F1E24"/>
    <w:rsid w:val="009F23BE"/>
    <w:rsid w:val="009F2926"/>
    <w:rsid w:val="009F2FB0"/>
    <w:rsid w:val="009F4CDA"/>
    <w:rsid w:val="009F4F49"/>
    <w:rsid w:val="009F5665"/>
    <w:rsid w:val="009F5A3F"/>
    <w:rsid w:val="009F5B21"/>
    <w:rsid w:val="009F5BE5"/>
    <w:rsid w:val="009F5C44"/>
    <w:rsid w:val="009F5C7D"/>
    <w:rsid w:val="009F605A"/>
    <w:rsid w:val="009F60D3"/>
    <w:rsid w:val="009F6339"/>
    <w:rsid w:val="009F6D7B"/>
    <w:rsid w:val="009F7480"/>
    <w:rsid w:val="00A00147"/>
    <w:rsid w:val="00A0087E"/>
    <w:rsid w:val="00A00F16"/>
    <w:rsid w:val="00A017D1"/>
    <w:rsid w:val="00A03DCB"/>
    <w:rsid w:val="00A03F19"/>
    <w:rsid w:val="00A0464F"/>
    <w:rsid w:val="00A0498E"/>
    <w:rsid w:val="00A0530D"/>
    <w:rsid w:val="00A05926"/>
    <w:rsid w:val="00A05E03"/>
    <w:rsid w:val="00A068D8"/>
    <w:rsid w:val="00A07538"/>
    <w:rsid w:val="00A07CDB"/>
    <w:rsid w:val="00A07D00"/>
    <w:rsid w:val="00A10AAF"/>
    <w:rsid w:val="00A11127"/>
    <w:rsid w:val="00A13BA1"/>
    <w:rsid w:val="00A13D8E"/>
    <w:rsid w:val="00A14162"/>
    <w:rsid w:val="00A150BF"/>
    <w:rsid w:val="00A1527D"/>
    <w:rsid w:val="00A15C5C"/>
    <w:rsid w:val="00A16596"/>
    <w:rsid w:val="00A16BF5"/>
    <w:rsid w:val="00A173D8"/>
    <w:rsid w:val="00A17444"/>
    <w:rsid w:val="00A17826"/>
    <w:rsid w:val="00A17FAA"/>
    <w:rsid w:val="00A204DD"/>
    <w:rsid w:val="00A20F81"/>
    <w:rsid w:val="00A21CD8"/>
    <w:rsid w:val="00A21DF6"/>
    <w:rsid w:val="00A22592"/>
    <w:rsid w:val="00A22944"/>
    <w:rsid w:val="00A237DC"/>
    <w:rsid w:val="00A2528F"/>
    <w:rsid w:val="00A25670"/>
    <w:rsid w:val="00A25DA2"/>
    <w:rsid w:val="00A2607C"/>
    <w:rsid w:val="00A26F04"/>
    <w:rsid w:val="00A26F64"/>
    <w:rsid w:val="00A279E1"/>
    <w:rsid w:val="00A27BFF"/>
    <w:rsid w:val="00A30104"/>
    <w:rsid w:val="00A30331"/>
    <w:rsid w:val="00A30415"/>
    <w:rsid w:val="00A30A96"/>
    <w:rsid w:val="00A30D56"/>
    <w:rsid w:val="00A3114B"/>
    <w:rsid w:val="00A31AF3"/>
    <w:rsid w:val="00A32439"/>
    <w:rsid w:val="00A3364F"/>
    <w:rsid w:val="00A336DA"/>
    <w:rsid w:val="00A337D2"/>
    <w:rsid w:val="00A33AD4"/>
    <w:rsid w:val="00A33ECA"/>
    <w:rsid w:val="00A346CC"/>
    <w:rsid w:val="00A34AEB"/>
    <w:rsid w:val="00A34BFB"/>
    <w:rsid w:val="00A35946"/>
    <w:rsid w:val="00A35BD2"/>
    <w:rsid w:val="00A36671"/>
    <w:rsid w:val="00A36A42"/>
    <w:rsid w:val="00A36B6E"/>
    <w:rsid w:val="00A371AA"/>
    <w:rsid w:val="00A37E64"/>
    <w:rsid w:val="00A37EEF"/>
    <w:rsid w:val="00A401E7"/>
    <w:rsid w:val="00A40AC0"/>
    <w:rsid w:val="00A40FE5"/>
    <w:rsid w:val="00A41703"/>
    <w:rsid w:val="00A41C93"/>
    <w:rsid w:val="00A428D9"/>
    <w:rsid w:val="00A42A90"/>
    <w:rsid w:val="00A4381C"/>
    <w:rsid w:val="00A43D9F"/>
    <w:rsid w:val="00A43DEB"/>
    <w:rsid w:val="00A4513F"/>
    <w:rsid w:val="00A4537E"/>
    <w:rsid w:val="00A454D3"/>
    <w:rsid w:val="00A45B52"/>
    <w:rsid w:val="00A461EF"/>
    <w:rsid w:val="00A5084B"/>
    <w:rsid w:val="00A515C3"/>
    <w:rsid w:val="00A51763"/>
    <w:rsid w:val="00A5178E"/>
    <w:rsid w:val="00A52AE7"/>
    <w:rsid w:val="00A53C7E"/>
    <w:rsid w:val="00A547BF"/>
    <w:rsid w:val="00A55085"/>
    <w:rsid w:val="00A55369"/>
    <w:rsid w:val="00A55612"/>
    <w:rsid w:val="00A55E8E"/>
    <w:rsid w:val="00A570D6"/>
    <w:rsid w:val="00A57302"/>
    <w:rsid w:val="00A575BD"/>
    <w:rsid w:val="00A575E7"/>
    <w:rsid w:val="00A57A05"/>
    <w:rsid w:val="00A60243"/>
    <w:rsid w:val="00A602F2"/>
    <w:rsid w:val="00A60555"/>
    <w:rsid w:val="00A60BCD"/>
    <w:rsid w:val="00A61E81"/>
    <w:rsid w:val="00A6232D"/>
    <w:rsid w:val="00A62916"/>
    <w:rsid w:val="00A62B9B"/>
    <w:rsid w:val="00A62BAD"/>
    <w:rsid w:val="00A64F21"/>
    <w:rsid w:val="00A65733"/>
    <w:rsid w:val="00A65DBA"/>
    <w:rsid w:val="00A667E6"/>
    <w:rsid w:val="00A67214"/>
    <w:rsid w:val="00A67529"/>
    <w:rsid w:val="00A67C8A"/>
    <w:rsid w:val="00A67E46"/>
    <w:rsid w:val="00A67E8F"/>
    <w:rsid w:val="00A67F0F"/>
    <w:rsid w:val="00A706BC"/>
    <w:rsid w:val="00A71A5F"/>
    <w:rsid w:val="00A721B7"/>
    <w:rsid w:val="00A72246"/>
    <w:rsid w:val="00A72DC0"/>
    <w:rsid w:val="00A73BE8"/>
    <w:rsid w:val="00A740C8"/>
    <w:rsid w:val="00A748D6"/>
    <w:rsid w:val="00A74CC8"/>
    <w:rsid w:val="00A74DCA"/>
    <w:rsid w:val="00A74E16"/>
    <w:rsid w:val="00A75253"/>
    <w:rsid w:val="00A758F7"/>
    <w:rsid w:val="00A75901"/>
    <w:rsid w:val="00A75D9A"/>
    <w:rsid w:val="00A76F2E"/>
    <w:rsid w:val="00A77168"/>
    <w:rsid w:val="00A771FA"/>
    <w:rsid w:val="00A77240"/>
    <w:rsid w:val="00A801D0"/>
    <w:rsid w:val="00A80500"/>
    <w:rsid w:val="00A80516"/>
    <w:rsid w:val="00A8073B"/>
    <w:rsid w:val="00A809C7"/>
    <w:rsid w:val="00A8126C"/>
    <w:rsid w:val="00A8185A"/>
    <w:rsid w:val="00A82166"/>
    <w:rsid w:val="00A826C0"/>
    <w:rsid w:val="00A82CC1"/>
    <w:rsid w:val="00A8329D"/>
    <w:rsid w:val="00A835A2"/>
    <w:rsid w:val="00A8399C"/>
    <w:rsid w:val="00A83A19"/>
    <w:rsid w:val="00A83B62"/>
    <w:rsid w:val="00A83EEC"/>
    <w:rsid w:val="00A842FE"/>
    <w:rsid w:val="00A84AF2"/>
    <w:rsid w:val="00A84B92"/>
    <w:rsid w:val="00A8578F"/>
    <w:rsid w:val="00A857A5"/>
    <w:rsid w:val="00A857D0"/>
    <w:rsid w:val="00A85D22"/>
    <w:rsid w:val="00A85E59"/>
    <w:rsid w:val="00A862BC"/>
    <w:rsid w:val="00A86762"/>
    <w:rsid w:val="00A86932"/>
    <w:rsid w:val="00A87397"/>
    <w:rsid w:val="00A87D7F"/>
    <w:rsid w:val="00A90627"/>
    <w:rsid w:val="00A90A6C"/>
    <w:rsid w:val="00A90BA6"/>
    <w:rsid w:val="00A90EA4"/>
    <w:rsid w:val="00A919AF"/>
    <w:rsid w:val="00A9247A"/>
    <w:rsid w:val="00A92BF7"/>
    <w:rsid w:val="00A933A0"/>
    <w:rsid w:val="00A9352D"/>
    <w:rsid w:val="00A9366F"/>
    <w:rsid w:val="00A939F3"/>
    <w:rsid w:val="00A93D36"/>
    <w:rsid w:val="00A941C1"/>
    <w:rsid w:val="00A9462C"/>
    <w:rsid w:val="00A94E21"/>
    <w:rsid w:val="00A95722"/>
    <w:rsid w:val="00A9594A"/>
    <w:rsid w:val="00A95B47"/>
    <w:rsid w:val="00A95F40"/>
    <w:rsid w:val="00A961E3"/>
    <w:rsid w:val="00A96923"/>
    <w:rsid w:val="00A96DF5"/>
    <w:rsid w:val="00A97368"/>
    <w:rsid w:val="00AA05CF"/>
    <w:rsid w:val="00AA0B66"/>
    <w:rsid w:val="00AA0D79"/>
    <w:rsid w:val="00AA153C"/>
    <w:rsid w:val="00AA17E1"/>
    <w:rsid w:val="00AA1835"/>
    <w:rsid w:val="00AA247B"/>
    <w:rsid w:val="00AA263F"/>
    <w:rsid w:val="00AA279F"/>
    <w:rsid w:val="00AA286F"/>
    <w:rsid w:val="00AA37EC"/>
    <w:rsid w:val="00AA4A97"/>
    <w:rsid w:val="00AA4BCF"/>
    <w:rsid w:val="00AA5FA9"/>
    <w:rsid w:val="00AA6BA5"/>
    <w:rsid w:val="00AA6E0C"/>
    <w:rsid w:val="00AA7645"/>
    <w:rsid w:val="00AA7866"/>
    <w:rsid w:val="00AA7CE6"/>
    <w:rsid w:val="00AB06A4"/>
    <w:rsid w:val="00AB0B4F"/>
    <w:rsid w:val="00AB1FC4"/>
    <w:rsid w:val="00AB22F7"/>
    <w:rsid w:val="00AB234A"/>
    <w:rsid w:val="00AB2956"/>
    <w:rsid w:val="00AB3D85"/>
    <w:rsid w:val="00AB3DEC"/>
    <w:rsid w:val="00AB3E9F"/>
    <w:rsid w:val="00AB4766"/>
    <w:rsid w:val="00AB4D91"/>
    <w:rsid w:val="00AB5DA2"/>
    <w:rsid w:val="00AB5EAA"/>
    <w:rsid w:val="00AB6388"/>
    <w:rsid w:val="00AB68CA"/>
    <w:rsid w:val="00AB69DE"/>
    <w:rsid w:val="00AB76A6"/>
    <w:rsid w:val="00AB7D81"/>
    <w:rsid w:val="00AC0C49"/>
    <w:rsid w:val="00AC12C0"/>
    <w:rsid w:val="00AC2374"/>
    <w:rsid w:val="00AC3762"/>
    <w:rsid w:val="00AC3DD2"/>
    <w:rsid w:val="00AC51CF"/>
    <w:rsid w:val="00AC5ED2"/>
    <w:rsid w:val="00AC614D"/>
    <w:rsid w:val="00AC6490"/>
    <w:rsid w:val="00AD0250"/>
    <w:rsid w:val="00AD10CE"/>
    <w:rsid w:val="00AD1185"/>
    <w:rsid w:val="00AD1912"/>
    <w:rsid w:val="00AD2AA3"/>
    <w:rsid w:val="00AD2CB3"/>
    <w:rsid w:val="00AD3FBB"/>
    <w:rsid w:val="00AD47D7"/>
    <w:rsid w:val="00AD5A46"/>
    <w:rsid w:val="00AD5D09"/>
    <w:rsid w:val="00AD5E19"/>
    <w:rsid w:val="00AD65D2"/>
    <w:rsid w:val="00AD67D3"/>
    <w:rsid w:val="00AD7481"/>
    <w:rsid w:val="00AD7730"/>
    <w:rsid w:val="00AD7D88"/>
    <w:rsid w:val="00AE029A"/>
    <w:rsid w:val="00AE1E10"/>
    <w:rsid w:val="00AE26C0"/>
    <w:rsid w:val="00AE29E8"/>
    <w:rsid w:val="00AE2BE2"/>
    <w:rsid w:val="00AE384D"/>
    <w:rsid w:val="00AE48DA"/>
    <w:rsid w:val="00AE5150"/>
    <w:rsid w:val="00AE5205"/>
    <w:rsid w:val="00AE53FA"/>
    <w:rsid w:val="00AE5E07"/>
    <w:rsid w:val="00AE618F"/>
    <w:rsid w:val="00AE706E"/>
    <w:rsid w:val="00AF0114"/>
    <w:rsid w:val="00AF05CA"/>
    <w:rsid w:val="00AF0A1C"/>
    <w:rsid w:val="00AF0B7C"/>
    <w:rsid w:val="00AF162F"/>
    <w:rsid w:val="00AF196B"/>
    <w:rsid w:val="00AF29B3"/>
    <w:rsid w:val="00AF29D1"/>
    <w:rsid w:val="00AF3A44"/>
    <w:rsid w:val="00AF419F"/>
    <w:rsid w:val="00AF44F7"/>
    <w:rsid w:val="00AF4829"/>
    <w:rsid w:val="00AF4A31"/>
    <w:rsid w:val="00AF4A94"/>
    <w:rsid w:val="00AF4AC6"/>
    <w:rsid w:val="00AF4EB7"/>
    <w:rsid w:val="00AF4F23"/>
    <w:rsid w:val="00AF5173"/>
    <w:rsid w:val="00AF54EE"/>
    <w:rsid w:val="00AF6A3F"/>
    <w:rsid w:val="00AF6E6D"/>
    <w:rsid w:val="00AF6FE8"/>
    <w:rsid w:val="00B003C4"/>
    <w:rsid w:val="00B01003"/>
    <w:rsid w:val="00B0113E"/>
    <w:rsid w:val="00B012AD"/>
    <w:rsid w:val="00B016B9"/>
    <w:rsid w:val="00B026C5"/>
    <w:rsid w:val="00B02793"/>
    <w:rsid w:val="00B027E5"/>
    <w:rsid w:val="00B02E27"/>
    <w:rsid w:val="00B038F1"/>
    <w:rsid w:val="00B03CA8"/>
    <w:rsid w:val="00B03D2E"/>
    <w:rsid w:val="00B0493C"/>
    <w:rsid w:val="00B04AE0"/>
    <w:rsid w:val="00B04DB2"/>
    <w:rsid w:val="00B05AD0"/>
    <w:rsid w:val="00B062BA"/>
    <w:rsid w:val="00B078E2"/>
    <w:rsid w:val="00B07A85"/>
    <w:rsid w:val="00B120C6"/>
    <w:rsid w:val="00B12939"/>
    <w:rsid w:val="00B12AA3"/>
    <w:rsid w:val="00B13895"/>
    <w:rsid w:val="00B1397D"/>
    <w:rsid w:val="00B13F36"/>
    <w:rsid w:val="00B14383"/>
    <w:rsid w:val="00B143F9"/>
    <w:rsid w:val="00B145F3"/>
    <w:rsid w:val="00B15EBD"/>
    <w:rsid w:val="00B1625F"/>
    <w:rsid w:val="00B1647F"/>
    <w:rsid w:val="00B16690"/>
    <w:rsid w:val="00B168D2"/>
    <w:rsid w:val="00B16DD2"/>
    <w:rsid w:val="00B176B8"/>
    <w:rsid w:val="00B178B3"/>
    <w:rsid w:val="00B2081E"/>
    <w:rsid w:val="00B21ACD"/>
    <w:rsid w:val="00B21ADF"/>
    <w:rsid w:val="00B227C5"/>
    <w:rsid w:val="00B22F31"/>
    <w:rsid w:val="00B2308A"/>
    <w:rsid w:val="00B2312D"/>
    <w:rsid w:val="00B240BE"/>
    <w:rsid w:val="00B24BB0"/>
    <w:rsid w:val="00B2527F"/>
    <w:rsid w:val="00B25787"/>
    <w:rsid w:val="00B25FAB"/>
    <w:rsid w:val="00B2689C"/>
    <w:rsid w:val="00B26A0C"/>
    <w:rsid w:val="00B2763C"/>
    <w:rsid w:val="00B276FE"/>
    <w:rsid w:val="00B27AD0"/>
    <w:rsid w:val="00B27EA1"/>
    <w:rsid w:val="00B27FDB"/>
    <w:rsid w:val="00B306A4"/>
    <w:rsid w:val="00B32840"/>
    <w:rsid w:val="00B32C86"/>
    <w:rsid w:val="00B33572"/>
    <w:rsid w:val="00B338C6"/>
    <w:rsid w:val="00B33C05"/>
    <w:rsid w:val="00B33FF6"/>
    <w:rsid w:val="00B34929"/>
    <w:rsid w:val="00B34B6D"/>
    <w:rsid w:val="00B34B8A"/>
    <w:rsid w:val="00B35009"/>
    <w:rsid w:val="00B35F42"/>
    <w:rsid w:val="00B366F6"/>
    <w:rsid w:val="00B369AC"/>
    <w:rsid w:val="00B3780F"/>
    <w:rsid w:val="00B37A8C"/>
    <w:rsid w:val="00B37F3B"/>
    <w:rsid w:val="00B4034A"/>
    <w:rsid w:val="00B409F8"/>
    <w:rsid w:val="00B40B7B"/>
    <w:rsid w:val="00B40F99"/>
    <w:rsid w:val="00B4116A"/>
    <w:rsid w:val="00B41723"/>
    <w:rsid w:val="00B41E6E"/>
    <w:rsid w:val="00B42290"/>
    <w:rsid w:val="00B42B6D"/>
    <w:rsid w:val="00B42D5F"/>
    <w:rsid w:val="00B43469"/>
    <w:rsid w:val="00B44B70"/>
    <w:rsid w:val="00B45ADE"/>
    <w:rsid w:val="00B45AF8"/>
    <w:rsid w:val="00B472BC"/>
    <w:rsid w:val="00B473E4"/>
    <w:rsid w:val="00B501C7"/>
    <w:rsid w:val="00B50B4F"/>
    <w:rsid w:val="00B50E75"/>
    <w:rsid w:val="00B50FC1"/>
    <w:rsid w:val="00B51377"/>
    <w:rsid w:val="00B51E42"/>
    <w:rsid w:val="00B51FFB"/>
    <w:rsid w:val="00B52425"/>
    <w:rsid w:val="00B5291E"/>
    <w:rsid w:val="00B52F86"/>
    <w:rsid w:val="00B53219"/>
    <w:rsid w:val="00B53EC1"/>
    <w:rsid w:val="00B53FF4"/>
    <w:rsid w:val="00B546B2"/>
    <w:rsid w:val="00B54948"/>
    <w:rsid w:val="00B554CA"/>
    <w:rsid w:val="00B556FF"/>
    <w:rsid w:val="00B55829"/>
    <w:rsid w:val="00B55D22"/>
    <w:rsid w:val="00B56D87"/>
    <w:rsid w:val="00B56DED"/>
    <w:rsid w:val="00B57E35"/>
    <w:rsid w:val="00B601E3"/>
    <w:rsid w:val="00B60A2E"/>
    <w:rsid w:val="00B61385"/>
    <w:rsid w:val="00B6149D"/>
    <w:rsid w:val="00B61B6D"/>
    <w:rsid w:val="00B62168"/>
    <w:rsid w:val="00B62901"/>
    <w:rsid w:val="00B629DA"/>
    <w:rsid w:val="00B63012"/>
    <w:rsid w:val="00B63169"/>
    <w:rsid w:val="00B63EEA"/>
    <w:rsid w:val="00B64241"/>
    <w:rsid w:val="00B64CD1"/>
    <w:rsid w:val="00B64FDB"/>
    <w:rsid w:val="00B655AF"/>
    <w:rsid w:val="00B6560F"/>
    <w:rsid w:val="00B6580F"/>
    <w:rsid w:val="00B65AD1"/>
    <w:rsid w:val="00B65BE1"/>
    <w:rsid w:val="00B65C8B"/>
    <w:rsid w:val="00B665E9"/>
    <w:rsid w:val="00B66B59"/>
    <w:rsid w:val="00B66E9E"/>
    <w:rsid w:val="00B67EE6"/>
    <w:rsid w:val="00B70313"/>
    <w:rsid w:val="00B7048E"/>
    <w:rsid w:val="00B70759"/>
    <w:rsid w:val="00B7092E"/>
    <w:rsid w:val="00B70FD3"/>
    <w:rsid w:val="00B71693"/>
    <w:rsid w:val="00B71D89"/>
    <w:rsid w:val="00B722C6"/>
    <w:rsid w:val="00B72C7E"/>
    <w:rsid w:val="00B7314B"/>
    <w:rsid w:val="00B73C62"/>
    <w:rsid w:val="00B7438D"/>
    <w:rsid w:val="00B748A4"/>
    <w:rsid w:val="00B74957"/>
    <w:rsid w:val="00B75096"/>
    <w:rsid w:val="00B754D3"/>
    <w:rsid w:val="00B75712"/>
    <w:rsid w:val="00B764D3"/>
    <w:rsid w:val="00B767B4"/>
    <w:rsid w:val="00B77185"/>
    <w:rsid w:val="00B77FEA"/>
    <w:rsid w:val="00B80146"/>
    <w:rsid w:val="00B80172"/>
    <w:rsid w:val="00B80362"/>
    <w:rsid w:val="00B812B9"/>
    <w:rsid w:val="00B81E47"/>
    <w:rsid w:val="00B828F2"/>
    <w:rsid w:val="00B82C75"/>
    <w:rsid w:val="00B82FB7"/>
    <w:rsid w:val="00B83A6D"/>
    <w:rsid w:val="00B83A9B"/>
    <w:rsid w:val="00B83C4A"/>
    <w:rsid w:val="00B84539"/>
    <w:rsid w:val="00B84B1A"/>
    <w:rsid w:val="00B850A7"/>
    <w:rsid w:val="00B853E7"/>
    <w:rsid w:val="00B86A05"/>
    <w:rsid w:val="00B86BE1"/>
    <w:rsid w:val="00B9066A"/>
    <w:rsid w:val="00B90834"/>
    <w:rsid w:val="00B90C33"/>
    <w:rsid w:val="00B92565"/>
    <w:rsid w:val="00B92830"/>
    <w:rsid w:val="00B92F4F"/>
    <w:rsid w:val="00B93D86"/>
    <w:rsid w:val="00B94E88"/>
    <w:rsid w:val="00B94F13"/>
    <w:rsid w:val="00B95983"/>
    <w:rsid w:val="00B95BA6"/>
    <w:rsid w:val="00B95CD1"/>
    <w:rsid w:val="00B96D03"/>
    <w:rsid w:val="00B97FBA"/>
    <w:rsid w:val="00BA06CA"/>
    <w:rsid w:val="00BA0E88"/>
    <w:rsid w:val="00BA167B"/>
    <w:rsid w:val="00BA1802"/>
    <w:rsid w:val="00BA18B1"/>
    <w:rsid w:val="00BA1DF3"/>
    <w:rsid w:val="00BA215C"/>
    <w:rsid w:val="00BA22B7"/>
    <w:rsid w:val="00BA27DB"/>
    <w:rsid w:val="00BA2E24"/>
    <w:rsid w:val="00BA3022"/>
    <w:rsid w:val="00BA30D0"/>
    <w:rsid w:val="00BA3362"/>
    <w:rsid w:val="00BA414A"/>
    <w:rsid w:val="00BA43D7"/>
    <w:rsid w:val="00BA731A"/>
    <w:rsid w:val="00BA7843"/>
    <w:rsid w:val="00BA7B86"/>
    <w:rsid w:val="00BA7BF5"/>
    <w:rsid w:val="00BA7E3D"/>
    <w:rsid w:val="00BB0682"/>
    <w:rsid w:val="00BB1989"/>
    <w:rsid w:val="00BB1E49"/>
    <w:rsid w:val="00BB2329"/>
    <w:rsid w:val="00BB3239"/>
    <w:rsid w:val="00BB3433"/>
    <w:rsid w:val="00BB34B4"/>
    <w:rsid w:val="00BB3656"/>
    <w:rsid w:val="00BB378E"/>
    <w:rsid w:val="00BB531B"/>
    <w:rsid w:val="00BB5426"/>
    <w:rsid w:val="00BB5C44"/>
    <w:rsid w:val="00BB608D"/>
    <w:rsid w:val="00BB65E6"/>
    <w:rsid w:val="00BB6ABE"/>
    <w:rsid w:val="00BB6D31"/>
    <w:rsid w:val="00BB7526"/>
    <w:rsid w:val="00BB7C2E"/>
    <w:rsid w:val="00BB7EAA"/>
    <w:rsid w:val="00BC0EC4"/>
    <w:rsid w:val="00BC0F45"/>
    <w:rsid w:val="00BC1EE2"/>
    <w:rsid w:val="00BC2939"/>
    <w:rsid w:val="00BC296B"/>
    <w:rsid w:val="00BC3642"/>
    <w:rsid w:val="00BC3939"/>
    <w:rsid w:val="00BC3A17"/>
    <w:rsid w:val="00BC4332"/>
    <w:rsid w:val="00BC44AE"/>
    <w:rsid w:val="00BC4F74"/>
    <w:rsid w:val="00BC4F80"/>
    <w:rsid w:val="00BC54D5"/>
    <w:rsid w:val="00BC593B"/>
    <w:rsid w:val="00BC62AD"/>
    <w:rsid w:val="00BC7467"/>
    <w:rsid w:val="00BC7FB3"/>
    <w:rsid w:val="00BD0EC5"/>
    <w:rsid w:val="00BD150A"/>
    <w:rsid w:val="00BD195F"/>
    <w:rsid w:val="00BD1C4A"/>
    <w:rsid w:val="00BD2910"/>
    <w:rsid w:val="00BD294D"/>
    <w:rsid w:val="00BD33C2"/>
    <w:rsid w:val="00BD37CC"/>
    <w:rsid w:val="00BD424B"/>
    <w:rsid w:val="00BD49C4"/>
    <w:rsid w:val="00BD5148"/>
    <w:rsid w:val="00BD5EDF"/>
    <w:rsid w:val="00BD626F"/>
    <w:rsid w:val="00BD7965"/>
    <w:rsid w:val="00BD7AE5"/>
    <w:rsid w:val="00BD7D19"/>
    <w:rsid w:val="00BE015F"/>
    <w:rsid w:val="00BE0A27"/>
    <w:rsid w:val="00BE1263"/>
    <w:rsid w:val="00BE16FB"/>
    <w:rsid w:val="00BE1706"/>
    <w:rsid w:val="00BE1A87"/>
    <w:rsid w:val="00BE24DF"/>
    <w:rsid w:val="00BE2FB1"/>
    <w:rsid w:val="00BE3063"/>
    <w:rsid w:val="00BE3134"/>
    <w:rsid w:val="00BE324C"/>
    <w:rsid w:val="00BE347E"/>
    <w:rsid w:val="00BE396E"/>
    <w:rsid w:val="00BE3BD5"/>
    <w:rsid w:val="00BE3C76"/>
    <w:rsid w:val="00BE3CA6"/>
    <w:rsid w:val="00BE42EF"/>
    <w:rsid w:val="00BE5341"/>
    <w:rsid w:val="00BE55E4"/>
    <w:rsid w:val="00BE571A"/>
    <w:rsid w:val="00BE61D1"/>
    <w:rsid w:val="00BE622A"/>
    <w:rsid w:val="00BE73C7"/>
    <w:rsid w:val="00BE74AD"/>
    <w:rsid w:val="00BF00AD"/>
    <w:rsid w:val="00BF00BA"/>
    <w:rsid w:val="00BF1118"/>
    <w:rsid w:val="00BF1810"/>
    <w:rsid w:val="00BF1836"/>
    <w:rsid w:val="00BF1891"/>
    <w:rsid w:val="00BF1CD7"/>
    <w:rsid w:val="00BF28BC"/>
    <w:rsid w:val="00BF3923"/>
    <w:rsid w:val="00BF415D"/>
    <w:rsid w:val="00BF42B4"/>
    <w:rsid w:val="00BF47D7"/>
    <w:rsid w:val="00BF66B3"/>
    <w:rsid w:val="00BF69B4"/>
    <w:rsid w:val="00BF6A56"/>
    <w:rsid w:val="00BF738E"/>
    <w:rsid w:val="00BF77D2"/>
    <w:rsid w:val="00BF7869"/>
    <w:rsid w:val="00C0055F"/>
    <w:rsid w:val="00C00777"/>
    <w:rsid w:val="00C00943"/>
    <w:rsid w:val="00C019D5"/>
    <w:rsid w:val="00C01A15"/>
    <w:rsid w:val="00C0200D"/>
    <w:rsid w:val="00C026E3"/>
    <w:rsid w:val="00C02EB2"/>
    <w:rsid w:val="00C03A05"/>
    <w:rsid w:val="00C046C0"/>
    <w:rsid w:val="00C05871"/>
    <w:rsid w:val="00C05D3A"/>
    <w:rsid w:val="00C05F2B"/>
    <w:rsid w:val="00C06450"/>
    <w:rsid w:val="00C06FA3"/>
    <w:rsid w:val="00C072F3"/>
    <w:rsid w:val="00C07358"/>
    <w:rsid w:val="00C10CBA"/>
    <w:rsid w:val="00C11440"/>
    <w:rsid w:val="00C1168D"/>
    <w:rsid w:val="00C12B9A"/>
    <w:rsid w:val="00C12FAA"/>
    <w:rsid w:val="00C13165"/>
    <w:rsid w:val="00C13AFC"/>
    <w:rsid w:val="00C145F0"/>
    <w:rsid w:val="00C152F0"/>
    <w:rsid w:val="00C16852"/>
    <w:rsid w:val="00C16BF4"/>
    <w:rsid w:val="00C170A2"/>
    <w:rsid w:val="00C20C4E"/>
    <w:rsid w:val="00C21369"/>
    <w:rsid w:val="00C21A5B"/>
    <w:rsid w:val="00C21CC6"/>
    <w:rsid w:val="00C2360F"/>
    <w:rsid w:val="00C23BD5"/>
    <w:rsid w:val="00C25315"/>
    <w:rsid w:val="00C257F5"/>
    <w:rsid w:val="00C25CD8"/>
    <w:rsid w:val="00C2629D"/>
    <w:rsid w:val="00C263C4"/>
    <w:rsid w:val="00C265EB"/>
    <w:rsid w:val="00C268EF"/>
    <w:rsid w:val="00C271FD"/>
    <w:rsid w:val="00C27257"/>
    <w:rsid w:val="00C278DB"/>
    <w:rsid w:val="00C30A7D"/>
    <w:rsid w:val="00C30F79"/>
    <w:rsid w:val="00C31665"/>
    <w:rsid w:val="00C319F7"/>
    <w:rsid w:val="00C31D24"/>
    <w:rsid w:val="00C31F2B"/>
    <w:rsid w:val="00C32263"/>
    <w:rsid w:val="00C32B60"/>
    <w:rsid w:val="00C32D55"/>
    <w:rsid w:val="00C33EAF"/>
    <w:rsid w:val="00C34113"/>
    <w:rsid w:val="00C34A25"/>
    <w:rsid w:val="00C35360"/>
    <w:rsid w:val="00C358C2"/>
    <w:rsid w:val="00C3591C"/>
    <w:rsid w:val="00C35C7C"/>
    <w:rsid w:val="00C35EC6"/>
    <w:rsid w:val="00C362B7"/>
    <w:rsid w:val="00C36328"/>
    <w:rsid w:val="00C3635F"/>
    <w:rsid w:val="00C36830"/>
    <w:rsid w:val="00C37DAD"/>
    <w:rsid w:val="00C4166B"/>
    <w:rsid w:val="00C41A0E"/>
    <w:rsid w:val="00C42473"/>
    <w:rsid w:val="00C42A06"/>
    <w:rsid w:val="00C42B0D"/>
    <w:rsid w:val="00C42BCE"/>
    <w:rsid w:val="00C4345F"/>
    <w:rsid w:val="00C43616"/>
    <w:rsid w:val="00C43638"/>
    <w:rsid w:val="00C44B01"/>
    <w:rsid w:val="00C44FE5"/>
    <w:rsid w:val="00C455AB"/>
    <w:rsid w:val="00C45B33"/>
    <w:rsid w:val="00C45C97"/>
    <w:rsid w:val="00C45CAB"/>
    <w:rsid w:val="00C461AC"/>
    <w:rsid w:val="00C461FE"/>
    <w:rsid w:val="00C46637"/>
    <w:rsid w:val="00C467CE"/>
    <w:rsid w:val="00C470DF"/>
    <w:rsid w:val="00C50742"/>
    <w:rsid w:val="00C51842"/>
    <w:rsid w:val="00C523CE"/>
    <w:rsid w:val="00C52478"/>
    <w:rsid w:val="00C52F21"/>
    <w:rsid w:val="00C52FD5"/>
    <w:rsid w:val="00C53571"/>
    <w:rsid w:val="00C53CCD"/>
    <w:rsid w:val="00C55508"/>
    <w:rsid w:val="00C55F71"/>
    <w:rsid w:val="00C56041"/>
    <w:rsid w:val="00C5676D"/>
    <w:rsid w:val="00C56B46"/>
    <w:rsid w:val="00C571CE"/>
    <w:rsid w:val="00C57AD8"/>
    <w:rsid w:val="00C60181"/>
    <w:rsid w:val="00C601A8"/>
    <w:rsid w:val="00C6088B"/>
    <w:rsid w:val="00C609E5"/>
    <w:rsid w:val="00C60D7A"/>
    <w:rsid w:val="00C613BB"/>
    <w:rsid w:val="00C61F15"/>
    <w:rsid w:val="00C62A50"/>
    <w:rsid w:val="00C645C1"/>
    <w:rsid w:val="00C65040"/>
    <w:rsid w:val="00C657C2"/>
    <w:rsid w:val="00C658F6"/>
    <w:rsid w:val="00C65CA6"/>
    <w:rsid w:val="00C662BA"/>
    <w:rsid w:val="00C66744"/>
    <w:rsid w:val="00C66873"/>
    <w:rsid w:val="00C67664"/>
    <w:rsid w:val="00C676E0"/>
    <w:rsid w:val="00C67BA2"/>
    <w:rsid w:val="00C70725"/>
    <w:rsid w:val="00C70E06"/>
    <w:rsid w:val="00C7191D"/>
    <w:rsid w:val="00C72D70"/>
    <w:rsid w:val="00C7306C"/>
    <w:rsid w:val="00C73A66"/>
    <w:rsid w:val="00C73B6B"/>
    <w:rsid w:val="00C73BE3"/>
    <w:rsid w:val="00C73BF1"/>
    <w:rsid w:val="00C73C73"/>
    <w:rsid w:val="00C743FA"/>
    <w:rsid w:val="00C74763"/>
    <w:rsid w:val="00C75300"/>
    <w:rsid w:val="00C75437"/>
    <w:rsid w:val="00C76704"/>
    <w:rsid w:val="00C771F8"/>
    <w:rsid w:val="00C773B7"/>
    <w:rsid w:val="00C77824"/>
    <w:rsid w:val="00C77A2B"/>
    <w:rsid w:val="00C77F9E"/>
    <w:rsid w:val="00C80447"/>
    <w:rsid w:val="00C810F1"/>
    <w:rsid w:val="00C81422"/>
    <w:rsid w:val="00C818F8"/>
    <w:rsid w:val="00C8335F"/>
    <w:rsid w:val="00C8386C"/>
    <w:rsid w:val="00C83C28"/>
    <w:rsid w:val="00C84129"/>
    <w:rsid w:val="00C84475"/>
    <w:rsid w:val="00C84746"/>
    <w:rsid w:val="00C84B77"/>
    <w:rsid w:val="00C8504D"/>
    <w:rsid w:val="00C85552"/>
    <w:rsid w:val="00C85F59"/>
    <w:rsid w:val="00C8675D"/>
    <w:rsid w:val="00C8750A"/>
    <w:rsid w:val="00C87949"/>
    <w:rsid w:val="00C879A0"/>
    <w:rsid w:val="00C87EB9"/>
    <w:rsid w:val="00C90E39"/>
    <w:rsid w:val="00C91206"/>
    <w:rsid w:val="00C91932"/>
    <w:rsid w:val="00C92231"/>
    <w:rsid w:val="00C9292C"/>
    <w:rsid w:val="00C92A17"/>
    <w:rsid w:val="00C94342"/>
    <w:rsid w:val="00C95C6D"/>
    <w:rsid w:val="00C960DC"/>
    <w:rsid w:val="00C97420"/>
    <w:rsid w:val="00C97913"/>
    <w:rsid w:val="00CA0274"/>
    <w:rsid w:val="00CA07D0"/>
    <w:rsid w:val="00CA0FFA"/>
    <w:rsid w:val="00CA1A62"/>
    <w:rsid w:val="00CA1CFF"/>
    <w:rsid w:val="00CA1D85"/>
    <w:rsid w:val="00CA20E6"/>
    <w:rsid w:val="00CA233E"/>
    <w:rsid w:val="00CA261D"/>
    <w:rsid w:val="00CA3A1A"/>
    <w:rsid w:val="00CA3C4F"/>
    <w:rsid w:val="00CA486B"/>
    <w:rsid w:val="00CA6E04"/>
    <w:rsid w:val="00CA6EBC"/>
    <w:rsid w:val="00CA703C"/>
    <w:rsid w:val="00CA703E"/>
    <w:rsid w:val="00CA7080"/>
    <w:rsid w:val="00CA7974"/>
    <w:rsid w:val="00CA7FB6"/>
    <w:rsid w:val="00CA7FC6"/>
    <w:rsid w:val="00CB0C17"/>
    <w:rsid w:val="00CB18E6"/>
    <w:rsid w:val="00CB1A8C"/>
    <w:rsid w:val="00CB2179"/>
    <w:rsid w:val="00CB2836"/>
    <w:rsid w:val="00CB32CD"/>
    <w:rsid w:val="00CB3760"/>
    <w:rsid w:val="00CB3AD4"/>
    <w:rsid w:val="00CB3B22"/>
    <w:rsid w:val="00CB3FC1"/>
    <w:rsid w:val="00CB4048"/>
    <w:rsid w:val="00CB5377"/>
    <w:rsid w:val="00CB63F4"/>
    <w:rsid w:val="00CB71D5"/>
    <w:rsid w:val="00CB7D3D"/>
    <w:rsid w:val="00CB7E10"/>
    <w:rsid w:val="00CC01D0"/>
    <w:rsid w:val="00CC12C1"/>
    <w:rsid w:val="00CC17BC"/>
    <w:rsid w:val="00CC2490"/>
    <w:rsid w:val="00CC2598"/>
    <w:rsid w:val="00CC2E6D"/>
    <w:rsid w:val="00CC31D3"/>
    <w:rsid w:val="00CC3A3F"/>
    <w:rsid w:val="00CC4587"/>
    <w:rsid w:val="00CC4834"/>
    <w:rsid w:val="00CC49B5"/>
    <w:rsid w:val="00CC4FFA"/>
    <w:rsid w:val="00CC603F"/>
    <w:rsid w:val="00CC66DA"/>
    <w:rsid w:val="00CC6789"/>
    <w:rsid w:val="00CC7084"/>
    <w:rsid w:val="00CC7212"/>
    <w:rsid w:val="00CC72EB"/>
    <w:rsid w:val="00CC739B"/>
    <w:rsid w:val="00CC7885"/>
    <w:rsid w:val="00CD0A62"/>
    <w:rsid w:val="00CD1FC9"/>
    <w:rsid w:val="00CD272D"/>
    <w:rsid w:val="00CD2B40"/>
    <w:rsid w:val="00CD3088"/>
    <w:rsid w:val="00CD3391"/>
    <w:rsid w:val="00CD39BC"/>
    <w:rsid w:val="00CD3A5B"/>
    <w:rsid w:val="00CD4105"/>
    <w:rsid w:val="00CD4849"/>
    <w:rsid w:val="00CD4CEA"/>
    <w:rsid w:val="00CD5549"/>
    <w:rsid w:val="00CD558D"/>
    <w:rsid w:val="00CD5EDD"/>
    <w:rsid w:val="00CD63BD"/>
    <w:rsid w:val="00CD6F99"/>
    <w:rsid w:val="00CD7368"/>
    <w:rsid w:val="00CD773C"/>
    <w:rsid w:val="00CD7B4F"/>
    <w:rsid w:val="00CD7C4E"/>
    <w:rsid w:val="00CD7CA6"/>
    <w:rsid w:val="00CE1144"/>
    <w:rsid w:val="00CE150B"/>
    <w:rsid w:val="00CE2C42"/>
    <w:rsid w:val="00CE2F71"/>
    <w:rsid w:val="00CE4AFB"/>
    <w:rsid w:val="00CE4D58"/>
    <w:rsid w:val="00CE4ED3"/>
    <w:rsid w:val="00CE544A"/>
    <w:rsid w:val="00CE63C1"/>
    <w:rsid w:val="00CE6EBB"/>
    <w:rsid w:val="00CE71CB"/>
    <w:rsid w:val="00CE793E"/>
    <w:rsid w:val="00CE7E93"/>
    <w:rsid w:val="00CF019C"/>
    <w:rsid w:val="00CF02E2"/>
    <w:rsid w:val="00CF0BB6"/>
    <w:rsid w:val="00CF0DDE"/>
    <w:rsid w:val="00CF1074"/>
    <w:rsid w:val="00CF1757"/>
    <w:rsid w:val="00CF1C16"/>
    <w:rsid w:val="00CF2685"/>
    <w:rsid w:val="00CF26FC"/>
    <w:rsid w:val="00CF2FF8"/>
    <w:rsid w:val="00CF3352"/>
    <w:rsid w:val="00CF3379"/>
    <w:rsid w:val="00CF3684"/>
    <w:rsid w:val="00CF3CDA"/>
    <w:rsid w:val="00CF419D"/>
    <w:rsid w:val="00CF4E98"/>
    <w:rsid w:val="00CF60CC"/>
    <w:rsid w:val="00CF6377"/>
    <w:rsid w:val="00CF745B"/>
    <w:rsid w:val="00CF75DB"/>
    <w:rsid w:val="00CF7CC6"/>
    <w:rsid w:val="00CF7FF8"/>
    <w:rsid w:val="00D00356"/>
    <w:rsid w:val="00D003EF"/>
    <w:rsid w:val="00D004F8"/>
    <w:rsid w:val="00D0074C"/>
    <w:rsid w:val="00D00F18"/>
    <w:rsid w:val="00D01D0E"/>
    <w:rsid w:val="00D03059"/>
    <w:rsid w:val="00D036D1"/>
    <w:rsid w:val="00D03766"/>
    <w:rsid w:val="00D03A71"/>
    <w:rsid w:val="00D05A7E"/>
    <w:rsid w:val="00D064D0"/>
    <w:rsid w:val="00D06588"/>
    <w:rsid w:val="00D068BC"/>
    <w:rsid w:val="00D07110"/>
    <w:rsid w:val="00D07BAF"/>
    <w:rsid w:val="00D1039C"/>
    <w:rsid w:val="00D105F4"/>
    <w:rsid w:val="00D109FF"/>
    <w:rsid w:val="00D11FFA"/>
    <w:rsid w:val="00D11FFC"/>
    <w:rsid w:val="00D12D05"/>
    <w:rsid w:val="00D137A2"/>
    <w:rsid w:val="00D14183"/>
    <w:rsid w:val="00D155F1"/>
    <w:rsid w:val="00D15A2F"/>
    <w:rsid w:val="00D15AE8"/>
    <w:rsid w:val="00D166E3"/>
    <w:rsid w:val="00D1681F"/>
    <w:rsid w:val="00D16B9A"/>
    <w:rsid w:val="00D17058"/>
    <w:rsid w:val="00D17087"/>
    <w:rsid w:val="00D17418"/>
    <w:rsid w:val="00D174F1"/>
    <w:rsid w:val="00D17BEC"/>
    <w:rsid w:val="00D17E16"/>
    <w:rsid w:val="00D21653"/>
    <w:rsid w:val="00D21DC1"/>
    <w:rsid w:val="00D22045"/>
    <w:rsid w:val="00D223B5"/>
    <w:rsid w:val="00D23873"/>
    <w:rsid w:val="00D23C8A"/>
    <w:rsid w:val="00D23D7E"/>
    <w:rsid w:val="00D2446D"/>
    <w:rsid w:val="00D244DE"/>
    <w:rsid w:val="00D24619"/>
    <w:rsid w:val="00D25A54"/>
    <w:rsid w:val="00D25FDE"/>
    <w:rsid w:val="00D26C4B"/>
    <w:rsid w:val="00D26C9A"/>
    <w:rsid w:val="00D26E63"/>
    <w:rsid w:val="00D27723"/>
    <w:rsid w:val="00D27C0F"/>
    <w:rsid w:val="00D301ED"/>
    <w:rsid w:val="00D30560"/>
    <w:rsid w:val="00D31357"/>
    <w:rsid w:val="00D314A2"/>
    <w:rsid w:val="00D314D9"/>
    <w:rsid w:val="00D32A58"/>
    <w:rsid w:val="00D3308F"/>
    <w:rsid w:val="00D33EEF"/>
    <w:rsid w:val="00D3478D"/>
    <w:rsid w:val="00D35B98"/>
    <w:rsid w:val="00D366ED"/>
    <w:rsid w:val="00D36758"/>
    <w:rsid w:val="00D378CC"/>
    <w:rsid w:val="00D401C5"/>
    <w:rsid w:val="00D4040B"/>
    <w:rsid w:val="00D40948"/>
    <w:rsid w:val="00D409D1"/>
    <w:rsid w:val="00D40AC2"/>
    <w:rsid w:val="00D40F5A"/>
    <w:rsid w:val="00D40FAC"/>
    <w:rsid w:val="00D416A2"/>
    <w:rsid w:val="00D41E8E"/>
    <w:rsid w:val="00D4229F"/>
    <w:rsid w:val="00D42AB3"/>
    <w:rsid w:val="00D42BD2"/>
    <w:rsid w:val="00D42DBC"/>
    <w:rsid w:val="00D43289"/>
    <w:rsid w:val="00D433F1"/>
    <w:rsid w:val="00D444BC"/>
    <w:rsid w:val="00D44BF5"/>
    <w:rsid w:val="00D45EB4"/>
    <w:rsid w:val="00D46E58"/>
    <w:rsid w:val="00D46F83"/>
    <w:rsid w:val="00D4713C"/>
    <w:rsid w:val="00D50BB5"/>
    <w:rsid w:val="00D53B58"/>
    <w:rsid w:val="00D53C56"/>
    <w:rsid w:val="00D5407D"/>
    <w:rsid w:val="00D5645F"/>
    <w:rsid w:val="00D56ABB"/>
    <w:rsid w:val="00D57303"/>
    <w:rsid w:val="00D57BCD"/>
    <w:rsid w:val="00D61A4D"/>
    <w:rsid w:val="00D61DBB"/>
    <w:rsid w:val="00D62430"/>
    <w:rsid w:val="00D624BA"/>
    <w:rsid w:val="00D62E5B"/>
    <w:rsid w:val="00D63780"/>
    <w:rsid w:val="00D63A74"/>
    <w:rsid w:val="00D63C91"/>
    <w:rsid w:val="00D64DDB"/>
    <w:rsid w:val="00D652FC"/>
    <w:rsid w:val="00D65E22"/>
    <w:rsid w:val="00D6662B"/>
    <w:rsid w:val="00D66BEE"/>
    <w:rsid w:val="00D67515"/>
    <w:rsid w:val="00D67596"/>
    <w:rsid w:val="00D67DF0"/>
    <w:rsid w:val="00D70D9A"/>
    <w:rsid w:val="00D726DA"/>
    <w:rsid w:val="00D73E19"/>
    <w:rsid w:val="00D746BD"/>
    <w:rsid w:val="00D7559D"/>
    <w:rsid w:val="00D76237"/>
    <w:rsid w:val="00D769A6"/>
    <w:rsid w:val="00D76DC1"/>
    <w:rsid w:val="00D76DCB"/>
    <w:rsid w:val="00D7761E"/>
    <w:rsid w:val="00D77726"/>
    <w:rsid w:val="00D801F0"/>
    <w:rsid w:val="00D80830"/>
    <w:rsid w:val="00D80B13"/>
    <w:rsid w:val="00D81B63"/>
    <w:rsid w:val="00D82259"/>
    <w:rsid w:val="00D8226A"/>
    <w:rsid w:val="00D822FF"/>
    <w:rsid w:val="00D82C33"/>
    <w:rsid w:val="00D833E4"/>
    <w:rsid w:val="00D83717"/>
    <w:rsid w:val="00D83EB5"/>
    <w:rsid w:val="00D843DD"/>
    <w:rsid w:val="00D84924"/>
    <w:rsid w:val="00D84DE4"/>
    <w:rsid w:val="00D850F7"/>
    <w:rsid w:val="00D851B5"/>
    <w:rsid w:val="00D85C1A"/>
    <w:rsid w:val="00D85C7E"/>
    <w:rsid w:val="00D8727C"/>
    <w:rsid w:val="00D875EA"/>
    <w:rsid w:val="00D87EF9"/>
    <w:rsid w:val="00D87F5C"/>
    <w:rsid w:val="00D904E8"/>
    <w:rsid w:val="00D90FDC"/>
    <w:rsid w:val="00D91088"/>
    <w:rsid w:val="00D919F4"/>
    <w:rsid w:val="00D91A43"/>
    <w:rsid w:val="00D91D78"/>
    <w:rsid w:val="00D928C3"/>
    <w:rsid w:val="00D92902"/>
    <w:rsid w:val="00D92D52"/>
    <w:rsid w:val="00D92F81"/>
    <w:rsid w:val="00D931A7"/>
    <w:rsid w:val="00D9331A"/>
    <w:rsid w:val="00D93487"/>
    <w:rsid w:val="00D93AC2"/>
    <w:rsid w:val="00D956EC"/>
    <w:rsid w:val="00D960E7"/>
    <w:rsid w:val="00D9714F"/>
    <w:rsid w:val="00D9756E"/>
    <w:rsid w:val="00D976FA"/>
    <w:rsid w:val="00D97BDF"/>
    <w:rsid w:val="00DA0447"/>
    <w:rsid w:val="00DA06A2"/>
    <w:rsid w:val="00DA0BC7"/>
    <w:rsid w:val="00DA0C03"/>
    <w:rsid w:val="00DA1110"/>
    <w:rsid w:val="00DA1DCB"/>
    <w:rsid w:val="00DA2207"/>
    <w:rsid w:val="00DA3AB9"/>
    <w:rsid w:val="00DA3BC1"/>
    <w:rsid w:val="00DA5073"/>
    <w:rsid w:val="00DA5262"/>
    <w:rsid w:val="00DA569A"/>
    <w:rsid w:val="00DA5E43"/>
    <w:rsid w:val="00DA64D6"/>
    <w:rsid w:val="00DA78C9"/>
    <w:rsid w:val="00DB023D"/>
    <w:rsid w:val="00DB0747"/>
    <w:rsid w:val="00DB0A87"/>
    <w:rsid w:val="00DB0D9C"/>
    <w:rsid w:val="00DB1329"/>
    <w:rsid w:val="00DB17BA"/>
    <w:rsid w:val="00DB1E1E"/>
    <w:rsid w:val="00DB1E56"/>
    <w:rsid w:val="00DB2411"/>
    <w:rsid w:val="00DB25FA"/>
    <w:rsid w:val="00DB285E"/>
    <w:rsid w:val="00DB2A1F"/>
    <w:rsid w:val="00DB2DD2"/>
    <w:rsid w:val="00DB4176"/>
    <w:rsid w:val="00DB41AC"/>
    <w:rsid w:val="00DB4B87"/>
    <w:rsid w:val="00DB59F6"/>
    <w:rsid w:val="00DB5A2E"/>
    <w:rsid w:val="00DB605E"/>
    <w:rsid w:val="00DB6413"/>
    <w:rsid w:val="00DB65EB"/>
    <w:rsid w:val="00DB7739"/>
    <w:rsid w:val="00DB7B30"/>
    <w:rsid w:val="00DB7BE5"/>
    <w:rsid w:val="00DC0049"/>
    <w:rsid w:val="00DC0AF5"/>
    <w:rsid w:val="00DC0CA5"/>
    <w:rsid w:val="00DC120A"/>
    <w:rsid w:val="00DC1528"/>
    <w:rsid w:val="00DC2562"/>
    <w:rsid w:val="00DC2DFB"/>
    <w:rsid w:val="00DC3846"/>
    <w:rsid w:val="00DC4029"/>
    <w:rsid w:val="00DC5DF8"/>
    <w:rsid w:val="00DC6D98"/>
    <w:rsid w:val="00DC6E31"/>
    <w:rsid w:val="00DC79EA"/>
    <w:rsid w:val="00DC7A14"/>
    <w:rsid w:val="00DD0035"/>
    <w:rsid w:val="00DD1390"/>
    <w:rsid w:val="00DD13AA"/>
    <w:rsid w:val="00DD1B91"/>
    <w:rsid w:val="00DD30E6"/>
    <w:rsid w:val="00DD36D8"/>
    <w:rsid w:val="00DD3701"/>
    <w:rsid w:val="00DD42B8"/>
    <w:rsid w:val="00DD4F3D"/>
    <w:rsid w:val="00DD5464"/>
    <w:rsid w:val="00DD548C"/>
    <w:rsid w:val="00DD57AB"/>
    <w:rsid w:val="00DD57C3"/>
    <w:rsid w:val="00DD5FE4"/>
    <w:rsid w:val="00DE00AE"/>
    <w:rsid w:val="00DE047D"/>
    <w:rsid w:val="00DE04B8"/>
    <w:rsid w:val="00DE17E5"/>
    <w:rsid w:val="00DE25CC"/>
    <w:rsid w:val="00DE2C1A"/>
    <w:rsid w:val="00DE2EEC"/>
    <w:rsid w:val="00DE4FCC"/>
    <w:rsid w:val="00DE5E03"/>
    <w:rsid w:val="00DE6655"/>
    <w:rsid w:val="00DE6C7D"/>
    <w:rsid w:val="00DE6FCA"/>
    <w:rsid w:val="00DE7514"/>
    <w:rsid w:val="00DE7B46"/>
    <w:rsid w:val="00DF06B9"/>
    <w:rsid w:val="00DF1581"/>
    <w:rsid w:val="00DF1A57"/>
    <w:rsid w:val="00DF1D72"/>
    <w:rsid w:val="00DF22BA"/>
    <w:rsid w:val="00DF2700"/>
    <w:rsid w:val="00DF29F0"/>
    <w:rsid w:val="00DF2C52"/>
    <w:rsid w:val="00DF36A3"/>
    <w:rsid w:val="00DF3733"/>
    <w:rsid w:val="00DF3FCF"/>
    <w:rsid w:val="00DF4629"/>
    <w:rsid w:val="00DF4965"/>
    <w:rsid w:val="00DF49C3"/>
    <w:rsid w:val="00DF4F65"/>
    <w:rsid w:val="00DF5632"/>
    <w:rsid w:val="00DF62F1"/>
    <w:rsid w:val="00DF6BE8"/>
    <w:rsid w:val="00DF6D39"/>
    <w:rsid w:val="00DF70DC"/>
    <w:rsid w:val="00DF74F1"/>
    <w:rsid w:val="00DF7BD7"/>
    <w:rsid w:val="00E001F9"/>
    <w:rsid w:val="00E00DD8"/>
    <w:rsid w:val="00E01247"/>
    <w:rsid w:val="00E0147E"/>
    <w:rsid w:val="00E01E39"/>
    <w:rsid w:val="00E026E9"/>
    <w:rsid w:val="00E0280B"/>
    <w:rsid w:val="00E0292D"/>
    <w:rsid w:val="00E03640"/>
    <w:rsid w:val="00E0474A"/>
    <w:rsid w:val="00E06345"/>
    <w:rsid w:val="00E07F34"/>
    <w:rsid w:val="00E10063"/>
    <w:rsid w:val="00E1054C"/>
    <w:rsid w:val="00E10922"/>
    <w:rsid w:val="00E10CA4"/>
    <w:rsid w:val="00E11237"/>
    <w:rsid w:val="00E114D5"/>
    <w:rsid w:val="00E11523"/>
    <w:rsid w:val="00E11DE6"/>
    <w:rsid w:val="00E1235F"/>
    <w:rsid w:val="00E1326C"/>
    <w:rsid w:val="00E14139"/>
    <w:rsid w:val="00E14745"/>
    <w:rsid w:val="00E14BA3"/>
    <w:rsid w:val="00E14C43"/>
    <w:rsid w:val="00E15368"/>
    <w:rsid w:val="00E15518"/>
    <w:rsid w:val="00E1665A"/>
    <w:rsid w:val="00E166F9"/>
    <w:rsid w:val="00E16788"/>
    <w:rsid w:val="00E171AA"/>
    <w:rsid w:val="00E1737C"/>
    <w:rsid w:val="00E17719"/>
    <w:rsid w:val="00E21425"/>
    <w:rsid w:val="00E21811"/>
    <w:rsid w:val="00E22B88"/>
    <w:rsid w:val="00E23496"/>
    <w:rsid w:val="00E23843"/>
    <w:rsid w:val="00E23A76"/>
    <w:rsid w:val="00E23E16"/>
    <w:rsid w:val="00E249EC"/>
    <w:rsid w:val="00E24F08"/>
    <w:rsid w:val="00E264EE"/>
    <w:rsid w:val="00E26EE7"/>
    <w:rsid w:val="00E302A4"/>
    <w:rsid w:val="00E30B3A"/>
    <w:rsid w:val="00E30CB3"/>
    <w:rsid w:val="00E30E0F"/>
    <w:rsid w:val="00E31040"/>
    <w:rsid w:val="00E31E9F"/>
    <w:rsid w:val="00E33CC4"/>
    <w:rsid w:val="00E33DE9"/>
    <w:rsid w:val="00E34329"/>
    <w:rsid w:val="00E348B7"/>
    <w:rsid w:val="00E349FB"/>
    <w:rsid w:val="00E34A4B"/>
    <w:rsid w:val="00E34AF3"/>
    <w:rsid w:val="00E350F0"/>
    <w:rsid w:val="00E3527B"/>
    <w:rsid w:val="00E35491"/>
    <w:rsid w:val="00E35532"/>
    <w:rsid w:val="00E35544"/>
    <w:rsid w:val="00E35D4C"/>
    <w:rsid w:val="00E36E9C"/>
    <w:rsid w:val="00E37561"/>
    <w:rsid w:val="00E37635"/>
    <w:rsid w:val="00E378FE"/>
    <w:rsid w:val="00E37A42"/>
    <w:rsid w:val="00E37E30"/>
    <w:rsid w:val="00E40270"/>
    <w:rsid w:val="00E4090D"/>
    <w:rsid w:val="00E40DA0"/>
    <w:rsid w:val="00E41021"/>
    <w:rsid w:val="00E424AB"/>
    <w:rsid w:val="00E42B5B"/>
    <w:rsid w:val="00E43A0A"/>
    <w:rsid w:val="00E43EEE"/>
    <w:rsid w:val="00E44102"/>
    <w:rsid w:val="00E4460D"/>
    <w:rsid w:val="00E449AB"/>
    <w:rsid w:val="00E44A73"/>
    <w:rsid w:val="00E4500D"/>
    <w:rsid w:val="00E453E4"/>
    <w:rsid w:val="00E45553"/>
    <w:rsid w:val="00E45C7C"/>
    <w:rsid w:val="00E463D1"/>
    <w:rsid w:val="00E46751"/>
    <w:rsid w:val="00E47297"/>
    <w:rsid w:val="00E47AC4"/>
    <w:rsid w:val="00E47B96"/>
    <w:rsid w:val="00E47D9A"/>
    <w:rsid w:val="00E5010B"/>
    <w:rsid w:val="00E51246"/>
    <w:rsid w:val="00E5140D"/>
    <w:rsid w:val="00E51479"/>
    <w:rsid w:val="00E514DB"/>
    <w:rsid w:val="00E51A24"/>
    <w:rsid w:val="00E51ACD"/>
    <w:rsid w:val="00E51D59"/>
    <w:rsid w:val="00E525E4"/>
    <w:rsid w:val="00E52ED2"/>
    <w:rsid w:val="00E52EF5"/>
    <w:rsid w:val="00E5323A"/>
    <w:rsid w:val="00E53FDD"/>
    <w:rsid w:val="00E54305"/>
    <w:rsid w:val="00E55A5C"/>
    <w:rsid w:val="00E57070"/>
    <w:rsid w:val="00E60667"/>
    <w:rsid w:val="00E607FF"/>
    <w:rsid w:val="00E6080C"/>
    <w:rsid w:val="00E6082A"/>
    <w:rsid w:val="00E609FD"/>
    <w:rsid w:val="00E60CF5"/>
    <w:rsid w:val="00E6246C"/>
    <w:rsid w:val="00E629A1"/>
    <w:rsid w:val="00E635DD"/>
    <w:rsid w:val="00E637D7"/>
    <w:rsid w:val="00E63F99"/>
    <w:rsid w:val="00E648D0"/>
    <w:rsid w:val="00E648D8"/>
    <w:rsid w:val="00E64A01"/>
    <w:rsid w:val="00E65418"/>
    <w:rsid w:val="00E654B7"/>
    <w:rsid w:val="00E655F7"/>
    <w:rsid w:val="00E65EFD"/>
    <w:rsid w:val="00E6641A"/>
    <w:rsid w:val="00E668B2"/>
    <w:rsid w:val="00E669BA"/>
    <w:rsid w:val="00E67302"/>
    <w:rsid w:val="00E67BC2"/>
    <w:rsid w:val="00E706ED"/>
    <w:rsid w:val="00E71665"/>
    <w:rsid w:val="00E717A4"/>
    <w:rsid w:val="00E71BF6"/>
    <w:rsid w:val="00E72861"/>
    <w:rsid w:val="00E72AA9"/>
    <w:rsid w:val="00E730BB"/>
    <w:rsid w:val="00E739CB"/>
    <w:rsid w:val="00E74345"/>
    <w:rsid w:val="00E74371"/>
    <w:rsid w:val="00E75EDF"/>
    <w:rsid w:val="00E7692A"/>
    <w:rsid w:val="00E76A61"/>
    <w:rsid w:val="00E76E7A"/>
    <w:rsid w:val="00E773FD"/>
    <w:rsid w:val="00E8036D"/>
    <w:rsid w:val="00E80993"/>
    <w:rsid w:val="00E80BC3"/>
    <w:rsid w:val="00E80C75"/>
    <w:rsid w:val="00E80D93"/>
    <w:rsid w:val="00E8119E"/>
    <w:rsid w:val="00E8142F"/>
    <w:rsid w:val="00E8181E"/>
    <w:rsid w:val="00E819D9"/>
    <w:rsid w:val="00E81BC8"/>
    <w:rsid w:val="00E81D3F"/>
    <w:rsid w:val="00E82459"/>
    <w:rsid w:val="00E82C6F"/>
    <w:rsid w:val="00E83B89"/>
    <w:rsid w:val="00E83E1D"/>
    <w:rsid w:val="00E841BF"/>
    <w:rsid w:val="00E843B8"/>
    <w:rsid w:val="00E84F2E"/>
    <w:rsid w:val="00E852B1"/>
    <w:rsid w:val="00E866CF"/>
    <w:rsid w:val="00E8673D"/>
    <w:rsid w:val="00E86933"/>
    <w:rsid w:val="00E87619"/>
    <w:rsid w:val="00E87B64"/>
    <w:rsid w:val="00E87EFC"/>
    <w:rsid w:val="00E87FFA"/>
    <w:rsid w:val="00E906D9"/>
    <w:rsid w:val="00E908B7"/>
    <w:rsid w:val="00E9286C"/>
    <w:rsid w:val="00E92E2A"/>
    <w:rsid w:val="00E92E90"/>
    <w:rsid w:val="00E93927"/>
    <w:rsid w:val="00E93962"/>
    <w:rsid w:val="00E93F42"/>
    <w:rsid w:val="00E94C89"/>
    <w:rsid w:val="00E94D1A"/>
    <w:rsid w:val="00E9507B"/>
    <w:rsid w:val="00E950E7"/>
    <w:rsid w:val="00E952AB"/>
    <w:rsid w:val="00E95DD8"/>
    <w:rsid w:val="00E9616C"/>
    <w:rsid w:val="00E966B9"/>
    <w:rsid w:val="00E96B24"/>
    <w:rsid w:val="00E96C69"/>
    <w:rsid w:val="00E96FB7"/>
    <w:rsid w:val="00E97584"/>
    <w:rsid w:val="00EA031E"/>
    <w:rsid w:val="00EA032A"/>
    <w:rsid w:val="00EA0964"/>
    <w:rsid w:val="00EA1C70"/>
    <w:rsid w:val="00EA23D2"/>
    <w:rsid w:val="00EA2CF4"/>
    <w:rsid w:val="00EA2D40"/>
    <w:rsid w:val="00EA3CA8"/>
    <w:rsid w:val="00EA4A85"/>
    <w:rsid w:val="00EA4DD5"/>
    <w:rsid w:val="00EA5054"/>
    <w:rsid w:val="00EA5149"/>
    <w:rsid w:val="00EA561D"/>
    <w:rsid w:val="00EA5ABF"/>
    <w:rsid w:val="00EA5BEE"/>
    <w:rsid w:val="00EA5F11"/>
    <w:rsid w:val="00EA5F8B"/>
    <w:rsid w:val="00EA69A8"/>
    <w:rsid w:val="00EA6B6F"/>
    <w:rsid w:val="00EA75CE"/>
    <w:rsid w:val="00EA76E3"/>
    <w:rsid w:val="00EB09A3"/>
    <w:rsid w:val="00EB1276"/>
    <w:rsid w:val="00EB1710"/>
    <w:rsid w:val="00EB3874"/>
    <w:rsid w:val="00EB3EA8"/>
    <w:rsid w:val="00EB4801"/>
    <w:rsid w:val="00EB4EB5"/>
    <w:rsid w:val="00EB6011"/>
    <w:rsid w:val="00EB6E40"/>
    <w:rsid w:val="00EB730D"/>
    <w:rsid w:val="00EB7565"/>
    <w:rsid w:val="00EB7EDD"/>
    <w:rsid w:val="00EC05B4"/>
    <w:rsid w:val="00EC0A5D"/>
    <w:rsid w:val="00EC0EFE"/>
    <w:rsid w:val="00EC12C1"/>
    <w:rsid w:val="00EC192B"/>
    <w:rsid w:val="00EC1AD9"/>
    <w:rsid w:val="00EC1B85"/>
    <w:rsid w:val="00EC1D7A"/>
    <w:rsid w:val="00EC214B"/>
    <w:rsid w:val="00EC4275"/>
    <w:rsid w:val="00EC46B6"/>
    <w:rsid w:val="00EC4A47"/>
    <w:rsid w:val="00EC4BC1"/>
    <w:rsid w:val="00EC5A75"/>
    <w:rsid w:val="00EC5B1D"/>
    <w:rsid w:val="00EC5D68"/>
    <w:rsid w:val="00EC5F59"/>
    <w:rsid w:val="00EC61A1"/>
    <w:rsid w:val="00EC6207"/>
    <w:rsid w:val="00EC68E3"/>
    <w:rsid w:val="00EC6C90"/>
    <w:rsid w:val="00EC775F"/>
    <w:rsid w:val="00EC7C50"/>
    <w:rsid w:val="00ED0C2C"/>
    <w:rsid w:val="00ED16BC"/>
    <w:rsid w:val="00ED19FA"/>
    <w:rsid w:val="00ED2C53"/>
    <w:rsid w:val="00ED3798"/>
    <w:rsid w:val="00ED50EB"/>
    <w:rsid w:val="00ED5794"/>
    <w:rsid w:val="00ED5D89"/>
    <w:rsid w:val="00ED6016"/>
    <w:rsid w:val="00ED7511"/>
    <w:rsid w:val="00ED7F7E"/>
    <w:rsid w:val="00EE02FD"/>
    <w:rsid w:val="00EE04E3"/>
    <w:rsid w:val="00EE0773"/>
    <w:rsid w:val="00EE0F3F"/>
    <w:rsid w:val="00EE3754"/>
    <w:rsid w:val="00EE447D"/>
    <w:rsid w:val="00EE4E11"/>
    <w:rsid w:val="00EE5584"/>
    <w:rsid w:val="00EE5B06"/>
    <w:rsid w:val="00EE6121"/>
    <w:rsid w:val="00EE6B29"/>
    <w:rsid w:val="00EE7195"/>
    <w:rsid w:val="00EE7796"/>
    <w:rsid w:val="00EE7A0A"/>
    <w:rsid w:val="00EE7F3E"/>
    <w:rsid w:val="00EF0416"/>
    <w:rsid w:val="00EF0CF4"/>
    <w:rsid w:val="00EF0DD3"/>
    <w:rsid w:val="00EF1441"/>
    <w:rsid w:val="00EF3169"/>
    <w:rsid w:val="00EF4433"/>
    <w:rsid w:val="00EF50E1"/>
    <w:rsid w:val="00EF521E"/>
    <w:rsid w:val="00EF5811"/>
    <w:rsid w:val="00EF5D1A"/>
    <w:rsid w:val="00EF6A5C"/>
    <w:rsid w:val="00EF6BD1"/>
    <w:rsid w:val="00EF7678"/>
    <w:rsid w:val="00EF78B2"/>
    <w:rsid w:val="00EF7C25"/>
    <w:rsid w:val="00EF7C60"/>
    <w:rsid w:val="00F01187"/>
    <w:rsid w:val="00F01714"/>
    <w:rsid w:val="00F01760"/>
    <w:rsid w:val="00F01834"/>
    <w:rsid w:val="00F0191E"/>
    <w:rsid w:val="00F0208F"/>
    <w:rsid w:val="00F02AE1"/>
    <w:rsid w:val="00F057A6"/>
    <w:rsid w:val="00F06193"/>
    <w:rsid w:val="00F06780"/>
    <w:rsid w:val="00F0678B"/>
    <w:rsid w:val="00F06BAF"/>
    <w:rsid w:val="00F06EB2"/>
    <w:rsid w:val="00F07738"/>
    <w:rsid w:val="00F07D24"/>
    <w:rsid w:val="00F07DAD"/>
    <w:rsid w:val="00F11F9C"/>
    <w:rsid w:val="00F14291"/>
    <w:rsid w:val="00F14CD7"/>
    <w:rsid w:val="00F1591A"/>
    <w:rsid w:val="00F15D92"/>
    <w:rsid w:val="00F15E64"/>
    <w:rsid w:val="00F17B6C"/>
    <w:rsid w:val="00F17BDB"/>
    <w:rsid w:val="00F17D1A"/>
    <w:rsid w:val="00F2032C"/>
    <w:rsid w:val="00F212B1"/>
    <w:rsid w:val="00F21305"/>
    <w:rsid w:val="00F215E6"/>
    <w:rsid w:val="00F21F8D"/>
    <w:rsid w:val="00F22117"/>
    <w:rsid w:val="00F22B0E"/>
    <w:rsid w:val="00F22E11"/>
    <w:rsid w:val="00F23D14"/>
    <w:rsid w:val="00F241C5"/>
    <w:rsid w:val="00F246AB"/>
    <w:rsid w:val="00F24DC0"/>
    <w:rsid w:val="00F24EFA"/>
    <w:rsid w:val="00F25664"/>
    <w:rsid w:val="00F258C9"/>
    <w:rsid w:val="00F25E5B"/>
    <w:rsid w:val="00F26199"/>
    <w:rsid w:val="00F268A2"/>
    <w:rsid w:val="00F2704A"/>
    <w:rsid w:val="00F27D49"/>
    <w:rsid w:val="00F308BF"/>
    <w:rsid w:val="00F30CC2"/>
    <w:rsid w:val="00F3208B"/>
    <w:rsid w:val="00F326B6"/>
    <w:rsid w:val="00F32A4F"/>
    <w:rsid w:val="00F32C1B"/>
    <w:rsid w:val="00F32F48"/>
    <w:rsid w:val="00F33D10"/>
    <w:rsid w:val="00F3401D"/>
    <w:rsid w:val="00F34309"/>
    <w:rsid w:val="00F362FD"/>
    <w:rsid w:val="00F369C9"/>
    <w:rsid w:val="00F36C1A"/>
    <w:rsid w:val="00F36C54"/>
    <w:rsid w:val="00F374C0"/>
    <w:rsid w:val="00F374FD"/>
    <w:rsid w:val="00F375A0"/>
    <w:rsid w:val="00F37FF7"/>
    <w:rsid w:val="00F40B54"/>
    <w:rsid w:val="00F40E0D"/>
    <w:rsid w:val="00F40FD2"/>
    <w:rsid w:val="00F416E8"/>
    <w:rsid w:val="00F426B5"/>
    <w:rsid w:val="00F42EA6"/>
    <w:rsid w:val="00F43319"/>
    <w:rsid w:val="00F43A7F"/>
    <w:rsid w:val="00F43F11"/>
    <w:rsid w:val="00F44602"/>
    <w:rsid w:val="00F44706"/>
    <w:rsid w:val="00F44BF2"/>
    <w:rsid w:val="00F462B2"/>
    <w:rsid w:val="00F46AAF"/>
    <w:rsid w:val="00F46FAF"/>
    <w:rsid w:val="00F5046B"/>
    <w:rsid w:val="00F509AD"/>
    <w:rsid w:val="00F50FB3"/>
    <w:rsid w:val="00F5120C"/>
    <w:rsid w:val="00F51A34"/>
    <w:rsid w:val="00F51D89"/>
    <w:rsid w:val="00F51FC3"/>
    <w:rsid w:val="00F532EE"/>
    <w:rsid w:val="00F53FB0"/>
    <w:rsid w:val="00F541CD"/>
    <w:rsid w:val="00F546BB"/>
    <w:rsid w:val="00F54D0A"/>
    <w:rsid w:val="00F55119"/>
    <w:rsid w:val="00F55380"/>
    <w:rsid w:val="00F56CDC"/>
    <w:rsid w:val="00F57326"/>
    <w:rsid w:val="00F57666"/>
    <w:rsid w:val="00F57AC5"/>
    <w:rsid w:val="00F57F35"/>
    <w:rsid w:val="00F60A3B"/>
    <w:rsid w:val="00F60B75"/>
    <w:rsid w:val="00F60D0D"/>
    <w:rsid w:val="00F62E51"/>
    <w:rsid w:val="00F63920"/>
    <w:rsid w:val="00F649DE"/>
    <w:rsid w:val="00F64C46"/>
    <w:rsid w:val="00F65D4D"/>
    <w:rsid w:val="00F6629E"/>
    <w:rsid w:val="00F663C8"/>
    <w:rsid w:val="00F676A2"/>
    <w:rsid w:val="00F677EA"/>
    <w:rsid w:val="00F67B29"/>
    <w:rsid w:val="00F71638"/>
    <w:rsid w:val="00F716D6"/>
    <w:rsid w:val="00F7181E"/>
    <w:rsid w:val="00F720CE"/>
    <w:rsid w:val="00F72762"/>
    <w:rsid w:val="00F72DAC"/>
    <w:rsid w:val="00F73628"/>
    <w:rsid w:val="00F73B7B"/>
    <w:rsid w:val="00F73EDD"/>
    <w:rsid w:val="00F7446B"/>
    <w:rsid w:val="00F74BF9"/>
    <w:rsid w:val="00F75649"/>
    <w:rsid w:val="00F75A16"/>
    <w:rsid w:val="00F760F1"/>
    <w:rsid w:val="00F76169"/>
    <w:rsid w:val="00F76308"/>
    <w:rsid w:val="00F76C15"/>
    <w:rsid w:val="00F77024"/>
    <w:rsid w:val="00F773B7"/>
    <w:rsid w:val="00F77B47"/>
    <w:rsid w:val="00F77ED8"/>
    <w:rsid w:val="00F806B1"/>
    <w:rsid w:val="00F808BE"/>
    <w:rsid w:val="00F80DA0"/>
    <w:rsid w:val="00F80EAF"/>
    <w:rsid w:val="00F819CC"/>
    <w:rsid w:val="00F81C17"/>
    <w:rsid w:val="00F832EF"/>
    <w:rsid w:val="00F83385"/>
    <w:rsid w:val="00F836D8"/>
    <w:rsid w:val="00F83C34"/>
    <w:rsid w:val="00F83CF5"/>
    <w:rsid w:val="00F83DEE"/>
    <w:rsid w:val="00F83F19"/>
    <w:rsid w:val="00F84FE0"/>
    <w:rsid w:val="00F851AB"/>
    <w:rsid w:val="00F854B0"/>
    <w:rsid w:val="00F856B9"/>
    <w:rsid w:val="00F85A68"/>
    <w:rsid w:val="00F85C91"/>
    <w:rsid w:val="00F862CA"/>
    <w:rsid w:val="00F86B67"/>
    <w:rsid w:val="00F86B86"/>
    <w:rsid w:val="00F876E6"/>
    <w:rsid w:val="00F87C9F"/>
    <w:rsid w:val="00F9108C"/>
    <w:rsid w:val="00F9205A"/>
    <w:rsid w:val="00F920E9"/>
    <w:rsid w:val="00F922A6"/>
    <w:rsid w:val="00F926D0"/>
    <w:rsid w:val="00F9279E"/>
    <w:rsid w:val="00F927FE"/>
    <w:rsid w:val="00F92C8B"/>
    <w:rsid w:val="00F92F1A"/>
    <w:rsid w:val="00F935EC"/>
    <w:rsid w:val="00F93B27"/>
    <w:rsid w:val="00F94E82"/>
    <w:rsid w:val="00F955A3"/>
    <w:rsid w:val="00F955DD"/>
    <w:rsid w:val="00F956FC"/>
    <w:rsid w:val="00F95D31"/>
    <w:rsid w:val="00F96508"/>
    <w:rsid w:val="00F967F0"/>
    <w:rsid w:val="00F96E3B"/>
    <w:rsid w:val="00F9702D"/>
    <w:rsid w:val="00F9718D"/>
    <w:rsid w:val="00F971A4"/>
    <w:rsid w:val="00F974EB"/>
    <w:rsid w:val="00F97A73"/>
    <w:rsid w:val="00FA069F"/>
    <w:rsid w:val="00FA0B69"/>
    <w:rsid w:val="00FA1871"/>
    <w:rsid w:val="00FA1D7A"/>
    <w:rsid w:val="00FA2162"/>
    <w:rsid w:val="00FA34F9"/>
    <w:rsid w:val="00FA394B"/>
    <w:rsid w:val="00FA4B39"/>
    <w:rsid w:val="00FA5A4E"/>
    <w:rsid w:val="00FA6649"/>
    <w:rsid w:val="00FA6EF4"/>
    <w:rsid w:val="00FA704B"/>
    <w:rsid w:val="00FA75AE"/>
    <w:rsid w:val="00FA7F34"/>
    <w:rsid w:val="00FB1111"/>
    <w:rsid w:val="00FB1659"/>
    <w:rsid w:val="00FB3180"/>
    <w:rsid w:val="00FB364C"/>
    <w:rsid w:val="00FB374D"/>
    <w:rsid w:val="00FB4380"/>
    <w:rsid w:val="00FB5CA7"/>
    <w:rsid w:val="00FB5DD7"/>
    <w:rsid w:val="00FB6093"/>
    <w:rsid w:val="00FB6959"/>
    <w:rsid w:val="00FB78EE"/>
    <w:rsid w:val="00FB7AF3"/>
    <w:rsid w:val="00FB7DE7"/>
    <w:rsid w:val="00FC0030"/>
    <w:rsid w:val="00FC1507"/>
    <w:rsid w:val="00FC203A"/>
    <w:rsid w:val="00FC2BC2"/>
    <w:rsid w:val="00FC3CCE"/>
    <w:rsid w:val="00FC4517"/>
    <w:rsid w:val="00FC451E"/>
    <w:rsid w:val="00FC4EDC"/>
    <w:rsid w:val="00FC4F19"/>
    <w:rsid w:val="00FC5435"/>
    <w:rsid w:val="00FC5612"/>
    <w:rsid w:val="00FC674C"/>
    <w:rsid w:val="00FC6EAC"/>
    <w:rsid w:val="00FD0364"/>
    <w:rsid w:val="00FD0A58"/>
    <w:rsid w:val="00FD0EC5"/>
    <w:rsid w:val="00FD161D"/>
    <w:rsid w:val="00FD16B0"/>
    <w:rsid w:val="00FD22C2"/>
    <w:rsid w:val="00FD2BEE"/>
    <w:rsid w:val="00FD3833"/>
    <w:rsid w:val="00FD3A4A"/>
    <w:rsid w:val="00FD43F4"/>
    <w:rsid w:val="00FD4BE9"/>
    <w:rsid w:val="00FD50B5"/>
    <w:rsid w:val="00FD5D16"/>
    <w:rsid w:val="00FD6164"/>
    <w:rsid w:val="00FD6722"/>
    <w:rsid w:val="00FD6F27"/>
    <w:rsid w:val="00FD72C0"/>
    <w:rsid w:val="00FD7ECF"/>
    <w:rsid w:val="00FE01BA"/>
    <w:rsid w:val="00FE0291"/>
    <w:rsid w:val="00FE1415"/>
    <w:rsid w:val="00FE1EF8"/>
    <w:rsid w:val="00FE2467"/>
    <w:rsid w:val="00FE29E0"/>
    <w:rsid w:val="00FE2B9D"/>
    <w:rsid w:val="00FE2BCB"/>
    <w:rsid w:val="00FE2F92"/>
    <w:rsid w:val="00FE47E0"/>
    <w:rsid w:val="00FE4F65"/>
    <w:rsid w:val="00FE5092"/>
    <w:rsid w:val="00FE5DBA"/>
    <w:rsid w:val="00FE610E"/>
    <w:rsid w:val="00FE6384"/>
    <w:rsid w:val="00FE6AF6"/>
    <w:rsid w:val="00FE6BA9"/>
    <w:rsid w:val="00FE711B"/>
    <w:rsid w:val="00FE715A"/>
    <w:rsid w:val="00FE71E7"/>
    <w:rsid w:val="00FE7604"/>
    <w:rsid w:val="00FE7F84"/>
    <w:rsid w:val="00FF0899"/>
    <w:rsid w:val="00FF1351"/>
    <w:rsid w:val="00FF1749"/>
    <w:rsid w:val="00FF1926"/>
    <w:rsid w:val="00FF199C"/>
    <w:rsid w:val="00FF1A07"/>
    <w:rsid w:val="00FF2093"/>
    <w:rsid w:val="00FF28E2"/>
    <w:rsid w:val="00FF2913"/>
    <w:rsid w:val="00FF35AC"/>
    <w:rsid w:val="00FF3807"/>
    <w:rsid w:val="00FF39CD"/>
    <w:rsid w:val="00FF4193"/>
    <w:rsid w:val="00FF4F4F"/>
    <w:rsid w:val="00FF55C0"/>
    <w:rsid w:val="00FF5C41"/>
    <w:rsid w:val="00FF60CF"/>
    <w:rsid w:val="00FF67E7"/>
    <w:rsid w:val="00FF683E"/>
    <w:rsid w:val="00FF6CDC"/>
    <w:rsid w:val="00FF7D91"/>
    <w:rsid w:val="02A75317"/>
    <w:rsid w:val="10121CC5"/>
    <w:rsid w:val="69342C7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6304B033"/>
  <w15:docId w15:val="{4236804C-A66B-4713-91A4-78D32B8D7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37A8"/>
    <w:pPr>
      <w:jc w:val="both"/>
    </w:pPr>
    <w:rPr>
      <w:sz w:val="24"/>
      <w:lang w:val="es-ES_tradnl"/>
    </w:rPr>
  </w:style>
  <w:style w:type="paragraph" w:styleId="Ttulo1">
    <w:name w:val="heading 1"/>
    <w:aliases w:val="Document Header1,ClauseGroup_Title"/>
    <w:basedOn w:val="Normal"/>
    <w:next w:val="Normal"/>
    <w:link w:val="Ttulo1Car"/>
    <w:uiPriority w:val="9"/>
    <w:qFormat/>
    <w:rsid w:val="000837A8"/>
    <w:pPr>
      <w:suppressAutoHyphens/>
      <w:spacing w:before="480" w:after="240"/>
      <w:jc w:val="center"/>
      <w:outlineLvl w:val="0"/>
    </w:pPr>
    <w:rPr>
      <w:rFonts w:ascii="Times New Roman Bold" w:hAnsi="Times New Roman Bold"/>
      <w:b/>
      <w:smallCaps/>
      <w:sz w:val="36"/>
    </w:rPr>
  </w:style>
  <w:style w:type="paragraph" w:styleId="Ttulo2">
    <w:name w:val="heading 2"/>
    <w:aliases w:val="Title Header2,Clause_No&amp;Name"/>
    <w:basedOn w:val="Normal"/>
    <w:next w:val="Normal"/>
    <w:link w:val="Ttulo2Car"/>
    <w:uiPriority w:val="9"/>
    <w:qFormat/>
    <w:rsid w:val="000837A8"/>
    <w:pPr>
      <w:keepNext/>
      <w:suppressAutoHyphens/>
      <w:ind w:left="-900" w:firstLine="720"/>
      <w:jc w:val="center"/>
      <w:outlineLvl w:val="1"/>
    </w:pPr>
    <w:rPr>
      <w:rFonts w:ascii="Arial" w:hAnsi="Arial"/>
      <w:b/>
      <w:sz w:val="40"/>
      <w:lang w:val="es-ES"/>
    </w:rPr>
  </w:style>
  <w:style w:type="paragraph" w:styleId="Ttulo3">
    <w:name w:val="heading 3"/>
    <w:aliases w:val="Section Header3,ClauseSub_No&amp;Name,Título 3 - ONTI,H3,Level 2 Heading,h3,HeadC,Heading 3 Char2,H3 Char2,Level 2 Heading Char,h3 Char2,HeadC Char,Heading 3 Char1 Char,H3 Char1 Char,Level 2 Heading Char1 Char,h3 Char1 Char,HeadC Char1 Char"/>
    <w:basedOn w:val="Normal"/>
    <w:next w:val="Normal"/>
    <w:link w:val="Ttulo3Car"/>
    <w:qFormat/>
    <w:rsid w:val="000837A8"/>
    <w:pPr>
      <w:suppressAutoHyphens/>
      <w:jc w:val="center"/>
      <w:outlineLvl w:val="2"/>
    </w:pPr>
    <w:rPr>
      <w:rFonts w:ascii="Arial" w:hAnsi="Arial"/>
      <w:b/>
      <w:sz w:val="28"/>
      <w:lang w:val="en-US"/>
    </w:rPr>
  </w:style>
  <w:style w:type="paragraph" w:styleId="Ttulo4">
    <w:name w:val="heading 4"/>
    <w:aliases w:val=" Sub-Clause Sub-paragraph,ClauseSubSub_No&amp;Name,Sub-Clause Sub-paragraph"/>
    <w:basedOn w:val="Normal"/>
    <w:next w:val="Normal"/>
    <w:link w:val="Ttulo4Car"/>
    <w:qFormat/>
    <w:rsid w:val="000837A8"/>
    <w:pPr>
      <w:keepNext/>
      <w:jc w:val="center"/>
      <w:outlineLvl w:val="3"/>
    </w:pPr>
    <w:rPr>
      <w:b/>
    </w:rPr>
  </w:style>
  <w:style w:type="paragraph" w:styleId="Ttulo5">
    <w:name w:val="heading 5"/>
    <w:basedOn w:val="Normal"/>
    <w:next w:val="Normal"/>
    <w:link w:val="Ttulo5Car"/>
    <w:qFormat/>
    <w:rsid w:val="000837A8"/>
    <w:pPr>
      <w:spacing w:before="240" w:after="60"/>
      <w:outlineLvl w:val="4"/>
    </w:pPr>
    <w:rPr>
      <w:b/>
      <w:bCs/>
      <w:i/>
      <w:iCs/>
      <w:sz w:val="26"/>
      <w:szCs w:val="26"/>
    </w:rPr>
  </w:style>
  <w:style w:type="paragraph" w:styleId="Ttulo6">
    <w:name w:val="heading 6"/>
    <w:basedOn w:val="Normal"/>
    <w:next w:val="Normal"/>
    <w:link w:val="Ttulo6Car"/>
    <w:uiPriority w:val="9"/>
    <w:semiHidden/>
    <w:unhideWhenUsed/>
    <w:qFormat/>
    <w:rsid w:val="008450A2"/>
    <w:pPr>
      <w:keepNext/>
      <w:keepLines/>
      <w:spacing w:before="40"/>
      <w:outlineLvl w:val="5"/>
    </w:pPr>
    <w:rPr>
      <w:rFonts w:ascii="Calibri Light" w:hAnsi="Calibri Light"/>
      <w:color w:val="1F4D78"/>
      <w:sz w:val="20"/>
      <w:lang w:val="es-ES"/>
    </w:rPr>
  </w:style>
  <w:style w:type="paragraph" w:styleId="Ttulo9">
    <w:name w:val="heading 9"/>
    <w:basedOn w:val="Normal"/>
    <w:next w:val="Normal"/>
    <w:link w:val="Ttulo9Car"/>
    <w:qFormat/>
    <w:rsid w:val="000837A8"/>
    <w:pPr>
      <w:numPr>
        <w:ilvl w:val="8"/>
        <w:numId w:val="1"/>
      </w:numPr>
      <w:spacing w:before="240" w:after="60"/>
      <w:outlineLvl w:val="8"/>
    </w:pPr>
    <w:rPr>
      <w:rFonts w:ascii="Arial" w:hAnsi="Arial"/>
      <w:b/>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Document Header1 Car,ClauseGroup_Title Car"/>
    <w:basedOn w:val="Fuentedeprrafopredeter"/>
    <w:link w:val="Ttulo1"/>
    <w:uiPriority w:val="9"/>
    <w:rsid w:val="00820011"/>
    <w:rPr>
      <w:rFonts w:ascii="Times New Roman Bold" w:hAnsi="Times New Roman Bold"/>
      <w:b/>
      <w:smallCaps/>
      <w:sz w:val="36"/>
      <w:lang w:val="es-ES_tradnl"/>
    </w:rPr>
  </w:style>
  <w:style w:type="character" w:customStyle="1" w:styleId="Ttulo2Car">
    <w:name w:val="Título 2 Car"/>
    <w:aliases w:val="Title Header2 Car,Clause_No&amp;Name Car"/>
    <w:basedOn w:val="Fuentedeprrafopredeter"/>
    <w:link w:val="Ttulo2"/>
    <w:uiPriority w:val="9"/>
    <w:rsid w:val="00820011"/>
    <w:rPr>
      <w:rFonts w:ascii="Arial" w:hAnsi="Arial"/>
      <w:b/>
      <w:sz w:val="40"/>
      <w:lang w:val="es-ES"/>
    </w:rPr>
  </w:style>
  <w:style w:type="paragraph" w:styleId="TDC1">
    <w:name w:val="toc 1"/>
    <w:basedOn w:val="Normal"/>
    <w:next w:val="Normal"/>
    <w:uiPriority w:val="39"/>
    <w:rsid w:val="00CF1C16"/>
    <w:pPr>
      <w:tabs>
        <w:tab w:val="left" w:pos="0"/>
        <w:tab w:val="right" w:leader="dot" w:pos="9000"/>
      </w:tabs>
      <w:suppressAutoHyphens/>
      <w:spacing w:before="120" w:after="120"/>
      <w:ind w:left="720" w:right="720" w:hanging="720"/>
    </w:pPr>
    <w:rPr>
      <w:rFonts w:ascii="Arial" w:hAnsi="Arial"/>
      <w:b/>
    </w:rPr>
  </w:style>
  <w:style w:type="paragraph" w:styleId="TDC2">
    <w:name w:val="toc 2"/>
    <w:basedOn w:val="Normal"/>
    <w:next w:val="Normal"/>
    <w:uiPriority w:val="39"/>
    <w:rsid w:val="00BB531B"/>
    <w:pPr>
      <w:tabs>
        <w:tab w:val="left" w:pos="0"/>
        <w:tab w:val="right" w:pos="360"/>
        <w:tab w:val="right" w:leader="dot" w:pos="9000"/>
      </w:tabs>
      <w:suppressAutoHyphens/>
      <w:ind w:left="1440" w:right="720" w:hanging="720"/>
    </w:pPr>
    <w:rPr>
      <w:rFonts w:ascii="Arial" w:hAnsi="Arial"/>
    </w:rPr>
  </w:style>
  <w:style w:type="paragraph" w:styleId="Encabezadodelista">
    <w:name w:val="toa heading"/>
    <w:basedOn w:val="Normal"/>
    <w:next w:val="Normal"/>
    <w:rsid w:val="000837A8"/>
    <w:pPr>
      <w:tabs>
        <w:tab w:val="left" w:pos="9000"/>
        <w:tab w:val="right" w:pos="9360"/>
      </w:tabs>
      <w:suppressAutoHyphens/>
    </w:pPr>
  </w:style>
  <w:style w:type="paragraph" w:styleId="Puesto">
    <w:name w:val="Title"/>
    <w:basedOn w:val="Normal"/>
    <w:link w:val="PuestoCar"/>
    <w:uiPriority w:val="10"/>
    <w:qFormat/>
    <w:rsid w:val="008E61D8"/>
    <w:pPr>
      <w:spacing w:before="240" w:after="60"/>
      <w:jc w:val="center"/>
    </w:pPr>
    <w:rPr>
      <w:rFonts w:ascii="Arial" w:hAnsi="Arial"/>
      <w:b/>
      <w:kern w:val="28"/>
      <w:sz w:val="32"/>
    </w:rPr>
  </w:style>
  <w:style w:type="character" w:customStyle="1" w:styleId="PuestoCar">
    <w:name w:val="Puesto Car"/>
    <w:basedOn w:val="Fuentedeprrafopredeter"/>
    <w:link w:val="Puesto"/>
    <w:uiPriority w:val="10"/>
    <w:rsid w:val="00820011"/>
    <w:rPr>
      <w:rFonts w:ascii="Arial" w:hAnsi="Arial"/>
      <w:b/>
      <w:kern w:val="28"/>
      <w:sz w:val="32"/>
      <w:lang w:val="es-ES_tradnl"/>
    </w:rPr>
  </w:style>
  <w:style w:type="paragraph" w:styleId="Encabezado">
    <w:name w:val="header"/>
    <w:aliases w:val="h,base,En-tête SQ,*Header,Car Car Car Car Car Car Car,Car Car Car Car Car Car,Encabezado1,logomai,encabezado"/>
    <w:basedOn w:val="Normal"/>
    <w:link w:val="EncabezadoCar"/>
    <w:uiPriority w:val="99"/>
    <w:rsid w:val="000837A8"/>
    <w:rPr>
      <w:sz w:val="20"/>
    </w:rPr>
  </w:style>
  <w:style w:type="character" w:customStyle="1" w:styleId="EncabezadoCar">
    <w:name w:val="Encabezado Car"/>
    <w:aliases w:val="h Car,base Car,En-tête SQ Car,*Header Car,Car Car Car Car Car Car Car Car,Car Car Car Car Car Car Car1,Encabezado1 Car,logomai Car,encabezado Car"/>
    <w:basedOn w:val="Fuentedeprrafopredeter"/>
    <w:link w:val="Encabezado"/>
    <w:uiPriority w:val="99"/>
    <w:rsid w:val="00C609E5"/>
    <w:rPr>
      <w:lang w:val="es-ES_tradnl"/>
    </w:rPr>
  </w:style>
  <w:style w:type="paragraph" w:styleId="Piedepgina">
    <w:name w:val="footer"/>
    <w:basedOn w:val="Normal"/>
    <w:link w:val="PiedepginaCar"/>
    <w:uiPriority w:val="99"/>
    <w:rsid w:val="000837A8"/>
    <w:rPr>
      <w:sz w:val="20"/>
    </w:rPr>
  </w:style>
  <w:style w:type="character" w:customStyle="1" w:styleId="PiedepginaCar">
    <w:name w:val="Pie de página Car"/>
    <w:basedOn w:val="Fuentedeprrafopredeter"/>
    <w:link w:val="Piedepgina"/>
    <w:uiPriority w:val="99"/>
    <w:rsid w:val="00C609E5"/>
    <w:rPr>
      <w:lang w:val="es-ES_tradnl"/>
    </w:rPr>
  </w:style>
  <w:style w:type="character" w:styleId="Nmerodepgina">
    <w:name w:val="page number"/>
    <w:basedOn w:val="Fuentedeprrafopredeter"/>
    <w:rsid w:val="008E61D8"/>
  </w:style>
  <w:style w:type="paragraph" w:customStyle="1" w:styleId="Headfid1">
    <w:name w:val="Head fid1"/>
    <w:basedOn w:val="Head2"/>
    <w:rsid w:val="000837A8"/>
  </w:style>
  <w:style w:type="paragraph" w:customStyle="1" w:styleId="Head2">
    <w:name w:val="Head 2"/>
    <w:basedOn w:val="Normal"/>
    <w:autoRedefine/>
    <w:rsid w:val="000837A8"/>
    <w:pPr>
      <w:spacing w:before="120" w:after="120"/>
    </w:pPr>
    <w:rPr>
      <w:b/>
      <w:lang w:val="en-GB"/>
    </w:rPr>
  </w:style>
  <w:style w:type="paragraph" w:customStyle="1" w:styleId="explanatoryclause">
    <w:name w:val="explanatory_clause"/>
    <w:basedOn w:val="Normal"/>
    <w:rsid w:val="008E61D8"/>
    <w:pPr>
      <w:suppressAutoHyphens/>
      <w:spacing w:after="240"/>
      <w:ind w:left="738" w:right="-14" w:hanging="738"/>
      <w:jc w:val="left"/>
    </w:pPr>
    <w:rPr>
      <w:rFonts w:ascii="Arial" w:hAnsi="Arial"/>
      <w:sz w:val="22"/>
    </w:rPr>
  </w:style>
  <w:style w:type="paragraph" w:customStyle="1" w:styleId="explanatorynotes">
    <w:name w:val="explanatory_notes"/>
    <w:basedOn w:val="Normal"/>
    <w:rsid w:val="000837A8"/>
    <w:pPr>
      <w:suppressAutoHyphens/>
      <w:spacing w:after="240" w:line="360" w:lineRule="exact"/>
    </w:pPr>
    <w:rPr>
      <w:rFonts w:ascii="Arial" w:hAnsi="Arial"/>
    </w:rPr>
  </w:style>
  <w:style w:type="paragraph" w:styleId="Textoindependiente2">
    <w:name w:val="Body Text 2"/>
    <w:basedOn w:val="Normal"/>
    <w:link w:val="Textoindependiente2Car"/>
    <w:uiPriority w:val="99"/>
    <w:rsid w:val="000837A8"/>
    <w:pPr>
      <w:suppressAutoHyphens/>
    </w:pPr>
    <w:rPr>
      <w:i/>
    </w:rPr>
  </w:style>
  <w:style w:type="character" w:customStyle="1" w:styleId="Textoindependiente2Car">
    <w:name w:val="Texto independiente 2 Car"/>
    <w:basedOn w:val="Fuentedeprrafopredeter"/>
    <w:link w:val="Textoindependiente2"/>
    <w:uiPriority w:val="99"/>
    <w:rsid w:val="00820011"/>
    <w:rPr>
      <w:i/>
      <w:sz w:val="24"/>
      <w:lang w:val="es-ES_tradnl"/>
    </w:rPr>
  </w:style>
  <w:style w:type="paragraph" w:styleId="Subttulo">
    <w:name w:val="Subtitle"/>
    <w:basedOn w:val="Normal"/>
    <w:link w:val="SubttuloCar"/>
    <w:uiPriority w:val="11"/>
    <w:qFormat/>
    <w:rsid w:val="000837A8"/>
    <w:pPr>
      <w:jc w:val="center"/>
    </w:pPr>
    <w:rPr>
      <w:b/>
      <w:sz w:val="44"/>
    </w:rPr>
  </w:style>
  <w:style w:type="character" w:customStyle="1" w:styleId="SubttuloCar">
    <w:name w:val="Subtítulo Car"/>
    <w:basedOn w:val="Fuentedeprrafopredeter"/>
    <w:link w:val="Subttulo"/>
    <w:uiPriority w:val="11"/>
    <w:rsid w:val="00820011"/>
    <w:rPr>
      <w:b/>
      <w:sz w:val="44"/>
      <w:lang w:val="es-ES_tradnl"/>
    </w:rPr>
  </w:style>
  <w:style w:type="paragraph" w:styleId="Lista">
    <w:name w:val="List"/>
    <w:basedOn w:val="Normal"/>
    <w:rsid w:val="000837A8"/>
    <w:pPr>
      <w:spacing w:before="120" w:after="120"/>
      <w:ind w:left="1440"/>
    </w:pPr>
  </w:style>
  <w:style w:type="paragraph" w:customStyle="1" w:styleId="i">
    <w:name w:val="(i)"/>
    <w:basedOn w:val="Normal"/>
    <w:link w:val="iChar"/>
    <w:rsid w:val="000837A8"/>
    <w:pPr>
      <w:suppressAutoHyphens/>
    </w:pPr>
    <w:rPr>
      <w:rFonts w:ascii="Tms Rmn" w:hAnsi="Tms Rmn"/>
    </w:rPr>
  </w:style>
  <w:style w:type="character" w:customStyle="1" w:styleId="iChar">
    <w:name w:val="(i) Char"/>
    <w:basedOn w:val="Fuentedeprrafopredeter"/>
    <w:link w:val="i"/>
    <w:rsid w:val="00725279"/>
    <w:rPr>
      <w:rFonts w:ascii="Tms Rmn" w:hAnsi="Tms Rmn"/>
      <w:sz w:val="24"/>
      <w:lang w:val="es-ES_tradnl"/>
    </w:rPr>
  </w:style>
  <w:style w:type="character" w:styleId="Hipervnculo">
    <w:name w:val="Hyperlink"/>
    <w:basedOn w:val="Fuentedeprrafopredeter"/>
    <w:uiPriority w:val="99"/>
    <w:rsid w:val="000837A8"/>
    <w:rPr>
      <w:noProof/>
      <w:color w:val="0000FF"/>
      <w:u w:val="single"/>
    </w:rPr>
  </w:style>
  <w:style w:type="paragraph" w:customStyle="1" w:styleId="Header1-Clauses">
    <w:name w:val="Header 1 - Clauses"/>
    <w:basedOn w:val="Normal"/>
    <w:rsid w:val="000837A8"/>
    <w:pPr>
      <w:numPr>
        <w:numId w:val="1"/>
      </w:numPr>
      <w:jc w:val="left"/>
    </w:pPr>
    <w:rPr>
      <w:b/>
    </w:rPr>
  </w:style>
  <w:style w:type="paragraph" w:customStyle="1" w:styleId="Header2-SubClauses">
    <w:name w:val="Header 2 - SubClauses"/>
    <w:basedOn w:val="Normal"/>
    <w:rsid w:val="000837A8"/>
    <w:pPr>
      <w:tabs>
        <w:tab w:val="left" w:pos="619"/>
      </w:tabs>
      <w:spacing w:after="200"/>
    </w:pPr>
  </w:style>
  <w:style w:type="paragraph" w:customStyle="1" w:styleId="P3Header1-Clauses">
    <w:name w:val="P3 Header1-Clauses"/>
    <w:basedOn w:val="Header1-Clauses"/>
    <w:rsid w:val="000837A8"/>
    <w:pPr>
      <w:numPr>
        <w:ilvl w:val="2"/>
      </w:numPr>
    </w:pPr>
  </w:style>
  <w:style w:type="paragraph" w:customStyle="1" w:styleId="Outline">
    <w:name w:val="Outline"/>
    <w:basedOn w:val="Normal"/>
    <w:rsid w:val="000837A8"/>
    <w:pPr>
      <w:spacing w:before="240"/>
      <w:jc w:val="left"/>
    </w:pPr>
    <w:rPr>
      <w:kern w:val="28"/>
    </w:rPr>
  </w:style>
  <w:style w:type="paragraph" w:customStyle="1" w:styleId="BankNormal">
    <w:name w:val="BankNormal"/>
    <w:basedOn w:val="Normal"/>
    <w:rsid w:val="000837A8"/>
    <w:pPr>
      <w:spacing w:after="240"/>
      <w:jc w:val="left"/>
    </w:pPr>
  </w:style>
  <w:style w:type="paragraph" w:styleId="Textodeglobo">
    <w:name w:val="Balloon Text"/>
    <w:basedOn w:val="Normal"/>
    <w:link w:val="TextodegloboCar"/>
    <w:uiPriority w:val="99"/>
    <w:semiHidden/>
    <w:rsid w:val="008E61D8"/>
    <w:rPr>
      <w:rFonts w:ascii="Tahoma" w:hAnsi="Tahoma" w:cs="Tahoma"/>
      <w:sz w:val="16"/>
      <w:szCs w:val="16"/>
    </w:rPr>
  </w:style>
  <w:style w:type="character" w:customStyle="1" w:styleId="TextodegloboCar">
    <w:name w:val="Texto de globo Car"/>
    <w:basedOn w:val="Fuentedeprrafopredeter"/>
    <w:link w:val="Textodeglobo"/>
    <w:uiPriority w:val="99"/>
    <w:semiHidden/>
    <w:rsid w:val="00820011"/>
    <w:rPr>
      <w:rFonts w:ascii="Tahoma" w:hAnsi="Tahoma" w:cs="Tahoma"/>
      <w:sz w:val="16"/>
      <w:szCs w:val="16"/>
      <w:lang w:val="es-ES_tradnl"/>
    </w:rPr>
  </w:style>
  <w:style w:type="character" w:styleId="Refdecomentario">
    <w:name w:val="annotation reference"/>
    <w:basedOn w:val="Fuentedeprrafopredeter"/>
    <w:uiPriority w:val="99"/>
    <w:rsid w:val="008E61D8"/>
    <w:rPr>
      <w:sz w:val="16"/>
    </w:rPr>
  </w:style>
  <w:style w:type="paragraph" w:styleId="Textocomentario">
    <w:name w:val="annotation text"/>
    <w:basedOn w:val="Normal"/>
    <w:link w:val="TextocomentarioCar"/>
    <w:uiPriority w:val="99"/>
    <w:rsid w:val="000837A8"/>
    <w:pPr>
      <w:jc w:val="left"/>
    </w:pPr>
    <w:rPr>
      <w:sz w:val="20"/>
    </w:rPr>
  </w:style>
  <w:style w:type="character" w:customStyle="1" w:styleId="TextocomentarioCar">
    <w:name w:val="Texto comentario Car"/>
    <w:basedOn w:val="Fuentedeprrafopredeter"/>
    <w:link w:val="Textocomentario"/>
    <w:uiPriority w:val="99"/>
    <w:rsid w:val="00733EBC"/>
    <w:rPr>
      <w:lang w:val="es-ES_tradnl"/>
    </w:rPr>
  </w:style>
  <w:style w:type="paragraph" w:styleId="Sangra3detindependiente">
    <w:name w:val="Body Text Indent 3"/>
    <w:basedOn w:val="Normal"/>
    <w:link w:val="Sangra3detindependienteCar"/>
    <w:rsid w:val="000837A8"/>
    <w:pPr>
      <w:spacing w:before="120"/>
      <w:ind w:left="1440" w:hanging="1440"/>
    </w:pPr>
    <w:rPr>
      <w:b/>
    </w:rPr>
  </w:style>
  <w:style w:type="paragraph" w:customStyle="1" w:styleId="Document1">
    <w:name w:val="Document 1"/>
    <w:rsid w:val="008E61D8"/>
    <w:pPr>
      <w:keepNext/>
      <w:keepLines/>
      <w:tabs>
        <w:tab w:val="left" w:pos="-720"/>
      </w:tabs>
      <w:suppressAutoHyphens/>
    </w:pPr>
    <w:rPr>
      <w:rFonts w:ascii="Times" w:hAnsi="Times"/>
      <w:sz w:val="24"/>
    </w:rPr>
  </w:style>
  <w:style w:type="paragraph" w:customStyle="1" w:styleId="Technical4">
    <w:name w:val="Technical 4"/>
    <w:rsid w:val="008E61D8"/>
    <w:pPr>
      <w:tabs>
        <w:tab w:val="left" w:pos="-720"/>
      </w:tabs>
      <w:suppressAutoHyphens/>
    </w:pPr>
    <w:rPr>
      <w:rFonts w:ascii="Times" w:hAnsi="Times"/>
      <w:b/>
      <w:sz w:val="24"/>
    </w:rPr>
  </w:style>
  <w:style w:type="paragraph" w:customStyle="1" w:styleId="Technical5">
    <w:name w:val="Technical 5"/>
    <w:rsid w:val="008E61D8"/>
    <w:pPr>
      <w:tabs>
        <w:tab w:val="left" w:pos="-720"/>
      </w:tabs>
      <w:suppressAutoHyphens/>
      <w:ind w:firstLine="720"/>
    </w:pPr>
    <w:rPr>
      <w:rFonts w:ascii="Times" w:hAnsi="Times"/>
      <w:b/>
      <w:sz w:val="24"/>
    </w:rPr>
  </w:style>
  <w:style w:type="paragraph" w:customStyle="1" w:styleId="Technical6">
    <w:name w:val="Technical 6"/>
    <w:rsid w:val="008E61D8"/>
    <w:pPr>
      <w:tabs>
        <w:tab w:val="left" w:pos="-720"/>
      </w:tabs>
      <w:suppressAutoHyphens/>
      <w:ind w:firstLine="720"/>
    </w:pPr>
    <w:rPr>
      <w:rFonts w:ascii="Times" w:hAnsi="Times"/>
      <w:b/>
      <w:sz w:val="24"/>
    </w:rPr>
  </w:style>
  <w:style w:type="paragraph" w:customStyle="1" w:styleId="Technical7">
    <w:name w:val="Technical 7"/>
    <w:rsid w:val="008E61D8"/>
    <w:pPr>
      <w:tabs>
        <w:tab w:val="left" w:pos="-720"/>
      </w:tabs>
      <w:suppressAutoHyphens/>
      <w:ind w:firstLine="720"/>
    </w:pPr>
    <w:rPr>
      <w:rFonts w:ascii="Times" w:hAnsi="Times"/>
      <w:b/>
      <w:sz w:val="24"/>
    </w:rPr>
  </w:style>
  <w:style w:type="paragraph" w:customStyle="1" w:styleId="Technical8">
    <w:name w:val="Technical 8"/>
    <w:rsid w:val="008E61D8"/>
    <w:pPr>
      <w:tabs>
        <w:tab w:val="left" w:pos="-720"/>
      </w:tabs>
      <w:suppressAutoHyphens/>
      <w:ind w:firstLine="720"/>
    </w:pPr>
    <w:rPr>
      <w:rFonts w:ascii="Times" w:hAnsi="Times"/>
      <w:b/>
      <w:sz w:val="24"/>
    </w:rPr>
  </w:style>
  <w:style w:type="paragraph" w:customStyle="1" w:styleId="Pleading">
    <w:name w:val="Pleading"/>
    <w:rsid w:val="008E61D8"/>
    <w:pPr>
      <w:tabs>
        <w:tab w:val="left" w:pos="-720"/>
      </w:tabs>
      <w:suppressAutoHyphens/>
      <w:spacing w:line="240" w:lineRule="exact"/>
    </w:pPr>
    <w:rPr>
      <w:rFonts w:ascii="Times" w:hAnsi="Times"/>
      <w:sz w:val="24"/>
    </w:rPr>
  </w:style>
  <w:style w:type="paragraph" w:customStyle="1" w:styleId="RightPar1">
    <w:name w:val="Right Par 1"/>
    <w:rsid w:val="008E61D8"/>
    <w:pPr>
      <w:tabs>
        <w:tab w:val="left" w:pos="-720"/>
        <w:tab w:val="left" w:pos="0"/>
        <w:tab w:val="decimal" w:pos="720"/>
      </w:tabs>
      <w:suppressAutoHyphens/>
      <w:ind w:firstLine="720"/>
    </w:pPr>
    <w:rPr>
      <w:rFonts w:ascii="Times" w:hAnsi="Times"/>
      <w:sz w:val="24"/>
    </w:rPr>
  </w:style>
  <w:style w:type="paragraph" w:customStyle="1" w:styleId="RightPar2">
    <w:name w:val="Right Par 2"/>
    <w:rsid w:val="008E61D8"/>
    <w:pPr>
      <w:tabs>
        <w:tab w:val="left" w:pos="-720"/>
        <w:tab w:val="left" w:pos="0"/>
        <w:tab w:val="left" w:pos="720"/>
        <w:tab w:val="decimal" w:pos="1440"/>
      </w:tabs>
      <w:suppressAutoHyphens/>
      <w:ind w:firstLine="1440"/>
    </w:pPr>
    <w:rPr>
      <w:rFonts w:ascii="Times" w:hAnsi="Times"/>
      <w:sz w:val="24"/>
    </w:rPr>
  </w:style>
  <w:style w:type="paragraph" w:customStyle="1" w:styleId="RightPar3">
    <w:name w:val="Right Par 3"/>
    <w:rsid w:val="008E61D8"/>
    <w:pPr>
      <w:tabs>
        <w:tab w:val="left" w:pos="-720"/>
        <w:tab w:val="left" w:pos="0"/>
        <w:tab w:val="left" w:pos="720"/>
        <w:tab w:val="left" w:pos="1440"/>
        <w:tab w:val="decimal" w:pos="2160"/>
      </w:tabs>
      <w:suppressAutoHyphens/>
      <w:ind w:firstLine="2160"/>
    </w:pPr>
    <w:rPr>
      <w:rFonts w:ascii="Times" w:hAnsi="Times"/>
      <w:sz w:val="24"/>
    </w:rPr>
  </w:style>
  <w:style w:type="paragraph" w:customStyle="1" w:styleId="RightPar4">
    <w:name w:val="Right Par 4"/>
    <w:rsid w:val="008E61D8"/>
    <w:pPr>
      <w:tabs>
        <w:tab w:val="left" w:pos="-720"/>
        <w:tab w:val="left" w:pos="0"/>
        <w:tab w:val="left" w:pos="720"/>
        <w:tab w:val="left" w:pos="1440"/>
        <w:tab w:val="left" w:pos="2160"/>
        <w:tab w:val="decimal" w:pos="2880"/>
      </w:tabs>
      <w:suppressAutoHyphens/>
      <w:ind w:firstLine="2880"/>
    </w:pPr>
    <w:rPr>
      <w:rFonts w:ascii="Times" w:hAnsi="Times"/>
      <w:sz w:val="24"/>
    </w:rPr>
  </w:style>
  <w:style w:type="paragraph" w:customStyle="1" w:styleId="RightPar5">
    <w:name w:val="Right Par 5"/>
    <w:rsid w:val="008E61D8"/>
    <w:pPr>
      <w:tabs>
        <w:tab w:val="left" w:pos="-720"/>
        <w:tab w:val="left" w:pos="0"/>
        <w:tab w:val="left" w:pos="720"/>
        <w:tab w:val="left" w:pos="1440"/>
        <w:tab w:val="left" w:pos="2160"/>
        <w:tab w:val="left" w:pos="2880"/>
        <w:tab w:val="decimal" w:pos="3600"/>
      </w:tabs>
      <w:suppressAutoHyphens/>
      <w:ind w:firstLine="3600"/>
    </w:pPr>
    <w:rPr>
      <w:rFonts w:ascii="Times" w:hAnsi="Times"/>
      <w:sz w:val="24"/>
    </w:rPr>
  </w:style>
  <w:style w:type="paragraph" w:customStyle="1" w:styleId="RightPar6">
    <w:name w:val="Right Par 6"/>
    <w:rsid w:val="008E61D8"/>
    <w:pPr>
      <w:tabs>
        <w:tab w:val="left" w:pos="-720"/>
        <w:tab w:val="left" w:pos="0"/>
        <w:tab w:val="left" w:pos="720"/>
        <w:tab w:val="left" w:pos="1440"/>
        <w:tab w:val="left" w:pos="2160"/>
        <w:tab w:val="left" w:pos="2880"/>
        <w:tab w:val="left" w:pos="3600"/>
        <w:tab w:val="decimal" w:pos="4320"/>
      </w:tabs>
      <w:suppressAutoHyphens/>
      <w:ind w:firstLine="4320"/>
    </w:pPr>
    <w:rPr>
      <w:rFonts w:ascii="Times" w:hAnsi="Times"/>
      <w:sz w:val="24"/>
    </w:rPr>
  </w:style>
  <w:style w:type="paragraph" w:customStyle="1" w:styleId="RightPar7">
    <w:name w:val="Right Par 7"/>
    <w:rsid w:val="008E61D8"/>
    <w:pPr>
      <w:tabs>
        <w:tab w:val="left" w:pos="-720"/>
        <w:tab w:val="left" w:pos="0"/>
        <w:tab w:val="left" w:pos="720"/>
        <w:tab w:val="left" w:pos="1440"/>
        <w:tab w:val="left" w:pos="2160"/>
        <w:tab w:val="left" w:pos="2880"/>
        <w:tab w:val="left" w:pos="3600"/>
        <w:tab w:val="left" w:pos="4320"/>
        <w:tab w:val="decimal" w:pos="5040"/>
      </w:tabs>
      <w:suppressAutoHyphens/>
      <w:ind w:firstLine="5040"/>
    </w:pPr>
    <w:rPr>
      <w:rFonts w:ascii="Times" w:hAnsi="Times"/>
      <w:sz w:val="24"/>
    </w:rPr>
  </w:style>
  <w:style w:type="paragraph" w:customStyle="1" w:styleId="RightPar8">
    <w:name w:val="Right Par 8"/>
    <w:rsid w:val="008E61D8"/>
    <w:pPr>
      <w:tabs>
        <w:tab w:val="left" w:pos="-720"/>
        <w:tab w:val="left" w:pos="0"/>
        <w:tab w:val="left" w:pos="720"/>
        <w:tab w:val="left" w:pos="1440"/>
        <w:tab w:val="left" w:pos="2160"/>
        <w:tab w:val="left" w:pos="2880"/>
        <w:tab w:val="left" w:pos="3600"/>
        <w:tab w:val="left" w:pos="4320"/>
        <w:tab w:val="left" w:pos="5040"/>
        <w:tab w:val="decimal" w:pos="5760"/>
      </w:tabs>
      <w:suppressAutoHyphens/>
      <w:ind w:firstLine="5760"/>
    </w:pPr>
    <w:rPr>
      <w:rFonts w:ascii="Times" w:hAnsi="Times"/>
      <w:sz w:val="24"/>
    </w:rPr>
  </w:style>
  <w:style w:type="paragraph" w:customStyle="1" w:styleId="Head21">
    <w:name w:val="Head 2.1"/>
    <w:basedOn w:val="Normal"/>
    <w:rsid w:val="008E61D8"/>
    <w:pPr>
      <w:keepNext/>
      <w:pBdr>
        <w:bottom w:val="single" w:sz="24" w:space="3" w:color="auto"/>
      </w:pBdr>
      <w:suppressAutoHyphens/>
      <w:spacing w:before="480" w:after="240"/>
      <w:jc w:val="center"/>
    </w:pPr>
    <w:rPr>
      <w:rFonts w:ascii="Times New Roman Bold" w:hAnsi="Times New Roman Bold"/>
      <w:b/>
      <w:smallCaps/>
      <w:sz w:val="32"/>
    </w:rPr>
  </w:style>
  <w:style w:type="paragraph" w:customStyle="1" w:styleId="Head22">
    <w:name w:val="Head 2.2"/>
    <w:basedOn w:val="Normal"/>
    <w:rsid w:val="000837A8"/>
    <w:pPr>
      <w:tabs>
        <w:tab w:val="left" w:pos="360"/>
      </w:tabs>
      <w:suppressAutoHyphens/>
      <w:spacing w:after="240"/>
      <w:ind w:left="360" w:hanging="360"/>
      <w:jc w:val="left"/>
    </w:pPr>
    <w:rPr>
      <w:b/>
    </w:rPr>
  </w:style>
  <w:style w:type="paragraph" w:customStyle="1" w:styleId="Headingrb2">
    <w:name w:val="Heading rb2"/>
    <w:basedOn w:val="Normal"/>
    <w:rsid w:val="008E61D8"/>
    <w:pPr>
      <w:tabs>
        <w:tab w:val="left" w:pos="-851"/>
        <w:tab w:val="right" w:pos="-567"/>
        <w:tab w:val="right" w:pos="2127"/>
        <w:tab w:val="right" w:pos="2694"/>
        <w:tab w:val="left" w:pos="2977"/>
        <w:tab w:val="right" w:pos="10348"/>
      </w:tabs>
      <w:spacing w:line="400" w:lineRule="exact"/>
      <w:ind w:right="-28"/>
      <w:jc w:val="left"/>
    </w:pPr>
    <w:rPr>
      <w:rFonts w:ascii="Arial" w:hAnsi="Arial"/>
      <w:b/>
      <w:noProof/>
      <w:spacing w:val="6"/>
      <w:sz w:val="26"/>
    </w:rPr>
  </w:style>
  <w:style w:type="paragraph" w:customStyle="1" w:styleId="Head22b">
    <w:name w:val="Head 2.2b"/>
    <w:basedOn w:val="Normal"/>
    <w:rsid w:val="000837A8"/>
    <w:pPr>
      <w:suppressAutoHyphens/>
      <w:spacing w:after="240"/>
      <w:ind w:left="360" w:hanging="360"/>
      <w:jc w:val="left"/>
    </w:pPr>
    <w:rPr>
      <w:rFonts w:ascii="Tms Rmn" w:hAnsi="Tms Rmn"/>
      <w:b/>
    </w:rPr>
  </w:style>
  <w:style w:type="paragraph" w:customStyle="1" w:styleId="Head31">
    <w:name w:val="Head 3.1"/>
    <w:basedOn w:val="Head21"/>
    <w:rsid w:val="008E61D8"/>
  </w:style>
  <w:style w:type="paragraph" w:customStyle="1" w:styleId="Head41">
    <w:name w:val="Head 4.1"/>
    <w:basedOn w:val="Head21"/>
    <w:rsid w:val="008E61D8"/>
  </w:style>
  <w:style w:type="paragraph" w:customStyle="1" w:styleId="Head42">
    <w:name w:val="Head 4.2"/>
    <w:basedOn w:val="Normal"/>
    <w:rsid w:val="000837A8"/>
    <w:pPr>
      <w:suppressAutoHyphens/>
      <w:spacing w:after="240"/>
      <w:ind w:left="360" w:hanging="360"/>
      <w:jc w:val="left"/>
    </w:pPr>
    <w:rPr>
      <w:b/>
    </w:rPr>
  </w:style>
  <w:style w:type="paragraph" w:customStyle="1" w:styleId="Head51">
    <w:name w:val="Head 5.1"/>
    <w:basedOn w:val="Head21"/>
    <w:rsid w:val="008E61D8"/>
    <w:pPr>
      <w:spacing w:after="0"/>
    </w:pPr>
  </w:style>
  <w:style w:type="paragraph" w:customStyle="1" w:styleId="Head52">
    <w:name w:val="Head 5.2"/>
    <w:basedOn w:val="Normal"/>
    <w:rsid w:val="000837A8"/>
    <w:pPr>
      <w:keepNext/>
      <w:suppressAutoHyphens/>
      <w:spacing w:before="480" w:after="240"/>
      <w:ind w:left="547" w:hanging="547"/>
      <w:jc w:val="center"/>
    </w:pPr>
    <w:rPr>
      <w:b/>
    </w:rPr>
  </w:style>
  <w:style w:type="paragraph" w:customStyle="1" w:styleId="Head61">
    <w:name w:val="Head 6.1"/>
    <w:basedOn w:val="Head51"/>
    <w:rsid w:val="008E61D8"/>
    <w:pPr>
      <w:pBdr>
        <w:bottom w:val="none" w:sz="0" w:space="0" w:color="auto"/>
      </w:pBdr>
      <w:spacing w:before="0" w:after="240"/>
    </w:pPr>
    <w:rPr>
      <w:caps/>
    </w:rPr>
  </w:style>
  <w:style w:type="paragraph" w:customStyle="1" w:styleId="Head71">
    <w:name w:val="Head 7.1"/>
    <w:basedOn w:val="Head21"/>
    <w:rsid w:val="008E61D8"/>
  </w:style>
  <w:style w:type="paragraph" w:customStyle="1" w:styleId="Head72">
    <w:name w:val="Head 7.2"/>
    <w:basedOn w:val="Normal"/>
    <w:rsid w:val="008E61D8"/>
    <w:pPr>
      <w:suppressAutoHyphens/>
      <w:spacing w:after="240"/>
      <w:ind w:left="720" w:hanging="720"/>
      <w:jc w:val="left"/>
    </w:pPr>
    <w:rPr>
      <w:rFonts w:ascii="Times New Roman Bold" w:hAnsi="Times New Roman Bold"/>
      <w:b/>
      <w:sz w:val="28"/>
    </w:rPr>
  </w:style>
  <w:style w:type="paragraph" w:customStyle="1" w:styleId="Head81">
    <w:name w:val="Head 8.1"/>
    <w:basedOn w:val="Ttulo1"/>
    <w:rsid w:val="000837A8"/>
    <w:pPr>
      <w:outlineLvl w:val="9"/>
    </w:pPr>
    <w:rPr>
      <w:smallCaps w:val="0"/>
      <w:sz w:val="32"/>
    </w:rPr>
  </w:style>
  <w:style w:type="paragraph" w:customStyle="1" w:styleId="Head82">
    <w:name w:val="Head 8.2"/>
    <w:basedOn w:val="Head81"/>
    <w:rsid w:val="000837A8"/>
    <w:rPr>
      <w:smallCaps/>
      <w:sz w:val="28"/>
    </w:rPr>
  </w:style>
  <w:style w:type="paragraph" w:customStyle="1" w:styleId="TOCNumber1">
    <w:name w:val="TOC Number1"/>
    <w:basedOn w:val="Ttulo4"/>
    <w:autoRedefine/>
    <w:rsid w:val="000837A8"/>
    <w:pPr>
      <w:keepNext w:val="0"/>
      <w:suppressAutoHyphens/>
      <w:spacing w:after="120"/>
      <w:ind w:right="18"/>
      <w:jc w:val="both"/>
      <w:outlineLvl w:val="9"/>
    </w:pPr>
    <w:rPr>
      <w:b w:val="0"/>
      <w:lang w:val="es-ES"/>
    </w:rPr>
  </w:style>
  <w:style w:type="paragraph" w:customStyle="1" w:styleId="2AutoList1">
    <w:name w:val="2AutoList1"/>
    <w:basedOn w:val="Normal"/>
    <w:rsid w:val="000837A8"/>
    <w:pPr>
      <w:tabs>
        <w:tab w:val="num" w:pos="432"/>
      </w:tabs>
      <w:ind w:left="432" w:hanging="432"/>
    </w:pPr>
  </w:style>
  <w:style w:type="paragraph" w:customStyle="1" w:styleId="Outline3">
    <w:name w:val="Outline3"/>
    <w:basedOn w:val="Normal"/>
    <w:rsid w:val="000837A8"/>
    <w:pPr>
      <w:tabs>
        <w:tab w:val="num" w:pos="0"/>
      </w:tabs>
      <w:spacing w:before="240"/>
      <w:ind w:left="2160" w:hanging="720"/>
      <w:jc w:val="left"/>
    </w:pPr>
    <w:rPr>
      <w:kern w:val="28"/>
    </w:rPr>
  </w:style>
  <w:style w:type="paragraph" w:customStyle="1" w:styleId="Outline4">
    <w:name w:val="Outline4"/>
    <w:basedOn w:val="Normal"/>
    <w:autoRedefine/>
    <w:rsid w:val="000837A8"/>
    <w:pPr>
      <w:tabs>
        <w:tab w:val="num" w:pos="720"/>
        <w:tab w:val="left" w:pos="1710"/>
      </w:tabs>
      <w:ind w:left="720" w:hanging="720"/>
    </w:pPr>
    <w:rPr>
      <w:kern w:val="28"/>
    </w:rPr>
  </w:style>
  <w:style w:type="paragraph" w:customStyle="1" w:styleId="Outlinei">
    <w:name w:val="Outline i)"/>
    <w:basedOn w:val="Normal"/>
    <w:rsid w:val="000837A8"/>
    <w:pPr>
      <w:tabs>
        <w:tab w:val="num" w:pos="432"/>
      </w:tabs>
      <w:spacing w:before="120"/>
      <w:ind w:left="432" w:hanging="432"/>
      <w:jc w:val="left"/>
    </w:pPr>
  </w:style>
  <w:style w:type="paragraph" w:customStyle="1" w:styleId="SectionVHeader">
    <w:name w:val="Section V. Header"/>
    <w:basedOn w:val="Normal"/>
    <w:link w:val="SectionVHeaderCar"/>
    <w:rsid w:val="000837A8"/>
    <w:pPr>
      <w:jc w:val="center"/>
    </w:pPr>
    <w:rPr>
      <w:b/>
      <w:sz w:val="36"/>
    </w:rPr>
  </w:style>
  <w:style w:type="character" w:customStyle="1" w:styleId="SectionVHeaderCar">
    <w:name w:val="Section V. Header Car"/>
    <w:basedOn w:val="Fuentedeprrafopredeter"/>
    <w:link w:val="SectionVHeader"/>
    <w:locked/>
    <w:rsid w:val="00D43289"/>
    <w:rPr>
      <w:b/>
      <w:sz w:val="36"/>
      <w:lang w:val="es-ES_tradnl"/>
    </w:rPr>
  </w:style>
  <w:style w:type="character" w:customStyle="1" w:styleId="Table">
    <w:name w:val="Table"/>
    <w:basedOn w:val="Fuentedeprrafopredeter"/>
    <w:rsid w:val="008E61D8"/>
    <w:rPr>
      <w:rFonts w:ascii="Arial" w:hAnsi="Arial"/>
      <w:sz w:val="20"/>
    </w:rPr>
  </w:style>
  <w:style w:type="paragraph" w:customStyle="1" w:styleId="SectionVIIHeader2">
    <w:name w:val="Section VII Header2"/>
    <w:basedOn w:val="Ttulo1"/>
    <w:autoRedefine/>
    <w:rsid w:val="000837A8"/>
    <w:pPr>
      <w:keepNext/>
      <w:suppressAutoHyphens w:val="0"/>
      <w:spacing w:before="0" w:after="200"/>
    </w:pPr>
    <w:rPr>
      <w:rFonts w:ascii="Times New Roman" w:hAnsi="Times New Roman"/>
      <w:bCs/>
      <w:i/>
      <w:smallCaps w:val="0"/>
      <w:kern w:val="28"/>
      <w:sz w:val="20"/>
    </w:rPr>
  </w:style>
  <w:style w:type="paragraph" w:customStyle="1" w:styleId="ClauseSubPara">
    <w:name w:val="ClauseSub_Para"/>
    <w:rsid w:val="008E61D8"/>
    <w:pPr>
      <w:spacing w:before="60" w:after="60"/>
      <w:ind w:left="2268"/>
    </w:pPr>
    <w:rPr>
      <w:sz w:val="22"/>
      <w:szCs w:val="22"/>
      <w:lang w:val="en-GB"/>
    </w:rPr>
  </w:style>
  <w:style w:type="paragraph" w:customStyle="1" w:styleId="ClauseSubList">
    <w:name w:val="ClauseSub_List"/>
    <w:rsid w:val="008E61D8"/>
    <w:pPr>
      <w:tabs>
        <w:tab w:val="num" w:pos="360"/>
      </w:tabs>
      <w:suppressAutoHyphens/>
      <w:ind w:left="360" w:hanging="360"/>
    </w:pPr>
    <w:rPr>
      <w:sz w:val="22"/>
      <w:szCs w:val="22"/>
      <w:lang w:val="en-GB"/>
    </w:rPr>
  </w:style>
  <w:style w:type="paragraph" w:customStyle="1" w:styleId="ClauseSubListSubList">
    <w:name w:val="ClauseSub_List_SubList"/>
    <w:rsid w:val="008E61D8"/>
    <w:pPr>
      <w:tabs>
        <w:tab w:val="num" w:pos="1782"/>
      </w:tabs>
      <w:ind w:left="1782" w:hanging="792"/>
    </w:pPr>
    <w:rPr>
      <w:sz w:val="22"/>
      <w:szCs w:val="22"/>
      <w:lang w:val="en-GB"/>
    </w:rPr>
  </w:style>
  <w:style w:type="paragraph" w:customStyle="1" w:styleId="ClauseSubParaIndent">
    <w:name w:val="ClauseSub_ParaIndent"/>
    <w:basedOn w:val="ClauseSubPara"/>
    <w:rsid w:val="008E61D8"/>
    <w:pPr>
      <w:ind w:left="2835"/>
    </w:pPr>
  </w:style>
  <w:style w:type="paragraph" w:customStyle="1" w:styleId="Part1">
    <w:name w:val="Part 1"/>
    <w:aliases w:val="2,3 Header 4"/>
    <w:basedOn w:val="Normal"/>
    <w:autoRedefine/>
    <w:rsid w:val="000837A8"/>
    <w:pPr>
      <w:spacing w:before="240" w:after="240"/>
      <w:jc w:val="center"/>
    </w:pPr>
    <w:rPr>
      <w:b/>
      <w:sz w:val="48"/>
    </w:rPr>
  </w:style>
  <w:style w:type="paragraph" w:customStyle="1" w:styleId="FIDICSectionBegin">
    <w:name w:val="FIDIC__SectionBegin"/>
    <w:basedOn w:val="Normal"/>
    <w:next w:val="FIDICSectionName"/>
    <w:rsid w:val="000837A8"/>
    <w:pPr>
      <w:widowControl w:val="0"/>
      <w:autoSpaceDE w:val="0"/>
      <w:autoSpaceDN w:val="0"/>
      <w:adjustRightInd w:val="0"/>
      <w:spacing w:line="240" w:lineRule="exact"/>
      <w:jc w:val="left"/>
    </w:pPr>
    <w:rPr>
      <w:rFonts w:ascii="Arial" w:hAnsi="Arial" w:cs="Arial"/>
      <w:b/>
      <w:bCs/>
      <w:color w:val="0000CC"/>
      <w:sz w:val="20"/>
      <w:lang w:eastAsia="fr-FR"/>
    </w:rPr>
  </w:style>
  <w:style w:type="paragraph" w:customStyle="1" w:styleId="FIDICSectionName">
    <w:name w:val="FIDIC__SectionName"/>
    <w:basedOn w:val="FIDICClauseSubName"/>
    <w:next w:val="FIDICClauseSubName"/>
    <w:rsid w:val="008E61D8"/>
    <w:pPr>
      <w:spacing w:before="100" w:after="300"/>
    </w:pPr>
    <w:rPr>
      <w:sz w:val="30"/>
      <w:szCs w:val="30"/>
    </w:rPr>
  </w:style>
  <w:style w:type="paragraph" w:customStyle="1" w:styleId="FIDICClauseSubName">
    <w:name w:val="FIDIC_ClauseSubName"/>
    <w:basedOn w:val="FIDICCoverTitle"/>
    <w:rsid w:val="008E61D8"/>
    <w:pPr>
      <w:spacing w:before="240" w:line="240" w:lineRule="exact"/>
    </w:pPr>
    <w:rPr>
      <w:sz w:val="24"/>
      <w:szCs w:val="24"/>
    </w:rPr>
  </w:style>
  <w:style w:type="paragraph" w:customStyle="1" w:styleId="FIDICCoverTitle">
    <w:name w:val="FIDIC__CoverTitle"/>
    <w:basedOn w:val="Normal"/>
    <w:rsid w:val="008E61D8"/>
    <w:pPr>
      <w:spacing w:after="240"/>
      <w:jc w:val="left"/>
    </w:pPr>
    <w:rPr>
      <w:rFonts w:ascii="Arial" w:hAnsi="Arial" w:cs="Arial"/>
      <w:color w:val="0000CC"/>
      <w:spacing w:val="-5"/>
      <w:sz w:val="40"/>
      <w:szCs w:val="40"/>
      <w:lang w:val="en-GB"/>
    </w:rPr>
  </w:style>
  <w:style w:type="paragraph" w:customStyle="1" w:styleId="FIDICClauseName">
    <w:name w:val="FIDIC_ClauseName"/>
    <w:basedOn w:val="FIDICClauseSubName"/>
    <w:next w:val="FIDICClauseSubName"/>
    <w:rsid w:val="008E61D8"/>
    <w:rPr>
      <w:sz w:val="28"/>
      <w:szCs w:val="28"/>
    </w:rPr>
  </w:style>
  <w:style w:type="paragraph" w:customStyle="1" w:styleId="FIDICClauseSubSubPara">
    <w:name w:val="FIDIC_ClauseSubSubPara"/>
    <w:basedOn w:val="FIDICClauseSubName"/>
    <w:rsid w:val="008E61D8"/>
    <w:pPr>
      <w:spacing w:before="100" w:after="100" w:line="220" w:lineRule="exact"/>
    </w:pPr>
    <w:rPr>
      <w:sz w:val="20"/>
      <w:szCs w:val="20"/>
      <w:lang w:val="en-US"/>
    </w:rPr>
  </w:style>
  <w:style w:type="paragraph" w:customStyle="1" w:styleId="FIDICClauseSubSubName">
    <w:name w:val="FIDIC_ClauseSubSubName"/>
    <w:basedOn w:val="FIDICClauseSubName"/>
    <w:next w:val="FIDICClauseSubSubPara"/>
    <w:rsid w:val="008E61D8"/>
    <w:pPr>
      <w:spacing w:before="120" w:after="120"/>
    </w:pPr>
    <w:rPr>
      <w:rFonts w:ascii="Helvetica Neue" w:hAnsi="Helvetica Neue" w:cs="Times New Roman"/>
      <w:sz w:val="20"/>
      <w:szCs w:val="20"/>
      <w:lang w:val="en-US"/>
    </w:rPr>
  </w:style>
  <w:style w:type="paragraph" w:customStyle="1" w:styleId="FIDICSectionEnd">
    <w:name w:val="FIDIC__SectionEnd"/>
    <w:basedOn w:val="Normal"/>
    <w:next w:val="FIDICSectionName"/>
    <w:rsid w:val="000837A8"/>
    <w:pPr>
      <w:widowControl w:val="0"/>
      <w:autoSpaceDE w:val="0"/>
      <w:autoSpaceDN w:val="0"/>
      <w:adjustRightInd w:val="0"/>
      <w:spacing w:line="240" w:lineRule="exact"/>
      <w:jc w:val="left"/>
    </w:pPr>
    <w:rPr>
      <w:rFonts w:ascii="Arial" w:hAnsi="Arial" w:cs="Arial"/>
      <w:b/>
      <w:bCs/>
      <w:color w:val="0000CC"/>
      <w:sz w:val="20"/>
      <w:lang w:eastAsia="fr-FR"/>
    </w:rPr>
  </w:style>
  <w:style w:type="paragraph" w:customStyle="1" w:styleId="sec7-SubClause">
    <w:name w:val="sec7-SubClause"/>
    <w:basedOn w:val="Header1-Clauses"/>
    <w:rsid w:val="000837A8"/>
    <w:pPr>
      <w:numPr>
        <w:numId w:val="0"/>
      </w:numPr>
      <w:tabs>
        <w:tab w:val="left" w:pos="573"/>
      </w:tabs>
      <w:ind w:left="576" w:hanging="576"/>
    </w:pPr>
    <w:rPr>
      <w:bCs/>
      <w:szCs w:val="24"/>
      <w:lang w:val="en-US"/>
    </w:rPr>
  </w:style>
  <w:style w:type="paragraph" w:customStyle="1" w:styleId="Sec7-Clauses">
    <w:name w:val="Sec7-Clauses"/>
    <w:basedOn w:val="Header1-Clauses"/>
    <w:rsid w:val="000837A8"/>
    <w:pPr>
      <w:numPr>
        <w:numId w:val="0"/>
      </w:numPr>
    </w:pPr>
    <w:rPr>
      <w:bCs/>
      <w:szCs w:val="24"/>
    </w:rPr>
  </w:style>
  <w:style w:type="paragraph" w:customStyle="1" w:styleId="sec7-header1">
    <w:name w:val="sec7-header1"/>
    <w:basedOn w:val="FIDICClauseSubName"/>
    <w:rsid w:val="008E61D8"/>
    <w:pPr>
      <w:spacing w:before="0" w:after="200" w:line="240" w:lineRule="auto"/>
      <w:ind w:left="90" w:right="90"/>
      <w:jc w:val="center"/>
    </w:pPr>
    <w:rPr>
      <w:rFonts w:ascii="Times New Roman" w:hAnsi="Times New Roman" w:cs="Times New Roman"/>
      <w:b/>
      <w:color w:val="auto"/>
      <w:spacing w:val="0"/>
      <w:sz w:val="28"/>
      <w:szCs w:val="28"/>
    </w:rPr>
  </w:style>
  <w:style w:type="paragraph" w:customStyle="1" w:styleId="SectionVIHeader">
    <w:name w:val="Section VI Header"/>
    <w:basedOn w:val="SectionVHeader"/>
    <w:rsid w:val="000837A8"/>
    <w:rPr>
      <w:lang w:val="en-US"/>
    </w:rPr>
  </w:style>
  <w:style w:type="paragraph" w:customStyle="1" w:styleId="SectionIXHeader">
    <w:name w:val="Section IX Header"/>
    <w:basedOn w:val="SectionVHeader"/>
    <w:rsid w:val="000837A8"/>
    <w:rPr>
      <w:lang w:val="en-US"/>
    </w:rPr>
  </w:style>
  <w:style w:type="paragraph" w:customStyle="1" w:styleId="Parts">
    <w:name w:val="Parts"/>
    <w:basedOn w:val="Ttulo1"/>
    <w:rsid w:val="000837A8"/>
    <w:rPr>
      <w:sz w:val="56"/>
    </w:rPr>
  </w:style>
  <w:style w:type="paragraph" w:customStyle="1" w:styleId="StyleHeader1-ClausesLeft0Hanging03After0pt">
    <w:name w:val="Style Header 1 - Clauses + Left:  0&quot; Hanging:  0.3&quot; After:  0 pt"/>
    <w:basedOn w:val="Header1-Clauses"/>
    <w:rsid w:val="000837A8"/>
    <w:pPr>
      <w:numPr>
        <w:numId w:val="0"/>
      </w:numPr>
      <w:tabs>
        <w:tab w:val="left" w:pos="342"/>
      </w:tabs>
      <w:ind w:left="342" w:hanging="360"/>
    </w:pPr>
    <w:rPr>
      <w:bCs/>
    </w:rPr>
  </w:style>
  <w:style w:type="paragraph" w:customStyle="1" w:styleId="StyleHeader2-SubClausesBold">
    <w:name w:val="Style Header 2 - SubClauses + Bold"/>
    <w:basedOn w:val="Header2-SubClauses"/>
    <w:autoRedefine/>
    <w:rsid w:val="000837A8"/>
    <w:pPr>
      <w:tabs>
        <w:tab w:val="clear" w:pos="619"/>
        <w:tab w:val="left" w:pos="576"/>
      </w:tabs>
      <w:ind w:left="612"/>
    </w:pPr>
    <w:rPr>
      <w:b/>
      <w:bCs/>
    </w:rPr>
  </w:style>
  <w:style w:type="paragraph" w:customStyle="1" w:styleId="StyleHeader1-ClausesAfter0pt">
    <w:name w:val="Style Header 1 - Clauses + After:  0 pt"/>
    <w:basedOn w:val="Header1-Clauses"/>
    <w:rsid w:val="000837A8"/>
    <w:pPr>
      <w:numPr>
        <w:numId w:val="0"/>
      </w:numPr>
      <w:spacing w:after="200"/>
      <w:jc w:val="both"/>
    </w:pPr>
    <w:rPr>
      <w:b w:val="0"/>
      <w:bCs/>
    </w:rPr>
  </w:style>
  <w:style w:type="paragraph" w:customStyle="1" w:styleId="StyleStyleHeader1-ClausesAfter0ptLeft0Hanging">
    <w:name w:val="Style Style Header 1 - Clauses + After:  0 pt + Left:  0&quot; Hanging:..."/>
    <w:basedOn w:val="StyleHeader1-ClausesAfter0pt"/>
    <w:rsid w:val="000837A8"/>
    <w:pPr>
      <w:tabs>
        <w:tab w:val="left" w:pos="576"/>
      </w:tabs>
      <w:ind w:left="576" w:hanging="576"/>
    </w:pPr>
    <w:rPr>
      <w:bCs w:val="0"/>
    </w:rPr>
  </w:style>
  <w:style w:type="paragraph" w:customStyle="1" w:styleId="StyleStyleHeader1-ClausesAfter0ptLeft0Hanging1">
    <w:name w:val="Style Style Header 1 - Clauses + After:  0 pt + Left:  0&quot; Hanging:...1"/>
    <w:basedOn w:val="StyleHeader1-ClausesAfter0pt"/>
    <w:autoRedefine/>
    <w:rsid w:val="000837A8"/>
    <w:pPr>
      <w:tabs>
        <w:tab w:val="left" w:pos="576"/>
      </w:tabs>
      <w:spacing w:after="240"/>
      <w:ind w:left="576" w:hanging="576"/>
    </w:pPr>
    <w:rPr>
      <w:bCs w:val="0"/>
    </w:rPr>
  </w:style>
  <w:style w:type="paragraph" w:customStyle="1" w:styleId="StyleP3Header1-ClausesAfter12pt">
    <w:name w:val="Style P3 Header1-Clauses + After:  12 pt"/>
    <w:basedOn w:val="P3Header1-Clauses"/>
    <w:rsid w:val="000837A8"/>
    <w:pPr>
      <w:numPr>
        <w:ilvl w:val="0"/>
        <w:numId w:val="0"/>
      </w:numPr>
      <w:tabs>
        <w:tab w:val="left" w:pos="972"/>
        <w:tab w:val="left" w:pos="1008"/>
        <w:tab w:val="num" w:pos="2412"/>
      </w:tabs>
      <w:spacing w:after="240"/>
      <w:ind w:left="1008" w:hanging="180"/>
      <w:jc w:val="both"/>
    </w:pPr>
    <w:rPr>
      <w:b w:val="0"/>
    </w:rPr>
  </w:style>
  <w:style w:type="paragraph" w:customStyle="1" w:styleId="StyleHeading4Sub-ClauseSub-paragraphClauseSubSubNoNameAft">
    <w:name w:val="Style Heading 4Sub-Clause Sub-paragraphClauseSubSub_No&amp;Name + Aft..."/>
    <w:basedOn w:val="Ttulo4"/>
    <w:rsid w:val="000837A8"/>
    <w:pPr>
      <w:tabs>
        <w:tab w:val="left" w:pos="1512"/>
      </w:tabs>
      <w:spacing w:after="180"/>
      <w:ind w:left="1512" w:right="18" w:hanging="540"/>
      <w:jc w:val="both"/>
    </w:pPr>
    <w:rPr>
      <w:bCs/>
    </w:rPr>
  </w:style>
  <w:style w:type="paragraph" w:customStyle="1" w:styleId="Section7heading3">
    <w:name w:val="Section 7 heading 3"/>
    <w:basedOn w:val="Ttulo3"/>
    <w:rsid w:val="000837A8"/>
  </w:style>
  <w:style w:type="paragraph" w:customStyle="1" w:styleId="Section7heading4">
    <w:name w:val="Section 7 heading 4"/>
    <w:basedOn w:val="Ttulo3"/>
    <w:rsid w:val="000837A8"/>
    <w:pPr>
      <w:tabs>
        <w:tab w:val="left" w:pos="576"/>
      </w:tabs>
      <w:ind w:left="576" w:hanging="576"/>
      <w:jc w:val="left"/>
    </w:pPr>
    <w:rPr>
      <w:sz w:val="24"/>
    </w:rPr>
  </w:style>
  <w:style w:type="paragraph" w:customStyle="1" w:styleId="Section7heading5">
    <w:name w:val="Section 7 heading 5"/>
    <w:basedOn w:val="Ttulo3"/>
    <w:rsid w:val="000837A8"/>
    <w:pPr>
      <w:jc w:val="both"/>
    </w:pPr>
    <w:rPr>
      <w:sz w:val="24"/>
    </w:rPr>
  </w:style>
  <w:style w:type="paragraph" w:customStyle="1" w:styleId="StyleSection7heading3After10pt">
    <w:name w:val="Style Section 7 heading 3 + After:  10 pt"/>
    <w:basedOn w:val="Section7heading3"/>
    <w:rsid w:val="008E61D8"/>
    <w:pPr>
      <w:spacing w:after="200"/>
    </w:pPr>
    <w:rPr>
      <w:rFonts w:ascii="Times New Roman Bold" w:hAnsi="Times New Roman Bold"/>
      <w:bCs/>
      <w:szCs w:val="28"/>
    </w:rPr>
  </w:style>
  <w:style w:type="paragraph" w:customStyle="1" w:styleId="StyleTOC1Before8pt">
    <w:name w:val="Style TOC 1 + Before:  8 pt"/>
    <w:basedOn w:val="TDC1"/>
    <w:rsid w:val="000837A8"/>
    <w:pPr>
      <w:tabs>
        <w:tab w:val="right" w:pos="720"/>
      </w:tabs>
      <w:spacing w:before="160"/>
    </w:pPr>
    <w:rPr>
      <w:bCs/>
    </w:rPr>
  </w:style>
  <w:style w:type="paragraph" w:customStyle="1" w:styleId="StyleClauseSubList12ptJustifiedAfter10pt">
    <w:name w:val="Style ClauseSub_List + 12 pt Justified After:  10 pt"/>
    <w:basedOn w:val="ClauseSubList"/>
    <w:rsid w:val="008E61D8"/>
    <w:pPr>
      <w:spacing w:after="200"/>
      <w:jc w:val="both"/>
    </w:pPr>
    <w:rPr>
      <w:sz w:val="24"/>
      <w:szCs w:val="24"/>
    </w:rPr>
  </w:style>
  <w:style w:type="character" w:customStyle="1" w:styleId="Bibliogrphy">
    <w:name w:val="Bibliogrphy"/>
    <w:basedOn w:val="Fuentedeprrafopredeter"/>
    <w:rsid w:val="008E61D8"/>
  </w:style>
  <w:style w:type="character" w:customStyle="1" w:styleId="DocInit">
    <w:name w:val="Doc Init"/>
    <w:basedOn w:val="Fuentedeprrafopredeter"/>
    <w:rsid w:val="008E61D8"/>
  </w:style>
  <w:style w:type="character" w:customStyle="1" w:styleId="Document2">
    <w:name w:val="Document 2"/>
    <w:basedOn w:val="Fuentedeprrafopredeter"/>
    <w:rsid w:val="008E61D8"/>
    <w:rPr>
      <w:rFonts w:ascii="Times" w:hAnsi="Times"/>
      <w:noProof w:val="0"/>
      <w:sz w:val="24"/>
      <w:lang w:val="en-US"/>
    </w:rPr>
  </w:style>
  <w:style w:type="character" w:customStyle="1" w:styleId="Document3">
    <w:name w:val="Document 3"/>
    <w:basedOn w:val="Fuentedeprrafopredeter"/>
    <w:rsid w:val="008E61D8"/>
    <w:rPr>
      <w:rFonts w:ascii="Times" w:hAnsi="Times"/>
      <w:noProof w:val="0"/>
      <w:sz w:val="24"/>
      <w:lang w:val="en-US"/>
    </w:rPr>
  </w:style>
  <w:style w:type="character" w:customStyle="1" w:styleId="Document4">
    <w:name w:val="Document 4"/>
    <w:basedOn w:val="Fuentedeprrafopredeter"/>
    <w:rsid w:val="008E61D8"/>
    <w:rPr>
      <w:b/>
      <w:i/>
      <w:sz w:val="24"/>
    </w:rPr>
  </w:style>
  <w:style w:type="character" w:customStyle="1" w:styleId="Document5">
    <w:name w:val="Document 5"/>
    <w:basedOn w:val="Fuentedeprrafopredeter"/>
    <w:rsid w:val="008E61D8"/>
  </w:style>
  <w:style w:type="character" w:customStyle="1" w:styleId="Document6">
    <w:name w:val="Document 6"/>
    <w:basedOn w:val="Fuentedeprrafopredeter"/>
    <w:rsid w:val="008E61D8"/>
  </w:style>
  <w:style w:type="character" w:customStyle="1" w:styleId="Document7">
    <w:name w:val="Document 7"/>
    <w:basedOn w:val="Fuentedeprrafopredeter"/>
    <w:rsid w:val="008E61D8"/>
  </w:style>
  <w:style w:type="character" w:customStyle="1" w:styleId="Document8">
    <w:name w:val="Document 8"/>
    <w:basedOn w:val="Fuentedeprrafopredeter"/>
    <w:rsid w:val="008E61D8"/>
  </w:style>
  <w:style w:type="character" w:customStyle="1" w:styleId="TechInit">
    <w:name w:val="Tech Init"/>
    <w:basedOn w:val="Fuentedeprrafopredeter"/>
    <w:rsid w:val="008E61D8"/>
    <w:rPr>
      <w:rFonts w:ascii="Times" w:hAnsi="Times"/>
      <w:noProof w:val="0"/>
      <w:sz w:val="24"/>
      <w:lang w:val="en-US"/>
    </w:rPr>
  </w:style>
  <w:style w:type="character" w:customStyle="1" w:styleId="Technical1">
    <w:name w:val="Technical 1"/>
    <w:basedOn w:val="Fuentedeprrafopredeter"/>
    <w:rsid w:val="008E61D8"/>
    <w:rPr>
      <w:rFonts w:ascii="Times" w:hAnsi="Times"/>
      <w:noProof w:val="0"/>
      <w:sz w:val="24"/>
      <w:lang w:val="en-US"/>
    </w:rPr>
  </w:style>
  <w:style w:type="character" w:customStyle="1" w:styleId="Technical2">
    <w:name w:val="Technical 2"/>
    <w:basedOn w:val="Fuentedeprrafopredeter"/>
    <w:rsid w:val="008E61D8"/>
    <w:rPr>
      <w:rFonts w:ascii="Times" w:hAnsi="Times"/>
      <w:noProof w:val="0"/>
      <w:sz w:val="24"/>
      <w:lang w:val="en-US"/>
    </w:rPr>
  </w:style>
  <w:style w:type="character" w:customStyle="1" w:styleId="Technical3">
    <w:name w:val="Technical 3"/>
    <w:basedOn w:val="Fuentedeprrafopredeter"/>
    <w:rsid w:val="008E61D8"/>
    <w:rPr>
      <w:rFonts w:ascii="Times" w:hAnsi="Times"/>
      <w:noProof w:val="0"/>
      <w:sz w:val="24"/>
      <w:lang w:val="en-US"/>
    </w:rPr>
  </w:style>
  <w:style w:type="character" w:customStyle="1" w:styleId="EquationCaption">
    <w:name w:val="_Equation Caption"/>
    <w:rsid w:val="008E61D8"/>
  </w:style>
  <w:style w:type="character" w:customStyle="1" w:styleId="vlpgno">
    <w:name w:val="vl.pg.no."/>
    <w:basedOn w:val="Fuentedeprrafopredeter"/>
    <w:rsid w:val="008E61D8"/>
    <w:rPr>
      <w:rFonts w:ascii="Times" w:hAnsi="Times"/>
      <w:b/>
      <w:noProof w:val="0"/>
      <w:sz w:val="20"/>
      <w:lang w:val="en-US"/>
    </w:rPr>
  </w:style>
  <w:style w:type="character" w:customStyle="1" w:styleId="footnote">
    <w:name w:val="footnote"/>
    <w:basedOn w:val="Fuentedeprrafopredeter"/>
    <w:rsid w:val="008E61D8"/>
    <w:rPr>
      <w:rFonts w:ascii="Book Antiqua" w:hAnsi="Book Antiqua"/>
      <w:noProof w:val="0"/>
      <w:sz w:val="24"/>
      <w:lang w:val="en-US"/>
    </w:rPr>
  </w:style>
  <w:style w:type="character" w:customStyle="1" w:styleId="insert2">
    <w:name w:val="insert2"/>
    <w:basedOn w:val="Fuentedeprrafopredeter"/>
    <w:rsid w:val="008E61D8"/>
    <w:rPr>
      <w:rFonts w:ascii="Arial" w:hAnsi="Arial"/>
      <w:i/>
      <w:noProof w:val="0"/>
      <w:sz w:val="24"/>
      <w:lang w:val="en-US"/>
    </w:rPr>
  </w:style>
  <w:style w:type="character" w:customStyle="1" w:styleId="reference">
    <w:name w:val="reference"/>
    <w:basedOn w:val="Fuentedeprrafopredeter"/>
    <w:rsid w:val="008E61D8"/>
    <w:rPr>
      <w:rFonts w:ascii="Book Antiqua" w:hAnsi="Book Antiqua"/>
      <w:i/>
      <w:noProof w:val="0"/>
      <w:sz w:val="24"/>
      <w:lang w:val="en-US"/>
    </w:rPr>
  </w:style>
  <w:style w:type="character" w:customStyle="1" w:styleId="wwritemdhtml1">
    <w:name w:val="wwritemdhtml1"/>
    <w:basedOn w:val="Fuentedeprrafopredeter"/>
    <w:rsid w:val="008E61D8"/>
    <w:rPr>
      <w:rFonts w:ascii="Arial" w:hAnsi="Arial" w:cs="Arial" w:hint="default"/>
      <w:strike w:val="0"/>
      <w:dstrike w:val="0"/>
      <w:color w:val="020335"/>
      <w:sz w:val="23"/>
      <w:szCs w:val="23"/>
      <w:u w:val="none"/>
      <w:effect w:val="none"/>
    </w:rPr>
  </w:style>
  <w:style w:type="character" w:customStyle="1" w:styleId="Header2-SubClausesCharChar">
    <w:name w:val="Header 2 - SubClauses Char Char"/>
    <w:basedOn w:val="Fuentedeprrafopredeter"/>
    <w:rsid w:val="008E61D8"/>
    <w:rPr>
      <w:sz w:val="24"/>
      <w:lang w:val="es-ES_tradnl" w:eastAsia="en-US" w:bidi="ar-SA"/>
    </w:rPr>
  </w:style>
  <w:style w:type="character" w:customStyle="1" w:styleId="StyleHeader2-SubClausesBoldChar">
    <w:name w:val="Style Header 2 - SubClauses + Bold Char"/>
    <w:basedOn w:val="Header2-SubClausesCharChar"/>
    <w:rsid w:val="008E61D8"/>
    <w:rPr>
      <w:b/>
      <w:bCs/>
      <w:sz w:val="24"/>
      <w:lang w:val="es-ES_tradnl" w:eastAsia="en-US" w:bidi="ar-SA"/>
    </w:rPr>
  </w:style>
  <w:style w:type="character" w:customStyle="1" w:styleId="Heading3Char">
    <w:name w:val="Heading 3 Char"/>
    <w:aliases w:val="Section Header3 Char,ClauseSub_No&amp;Name Char"/>
    <w:basedOn w:val="Fuentedeprrafopredeter"/>
    <w:rsid w:val="008E61D8"/>
    <w:rPr>
      <w:b/>
      <w:sz w:val="28"/>
      <w:lang w:val="en-US" w:eastAsia="en-US" w:bidi="ar-SA"/>
    </w:rPr>
  </w:style>
  <w:style w:type="character" w:customStyle="1" w:styleId="Section7heading4Char">
    <w:name w:val="Section 7 heading 4 Char"/>
    <w:basedOn w:val="Heading3Char"/>
    <w:rsid w:val="008E61D8"/>
    <w:rPr>
      <w:b/>
      <w:sz w:val="24"/>
      <w:lang w:val="en-US" w:eastAsia="en-US" w:bidi="ar-SA"/>
    </w:rPr>
  </w:style>
  <w:style w:type="paragraph" w:styleId="Textoindependiente">
    <w:name w:val="Body Text"/>
    <w:basedOn w:val="Normal"/>
    <w:link w:val="TextoindependienteCar"/>
    <w:uiPriority w:val="99"/>
    <w:qFormat/>
    <w:rsid w:val="000837A8"/>
    <w:pPr>
      <w:suppressAutoHyphens/>
      <w:ind w:right="-72"/>
    </w:pPr>
    <w:rPr>
      <w:spacing w:val="-4"/>
    </w:rPr>
  </w:style>
  <w:style w:type="character" w:customStyle="1" w:styleId="TextoindependienteCar">
    <w:name w:val="Texto independiente Car"/>
    <w:basedOn w:val="Fuentedeprrafopredeter"/>
    <w:link w:val="Textoindependiente"/>
    <w:uiPriority w:val="99"/>
    <w:rsid w:val="00820011"/>
    <w:rPr>
      <w:spacing w:val="-4"/>
      <w:sz w:val="24"/>
      <w:lang w:val="es-ES_tradnl"/>
    </w:rPr>
  </w:style>
  <w:style w:type="character" w:styleId="Refdenotaalpie">
    <w:name w:val="footnote reference"/>
    <w:basedOn w:val="Fuentedeprrafopredeter"/>
    <w:rsid w:val="000837A8"/>
    <w:rPr>
      <w:vertAlign w:val="superscript"/>
    </w:rPr>
  </w:style>
  <w:style w:type="paragraph" w:styleId="Ttulodendice">
    <w:name w:val="index heading"/>
    <w:basedOn w:val="Normal"/>
    <w:next w:val="ndice1"/>
    <w:semiHidden/>
    <w:rsid w:val="000837A8"/>
    <w:pPr>
      <w:jc w:val="left"/>
    </w:pPr>
    <w:rPr>
      <w:sz w:val="20"/>
    </w:rPr>
  </w:style>
  <w:style w:type="paragraph" w:styleId="ndice1">
    <w:name w:val="index 1"/>
    <w:basedOn w:val="Normal"/>
    <w:next w:val="Normal"/>
    <w:uiPriority w:val="99"/>
    <w:semiHidden/>
    <w:rsid w:val="000837A8"/>
    <w:pPr>
      <w:tabs>
        <w:tab w:val="right" w:pos="4140"/>
      </w:tabs>
      <w:ind w:left="240" w:hanging="240"/>
      <w:jc w:val="left"/>
    </w:pPr>
    <w:rPr>
      <w:sz w:val="20"/>
    </w:rPr>
  </w:style>
  <w:style w:type="paragraph" w:styleId="Textoindependiente3">
    <w:name w:val="Body Text 3"/>
    <w:basedOn w:val="Normal"/>
    <w:link w:val="Textoindependiente3Car"/>
    <w:rsid w:val="000837A8"/>
    <w:pPr>
      <w:suppressAutoHyphens/>
      <w:spacing w:after="140"/>
      <w:jc w:val="left"/>
    </w:pPr>
    <w:rPr>
      <w:i/>
      <w:iCs/>
      <w:color w:val="000000"/>
      <w:szCs w:val="24"/>
    </w:rPr>
  </w:style>
  <w:style w:type="paragraph" w:styleId="NormalWeb">
    <w:name w:val="Normal (Web)"/>
    <w:basedOn w:val="Normal"/>
    <w:uiPriority w:val="99"/>
    <w:rsid w:val="000837A8"/>
    <w:pPr>
      <w:spacing w:before="100" w:beforeAutospacing="1" w:after="100" w:afterAutospacing="1"/>
      <w:jc w:val="left"/>
    </w:pPr>
    <w:rPr>
      <w:rFonts w:ascii="Arial Unicode MS" w:eastAsia="Arial Unicode MS" w:hAnsi="Arial Unicode MS" w:cs="Arial Unicode MS"/>
      <w:szCs w:val="24"/>
    </w:rPr>
  </w:style>
  <w:style w:type="paragraph" w:styleId="Sangra2detindependiente">
    <w:name w:val="Body Text Indent 2"/>
    <w:basedOn w:val="Normal"/>
    <w:link w:val="Sangra2detindependienteCar"/>
    <w:rsid w:val="000837A8"/>
    <w:pPr>
      <w:tabs>
        <w:tab w:val="num" w:pos="720"/>
      </w:tabs>
      <w:ind w:left="720" w:hanging="720"/>
      <w:jc w:val="left"/>
    </w:pPr>
  </w:style>
  <w:style w:type="paragraph" w:styleId="Sangradetextonormal">
    <w:name w:val="Body Text Indent"/>
    <w:basedOn w:val="Normal"/>
    <w:link w:val="SangradetextonormalCar"/>
    <w:uiPriority w:val="99"/>
    <w:rsid w:val="000837A8"/>
    <w:pPr>
      <w:tabs>
        <w:tab w:val="left" w:pos="1080"/>
      </w:tabs>
      <w:ind w:left="1080" w:hanging="540"/>
    </w:pPr>
  </w:style>
  <w:style w:type="paragraph" w:styleId="Textonotapie">
    <w:name w:val="footnote text"/>
    <w:aliases w:val="Footnote,Footnote Text Char2 Char,Footnote Text Char Char1 Char1,Footnote Text Char1 Char Char Char1,Footnote Text Char Char Char Char Char,Footnote Text Char1 Char1 Char,Footnote Text Char Char Char1 Char,single space,footnote text,fn,Ca"/>
    <w:basedOn w:val="Normal"/>
    <w:link w:val="TextonotapieCar"/>
    <w:qFormat/>
    <w:rsid w:val="008E61D8"/>
    <w:pPr>
      <w:tabs>
        <w:tab w:val="left" w:pos="360"/>
      </w:tabs>
      <w:spacing w:after="120"/>
      <w:ind w:left="360" w:hanging="360"/>
    </w:pPr>
    <w:rPr>
      <w:rFonts w:ascii="Arial" w:hAnsi="Arial"/>
      <w:sz w:val="18"/>
    </w:rPr>
  </w:style>
  <w:style w:type="character" w:customStyle="1" w:styleId="TextonotapieCar">
    <w:name w:val="Texto nota pie Car"/>
    <w:aliases w:val="Footnote Car,Footnote Text Char2 Char Car,Footnote Text Char Char1 Char1 Car,Footnote Text Char1 Char Char Char1 Car,Footnote Text Char Char Char Char Char Car,Footnote Text Char1 Char1 Char Car,Footnote Text Char Char Char1 Char Car"/>
    <w:link w:val="Textonotapie"/>
    <w:rsid w:val="00C56B46"/>
    <w:rPr>
      <w:rFonts w:ascii="Arial" w:hAnsi="Arial"/>
      <w:sz w:val="18"/>
      <w:lang w:val="es-ES_tradnl"/>
    </w:rPr>
  </w:style>
  <w:style w:type="paragraph" w:styleId="TDC6">
    <w:name w:val="toc 6"/>
    <w:basedOn w:val="Normal"/>
    <w:next w:val="Normal"/>
    <w:autoRedefine/>
    <w:uiPriority w:val="39"/>
    <w:rsid w:val="000837A8"/>
    <w:pPr>
      <w:numPr>
        <w:ilvl w:val="12"/>
      </w:numPr>
      <w:tabs>
        <w:tab w:val="left" w:pos="8280"/>
      </w:tabs>
      <w:suppressAutoHyphens/>
      <w:jc w:val="left"/>
    </w:pPr>
    <w:rPr>
      <w:lang w:val="es-MX"/>
    </w:rPr>
  </w:style>
  <w:style w:type="paragraph" w:customStyle="1" w:styleId="SectionVIHeader0">
    <w:name w:val="Section VI. Header"/>
    <w:basedOn w:val="Normal"/>
    <w:link w:val="SectionVIHeaderCar"/>
    <w:rsid w:val="000837A8"/>
    <w:pPr>
      <w:spacing w:before="120" w:after="240"/>
      <w:jc w:val="center"/>
    </w:pPr>
    <w:rPr>
      <w:b/>
      <w:sz w:val="36"/>
    </w:rPr>
  </w:style>
  <w:style w:type="paragraph" w:customStyle="1" w:styleId="Normali">
    <w:name w:val="Normal(i)"/>
    <w:basedOn w:val="Normal"/>
    <w:rsid w:val="000837A8"/>
    <w:pPr>
      <w:keepLines/>
      <w:tabs>
        <w:tab w:val="left" w:pos="1843"/>
      </w:tabs>
      <w:spacing w:after="120"/>
    </w:pPr>
    <w:rPr>
      <w:lang w:val="en-GB" w:eastAsia="en-GB"/>
    </w:rPr>
  </w:style>
  <w:style w:type="paragraph" w:customStyle="1" w:styleId="Sub-ClauseText">
    <w:name w:val="Sub-Clause Text"/>
    <w:basedOn w:val="Normal"/>
    <w:rsid w:val="000837A8"/>
    <w:pPr>
      <w:spacing w:before="120" w:after="120"/>
    </w:pPr>
    <w:rPr>
      <w:spacing w:val="-4"/>
    </w:rPr>
  </w:style>
  <w:style w:type="paragraph" w:customStyle="1" w:styleId="aparagraphs">
    <w:name w:val="(a) paragraphs"/>
    <w:next w:val="Normal"/>
    <w:rsid w:val="008E61D8"/>
    <w:pPr>
      <w:spacing w:before="120" w:after="120"/>
      <w:jc w:val="both"/>
    </w:pPr>
    <w:rPr>
      <w:snapToGrid w:val="0"/>
      <w:sz w:val="24"/>
      <w:lang w:val="es-ES_tradnl"/>
    </w:rPr>
  </w:style>
  <w:style w:type="character" w:styleId="Hipervnculovisitado">
    <w:name w:val="FollowedHyperlink"/>
    <w:basedOn w:val="Fuentedeprrafopredeter"/>
    <w:rsid w:val="008E61D8"/>
    <w:rPr>
      <w:color w:val="800080"/>
      <w:u w:val="single"/>
    </w:rPr>
  </w:style>
  <w:style w:type="paragraph" w:customStyle="1" w:styleId="sec7-clauses0">
    <w:name w:val="sec7-clauses"/>
    <w:basedOn w:val="Normal"/>
    <w:rsid w:val="000837A8"/>
    <w:pPr>
      <w:tabs>
        <w:tab w:val="num" w:pos="432"/>
      </w:tabs>
      <w:spacing w:after="200"/>
      <w:ind w:left="360" w:hanging="432"/>
      <w:jc w:val="left"/>
    </w:pPr>
    <w:rPr>
      <w:rFonts w:ascii="Times New Roman Bold" w:hAnsi="Times New Roman Bold"/>
      <w:b/>
    </w:rPr>
  </w:style>
  <w:style w:type="paragraph" w:customStyle="1" w:styleId="SectionIVHeader">
    <w:name w:val="Section IV. Header"/>
    <w:basedOn w:val="SectionVIHeader0"/>
    <w:rsid w:val="000837A8"/>
  </w:style>
  <w:style w:type="character" w:styleId="nfasis">
    <w:name w:val="Emphasis"/>
    <w:aliases w:val="Nivel 1"/>
    <w:basedOn w:val="Fuentedeprrafopredeter"/>
    <w:qFormat/>
    <w:rsid w:val="000837A8"/>
    <w:rPr>
      <w:i/>
      <w:iCs/>
    </w:rPr>
  </w:style>
  <w:style w:type="character" w:styleId="Textoennegrita">
    <w:name w:val="Strong"/>
    <w:basedOn w:val="Fuentedeprrafopredeter"/>
    <w:uiPriority w:val="22"/>
    <w:qFormat/>
    <w:rsid w:val="008E61D8"/>
    <w:rPr>
      <w:b/>
      <w:bCs/>
    </w:rPr>
  </w:style>
  <w:style w:type="paragraph" w:customStyle="1" w:styleId="wfxRecipient">
    <w:name w:val="wfxRecipient"/>
    <w:basedOn w:val="Normal"/>
    <w:rsid w:val="000837A8"/>
    <w:pPr>
      <w:overflowPunct w:val="0"/>
      <w:autoSpaceDE w:val="0"/>
      <w:autoSpaceDN w:val="0"/>
      <w:adjustRightInd w:val="0"/>
      <w:jc w:val="left"/>
      <w:textAlignment w:val="baseline"/>
    </w:pPr>
  </w:style>
  <w:style w:type="paragraph" w:styleId="Lista4">
    <w:name w:val="List 4"/>
    <w:basedOn w:val="Normal"/>
    <w:rsid w:val="000837A8"/>
    <w:pPr>
      <w:widowControl w:val="0"/>
      <w:numPr>
        <w:numId w:val="2"/>
      </w:numPr>
      <w:tabs>
        <w:tab w:val="clear" w:pos="360"/>
        <w:tab w:val="num" w:pos="720"/>
      </w:tabs>
      <w:spacing w:after="120"/>
      <w:ind w:left="340" w:hanging="340"/>
    </w:pPr>
    <w:rPr>
      <w:sz w:val="22"/>
      <w:lang w:val="es-AR"/>
    </w:rPr>
  </w:style>
  <w:style w:type="paragraph" w:customStyle="1" w:styleId="CM76">
    <w:name w:val="CM76"/>
    <w:basedOn w:val="Normal"/>
    <w:next w:val="Normal"/>
    <w:rsid w:val="000837A8"/>
    <w:pPr>
      <w:widowControl w:val="0"/>
      <w:autoSpaceDE w:val="0"/>
      <w:autoSpaceDN w:val="0"/>
      <w:adjustRightInd w:val="0"/>
      <w:spacing w:after="275"/>
      <w:jc w:val="left"/>
    </w:pPr>
    <w:rPr>
      <w:rFonts w:ascii="Arial" w:hAnsi="Arial"/>
      <w:szCs w:val="24"/>
      <w:lang w:val="en-US"/>
    </w:rPr>
  </w:style>
  <w:style w:type="paragraph" w:customStyle="1" w:styleId="titulo">
    <w:name w:val="titulo"/>
    <w:basedOn w:val="Ttulo5"/>
    <w:rsid w:val="009D1C88"/>
    <w:pPr>
      <w:spacing w:before="0" w:after="240"/>
      <w:jc w:val="center"/>
    </w:pPr>
    <w:rPr>
      <w:rFonts w:ascii="Times New Roman Bold" w:hAnsi="Times New Roman Bold"/>
      <w:bCs w:val="0"/>
      <w:i w:val="0"/>
      <w:iCs w:val="0"/>
      <w:sz w:val="24"/>
      <w:szCs w:val="20"/>
      <w:lang w:val="en-US"/>
    </w:rPr>
  </w:style>
  <w:style w:type="paragraph" w:customStyle="1" w:styleId="outlinebullet">
    <w:name w:val="outlinebullet"/>
    <w:basedOn w:val="Normal"/>
    <w:rsid w:val="000837A8"/>
    <w:pPr>
      <w:tabs>
        <w:tab w:val="num" w:pos="432"/>
        <w:tab w:val="left" w:pos="1440"/>
      </w:tabs>
      <w:spacing w:before="120"/>
      <w:ind w:left="432" w:hanging="432"/>
    </w:pPr>
    <w:rPr>
      <w:lang w:val="en-US"/>
    </w:rPr>
  </w:style>
  <w:style w:type="paragraph" w:styleId="Lista3">
    <w:name w:val="List 3"/>
    <w:basedOn w:val="Normal"/>
    <w:rsid w:val="000837A8"/>
    <w:pPr>
      <w:ind w:left="849" w:hanging="283"/>
    </w:pPr>
  </w:style>
  <w:style w:type="paragraph" w:customStyle="1" w:styleId="Clauses">
    <w:name w:val="Clauses"/>
    <w:basedOn w:val="Normal"/>
    <w:rsid w:val="000837A8"/>
    <w:pPr>
      <w:keepLines/>
      <w:spacing w:after="120"/>
      <w:jc w:val="left"/>
      <w:outlineLvl w:val="0"/>
    </w:pPr>
    <w:rPr>
      <w:rFonts w:ascii="Times New Roman Bold" w:hAnsi="Times New Roman Bold"/>
      <w:b/>
      <w:lang w:eastAsia="en-GB"/>
    </w:rPr>
  </w:style>
  <w:style w:type="table" w:styleId="Tablaconcuadrcula">
    <w:name w:val="Table Grid"/>
    <w:basedOn w:val="Tablanormal"/>
    <w:uiPriority w:val="39"/>
    <w:rsid w:val="00070FD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rsid w:val="000837A8"/>
    <w:pPr>
      <w:widowControl w:val="0"/>
      <w:suppressAutoHyphens/>
      <w:spacing w:after="120"/>
    </w:pPr>
    <w:rPr>
      <w:i/>
      <w:sz w:val="20"/>
      <w:lang w:val="es-AR" w:eastAsia="ar-SA"/>
    </w:rPr>
  </w:style>
  <w:style w:type="paragraph" w:customStyle="1" w:styleId="subrayado">
    <w:name w:val="subrayado"/>
    <w:basedOn w:val="Normal"/>
    <w:rsid w:val="000837A8"/>
    <w:pPr>
      <w:numPr>
        <w:numId w:val="3"/>
      </w:numPr>
      <w:jc w:val="left"/>
    </w:pPr>
    <w:rPr>
      <w:sz w:val="20"/>
      <w:lang w:val="es-NI" w:eastAsia="es-ES"/>
    </w:rPr>
  </w:style>
  <w:style w:type="paragraph" w:customStyle="1" w:styleId="p7">
    <w:name w:val="p7"/>
    <w:basedOn w:val="Normal"/>
    <w:rsid w:val="000837A8"/>
    <w:pPr>
      <w:widowControl w:val="0"/>
      <w:tabs>
        <w:tab w:val="left" w:pos="2035"/>
      </w:tabs>
      <w:autoSpaceDE w:val="0"/>
      <w:autoSpaceDN w:val="0"/>
      <w:adjustRightInd w:val="0"/>
      <w:ind w:left="2035" w:hanging="499"/>
    </w:pPr>
    <w:rPr>
      <w:szCs w:val="24"/>
      <w:lang w:val="en-US" w:eastAsia="es-ES"/>
    </w:rPr>
  </w:style>
  <w:style w:type="paragraph" w:styleId="Prrafodelista">
    <w:name w:val="List Paragraph"/>
    <w:aliases w:val="Citation List,본문(내용),List Paragraph (numbered (a)),Colorful List - Accent 11,Medium Grid 1 - Accent 21,Bullets,Celula,References,List Bullet Mary,Bolita,HOJA,Guión,BOLA,Párrafo de lista21,Titulo 8,Párrafo de lista31,ViÃ±eta 2,Normal 01"/>
    <w:basedOn w:val="Normal"/>
    <w:link w:val="PrrafodelistaCar"/>
    <w:uiPriority w:val="34"/>
    <w:qFormat/>
    <w:rsid w:val="000837A8"/>
    <w:pPr>
      <w:ind w:left="720"/>
    </w:pPr>
  </w:style>
  <w:style w:type="character" w:customStyle="1" w:styleId="PrrafodelistaCar">
    <w:name w:val="Párrafo de lista Car"/>
    <w:aliases w:val="Citation List Car,본문(내용) Car,List Paragraph (numbered (a)) Car,Colorful List - Accent 11 Car,Medium Grid 1 - Accent 21 Car,Bullets Car,Celula Car,References Car,List Bullet Mary Car,Bolita Car,HOJA Car,Guión Car,BOLA Car"/>
    <w:link w:val="Prrafodelista"/>
    <w:uiPriority w:val="34"/>
    <w:qFormat/>
    <w:locked/>
    <w:rsid w:val="005E7423"/>
    <w:rPr>
      <w:sz w:val="24"/>
      <w:lang w:val="es-ES_tradnl"/>
    </w:rPr>
  </w:style>
  <w:style w:type="paragraph" w:styleId="Asuntodelcomentario">
    <w:name w:val="annotation subject"/>
    <w:basedOn w:val="Textocomentario"/>
    <w:next w:val="Textocomentario"/>
    <w:link w:val="AsuntodelcomentarioCar"/>
    <w:rsid w:val="00733EBC"/>
    <w:pPr>
      <w:jc w:val="both"/>
    </w:pPr>
    <w:rPr>
      <w:b/>
      <w:bCs/>
    </w:rPr>
  </w:style>
  <w:style w:type="character" w:customStyle="1" w:styleId="AsuntodelcomentarioCar">
    <w:name w:val="Asunto del comentario Car"/>
    <w:basedOn w:val="TextocomentarioCar"/>
    <w:link w:val="Asuntodelcomentario"/>
    <w:rsid w:val="00733EBC"/>
    <w:rPr>
      <w:b/>
      <w:bCs/>
      <w:lang w:val="es-ES_tradnl"/>
    </w:rPr>
  </w:style>
  <w:style w:type="paragraph" w:styleId="Revisin">
    <w:name w:val="Revision"/>
    <w:hidden/>
    <w:uiPriority w:val="99"/>
    <w:semiHidden/>
    <w:rsid w:val="000837A8"/>
    <w:rPr>
      <w:sz w:val="24"/>
      <w:lang w:val="es-ES_tradnl"/>
    </w:rPr>
  </w:style>
  <w:style w:type="paragraph" w:styleId="TDC5">
    <w:name w:val="toc 5"/>
    <w:basedOn w:val="Normal"/>
    <w:next w:val="Normal"/>
    <w:autoRedefine/>
    <w:uiPriority w:val="39"/>
    <w:rsid w:val="000837A8"/>
    <w:pPr>
      <w:spacing w:after="100"/>
      <w:ind w:left="960"/>
    </w:pPr>
  </w:style>
  <w:style w:type="paragraph" w:styleId="TDC3">
    <w:name w:val="toc 3"/>
    <w:basedOn w:val="Normal"/>
    <w:next w:val="Normal"/>
    <w:autoRedefine/>
    <w:uiPriority w:val="39"/>
    <w:rsid w:val="000837A8"/>
    <w:pPr>
      <w:spacing w:after="100"/>
      <w:ind w:left="480"/>
    </w:pPr>
  </w:style>
  <w:style w:type="paragraph" w:customStyle="1" w:styleId="Subtitle2">
    <w:name w:val="Subtitle 2"/>
    <w:basedOn w:val="Piedepgina"/>
    <w:autoRedefine/>
    <w:rsid w:val="000837A8"/>
    <w:pPr>
      <w:tabs>
        <w:tab w:val="right" w:leader="underscore" w:pos="9504"/>
      </w:tabs>
      <w:spacing w:before="120" w:after="120"/>
      <w:jc w:val="center"/>
      <w:outlineLvl w:val="1"/>
    </w:pPr>
    <w:rPr>
      <w:rFonts w:ascii="Arial" w:hAnsi="Arial"/>
      <w:b/>
      <w:sz w:val="32"/>
      <w:lang w:val="en-US"/>
    </w:rPr>
  </w:style>
  <w:style w:type="paragraph" w:styleId="TDC4">
    <w:name w:val="toc 4"/>
    <w:basedOn w:val="Normal"/>
    <w:next w:val="Normal"/>
    <w:autoRedefine/>
    <w:uiPriority w:val="39"/>
    <w:rsid w:val="00754913"/>
    <w:pPr>
      <w:tabs>
        <w:tab w:val="right" w:leader="dot" w:pos="8998"/>
      </w:tabs>
      <w:spacing w:before="240"/>
    </w:pPr>
    <w:rPr>
      <w:rFonts w:ascii="Calibri" w:hAnsi="Calibri"/>
      <w:b/>
    </w:rPr>
  </w:style>
  <w:style w:type="paragraph" w:customStyle="1" w:styleId="SectionXHeader3">
    <w:name w:val="Section X Header 3"/>
    <w:basedOn w:val="Ttulo1"/>
    <w:autoRedefine/>
    <w:rsid w:val="000837A8"/>
    <w:pPr>
      <w:keepNext/>
      <w:suppressAutoHyphens w:val="0"/>
      <w:spacing w:before="240"/>
      <w:jc w:val="left"/>
    </w:pPr>
    <w:rPr>
      <w:rFonts w:ascii="Arial" w:hAnsi="Arial" w:cs="Arial"/>
      <w:b w:val="0"/>
      <w:sz w:val="22"/>
      <w:szCs w:val="22"/>
      <w:lang w:val="es-HN"/>
    </w:rPr>
  </w:style>
  <w:style w:type="paragraph" w:customStyle="1" w:styleId="TEC">
    <w:name w:val="TEC"/>
    <w:basedOn w:val="Normal"/>
    <w:qFormat/>
    <w:rsid w:val="000837A8"/>
    <w:pPr>
      <w:pBdr>
        <w:bottom w:val="single" w:sz="4" w:space="1" w:color="auto"/>
      </w:pBdr>
      <w:jc w:val="center"/>
    </w:pPr>
    <w:rPr>
      <w:rFonts w:ascii="Times New Roman Bold" w:hAnsi="Times New Roman Bold"/>
      <w:b/>
      <w:bCs/>
      <w:smallCaps/>
      <w:sz w:val="28"/>
      <w:szCs w:val="24"/>
      <w:lang w:val="en-US"/>
    </w:rPr>
  </w:style>
  <w:style w:type="character" w:customStyle="1" w:styleId="UnresolvedMention">
    <w:name w:val="Unresolved Mention"/>
    <w:basedOn w:val="Fuentedeprrafopredeter"/>
    <w:uiPriority w:val="99"/>
    <w:semiHidden/>
    <w:unhideWhenUsed/>
    <w:rsid w:val="007B6663"/>
    <w:rPr>
      <w:color w:val="808080"/>
      <w:shd w:val="clear" w:color="auto" w:fill="E6E6E6"/>
    </w:rPr>
  </w:style>
  <w:style w:type="paragraph" w:customStyle="1" w:styleId="Tanla4titulo">
    <w:name w:val="Tanla4 titulo"/>
    <w:basedOn w:val="Normal"/>
    <w:link w:val="Tanla4tituloCar"/>
    <w:qFormat/>
    <w:rsid w:val="00497B7E"/>
    <w:pPr>
      <w:spacing w:after="240"/>
      <w:jc w:val="center"/>
    </w:pPr>
    <w:rPr>
      <w:b/>
      <w:bCs/>
      <w:sz w:val="32"/>
      <w:szCs w:val="24"/>
      <w:lang w:val="es-ES"/>
    </w:rPr>
  </w:style>
  <w:style w:type="character" w:customStyle="1" w:styleId="Tanla4tituloCar">
    <w:name w:val="Tanla4 titulo Car"/>
    <w:basedOn w:val="Fuentedeprrafopredeter"/>
    <w:link w:val="Tanla4titulo"/>
    <w:rsid w:val="00497B7E"/>
    <w:rPr>
      <w:b/>
      <w:bCs/>
      <w:sz w:val="32"/>
      <w:szCs w:val="24"/>
      <w:lang w:val="es-ES"/>
    </w:rPr>
  </w:style>
  <w:style w:type="paragraph" w:styleId="TtulodeTDC">
    <w:name w:val="TOC Heading"/>
    <w:basedOn w:val="Ttulo1"/>
    <w:next w:val="Normal"/>
    <w:uiPriority w:val="39"/>
    <w:unhideWhenUsed/>
    <w:qFormat/>
    <w:rsid w:val="00820011"/>
    <w:pPr>
      <w:keepNext/>
      <w:keepLines/>
      <w:suppressAutoHyphens w:val="0"/>
      <w:spacing w:before="240" w:after="0"/>
      <w:jc w:val="both"/>
      <w:outlineLvl w:val="9"/>
    </w:pPr>
    <w:rPr>
      <w:rFonts w:asciiTheme="majorHAnsi" w:eastAsiaTheme="majorEastAsia" w:hAnsiTheme="majorHAnsi" w:cstheme="majorBidi"/>
      <w:b w:val="0"/>
      <w:smallCaps w:val="0"/>
      <w:color w:val="365F91" w:themeColor="accent1" w:themeShade="BF"/>
      <w:sz w:val="32"/>
      <w:szCs w:val="32"/>
    </w:rPr>
  </w:style>
  <w:style w:type="paragraph" w:customStyle="1" w:styleId="Default">
    <w:name w:val="Default"/>
    <w:rsid w:val="00820011"/>
    <w:pPr>
      <w:autoSpaceDE w:val="0"/>
      <w:autoSpaceDN w:val="0"/>
      <w:adjustRightInd w:val="0"/>
    </w:pPr>
    <w:rPr>
      <w:color w:val="000000"/>
      <w:sz w:val="24"/>
      <w:szCs w:val="24"/>
      <w:lang w:val="es-HN" w:eastAsia="es-HN"/>
    </w:rPr>
  </w:style>
  <w:style w:type="paragraph" w:customStyle="1" w:styleId="Heading1-Clausename">
    <w:name w:val="Heading 1- Clause name"/>
    <w:basedOn w:val="Normal"/>
    <w:rsid w:val="00820011"/>
    <w:pPr>
      <w:numPr>
        <w:numId w:val="27"/>
      </w:numPr>
      <w:spacing w:after="200"/>
      <w:jc w:val="left"/>
    </w:pPr>
    <w:rPr>
      <w:rFonts w:ascii="Palatino Linotype" w:hAnsi="Palatino Linotype" w:cstheme="minorHAnsi"/>
      <w:b/>
      <w:sz w:val="20"/>
      <w:szCs w:val="24"/>
      <w:lang w:val="en-US"/>
    </w:rPr>
  </w:style>
  <w:style w:type="character" w:styleId="Textodelmarcadordeposicin">
    <w:name w:val="Placeholder Text"/>
    <w:basedOn w:val="Fuentedeprrafopredeter"/>
    <w:uiPriority w:val="99"/>
    <w:semiHidden/>
    <w:rsid w:val="00820011"/>
    <w:rPr>
      <w:color w:val="808080"/>
    </w:rPr>
  </w:style>
  <w:style w:type="paragraph" w:customStyle="1" w:styleId="S6-Header1">
    <w:name w:val="S6-Header 1"/>
    <w:basedOn w:val="Normal"/>
    <w:next w:val="Normal"/>
    <w:rsid w:val="00245F94"/>
    <w:pPr>
      <w:spacing w:before="120" w:after="240"/>
      <w:jc w:val="center"/>
    </w:pPr>
    <w:rPr>
      <w:rFonts w:cs="Arial"/>
      <w:b/>
      <w:sz w:val="32"/>
      <w:szCs w:val="24"/>
      <w:lang w:val="en-US"/>
    </w:rPr>
  </w:style>
  <w:style w:type="paragraph" w:customStyle="1" w:styleId="Formulariosseccion">
    <w:name w:val="Formularios seccion"/>
    <w:basedOn w:val="Normal"/>
    <w:link w:val="FormulariosseccionChar"/>
    <w:qFormat/>
    <w:rsid w:val="00194117"/>
    <w:pPr>
      <w:ind w:left="720" w:right="983"/>
      <w:jc w:val="center"/>
    </w:pPr>
    <w:rPr>
      <w:b/>
      <w:bCs/>
      <w:sz w:val="36"/>
      <w:szCs w:val="24"/>
    </w:rPr>
  </w:style>
  <w:style w:type="character" w:customStyle="1" w:styleId="FormulariosseccionChar">
    <w:name w:val="Formularios seccion Char"/>
    <w:basedOn w:val="Fuentedeprrafopredeter"/>
    <w:link w:val="Formulariosseccion"/>
    <w:rsid w:val="00194117"/>
    <w:rPr>
      <w:b/>
      <w:bCs/>
      <w:sz w:val="36"/>
      <w:szCs w:val="24"/>
      <w:lang w:val="es-ES_tradnl"/>
    </w:rPr>
  </w:style>
  <w:style w:type="character" w:customStyle="1" w:styleId="SangradetextonormalCar">
    <w:name w:val="Sangría de texto normal Car"/>
    <w:basedOn w:val="Fuentedeprrafopredeter"/>
    <w:link w:val="Sangradetextonormal"/>
    <w:uiPriority w:val="99"/>
    <w:rsid w:val="0001376F"/>
    <w:rPr>
      <w:sz w:val="24"/>
      <w:lang w:val="es-ES_tradnl"/>
    </w:rPr>
  </w:style>
  <w:style w:type="paragraph" w:customStyle="1" w:styleId="paragraph">
    <w:name w:val="paragraph"/>
    <w:basedOn w:val="Normal"/>
    <w:rsid w:val="003D3084"/>
    <w:pPr>
      <w:spacing w:before="100" w:beforeAutospacing="1" w:after="100" w:afterAutospacing="1"/>
      <w:jc w:val="left"/>
    </w:pPr>
    <w:rPr>
      <w:szCs w:val="24"/>
      <w:lang w:val="es-HN" w:eastAsia="es-HN"/>
    </w:rPr>
  </w:style>
  <w:style w:type="character" w:customStyle="1" w:styleId="normaltextrun">
    <w:name w:val="normaltextrun"/>
    <w:basedOn w:val="Fuentedeprrafopredeter"/>
    <w:rsid w:val="003D3084"/>
  </w:style>
  <w:style w:type="character" w:customStyle="1" w:styleId="eop">
    <w:name w:val="eop"/>
    <w:basedOn w:val="Fuentedeprrafopredeter"/>
    <w:rsid w:val="003D3084"/>
  </w:style>
  <w:style w:type="paragraph" w:customStyle="1" w:styleId="SeccinXTtulo">
    <w:name w:val="Sección X Título"/>
    <w:basedOn w:val="Normal"/>
    <w:qFormat/>
    <w:rsid w:val="001E3023"/>
    <w:pPr>
      <w:jc w:val="center"/>
    </w:pPr>
    <w:rPr>
      <w:b/>
      <w:sz w:val="36"/>
    </w:rPr>
  </w:style>
  <w:style w:type="paragraph" w:styleId="TDC7">
    <w:name w:val="toc 7"/>
    <w:basedOn w:val="Normal"/>
    <w:next w:val="Normal"/>
    <w:autoRedefine/>
    <w:uiPriority w:val="39"/>
    <w:unhideWhenUsed/>
    <w:rsid w:val="00A857A5"/>
    <w:pPr>
      <w:spacing w:after="100" w:line="259" w:lineRule="auto"/>
      <w:ind w:left="1320"/>
      <w:jc w:val="left"/>
    </w:pPr>
    <w:rPr>
      <w:rFonts w:asciiTheme="minorHAnsi" w:eastAsiaTheme="minorEastAsia" w:hAnsiTheme="minorHAnsi" w:cstheme="minorBidi"/>
      <w:sz w:val="22"/>
      <w:szCs w:val="22"/>
      <w:lang w:val="en-US"/>
    </w:rPr>
  </w:style>
  <w:style w:type="paragraph" w:styleId="TDC8">
    <w:name w:val="toc 8"/>
    <w:basedOn w:val="Normal"/>
    <w:next w:val="Normal"/>
    <w:autoRedefine/>
    <w:uiPriority w:val="39"/>
    <w:unhideWhenUsed/>
    <w:rsid w:val="00A857A5"/>
    <w:pPr>
      <w:spacing w:after="100" w:line="259" w:lineRule="auto"/>
      <w:ind w:left="1540"/>
      <w:jc w:val="left"/>
    </w:pPr>
    <w:rPr>
      <w:rFonts w:asciiTheme="minorHAnsi" w:eastAsiaTheme="minorEastAsia" w:hAnsiTheme="minorHAnsi" w:cstheme="minorBidi"/>
      <w:sz w:val="22"/>
      <w:szCs w:val="22"/>
      <w:lang w:val="en-US"/>
    </w:rPr>
  </w:style>
  <w:style w:type="paragraph" w:styleId="TDC9">
    <w:name w:val="toc 9"/>
    <w:basedOn w:val="Normal"/>
    <w:next w:val="Normal"/>
    <w:autoRedefine/>
    <w:uiPriority w:val="39"/>
    <w:unhideWhenUsed/>
    <w:rsid w:val="00A857A5"/>
    <w:pPr>
      <w:spacing w:after="100" w:line="259" w:lineRule="auto"/>
      <w:ind w:left="1760"/>
      <w:jc w:val="left"/>
    </w:pPr>
    <w:rPr>
      <w:rFonts w:asciiTheme="minorHAnsi" w:eastAsiaTheme="minorEastAsia" w:hAnsiTheme="minorHAnsi" w:cstheme="minorBidi"/>
      <w:sz w:val="22"/>
      <w:szCs w:val="22"/>
      <w:lang w:val="en-US"/>
    </w:rPr>
  </w:style>
  <w:style w:type="paragraph" w:customStyle="1" w:styleId="Section10Header1">
    <w:name w:val="Section 10 Header 1"/>
    <w:basedOn w:val="Normal"/>
    <w:qFormat/>
    <w:rsid w:val="00FE2467"/>
    <w:pPr>
      <w:spacing w:before="120" w:after="240"/>
      <w:jc w:val="center"/>
    </w:pPr>
    <w:rPr>
      <w:b/>
      <w:sz w:val="36"/>
      <w:szCs w:val="24"/>
      <w:lang w:val="es-AR"/>
    </w:rPr>
  </w:style>
  <w:style w:type="character" w:customStyle="1" w:styleId="StyleHeader2-SubClausesItalicChar">
    <w:name w:val="Style Header 2 - SubClauses + Italic Char"/>
    <w:rsid w:val="008B1624"/>
    <w:rPr>
      <w:rFonts w:cs="Arial"/>
      <w:i/>
      <w:iCs/>
      <w:sz w:val="24"/>
      <w:szCs w:val="24"/>
      <w:lang w:val="en-US" w:eastAsia="en-US" w:bidi="ar-SA"/>
    </w:rPr>
  </w:style>
  <w:style w:type="paragraph" w:customStyle="1" w:styleId="S1-Header2">
    <w:name w:val="S1-Header2"/>
    <w:basedOn w:val="Normal"/>
    <w:autoRedefine/>
    <w:rsid w:val="00536206"/>
    <w:pPr>
      <w:numPr>
        <w:numId w:val="39"/>
      </w:numPr>
      <w:spacing w:after="120"/>
      <w:ind w:right="-216"/>
      <w:jc w:val="left"/>
    </w:pPr>
    <w:rPr>
      <w:b/>
      <w:iCs/>
      <w:szCs w:val="24"/>
      <w:lang w:val="en-US"/>
    </w:rPr>
  </w:style>
  <w:style w:type="paragraph" w:customStyle="1" w:styleId="S1-subpara">
    <w:name w:val="S1-sub para"/>
    <w:basedOn w:val="Normal"/>
    <w:link w:val="S1-subparaChar"/>
    <w:rsid w:val="00536206"/>
    <w:pPr>
      <w:numPr>
        <w:ilvl w:val="1"/>
        <w:numId w:val="39"/>
      </w:numPr>
      <w:spacing w:after="200"/>
    </w:pPr>
    <w:rPr>
      <w:szCs w:val="24"/>
      <w:lang w:val="en-US"/>
    </w:rPr>
  </w:style>
  <w:style w:type="character" w:customStyle="1" w:styleId="S1-subparaChar">
    <w:name w:val="S1-sub para Char"/>
    <w:link w:val="S1-subpara"/>
    <w:rsid w:val="00536206"/>
    <w:rPr>
      <w:sz w:val="24"/>
      <w:szCs w:val="24"/>
    </w:rPr>
  </w:style>
  <w:style w:type="paragraph" w:customStyle="1" w:styleId="Sec1-ClausesAfter10pt1">
    <w:name w:val="Sec1-Clauses + After:  10 pt1"/>
    <w:basedOn w:val="Normal"/>
    <w:rsid w:val="00105874"/>
    <w:pPr>
      <w:numPr>
        <w:numId w:val="40"/>
      </w:numPr>
      <w:spacing w:after="200"/>
      <w:jc w:val="left"/>
    </w:pPr>
    <w:rPr>
      <w:b/>
      <w:bCs/>
      <w:lang w:val="en-US"/>
    </w:rPr>
  </w:style>
  <w:style w:type="paragraph" w:customStyle="1" w:styleId="Tabla2Subtitulos">
    <w:name w:val="Tabla 2 Subtitulos"/>
    <w:basedOn w:val="Normal"/>
    <w:link w:val="Tabla2SubtitulosCar"/>
    <w:qFormat/>
    <w:rsid w:val="00105874"/>
    <w:pPr>
      <w:numPr>
        <w:numId w:val="36"/>
      </w:numPr>
      <w:spacing w:after="200"/>
      <w:jc w:val="left"/>
    </w:pPr>
    <w:rPr>
      <w:b/>
      <w:bCs/>
      <w:lang w:val="es-ES"/>
    </w:rPr>
  </w:style>
  <w:style w:type="character" w:customStyle="1" w:styleId="Tabla2SubtitulosCar">
    <w:name w:val="Tabla 2 Subtitulos Car"/>
    <w:basedOn w:val="Fuentedeprrafopredeter"/>
    <w:link w:val="Tabla2Subtitulos"/>
    <w:rsid w:val="00105874"/>
    <w:rPr>
      <w:b/>
      <w:bCs/>
      <w:sz w:val="24"/>
      <w:lang w:val="es-ES"/>
    </w:rPr>
  </w:style>
  <w:style w:type="character" w:customStyle="1" w:styleId="SectionVIHeaderCar">
    <w:name w:val="Section VI. Header Car"/>
    <w:basedOn w:val="SectionVHeaderCar"/>
    <w:link w:val="SectionVIHeader0"/>
    <w:rsid w:val="00AD1185"/>
    <w:rPr>
      <w:b/>
      <w:sz w:val="36"/>
      <w:lang w:val="es-ES_tradnl"/>
    </w:rPr>
  </w:style>
  <w:style w:type="paragraph" w:customStyle="1" w:styleId="TextBox">
    <w:name w:val="Text Box"/>
    <w:rsid w:val="001438DB"/>
    <w:pPr>
      <w:keepNext/>
      <w:keepLines/>
      <w:tabs>
        <w:tab w:val="left" w:pos="-720"/>
      </w:tabs>
      <w:suppressAutoHyphens/>
      <w:jc w:val="both"/>
    </w:pPr>
    <w:rPr>
      <w:spacing w:val="-2"/>
      <w:sz w:val="22"/>
    </w:rPr>
  </w:style>
  <w:style w:type="paragraph" w:customStyle="1" w:styleId="Tabla1Subtitulo">
    <w:name w:val="Tabla 1 Subtitulo"/>
    <w:basedOn w:val="Normal"/>
    <w:link w:val="Tabla1SubtituloCar"/>
    <w:qFormat/>
    <w:rsid w:val="009126FD"/>
    <w:pPr>
      <w:spacing w:before="120" w:after="240"/>
      <w:jc w:val="center"/>
    </w:pPr>
    <w:rPr>
      <w:b/>
      <w:bCs/>
      <w:sz w:val="44"/>
      <w:szCs w:val="24"/>
      <w:lang w:val="es-ES"/>
    </w:rPr>
  </w:style>
  <w:style w:type="character" w:customStyle="1" w:styleId="Tabla1SubtituloCar">
    <w:name w:val="Tabla 1 Subtitulo Car"/>
    <w:basedOn w:val="Fuentedeprrafopredeter"/>
    <w:link w:val="Tabla1Subtitulo"/>
    <w:rsid w:val="009126FD"/>
    <w:rPr>
      <w:b/>
      <w:bCs/>
      <w:sz w:val="44"/>
      <w:szCs w:val="24"/>
      <w:lang w:val="es-ES"/>
    </w:rPr>
  </w:style>
  <w:style w:type="paragraph" w:customStyle="1" w:styleId="Style11">
    <w:name w:val="Style 11"/>
    <w:basedOn w:val="Normal"/>
    <w:rsid w:val="009126FD"/>
    <w:pPr>
      <w:widowControl w:val="0"/>
      <w:autoSpaceDE w:val="0"/>
      <w:autoSpaceDN w:val="0"/>
      <w:spacing w:line="384" w:lineRule="atLeast"/>
      <w:jc w:val="left"/>
    </w:pPr>
    <w:rPr>
      <w:szCs w:val="24"/>
      <w:lang w:val="es-ES" w:eastAsia="es-ES" w:bidi="es-ES"/>
    </w:rPr>
  </w:style>
  <w:style w:type="paragraph" w:customStyle="1" w:styleId="Sec3header">
    <w:name w:val="Sec3 header"/>
    <w:basedOn w:val="Style11"/>
    <w:rsid w:val="009126FD"/>
    <w:pPr>
      <w:tabs>
        <w:tab w:val="left" w:leader="dot" w:pos="8424"/>
      </w:tabs>
      <w:spacing w:before="80" w:line="240" w:lineRule="auto"/>
    </w:pPr>
    <w:rPr>
      <w:rFonts w:ascii="Arial" w:hAnsi="Arial" w:cs="Arial"/>
      <w:b/>
      <w:sz w:val="22"/>
      <w:szCs w:val="20"/>
    </w:rPr>
  </w:style>
  <w:style w:type="character" w:customStyle="1" w:styleId="apple-converted-space">
    <w:name w:val="apple-converted-space"/>
    <w:basedOn w:val="Fuentedeprrafopredeter"/>
    <w:rsid w:val="009126FD"/>
  </w:style>
  <w:style w:type="paragraph" w:customStyle="1" w:styleId="Outline1">
    <w:name w:val="Outline1"/>
    <w:basedOn w:val="Outline"/>
    <w:next w:val="Normal"/>
    <w:rsid w:val="009126FD"/>
    <w:pPr>
      <w:keepNext/>
      <w:tabs>
        <w:tab w:val="num" w:pos="360"/>
      </w:tabs>
      <w:ind w:left="360" w:hanging="360"/>
    </w:pPr>
    <w:rPr>
      <w:szCs w:val="24"/>
      <w:lang w:val="en-US"/>
    </w:rPr>
  </w:style>
  <w:style w:type="paragraph" w:customStyle="1" w:styleId="INDGEN1">
    <w:name w:val="IND GEN 1"/>
    <w:basedOn w:val="i"/>
    <w:link w:val="INDGEN1Char"/>
    <w:qFormat/>
    <w:rsid w:val="00C42473"/>
    <w:pPr>
      <w:spacing w:before="120" w:after="120"/>
      <w:jc w:val="center"/>
      <w:outlineLvl w:val="0"/>
    </w:pPr>
    <w:rPr>
      <w:rFonts w:asciiTheme="minorHAnsi" w:hAnsiTheme="minorHAnsi"/>
      <w:b/>
      <w:sz w:val="32"/>
      <w:szCs w:val="32"/>
      <w:lang w:val="es-ES"/>
    </w:rPr>
  </w:style>
  <w:style w:type="paragraph" w:customStyle="1" w:styleId="INDGEN2">
    <w:name w:val="IND GEN 2"/>
    <w:basedOn w:val="i"/>
    <w:link w:val="INDGEN2Char"/>
    <w:qFormat/>
    <w:rsid w:val="00C42473"/>
    <w:pPr>
      <w:spacing w:before="120" w:after="120"/>
      <w:jc w:val="center"/>
      <w:outlineLvl w:val="0"/>
    </w:pPr>
    <w:rPr>
      <w:rFonts w:asciiTheme="minorHAnsi" w:hAnsiTheme="minorHAnsi"/>
      <w:b/>
      <w:bCs/>
      <w:sz w:val="28"/>
      <w:szCs w:val="28"/>
      <w:lang w:val="es-ES"/>
    </w:rPr>
  </w:style>
  <w:style w:type="character" w:customStyle="1" w:styleId="INDGEN1Char">
    <w:name w:val="IND GEN 1 Char"/>
    <w:basedOn w:val="iChar"/>
    <w:link w:val="INDGEN1"/>
    <w:rsid w:val="00C42473"/>
    <w:rPr>
      <w:rFonts w:asciiTheme="minorHAnsi" w:hAnsiTheme="minorHAnsi"/>
      <w:b/>
      <w:sz w:val="32"/>
      <w:szCs w:val="32"/>
      <w:lang w:val="es-ES"/>
    </w:rPr>
  </w:style>
  <w:style w:type="paragraph" w:customStyle="1" w:styleId="IAO1">
    <w:name w:val="IAO 1"/>
    <w:basedOn w:val="i"/>
    <w:link w:val="IAO1Char"/>
    <w:qFormat/>
    <w:rsid w:val="009128F9"/>
    <w:pPr>
      <w:numPr>
        <w:numId w:val="31"/>
      </w:numPr>
      <w:spacing w:before="120" w:after="120"/>
      <w:ind w:left="-19" w:firstLine="0"/>
      <w:jc w:val="center"/>
      <w:outlineLvl w:val="0"/>
    </w:pPr>
    <w:rPr>
      <w:rFonts w:asciiTheme="minorHAnsi" w:hAnsiTheme="minorHAnsi" w:cstheme="minorHAnsi"/>
      <w:b/>
      <w:szCs w:val="24"/>
      <w:lang w:val="es-ES"/>
    </w:rPr>
  </w:style>
  <w:style w:type="character" w:customStyle="1" w:styleId="INDGEN2Char">
    <w:name w:val="IND GEN 2 Char"/>
    <w:basedOn w:val="iChar"/>
    <w:link w:val="INDGEN2"/>
    <w:rsid w:val="00C42473"/>
    <w:rPr>
      <w:rFonts w:asciiTheme="minorHAnsi" w:hAnsiTheme="minorHAnsi"/>
      <w:b/>
      <w:bCs/>
      <w:sz w:val="28"/>
      <w:szCs w:val="28"/>
      <w:lang w:val="es-ES"/>
    </w:rPr>
  </w:style>
  <w:style w:type="paragraph" w:customStyle="1" w:styleId="IAO2">
    <w:name w:val="IAO 2"/>
    <w:basedOn w:val="i"/>
    <w:link w:val="IAO2Char"/>
    <w:qFormat/>
    <w:rsid w:val="009128F9"/>
    <w:pPr>
      <w:numPr>
        <w:numId w:val="24"/>
      </w:numPr>
      <w:spacing w:before="100" w:after="100"/>
      <w:ind w:right="78"/>
      <w:jc w:val="left"/>
      <w:outlineLvl w:val="1"/>
    </w:pPr>
    <w:rPr>
      <w:rFonts w:asciiTheme="minorHAnsi" w:hAnsiTheme="minorHAnsi" w:cstheme="minorHAnsi"/>
      <w:b/>
      <w:szCs w:val="24"/>
      <w:lang w:val="es-ES"/>
    </w:rPr>
  </w:style>
  <w:style w:type="character" w:customStyle="1" w:styleId="IAO1Char">
    <w:name w:val="IAO 1 Char"/>
    <w:basedOn w:val="iChar"/>
    <w:link w:val="IAO1"/>
    <w:rsid w:val="009128F9"/>
    <w:rPr>
      <w:rFonts w:asciiTheme="minorHAnsi" w:hAnsiTheme="minorHAnsi" w:cstheme="minorHAnsi"/>
      <w:b/>
      <w:sz w:val="24"/>
      <w:szCs w:val="24"/>
      <w:lang w:val="es-ES"/>
    </w:rPr>
  </w:style>
  <w:style w:type="paragraph" w:customStyle="1" w:styleId="INCON1">
    <w:name w:val="IN CON 1"/>
    <w:basedOn w:val="Ttulo1"/>
    <w:link w:val="INCON1Char"/>
    <w:qFormat/>
    <w:rsid w:val="00927B06"/>
    <w:pPr>
      <w:numPr>
        <w:numId w:val="74"/>
      </w:numPr>
      <w:tabs>
        <w:tab w:val="right" w:leader="dot" w:pos="9000"/>
      </w:tabs>
      <w:spacing w:before="0" w:after="0"/>
      <w:ind w:right="720"/>
    </w:pPr>
    <w:rPr>
      <w:rFonts w:asciiTheme="minorHAnsi" w:hAnsiTheme="minorHAnsi" w:cstheme="minorHAnsi"/>
      <w:sz w:val="24"/>
      <w:szCs w:val="24"/>
      <w:lang w:val="es-419"/>
    </w:rPr>
  </w:style>
  <w:style w:type="character" w:customStyle="1" w:styleId="IAO2Char">
    <w:name w:val="IAO 2 Char"/>
    <w:basedOn w:val="iChar"/>
    <w:link w:val="IAO2"/>
    <w:rsid w:val="009128F9"/>
    <w:rPr>
      <w:rFonts w:asciiTheme="minorHAnsi" w:hAnsiTheme="minorHAnsi" w:cstheme="minorHAnsi"/>
      <w:b/>
      <w:sz w:val="24"/>
      <w:szCs w:val="24"/>
      <w:lang w:val="es-ES"/>
    </w:rPr>
  </w:style>
  <w:style w:type="paragraph" w:customStyle="1" w:styleId="INCON2">
    <w:name w:val="IN CON 2"/>
    <w:basedOn w:val="Ttulo2"/>
    <w:link w:val="INCON2Char"/>
    <w:qFormat/>
    <w:rsid w:val="00927B06"/>
    <w:pPr>
      <w:keepNext w:val="0"/>
      <w:numPr>
        <w:numId w:val="73"/>
      </w:numPr>
      <w:jc w:val="both"/>
    </w:pPr>
    <w:rPr>
      <w:rFonts w:asciiTheme="minorHAnsi" w:hAnsiTheme="minorHAnsi" w:cstheme="minorHAnsi"/>
      <w:sz w:val="24"/>
      <w:szCs w:val="24"/>
      <w:lang w:val="es-419"/>
    </w:rPr>
  </w:style>
  <w:style w:type="character" w:customStyle="1" w:styleId="INCON1Char">
    <w:name w:val="IN CON 1 Char"/>
    <w:basedOn w:val="Ttulo1Car"/>
    <w:link w:val="INCON1"/>
    <w:rsid w:val="00927B06"/>
    <w:rPr>
      <w:rFonts w:asciiTheme="minorHAnsi" w:hAnsiTheme="minorHAnsi" w:cstheme="minorHAnsi"/>
      <w:b/>
      <w:smallCaps/>
      <w:sz w:val="24"/>
      <w:szCs w:val="24"/>
      <w:lang w:val="es-419"/>
    </w:rPr>
  </w:style>
  <w:style w:type="character" w:customStyle="1" w:styleId="INCON2Char">
    <w:name w:val="IN CON 2 Char"/>
    <w:basedOn w:val="Ttulo2Car"/>
    <w:link w:val="INCON2"/>
    <w:rsid w:val="00927B06"/>
    <w:rPr>
      <w:rFonts w:asciiTheme="minorHAnsi" w:hAnsiTheme="minorHAnsi" w:cstheme="minorHAnsi"/>
      <w:b/>
      <w:sz w:val="24"/>
      <w:szCs w:val="24"/>
      <w:lang w:val="es-419"/>
    </w:rPr>
  </w:style>
  <w:style w:type="paragraph" w:styleId="Textonotaalfinal">
    <w:name w:val="endnote text"/>
    <w:basedOn w:val="Normal"/>
    <w:link w:val="TextonotaalfinalCar"/>
    <w:semiHidden/>
    <w:unhideWhenUsed/>
    <w:rsid w:val="00086223"/>
    <w:rPr>
      <w:sz w:val="20"/>
    </w:rPr>
  </w:style>
  <w:style w:type="character" w:customStyle="1" w:styleId="TextonotaalfinalCar">
    <w:name w:val="Texto nota al final Car"/>
    <w:basedOn w:val="Fuentedeprrafopredeter"/>
    <w:link w:val="Textonotaalfinal"/>
    <w:semiHidden/>
    <w:rsid w:val="00086223"/>
    <w:rPr>
      <w:lang w:val="es-ES_tradnl"/>
    </w:rPr>
  </w:style>
  <w:style w:type="character" w:styleId="Refdenotaalfinal">
    <w:name w:val="endnote reference"/>
    <w:basedOn w:val="Fuentedeprrafopredeter"/>
    <w:semiHidden/>
    <w:unhideWhenUsed/>
    <w:rsid w:val="00086223"/>
    <w:rPr>
      <w:vertAlign w:val="superscript"/>
    </w:rPr>
  </w:style>
  <w:style w:type="paragraph" w:customStyle="1" w:styleId="FooterOdd">
    <w:name w:val="Footer Odd"/>
    <w:basedOn w:val="Normal"/>
    <w:qFormat/>
    <w:rsid w:val="00AB1FC4"/>
    <w:pPr>
      <w:pBdr>
        <w:top w:val="single" w:sz="4" w:space="1" w:color="4F81BD" w:themeColor="accent1"/>
      </w:pBdr>
      <w:spacing w:after="180" w:line="264" w:lineRule="auto"/>
      <w:jc w:val="right"/>
    </w:pPr>
    <w:rPr>
      <w:rFonts w:asciiTheme="minorHAnsi" w:eastAsiaTheme="minorHAnsi" w:hAnsiTheme="minorHAnsi"/>
      <w:color w:val="1F497D" w:themeColor="text2"/>
      <w:sz w:val="20"/>
      <w:lang w:val="en-US" w:eastAsia="ja-JP"/>
    </w:rPr>
  </w:style>
  <w:style w:type="character" w:customStyle="1" w:styleId="Ttulo6Car">
    <w:name w:val="Título 6 Car"/>
    <w:basedOn w:val="Fuentedeprrafopredeter"/>
    <w:link w:val="Ttulo6"/>
    <w:uiPriority w:val="9"/>
    <w:semiHidden/>
    <w:rsid w:val="008450A2"/>
    <w:rPr>
      <w:rFonts w:ascii="Calibri Light" w:hAnsi="Calibri Light"/>
      <w:color w:val="1F4D78"/>
      <w:lang w:val="es-ES"/>
    </w:rPr>
  </w:style>
  <w:style w:type="character" w:customStyle="1" w:styleId="scxw150618844">
    <w:name w:val="scxw150618844"/>
    <w:basedOn w:val="Fuentedeprrafopredeter"/>
    <w:rsid w:val="008450A2"/>
  </w:style>
  <w:style w:type="character" w:customStyle="1" w:styleId="scxw4684932">
    <w:name w:val="scxw4684932"/>
    <w:basedOn w:val="Fuentedeprrafopredeter"/>
    <w:rsid w:val="008450A2"/>
  </w:style>
  <w:style w:type="character" w:customStyle="1" w:styleId="scxw241808835">
    <w:name w:val="scxw241808835"/>
    <w:basedOn w:val="Fuentedeprrafopredeter"/>
    <w:rsid w:val="008450A2"/>
  </w:style>
  <w:style w:type="paragraph" w:customStyle="1" w:styleId="Ttulo61">
    <w:name w:val="Título 61"/>
    <w:basedOn w:val="Normal"/>
    <w:next w:val="Normal"/>
    <w:uiPriority w:val="9"/>
    <w:unhideWhenUsed/>
    <w:qFormat/>
    <w:rsid w:val="008450A2"/>
    <w:pPr>
      <w:keepNext/>
      <w:keepLines/>
      <w:spacing w:before="40" w:line="259" w:lineRule="auto"/>
      <w:ind w:left="284"/>
      <w:outlineLvl w:val="5"/>
    </w:pPr>
    <w:rPr>
      <w:rFonts w:ascii="Calibri Light" w:hAnsi="Calibri Light"/>
      <w:color w:val="1F4D78"/>
      <w:sz w:val="22"/>
      <w:szCs w:val="22"/>
      <w:lang w:val="es-ES"/>
    </w:rPr>
  </w:style>
  <w:style w:type="numbering" w:customStyle="1" w:styleId="Sinlista1">
    <w:name w:val="Sin lista1"/>
    <w:next w:val="Sinlista"/>
    <w:uiPriority w:val="99"/>
    <w:semiHidden/>
    <w:unhideWhenUsed/>
    <w:rsid w:val="008450A2"/>
  </w:style>
  <w:style w:type="character" w:customStyle="1" w:styleId="Ttulo3Car">
    <w:name w:val="Título 3 Car"/>
    <w:aliases w:val="Section Header3 Car,ClauseSub_No&amp;Name Car,Título 3 - ONTI Car,H3 Car,Level 2 Heading Car,h3 Car,HeadC Car,Heading 3 Char2 Car,H3 Char2 Car,Level 2 Heading Char Car,h3 Char2 Car,HeadC Char Car,Heading 3 Char1 Char Car,H3 Char1 Char Car"/>
    <w:basedOn w:val="Fuentedeprrafopredeter"/>
    <w:link w:val="Ttulo3"/>
    <w:rsid w:val="008450A2"/>
    <w:rPr>
      <w:rFonts w:ascii="Arial" w:hAnsi="Arial"/>
      <w:b/>
      <w:sz w:val="28"/>
    </w:rPr>
  </w:style>
  <w:style w:type="character" w:customStyle="1" w:styleId="Ttulo4Car">
    <w:name w:val="Título 4 Car"/>
    <w:aliases w:val=" Sub-Clause Sub-paragraph Car,ClauseSubSub_No&amp;Name Car,Sub-Clause Sub-paragraph Car"/>
    <w:basedOn w:val="Fuentedeprrafopredeter"/>
    <w:link w:val="Ttulo4"/>
    <w:rsid w:val="008450A2"/>
    <w:rPr>
      <w:b/>
      <w:sz w:val="24"/>
      <w:lang w:val="es-ES_tradnl"/>
    </w:rPr>
  </w:style>
  <w:style w:type="character" w:customStyle="1" w:styleId="Ttulo5Car">
    <w:name w:val="Título 5 Car"/>
    <w:basedOn w:val="Fuentedeprrafopredeter"/>
    <w:link w:val="Ttulo5"/>
    <w:rsid w:val="008450A2"/>
    <w:rPr>
      <w:b/>
      <w:bCs/>
      <w:i/>
      <w:iCs/>
      <w:sz w:val="26"/>
      <w:szCs w:val="26"/>
      <w:lang w:val="es-ES_tradnl"/>
    </w:rPr>
  </w:style>
  <w:style w:type="table" w:customStyle="1" w:styleId="NormalTable0">
    <w:name w:val="Normal Table0"/>
    <w:uiPriority w:val="2"/>
    <w:semiHidden/>
    <w:unhideWhenUsed/>
    <w:qFormat/>
    <w:rsid w:val="008450A2"/>
    <w:pPr>
      <w:widowControl w:val="0"/>
      <w:autoSpaceDE w:val="0"/>
      <w:autoSpaceDN w:val="0"/>
      <w:ind w:left="284"/>
      <w:jc w:val="both"/>
    </w:pPr>
    <w:rPr>
      <w:rFonts w:ascii="Calibri" w:eastAsia="Calibri" w:hAnsi="Calibr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450A2"/>
    <w:pPr>
      <w:spacing w:before="38" w:line="259" w:lineRule="auto"/>
      <w:ind w:left="69"/>
    </w:pPr>
    <w:rPr>
      <w:rFonts w:ascii="Arial MT" w:eastAsia="Arial MT" w:hAnsi="Arial MT" w:cs="Arial MT"/>
      <w:sz w:val="22"/>
      <w:szCs w:val="22"/>
      <w:lang w:val="es-ES"/>
    </w:rPr>
  </w:style>
  <w:style w:type="character" w:customStyle="1" w:styleId="strong1">
    <w:name w:val="strong1"/>
    <w:rsid w:val="008450A2"/>
    <w:rPr>
      <w:b/>
      <w:bCs/>
    </w:rPr>
  </w:style>
  <w:style w:type="character" w:customStyle="1" w:styleId="underline1">
    <w:name w:val="underline1"/>
    <w:rsid w:val="008450A2"/>
    <w:rPr>
      <w:u w:val="single"/>
    </w:rPr>
  </w:style>
  <w:style w:type="paragraph" w:customStyle="1" w:styleId="Sinespaciado1">
    <w:name w:val="Sin espaciado1"/>
    <w:next w:val="Sinespaciado"/>
    <w:uiPriority w:val="1"/>
    <w:qFormat/>
    <w:rsid w:val="008450A2"/>
    <w:rPr>
      <w:rFonts w:ascii="Calibri" w:eastAsia="Calibri" w:hAnsi="Calibri"/>
      <w:sz w:val="22"/>
      <w:szCs w:val="22"/>
      <w:lang w:val="es-AR"/>
    </w:rPr>
  </w:style>
  <w:style w:type="numbering" w:customStyle="1" w:styleId="Sinlista11">
    <w:name w:val="Sin lista11"/>
    <w:next w:val="Sinlista"/>
    <w:uiPriority w:val="99"/>
    <w:semiHidden/>
    <w:unhideWhenUsed/>
    <w:rsid w:val="008450A2"/>
  </w:style>
  <w:style w:type="table" w:customStyle="1" w:styleId="TableNormal1">
    <w:name w:val="Table Normal1"/>
    <w:uiPriority w:val="2"/>
    <w:semiHidden/>
    <w:unhideWhenUsed/>
    <w:qFormat/>
    <w:rsid w:val="008450A2"/>
    <w:pPr>
      <w:widowControl w:val="0"/>
      <w:autoSpaceDE w:val="0"/>
      <w:autoSpaceDN w:val="0"/>
    </w:pPr>
    <w:rPr>
      <w:rFonts w:ascii="Calibri" w:eastAsia="Calibri" w:hAnsi="Calibri"/>
      <w:sz w:val="22"/>
      <w:szCs w:val="22"/>
    </w:rPr>
    <w:tblPr>
      <w:tblInd w:w="0" w:type="dxa"/>
      <w:tblCellMar>
        <w:top w:w="0" w:type="dxa"/>
        <w:left w:w="0" w:type="dxa"/>
        <w:bottom w:w="0" w:type="dxa"/>
        <w:right w:w="0" w:type="dxa"/>
      </w:tblCellMar>
    </w:tblPr>
  </w:style>
  <w:style w:type="character" w:customStyle="1" w:styleId="Sangra3detindependienteCar">
    <w:name w:val="Sangría 3 de t. independiente Car"/>
    <w:basedOn w:val="Fuentedeprrafopredeter"/>
    <w:link w:val="Sangra3detindependiente"/>
    <w:rsid w:val="008450A2"/>
    <w:rPr>
      <w:b/>
      <w:sz w:val="24"/>
      <w:lang w:val="es-ES_tradnl"/>
    </w:rPr>
  </w:style>
  <w:style w:type="paragraph" w:customStyle="1" w:styleId="titulo5">
    <w:name w:val="titulo 5"/>
    <w:basedOn w:val="Normal"/>
    <w:rsid w:val="008450A2"/>
    <w:pPr>
      <w:jc w:val="left"/>
    </w:pPr>
    <w:rPr>
      <w:rFonts w:ascii="Arial" w:hAnsi="Arial" w:cs="Arial"/>
      <w:b/>
      <w:u w:val="single"/>
      <w:lang w:val="es-AR" w:eastAsia="es-ES"/>
    </w:rPr>
  </w:style>
  <w:style w:type="table" w:customStyle="1" w:styleId="Tablaconcuadrcula1">
    <w:name w:val="Tabla con cuadrícula1"/>
    <w:basedOn w:val="Tablanormal"/>
    <w:next w:val="Tablaconcuadrcula"/>
    <w:uiPriority w:val="59"/>
    <w:rsid w:val="008450A2"/>
    <w:rPr>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450A2"/>
    <w:pPr>
      <w:widowControl w:val="0"/>
      <w:autoSpaceDE w:val="0"/>
      <w:autoSpaceDN w:val="0"/>
      <w:ind w:left="284"/>
      <w:jc w:val="both"/>
    </w:pPr>
    <w:rPr>
      <w:rFonts w:ascii="Calibri" w:eastAsia="Calibri" w:hAnsi="Calibri"/>
      <w:sz w:val="22"/>
      <w:szCs w:val="22"/>
    </w:rPr>
    <w:tblPr>
      <w:tblInd w:w="0" w:type="dxa"/>
      <w:tblCellMar>
        <w:top w:w="0" w:type="dxa"/>
        <w:left w:w="0" w:type="dxa"/>
        <w:bottom w:w="0" w:type="dxa"/>
        <w:right w:w="0" w:type="dxa"/>
      </w:tblCellMar>
    </w:tblPr>
  </w:style>
  <w:style w:type="character" w:customStyle="1" w:styleId="Ttulo6Car1">
    <w:name w:val="Título 6 Car1"/>
    <w:basedOn w:val="Fuentedeprrafopredeter"/>
    <w:semiHidden/>
    <w:rsid w:val="008450A2"/>
    <w:rPr>
      <w:rFonts w:asciiTheme="majorHAnsi" w:eastAsiaTheme="majorEastAsia" w:hAnsiTheme="majorHAnsi" w:cstheme="majorBidi"/>
      <w:color w:val="243F60" w:themeColor="accent1" w:themeShade="7F"/>
      <w:sz w:val="24"/>
      <w:lang w:val="es-ES_tradnl"/>
    </w:rPr>
  </w:style>
  <w:style w:type="paragraph" w:styleId="Sinespaciado">
    <w:name w:val="No Spacing"/>
    <w:uiPriority w:val="1"/>
    <w:qFormat/>
    <w:rsid w:val="008450A2"/>
    <w:pPr>
      <w:jc w:val="both"/>
    </w:pPr>
    <w:rPr>
      <w:sz w:val="24"/>
      <w:lang w:val="es-ES_tradnl"/>
    </w:rPr>
  </w:style>
  <w:style w:type="character" w:customStyle="1" w:styleId="Ttulo9Car">
    <w:name w:val="Título 9 Car"/>
    <w:basedOn w:val="Fuentedeprrafopredeter"/>
    <w:link w:val="Ttulo9"/>
    <w:rsid w:val="008450A2"/>
    <w:rPr>
      <w:rFonts w:ascii="Arial" w:hAnsi="Arial"/>
      <w:b/>
      <w:i/>
      <w:sz w:val="18"/>
      <w:lang w:val="es-ES_tradnl"/>
    </w:rPr>
  </w:style>
  <w:style w:type="character" w:customStyle="1" w:styleId="Textoindependiente3Car">
    <w:name w:val="Texto independiente 3 Car"/>
    <w:basedOn w:val="Fuentedeprrafopredeter"/>
    <w:link w:val="Textoindependiente3"/>
    <w:rsid w:val="008450A2"/>
    <w:rPr>
      <w:i/>
      <w:iCs/>
      <w:color w:val="000000"/>
      <w:sz w:val="24"/>
      <w:szCs w:val="24"/>
      <w:lang w:val="es-ES_tradnl"/>
    </w:rPr>
  </w:style>
  <w:style w:type="character" w:customStyle="1" w:styleId="Sangra2detindependienteCar">
    <w:name w:val="Sangría 2 de t. independiente Car"/>
    <w:basedOn w:val="Fuentedeprrafopredeter"/>
    <w:link w:val="Sangra2detindependiente"/>
    <w:rsid w:val="008450A2"/>
    <w:rPr>
      <w:sz w:val="24"/>
      <w:lang w:val="es-ES_tradnl"/>
    </w:rPr>
  </w:style>
  <w:style w:type="character" w:customStyle="1" w:styleId="Mencinsinresolver1">
    <w:name w:val="Mención sin resolver1"/>
    <w:basedOn w:val="Fuentedeprrafopredeter"/>
    <w:uiPriority w:val="99"/>
    <w:semiHidden/>
    <w:unhideWhenUsed/>
    <w:rsid w:val="008450A2"/>
    <w:rPr>
      <w:color w:val="808080"/>
      <w:shd w:val="clear" w:color="auto" w:fill="E6E6E6"/>
    </w:rPr>
  </w:style>
  <w:style w:type="table" w:customStyle="1" w:styleId="NormalTable1">
    <w:name w:val="Normal Table1"/>
    <w:uiPriority w:val="2"/>
    <w:semiHidden/>
    <w:unhideWhenUsed/>
    <w:qFormat/>
    <w:rsid w:val="008450A2"/>
    <w:pPr>
      <w:widowControl w:val="0"/>
      <w:autoSpaceDE w:val="0"/>
      <w:autoSpaceDN w:val="0"/>
      <w:ind w:left="284"/>
      <w:jc w:val="both"/>
    </w:pPr>
    <w:rPr>
      <w:rFonts w:ascii="Calibri" w:eastAsia="Calibri" w:hAnsi="Calibri"/>
      <w:sz w:val="22"/>
      <w:szCs w:val="22"/>
    </w:rPr>
    <w:tblPr>
      <w:tblInd w:w="0" w:type="dxa"/>
      <w:tblCellMar>
        <w:top w:w="0" w:type="dxa"/>
        <w:left w:w="0" w:type="dxa"/>
        <w:bottom w:w="0" w:type="dxa"/>
        <w:right w:w="0" w:type="dxa"/>
      </w:tblCellMar>
    </w:tblPr>
  </w:style>
  <w:style w:type="paragraph" w:customStyle="1" w:styleId="NotaETAP2000">
    <w:name w:val="Nota ETAP 2000"/>
    <w:basedOn w:val="Normal"/>
    <w:rsid w:val="008450A2"/>
    <w:pPr>
      <w:spacing w:after="120"/>
      <w:jc w:val="left"/>
    </w:pPr>
    <w:rPr>
      <w:sz w:val="20"/>
      <w:lang w:val="es-ES"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268119">
      <w:bodyDiv w:val="1"/>
      <w:marLeft w:val="0"/>
      <w:marRight w:val="0"/>
      <w:marTop w:val="0"/>
      <w:marBottom w:val="0"/>
      <w:divBdr>
        <w:top w:val="none" w:sz="0" w:space="0" w:color="auto"/>
        <w:left w:val="none" w:sz="0" w:space="0" w:color="auto"/>
        <w:bottom w:val="none" w:sz="0" w:space="0" w:color="auto"/>
        <w:right w:val="none" w:sz="0" w:space="0" w:color="auto"/>
      </w:divBdr>
      <w:divsChild>
        <w:div w:id="1548301980">
          <w:marLeft w:val="0"/>
          <w:marRight w:val="0"/>
          <w:marTop w:val="0"/>
          <w:marBottom w:val="0"/>
          <w:divBdr>
            <w:top w:val="none" w:sz="0" w:space="0" w:color="auto"/>
            <w:left w:val="none" w:sz="0" w:space="0" w:color="auto"/>
            <w:bottom w:val="none" w:sz="0" w:space="0" w:color="auto"/>
            <w:right w:val="none" w:sz="0" w:space="0" w:color="auto"/>
          </w:divBdr>
          <w:divsChild>
            <w:div w:id="1010461">
              <w:marLeft w:val="0"/>
              <w:marRight w:val="0"/>
              <w:marTop w:val="0"/>
              <w:marBottom w:val="0"/>
              <w:divBdr>
                <w:top w:val="none" w:sz="0" w:space="0" w:color="auto"/>
                <w:left w:val="none" w:sz="0" w:space="0" w:color="auto"/>
                <w:bottom w:val="none" w:sz="0" w:space="0" w:color="auto"/>
                <w:right w:val="none" w:sz="0" w:space="0" w:color="auto"/>
              </w:divBdr>
              <w:divsChild>
                <w:div w:id="1874611445">
                  <w:marLeft w:val="0"/>
                  <w:marRight w:val="0"/>
                  <w:marTop w:val="0"/>
                  <w:marBottom w:val="0"/>
                  <w:divBdr>
                    <w:top w:val="none" w:sz="0" w:space="0" w:color="auto"/>
                    <w:left w:val="none" w:sz="0" w:space="0" w:color="auto"/>
                    <w:bottom w:val="none" w:sz="0" w:space="0" w:color="auto"/>
                    <w:right w:val="none" w:sz="0" w:space="0" w:color="auto"/>
                  </w:divBdr>
                  <w:divsChild>
                    <w:div w:id="2099982462">
                      <w:marLeft w:val="0"/>
                      <w:marRight w:val="0"/>
                      <w:marTop w:val="0"/>
                      <w:marBottom w:val="0"/>
                      <w:divBdr>
                        <w:top w:val="none" w:sz="0" w:space="0" w:color="auto"/>
                        <w:left w:val="none" w:sz="0" w:space="0" w:color="auto"/>
                        <w:bottom w:val="none" w:sz="0" w:space="0" w:color="auto"/>
                        <w:right w:val="none" w:sz="0" w:space="0" w:color="auto"/>
                      </w:divBdr>
                      <w:divsChild>
                        <w:div w:id="1302925353">
                          <w:marLeft w:val="0"/>
                          <w:marRight w:val="0"/>
                          <w:marTop w:val="0"/>
                          <w:marBottom w:val="0"/>
                          <w:divBdr>
                            <w:top w:val="none" w:sz="0" w:space="0" w:color="auto"/>
                            <w:left w:val="none" w:sz="0" w:space="0" w:color="auto"/>
                            <w:bottom w:val="none" w:sz="0" w:space="0" w:color="auto"/>
                            <w:right w:val="none" w:sz="0" w:space="0" w:color="auto"/>
                          </w:divBdr>
                          <w:divsChild>
                            <w:div w:id="1136607388">
                              <w:marLeft w:val="0"/>
                              <w:marRight w:val="0"/>
                              <w:marTop w:val="0"/>
                              <w:marBottom w:val="0"/>
                              <w:divBdr>
                                <w:top w:val="none" w:sz="0" w:space="0" w:color="auto"/>
                                <w:left w:val="none" w:sz="0" w:space="0" w:color="auto"/>
                                <w:bottom w:val="none" w:sz="0" w:space="0" w:color="auto"/>
                                <w:right w:val="none" w:sz="0" w:space="0" w:color="auto"/>
                              </w:divBdr>
                              <w:divsChild>
                                <w:div w:id="850527991">
                                  <w:marLeft w:val="0"/>
                                  <w:marRight w:val="0"/>
                                  <w:marTop w:val="0"/>
                                  <w:marBottom w:val="0"/>
                                  <w:divBdr>
                                    <w:top w:val="none" w:sz="0" w:space="0" w:color="auto"/>
                                    <w:left w:val="none" w:sz="0" w:space="0" w:color="auto"/>
                                    <w:bottom w:val="none" w:sz="0" w:space="0" w:color="auto"/>
                                    <w:right w:val="none" w:sz="0" w:space="0" w:color="auto"/>
                                  </w:divBdr>
                                  <w:divsChild>
                                    <w:div w:id="98186358">
                                      <w:marLeft w:val="0"/>
                                      <w:marRight w:val="0"/>
                                      <w:marTop w:val="0"/>
                                      <w:marBottom w:val="0"/>
                                      <w:divBdr>
                                        <w:top w:val="none" w:sz="0" w:space="0" w:color="auto"/>
                                        <w:left w:val="none" w:sz="0" w:space="0" w:color="auto"/>
                                        <w:bottom w:val="none" w:sz="0" w:space="0" w:color="auto"/>
                                        <w:right w:val="none" w:sz="0" w:space="0" w:color="auto"/>
                                      </w:divBdr>
                                      <w:divsChild>
                                        <w:div w:id="1199122578">
                                          <w:marLeft w:val="0"/>
                                          <w:marRight w:val="0"/>
                                          <w:marTop w:val="0"/>
                                          <w:marBottom w:val="0"/>
                                          <w:divBdr>
                                            <w:top w:val="none" w:sz="0" w:space="0" w:color="auto"/>
                                            <w:left w:val="none" w:sz="0" w:space="0" w:color="auto"/>
                                            <w:bottom w:val="none" w:sz="0" w:space="0" w:color="auto"/>
                                            <w:right w:val="none" w:sz="0" w:space="0" w:color="auto"/>
                                          </w:divBdr>
                                          <w:divsChild>
                                            <w:div w:id="439767284">
                                              <w:marLeft w:val="0"/>
                                              <w:marRight w:val="0"/>
                                              <w:marTop w:val="0"/>
                                              <w:marBottom w:val="0"/>
                                              <w:divBdr>
                                                <w:top w:val="none" w:sz="0" w:space="0" w:color="auto"/>
                                                <w:left w:val="none" w:sz="0" w:space="0" w:color="auto"/>
                                                <w:bottom w:val="none" w:sz="0" w:space="0" w:color="auto"/>
                                                <w:right w:val="none" w:sz="0" w:space="0" w:color="auto"/>
                                              </w:divBdr>
                                              <w:divsChild>
                                                <w:div w:id="120822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63794991">
      <w:bodyDiv w:val="1"/>
      <w:marLeft w:val="0"/>
      <w:marRight w:val="0"/>
      <w:marTop w:val="0"/>
      <w:marBottom w:val="0"/>
      <w:divBdr>
        <w:top w:val="none" w:sz="0" w:space="0" w:color="auto"/>
        <w:left w:val="none" w:sz="0" w:space="0" w:color="auto"/>
        <w:bottom w:val="none" w:sz="0" w:space="0" w:color="auto"/>
        <w:right w:val="none" w:sz="0" w:space="0" w:color="auto"/>
      </w:divBdr>
    </w:div>
    <w:div w:id="487288146">
      <w:bodyDiv w:val="1"/>
      <w:marLeft w:val="0"/>
      <w:marRight w:val="0"/>
      <w:marTop w:val="0"/>
      <w:marBottom w:val="0"/>
      <w:divBdr>
        <w:top w:val="none" w:sz="0" w:space="0" w:color="auto"/>
        <w:left w:val="none" w:sz="0" w:space="0" w:color="auto"/>
        <w:bottom w:val="none" w:sz="0" w:space="0" w:color="auto"/>
        <w:right w:val="none" w:sz="0" w:space="0" w:color="auto"/>
      </w:divBdr>
    </w:div>
    <w:div w:id="638457575">
      <w:bodyDiv w:val="1"/>
      <w:marLeft w:val="0"/>
      <w:marRight w:val="0"/>
      <w:marTop w:val="0"/>
      <w:marBottom w:val="0"/>
      <w:divBdr>
        <w:top w:val="none" w:sz="0" w:space="0" w:color="auto"/>
        <w:left w:val="none" w:sz="0" w:space="0" w:color="auto"/>
        <w:bottom w:val="none" w:sz="0" w:space="0" w:color="auto"/>
        <w:right w:val="none" w:sz="0" w:space="0" w:color="auto"/>
      </w:divBdr>
    </w:div>
    <w:div w:id="825708231">
      <w:bodyDiv w:val="1"/>
      <w:marLeft w:val="0"/>
      <w:marRight w:val="0"/>
      <w:marTop w:val="0"/>
      <w:marBottom w:val="0"/>
      <w:divBdr>
        <w:top w:val="none" w:sz="0" w:space="0" w:color="auto"/>
        <w:left w:val="none" w:sz="0" w:space="0" w:color="auto"/>
        <w:bottom w:val="none" w:sz="0" w:space="0" w:color="auto"/>
        <w:right w:val="none" w:sz="0" w:space="0" w:color="auto"/>
      </w:divBdr>
      <w:divsChild>
        <w:div w:id="709458811">
          <w:marLeft w:val="0"/>
          <w:marRight w:val="0"/>
          <w:marTop w:val="0"/>
          <w:marBottom w:val="0"/>
          <w:divBdr>
            <w:top w:val="none" w:sz="0" w:space="0" w:color="auto"/>
            <w:left w:val="none" w:sz="0" w:space="0" w:color="auto"/>
            <w:bottom w:val="none" w:sz="0" w:space="0" w:color="auto"/>
            <w:right w:val="none" w:sz="0" w:space="0" w:color="auto"/>
          </w:divBdr>
          <w:divsChild>
            <w:div w:id="626083987">
              <w:marLeft w:val="0"/>
              <w:marRight w:val="0"/>
              <w:marTop w:val="0"/>
              <w:marBottom w:val="0"/>
              <w:divBdr>
                <w:top w:val="none" w:sz="0" w:space="0" w:color="auto"/>
                <w:left w:val="none" w:sz="0" w:space="0" w:color="auto"/>
                <w:bottom w:val="none" w:sz="0" w:space="0" w:color="auto"/>
                <w:right w:val="none" w:sz="0" w:space="0" w:color="auto"/>
              </w:divBdr>
              <w:divsChild>
                <w:div w:id="1577090441">
                  <w:marLeft w:val="0"/>
                  <w:marRight w:val="0"/>
                  <w:marTop w:val="0"/>
                  <w:marBottom w:val="0"/>
                  <w:divBdr>
                    <w:top w:val="none" w:sz="0" w:space="0" w:color="auto"/>
                    <w:left w:val="none" w:sz="0" w:space="0" w:color="auto"/>
                    <w:bottom w:val="none" w:sz="0" w:space="0" w:color="auto"/>
                    <w:right w:val="none" w:sz="0" w:space="0" w:color="auto"/>
                  </w:divBdr>
                </w:div>
              </w:divsChild>
            </w:div>
            <w:div w:id="965624998">
              <w:marLeft w:val="0"/>
              <w:marRight w:val="0"/>
              <w:marTop w:val="0"/>
              <w:marBottom w:val="0"/>
              <w:divBdr>
                <w:top w:val="none" w:sz="0" w:space="0" w:color="auto"/>
                <w:left w:val="none" w:sz="0" w:space="0" w:color="auto"/>
                <w:bottom w:val="none" w:sz="0" w:space="0" w:color="auto"/>
                <w:right w:val="none" w:sz="0" w:space="0" w:color="auto"/>
              </w:divBdr>
              <w:divsChild>
                <w:div w:id="1273438052">
                  <w:marLeft w:val="0"/>
                  <w:marRight w:val="0"/>
                  <w:marTop w:val="0"/>
                  <w:marBottom w:val="0"/>
                  <w:divBdr>
                    <w:top w:val="none" w:sz="0" w:space="0" w:color="auto"/>
                    <w:left w:val="none" w:sz="0" w:space="0" w:color="auto"/>
                    <w:bottom w:val="none" w:sz="0" w:space="0" w:color="auto"/>
                    <w:right w:val="none" w:sz="0" w:space="0" w:color="auto"/>
                  </w:divBdr>
                </w:div>
                <w:div w:id="159347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636934">
          <w:marLeft w:val="0"/>
          <w:marRight w:val="0"/>
          <w:marTop w:val="0"/>
          <w:marBottom w:val="0"/>
          <w:divBdr>
            <w:top w:val="none" w:sz="0" w:space="0" w:color="auto"/>
            <w:left w:val="none" w:sz="0" w:space="0" w:color="auto"/>
            <w:bottom w:val="none" w:sz="0" w:space="0" w:color="auto"/>
            <w:right w:val="none" w:sz="0" w:space="0" w:color="auto"/>
          </w:divBdr>
          <w:divsChild>
            <w:div w:id="634873782">
              <w:marLeft w:val="0"/>
              <w:marRight w:val="0"/>
              <w:marTop w:val="0"/>
              <w:marBottom w:val="0"/>
              <w:divBdr>
                <w:top w:val="none" w:sz="0" w:space="0" w:color="auto"/>
                <w:left w:val="none" w:sz="0" w:space="0" w:color="auto"/>
                <w:bottom w:val="none" w:sz="0" w:space="0" w:color="auto"/>
                <w:right w:val="none" w:sz="0" w:space="0" w:color="auto"/>
              </w:divBdr>
              <w:divsChild>
                <w:div w:id="31657429">
                  <w:marLeft w:val="0"/>
                  <w:marRight w:val="0"/>
                  <w:marTop w:val="0"/>
                  <w:marBottom w:val="0"/>
                  <w:divBdr>
                    <w:top w:val="none" w:sz="0" w:space="0" w:color="auto"/>
                    <w:left w:val="none" w:sz="0" w:space="0" w:color="auto"/>
                    <w:bottom w:val="none" w:sz="0" w:space="0" w:color="auto"/>
                    <w:right w:val="none" w:sz="0" w:space="0" w:color="auto"/>
                  </w:divBdr>
                </w:div>
                <w:div w:id="1742950402">
                  <w:marLeft w:val="0"/>
                  <w:marRight w:val="0"/>
                  <w:marTop w:val="0"/>
                  <w:marBottom w:val="0"/>
                  <w:divBdr>
                    <w:top w:val="none" w:sz="0" w:space="0" w:color="auto"/>
                    <w:left w:val="none" w:sz="0" w:space="0" w:color="auto"/>
                    <w:bottom w:val="none" w:sz="0" w:space="0" w:color="auto"/>
                    <w:right w:val="none" w:sz="0" w:space="0" w:color="auto"/>
                  </w:divBdr>
                </w:div>
              </w:divsChild>
            </w:div>
            <w:div w:id="1067074737">
              <w:marLeft w:val="0"/>
              <w:marRight w:val="0"/>
              <w:marTop w:val="0"/>
              <w:marBottom w:val="0"/>
              <w:divBdr>
                <w:top w:val="none" w:sz="0" w:space="0" w:color="auto"/>
                <w:left w:val="none" w:sz="0" w:space="0" w:color="auto"/>
                <w:bottom w:val="none" w:sz="0" w:space="0" w:color="auto"/>
                <w:right w:val="none" w:sz="0" w:space="0" w:color="auto"/>
              </w:divBdr>
              <w:divsChild>
                <w:div w:id="1282760770">
                  <w:marLeft w:val="0"/>
                  <w:marRight w:val="0"/>
                  <w:marTop w:val="0"/>
                  <w:marBottom w:val="0"/>
                  <w:divBdr>
                    <w:top w:val="none" w:sz="0" w:space="0" w:color="auto"/>
                    <w:left w:val="none" w:sz="0" w:space="0" w:color="auto"/>
                    <w:bottom w:val="none" w:sz="0" w:space="0" w:color="auto"/>
                    <w:right w:val="none" w:sz="0" w:space="0" w:color="auto"/>
                  </w:divBdr>
                </w:div>
                <w:div w:id="157249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840816">
      <w:bodyDiv w:val="1"/>
      <w:marLeft w:val="0"/>
      <w:marRight w:val="0"/>
      <w:marTop w:val="0"/>
      <w:marBottom w:val="0"/>
      <w:divBdr>
        <w:top w:val="none" w:sz="0" w:space="0" w:color="auto"/>
        <w:left w:val="none" w:sz="0" w:space="0" w:color="auto"/>
        <w:bottom w:val="none" w:sz="0" w:space="0" w:color="auto"/>
        <w:right w:val="none" w:sz="0" w:space="0" w:color="auto"/>
      </w:divBdr>
      <w:divsChild>
        <w:div w:id="1772699137">
          <w:marLeft w:val="0"/>
          <w:marRight w:val="0"/>
          <w:marTop w:val="0"/>
          <w:marBottom w:val="0"/>
          <w:divBdr>
            <w:top w:val="none" w:sz="0" w:space="0" w:color="auto"/>
            <w:left w:val="none" w:sz="0" w:space="0" w:color="auto"/>
            <w:bottom w:val="none" w:sz="0" w:space="0" w:color="auto"/>
            <w:right w:val="none" w:sz="0" w:space="0" w:color="auto"/>
          </w:divBdr>
        </w:div>
      </w:divsChild>
    </w:div>
    <w:div w:id="1112551314">
      <w:bodyDiv w:val="1"/>
      <w:marLeft w:val="0"/>
      <w:marRight w:val="0"/>
      <w:marTop w:val="0"/>
      <w:marBottom w:val="0"/>
      <w:divBdr>
        <w:top w:val="none" w:sz="0" w:space="0" w:color="auto"/>
        <w:left w:val="none" w:sz="0" w:space="0" w:color="auto"/>
        <w:bottom w:val="none" w:sz="0" w:space="0" w:color="auto"/>
        <w:right w:val="none" w:sz="0" w:space="0" w:color="auto"/>
      </w:divBdr>
    </w:div>
    <w:div w:id="1120492290">
      <w:bodyDiv w:val="1"/>
      <w:marLeft w:val="0"/>
      <w:marRight w:val="0"/>
      <w:marTop w:val="0"/>
      <w:marBottom w:val="0"/>
      <w:divBdr>
        <w:top w:val="none" w:sz="0" w:space="0" w:color="auto"/>
        <w:left w:val="none" w:sz="0" w:space="0" w:color="auto"/>
        <w:bottom w:val="none" w:sz="0" w:space="0" w:color="auto"/>
        <w:right w:val="none" w:sz="0" w:space="0" w:color="auto"/>
      </w:divBdr>
      <w:divsChild>
        <w:div w:id="1215040264">
          <w:marLeft w:val="0"/>
          <w:marRight w:val="0"/>
          <w:marTop w:val="0"/>
          <w:marBottom w:val="0"/>
          <w:divBdr>
            <w:top w:val="none" w:sz="0" w:space="0" w:color="auto"/>
            <w:left w:val="none" w:sz="0" w:space="0" w:color="auto"/>
            <w:bottom w:val="none" w:sz="0" w:space="0" w:color="auto"/>
            <w:right w:val="none" w:sz="0" w:space="0" w:color="auto"/>
          </w:divBdr>
        </w:div>
      </w:divsChild>
    </w:div>
    <w:div w:id="1527983504">
      <w:bodyDiv w:val="1"/>
      <w:marLeft w:val="0"/>
      <w:marRight w:val="0"/>
      <w:marTop w:val="0"/>
      <w:marBottom w:val="0"/>
      <w:divBdr>
        <w:top w:val="none" w:sz="0" w:space="0" w:color="auto"/>
        <w:left w:val="none" w:sz="0" w:space="0" w:color="auto"/>
        <w:bottom w:val="none" w:sz="0" w:space="0" w:color="auto"/>
        <w:right w:val="none" w:sz="0" w:space="0" w:color="auto"/>
      </w:divBdr>
    </w:div>
    <w:div w:id="1893275536">
      <w:bodyDiv w:val="1"/>
      <w:marLeft w:val="0"/>
      <w:marRight w:val="0"/>
      <w:marTop w:val="0"/>
      <w:marBottom w:val="0"/>
      <w:divBdr>
        <w:top w:val="none" w:sz="0" w:space="0" w:color="auto"/>
        <w:left w:val="none" w:sz="0" w:space="0" w:color="auto"/>
        <w:bottom w:val="none" w:sz="0" w:space="0" w:color="auto"/>
        <w:right w:val="none" w:sz="0" w:space="0" w:color="auto"/>
      </w:divBdr>
    </w:div>
    <w:div w:id="1934169704">
      <w:bodyDiv w:val="1"/>
      <w:marLeft w:val="0"/>
      <w:marRight w:val="0"/>
      <w:marTop w:val="0"/>
      <w:marBottom w:val="0"/>
      <w:divBdr>
        <w:top w:val="none" w:sz="0" w:space="0" w:color="auto"/>
        <w:left w:val="none" w:sz="0" w:space="0" w:color="auto"/>
        <w:bottom w:val="none" w:sz="0" w:space="0" w:color="auto"/>
        <w:right w:val="none" w:sz="0" w:space="0" w:color="auto"/>
      </w:divBdr>
    </w:div>
    <w:div w:id="1988247042">
      <w:bodyDiv w:val="1"/>
      <w:marLeft w:val="0"/>
      <w:marRight w:val="0"/>
      <w:marTop w:val="0"/>
      <w:marBottom w:val="0"/>
      <w:divBdr>
        <w:top w:val="none" w:sz="0" w:space="0" w:color="auto"/>
        <w:left w:val="none" w:sz="0" w:space="0" w:color="auto"/>
        <w:bottom w:val="none" w:sz="0" w:space="0" w:color="auto"/>
        <w:right w:val="none" w:sz="0" w:space="0" w:color="auto"/>
      </w:divBdr>
    </w:div>
    <w:div w:id="2019497376">
      <w:bodyDiv w:val="1"/>
      <w:marLeft w:val="0"/>
      <w:marRight w:val="0"/>
      <w:marTop w:val="0"/>
      <w:marBottom w:val="0"/>
      <w:divBdr>
        <w:top w:val="none" w:sz="0" w:space="0" w:color="auto"/>
        <w:left w:val="none" w:sz="0" w:space="0" w:color="auto"/>
        <w:bottom w:val="none" w:sz="0" w:space="0" w:color="auto"/>
        <w:right w:val="none" w:sz="0" w:space="0" w:color="auto"/>
      </w:divBdr>
      <w:divsChild>
        <w:div w:id="12322771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hyperlink" Target="https://comprar.gob.ar/" TargetMode="External"/><Relationship Id="rId26" Type="http://schemas.openxmlformats.org/officeDocument/2006/relationships/header" Target="header5.xm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1.xml"/><Relationship Id="rId34" Type="http://schemas.openxmlformats.org/officeDocument/2006/relationships/header" Target="header8.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media/image1.jpg"/><Relationship Id="rId25" Type="http://schemas.openxmlformats.org/officeDocument/2006/relationships/header" Target="header4.xml"/><Relationship Id="rId33" Type="http://schemas.openxmlformats.org/officeDocument/2006/relationships/header" Target="header7.xml"/><Relationship Id="rId38"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hyperlink" Target="mailto:contrataciones@migraciones.gob.ar" TargetMode="External"/><Relationship Id="rId20" Type="http://schemas.openxmlformats.org/officeDocument/2006/relationships/header" Target="header2.xm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footer" Target="footer3.xml"/><Relationship Id="rId32" Type="http://schemas.openxmlformats.org/officeDocument/2006/relationships/footer" Target="footer8.xml"/><Relationship Id="rId37" Type="http://schemas.openxmlformats.org/officeDocument/2006/relationships/header" Target="header9.xml"/><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bcie.org" TargetMode="External"/><Relationship Id="rId23" Type="http://schemas.openxmlformats.org/officeDocument/2006/relationships/header" Target="header3.xml"/><Relationship Id="rId28" Type="http://schemas.openxmlformats.org/officeDocument/2006/relationships/footer" Target="footer5.xml"/><Relationship Id="rId36" Type="http://schemas.openxmlformats.org/officeDocument/2006/relationships/footer" Target="footer10.xml"/><Relationship Id="rId10" Type="http://schemas.openxmlformats.org/officeDocument/2006/relationships/styles" Target="styles.xml"/><Relationship Id="rId19" Type="http://schemas.openxmlformats.org/officeDocument/2006/relationships/header" Target="header1.xml"/><Relationship Id="rId31"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oter" Target="footer2.xml"/><Relationship Id="rId27" Type="http://schemas.openxmlformats.org/officeDocument/2006/relationships/footer" Target="footer4.xml"/><Relationship Id="rId30" Type="http://schemas.openxmlformats.org/officeDocument/2006/relationships/footer" Target="footer6.xml"/><Relationship Id="rId35"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2a4164e-379f-416b-88a5-a83a76e33ca9">
      <Terms xmlns="http://schemas.microsoft.com/office/infopath/2007/PartnerControls"/>
    </lcf76f155ced4ddcb4097134ff3c332f>
    <TaxCatchAll xmlns="680a8b64-0701-4fed-bce8-d373f9ec605d" xsi:nil="true"/>
  </documentManagement>
</p:properties>
</file>

<file path=customXml/item2.xml><?xml version="1.0" encoding="utf-8"?>
<?mso-contentType ?>
<FormTemplates xmlns="http://schemas.microsoft.com/sharepoint/v3/contenttype/forms"/>
</file>

<file path=customXml/item3.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JmNmI3NDFkMC1lYmU1LTRhZDUtYmQ3ZS0wYTcxNDUzYmYxNDkiIG9yaWdpbj0idXNlclNlbGVjdGVkIj48ZWxlbWVudCB1aWQ9IjM4MWQzNGQ1LTlmYmMtNDczZC05YjkyLWQ2ZDJmZWI2OWQ3NyIgdmFsdWU9IiIgeG1sbnM9Imh0dHA6Ly93d3cuYm9sZG9uamFtZXMuY29tLzIwMDgvMDEvc2llL2ludGVybmFsL2xhYmVsIiAvPjwvc2lzbD48VXNlck5hbWU+QkNJRVx2aW5hc208L1VzZXJOYW1lPjxEYXRlVGltZT4xOC1PY3QtMTkgNjozNDoxMiBQTTwvRGF0ZVRpbWU+PExhYmVsU3RyaW5nPlAmI3hGQTtibGljbzwvTGFiZWxTdHJpbmc+PC9pdGVtPjwvbGFiZWxIaXN0b3J5Pg==</Value>
</WrappedLabelHistory>
</file>

<file path=customXml/item4.xml><?xml version="1.0" encoding="utf-8"?>
<sisl xmlns:xsd="http://www.w3.org/2001/XMLSchema" xmlns:xsi="http://www.w3.org/2001/XMLSchema-instance" xmlns="http://www.boldonjames.com/2008/01/sie/internal/label" sislVersion="0" policy="f6b741d0-ebe5-4ad5-bd7e-0a71453bf149" origin="userSelected">
  <element uid="381d34d5-9fbc-473d-9b92-d6d2feb69d77" value=""/>
</sisl>
</file>

<file path=customXml/item5.xml><?xml version="1.0" encoding="utf-8"?>
<ct:contentTypeSchema xmlns:ct="http://schemas.microsoft.com/office/2006/metadata/contentType" xmlns:ma="http://schemas.microsoft.com/office/2006/metadata/properties/metaAttributes" ct:_="" ma:_="" ma:contentTypeName="Document" ma:contentTypeID="0x0101000991D06F7EA1EF4494EDA0B590241914" ma:contentTypeVersion="9" ma:contentTypeDescription="Create a new document." ma:contentTypeScope="" ma:versionID="671e7b3da34793db4d31b548601a8a00">
  <xsd:schema xmlns:xsd="http://www.w3.org/2001/XMLSchema" xmlns:xs="http://www.w3.org/2001/XMLSchema" xmlns:p="http://schemas.microsoft.com/office/2006/metadata/properties" xmlns:ns2="b2a4164e-379f-416b-88a5-a83a76e33ca9" xmlns:ns3="680a8b64-0701-4fed-bce8-d373f9ec605d" targetNamespace="http://schemas.microsoft.com/office/2006/metadata/properties" ma:root="true" ma:fieldsID="6ea83b12387e60f93fcd839d90e129af" ns2:_="" ns3:_="">
    <xsd:import namespace="b2a4164e-379f-416b-88a5-a83a76e33ca9"/>
    <xsd:import namespace="680a8b64-0701-4fed-bce8-d373f9ec605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a4164e-379f-416b-88a5-a83a76e33c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c6b41ed0-841c-4289-ba82-c1615b4ee888"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0a8b64-0701-4fed-bce8-d373f9ec605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955941ad-70fb-4c03-820e-05adbb196fb3}" ma:internalName="TaxCatchAll" ma:showField="CatchAllData" ma:web="680a8b64-0701-4fed-bce8-d373f9ec60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860077-D320-44A0-89B0-492DC5F1788F}">
  <ds:schemaRefs>
    <ds:schemaRef ds:uri="http://purl.org/dc/elements/1.1/"/>
    <ds:schemaRef ds:uri="http://schemas.microsoft.com/office/2006/metadata/properties"/>
    <ds:schemaRef ds:uri="b2a4164e-379f-416b-88a5-a83a76e33ca9"/>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680a8b64-0701-4fed-bce8-d373f9ec605d"/>
    <ds:schemaRef ds:uri="http://www.w3.org/XML/1998/namespace"/>
    <ds:schemaRef ds:uri="http://purl.org/dc/dcmitype/"/>
  </ds:schemaRefs>
</ds:datastoreItem>
</file>

<file path=customXml/itemProps2.xml><?xml version="1.0" encoding="utf-8"?>
<ds:datastoreItem xmlns:ds="http://schemas.openxmlformats.org/officeDocument/2006/customXml" ds:itemID="{92234C43-065F-4C07-991B-DDE9B1F2EBB3}">
  <ds:schemaRefs>
    <ds:schemaRef ds:uri="http://schemas.microsoft.com/sharepoint/v3/contenttype/forms"/>
  </ds:schemaRefs>
</ds:datastoreItem>
</file>

<file path=customXml/itemProps3.xml><?xml version="1.0" encoding="utf-8"?>
<ds:datastoreItem xmlns:ds="http://schemas.openxmlformats.org/officeDocument/2006/customXml" ds:itemID="{CAD513AC-92A3-4DE1-A59F-8BA3F79D6D7E}">
  <ds:schemaRefs>
    <ds:schemaRef ds:uri="http://www.w3.org/2001/XMLSchema"/>
    <ds:schemaRef ds:uri="http://www.boldonjames.com/2016/02/Classifier/internal/wrappedLabelHistory"/>
  </ds:schemaRefs>
</ds:datastoreItem>
</file>

<file path=customXml/itemProps4.xml><?xml version="1.0" encoding="utf-8"?>
<ds:datastoreItem xmlns:ds="http://schemas.openxmlformats.org/officeDocument/2006/customXml" ds:itemID="{D6313311-B2AC-4987-94A7-CC5FEB13B6EB}">
  <ds:schemaRefs>
    <ds:schemaRef ds:uri="http://www.w3.org/2001/XMLSchema"/>
    <ds:schemaRef ds:uri="http://www.boldonjames.com/2008/01/sie/internal/label"/>
  </ds:schemaRefs>
</ds:datastoreItem>
</file>

<file path=customXml/itemProps5.xml><?xml version="1.0" encoding="utf-8"?>
<ds:datastoreItem xmlns:ds="http://schemas.openxmlformats.org/officeDocument/2006/customXml" ds:itemID="{1371AA4D-6004-4883-8478-F009AAEDBD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a4164e-379f-416b-88a5-a83a76e33ca9"/>
    <ds:schemaRef ds:uri="680a8b64-0701-4fed-bce8-d373f9ec60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EFAB139B-B915-45EC-AE48-C8EBB1210875}">
  <ds:schemaRefs>
    <ds:schemaRef ds:uri="http://schemas.openxmlformats.org/officeDocument/2006/bibliography"/>
  </ds:schemaRefs>
</ds:datastoreItem>
</file>

<file path=customXml/itemProps7.xml><?xml version="1.0" encoding="utf-8"?>
<ds:datastoreItem xmlns:ds="http://schemas.openxmlformats.org/officeDocument/2006/customXml" ds:itemID="{98D3C2AF-EAE4-45CA-9FFE-DD2753F12B8F}">
  <ds:schemaRefs>
    <ds:schemaRef ds:uri="http://schemas.openxmlformats.org/officeDocument/2006/bibliography"/>
  </ds:schemaRefs>
</ds:datastoreItem>
</file>

<file path=customXml/itemProps8.xml><?xml version="1.0" encoding="utf-8"?>
<ds:datastoreItem xmlns:ds="http://schemas.openxmlformats.org/officeDocument/2006/customXml" ds:itemID="{0C0F6BA9-4FF3-448B-99A8-AD9247F7D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73</Pages>
  <Words>67386</Words>
  <Characters>370628</Characters>
  <Application>Microsoft Office Word</Application>
  <DocSecurity>0</DocSecurity>
  <Lines>3088</Lines>
  <Paragraphs>874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DOCUMENTOS ESTÁNDAR DE LICITACIÓN</vt:lpstr>
      <vt:lpstr>DOCUMENTOS ESTÁNDAR DE LICITACIÓN</vt:lpstr>
    </vt:vector>
  </TitlesOfParts>
  <Company>Banco Centroamericano de Integración Económica</Company>
  <LinksUpToDate>false</LinksUpToDate>
  <CharactersWithSpaces>437140</CharactersWithSpaces>
  <SharedDoc>false</SharedDoc>
  <HLinks>
    <vt:vector size="666" baseType="variant">
      <vt:variant>
        <vt:i4>1310780</vt:i4>
      </vt:variant>
      <vt:variant>
        <vt:i4>752</vt:i4>
      </vt:variant>
      <vt:variant>
        <vt:i4>0</vt:i4>
      </vt:variant>
      <vt:variant>
        <vt:i4>5</vt:i4>
      </vt:variant>
      <vt:variant>
        <vt:lpwstr/>
      </vt:variant>
      <vt:variant>
        <vt:lpwstr>_Toc74894779</vt:lpwstr>
      </vt:variant>
      <vt:variant>
        <vt:i4>1376316</vt:i4>
      </vt:variant>
      <vt:variant>
        <vt:i4>746</vt:i4>
      </vt:variant>
      <vt:variant>
        <vt:i4>0</vt:i4>
      </vt:variant>
      <vt:variant>
        <vt:i4>5</vt:i4>
      </vt:variant>
      <vt:variant>
        <vt:lpwstr/>
      </vt:variant>
      <vt:variant>
        <vt:lpwstr>_Toc74894778</vt:lpwstr>
      </vt:variant>
      <vt:variant>
        <vt:i4>1703996</vt:i4>
      </vt:variant>
      <vt:variant>
        <vt:i4>740</vt:i4>
      </vt:variant>
      <vt:variant>
        <vt:i4>0</vt:i4>
      </vt:variant>
      <vt:variant>
        <vt:i4>5</vt:i4>
      </vt:variant>
      <vt:variant>
        <vt:lpwstr/>
      </vt:variant>
      <vt:variant>
        <vt:lpwstr>_Toc74894777</vt:lpwstr>
      </vt:variant>
      <vt:variant>
        <vt:i4>1769532</vt:i4>
      </vt:variant>
      <vt:variant>
        <vt:i4>734</vt:i4>
      </vt:variant>
      <vt:variant>
        <vt:i4>0</vt:i4>
      </vt:variant>
      <vt:variant>
        <vt:i4>5</vt:i4>
      </vt:variant>
      <vt:variant>
        <vt:lpwstr/>
      </vt:variant>
      <vt:variant>
        <vt:lpwstr>_Toc74894776</vt:lpwstr>
      </vt:variant>
      <vt:variant>
        <vt:i4>1572924</vt:i4>
      </vt:variant>
      <vt:variant>
        <vt:i4>728</vt:i4>
      </vt:variant>
      <vt:variant>
        <vt:i4>0</vt:i4>
      </vt:variant>
      <vt:variant>
        <vt:i4>5</vt:i4>
      </vt:variant>
      <vt:variant>
        <vt:lpwstr/>
      </vt:variant>
      <vt:variant>
        <vt:lpwstr>_Toc74894775</vt:lpwstr>
      </vt:variant>
      <vt:variant>
        <vt:i4>1638460</vt:i4>
      </vt:variant>
      <vt:variant>
        <vt:i4>722</vt:i4>
      </vt:variant>
      <vt:variant>
        <vt:i4>0</vt:i4>
      </vt:variant>
      <vt:variant>
        <vt:i4>5</vt:i4>
      </vt:variant>
      <vt:variant>
        <vt:lpwstr/>
      </vt:variant>
      <vt:variant>
        <vt:lpwstr>_Toc74894774</vt:lpwstr>
      </vt:variant>
      <vt:variant>
        <vt:i4>1966140</vt:i4>
      </vt:variant>
      <vt:variant>
        <vt:i4>716</vt:i4>
      </vt:variant>
      <vt:variant>
        <vt:i4>0</vt:i4>
      </vt:variant>
      <vt:variant>
        <vt:i4>5</vt:i4>
      </vt:variant>
      <vt:variant>
        <vt:lpwstr/>
      </vt:variant>
      <vt:variant>
        <vt:lpwstr>_Toc74894773</vt:lpwstr>
      </vt:variant>
      <vt:variant>
        <vt:i4>2031676</vt:i4>
      </vt:variant>
      <vt:variant>
        <vt:i4>710</vt:i4>
      </vt:variant>
      <vt:variant>
        <vt:i4>0</vt:i4>
      </vt:variant>
      <vt:variant>
        <vt:i4>5</vt:i4>
      </vt:variant>
      <vt:variant>
        <vt:lpwstr/>
      </vt:variant>
      <vt:variant>
        <vt:lpwstr>_Toc74894772</vt:lpwstr>
      </vt:variant>
      <vt:variant>
        <vt:i4>1835068</vt:i4>
      </vt:variant>
      <vt:variant>
        <vt:i4>704</vt:i4>
      </vt:variant>
      <vt:variant>
        <vt:i4>0</vt:i4>
      </vt:variant>
      <vt:variant>
        <vt:i4>5</vt:i4>
      </vt:variant>
      <vt:variant>
        <vt:lpwstr/>
      </vt:variant>
      <vt:variant>
        <vt:lpwstr>_Toc74894771</vt:lpwstr>
      </vt:variant>
      <vt:variant>
        <vt:i4>1900604</vt:i4>
      </vt:variant>
      <vt:variant>
        <vt:i4>698</vt:i4>
      </vt:variant>
      <vt:variant>
        <vt:i4>0</vt:i4>
      </vt:variant>
      <vt:variant>
        <vt:i4>5</vt:i4>
      </vt:variant>
      <vt:variant>
        <vt:lpwstr/>
      </vt:variant>
      <vt:variant>
        <vt:lpwstr>_Toc74894770</vt:lpwstr>
      </vt:variant>
      <vt:variant>
        <vt:i4>1310781</vt:i4>
      </vt:variant>
      <vt:variant>
        <vt:i4>692</vt:i4>
      </vt:variant>
      <vt:variant>
        <vt:i4>0</vt:i4>
      </vt:variant>
      <vt:variant>
        <vt:i4>5</vt:i4>
      </vt:variant>
      <vt:variant>
        <vt:lpwstr/>
      </vt:variant>
      <vt:variant>
        <vt:lpwstr>_Toc74894769</vt:lpwstr>
      </vt:variant>
      <vt:variant>
        <vt:i4>1376317</vt:i4>
      </vt:variant>
      <vt:variant>
        <vt:i4>686</vt:i4>
      </vt:variant>
      <vt:variant>
        <vt:i4>0</vt:i4>
      </vt:variant>
      <vt:variant>
        <vt:i4>5</vt:i4>
      </vt:variant>
      <vt:variant>
        <vt:lpwstr/>
      </vt:variant>
      <vt:variant>
        <vt:lpwstr>_Toc74894768</vt:lpwstr>
      </vt:variant>
      <vt:variant>
        <vt:i4>1703997</vt:i4>
      </vt:variant>
      <vt:variant>
        <vt:i4>680</vt:i4>
      </vt:variant>
      <vt:variant>
        <vt:i4>0</vt:i4>
      </vt:variant>
      <vt:variant>
        <vt:i4>5</vt:i4>
      </vt:variant>
      <vt:variant>
        <vt:lpwstr/>
      </vt:variant>
      <vt:variant>
        <vt:lpwstr>_Toc74894767</vt:lpwstr>
      </vt:variant>
      <vt:variant>
        <vt:i4>1769533</vt:i4>
      </vt:variant>
      <vt:variant>
        <vt:i4>674</vt:i4>
      </vt:variant>
      <vt:variant>
        <vt:i4>0</vt:i4>
      </vt:variant>
      <vt:variant>
        <vt:i4>5</vt:i4>
      </vt:variant>
      <vt:variant>
        <vt:lpwstr/>
      </vt:variant>
      <vt:variant>
        <vt:lpwstr>_Toc74894766</vt:lpwstr>
      </vt:variant>
      <vt:variant>
        <vt:i4>1572925</vt:i4>
      </vt:variant>
      <vt:variant>
        <vt:i4>668</vt:i4>
      </vt:variant>
      <vt:variant>
        <vt:i4>0</vt:i4>
      </vt:variant>
      <vt:variant>
        <vt:i4>5</vt:i4>
      </vt:variant>
      <vt:variant>
        <vt:lpwstr/>
      </vt:variant>
      <vt:variant>
        <vt:lpwstr>_Toc74894765</vt:lpwstr>
      </vt:variant>
      <vt:variant>
        <vt:i4>1638461</vt:i4>
      </vt:variant>
      <vt:variant>
        <vt:i4>662</vt:i4>
      </vt:variant>
      <vt:variant>
        <vt:i4>0</vt:i4>
      </vt:variant>
      <vt:variant>
        <vt:i4>5</vt:i4>
      </vt:variant>
      <vt:variant>
        <vt:lpwstr/>
      </vt:variant>
      <vt:variant>
        <vt:lpwstr>_Toc74894764</vt:lpwstr>
      </vt:variant>
      <vt:variant>
        <vt:i4>1966141</vt:i4>
      </vt:variant>
      <vt:variant>
        <vt:i4>656</vt:i4>
      </vt:variant>
      <vt:variant>
        <vt:i4>0</vt:i4>
      </vt:variant>
      <vt:variant>
        <vt:i4>5</vt:i4>
      </vt:variant>
      <vt:variant>
        <vt:lpwstr/>
      </vt:variant>
      <vt:variant>
        <vt:lpwstr>_Toc74894763</vt:lpwstr>
      </vt:variant>
      <vt:variant>
        <vt:i4>2031677</vt:i4>
      </vt:variant>
      <vt:variant>
        <vt:i4>650</vt:i4>
      </vt:variant>
      <vt:variant>
        <vt:i4>0</vt:i4>
      </vt:variant>
      <vt:variant>
        <vt:i4>5</vt:i4>
      </vt:variant>
      <vt:variant>
        <vt:lpwstr/>
      </vt:variant>
      <vt:variant>
        <vt:lpwstr>_Toc74894762</vt:lpwstr>
      </vt:variant>
      <vt:variant>
        <vt:i4>1835069</vt:i4>
      </vt:variant>
      <vt:variant>
        <vt:i4>644</vt:i4>
      </vt:variant>
      <vt:variant>
        <vt:i4>0</vt:i4>
      </vt:variant>
      <vt:variant>
        <vt:i4>5</vt:i4>
      </vt:variant>
      <vt:variant>
        <vt:lpwstr/>
      </vt:variant>
      <vt:variant>
        <vt:lpwstr>_Toc74894761</vt:lpwstr>
      </vt:variant>
      <vt:variant>
        <vt:i4>1900605</vt:i4>
      </vt:variant>
      <vt:variant>
        <vt:i4>638</vt:i4>
      </vt:variant>
      <vt:variant>
        <vt:i4>0</vt:i4>
      </vt:variant>
      <vt:variant>
        <vt:i4>5</vt:i4>
      </vt:variant>
      <vt:variant>
        <vt:lpwstr/>
      </vt:variant>
      <vt:variant>
        <vt:lpwstr>_Toc74894760</vt:lpwstr>
      </vt:variant>
      <vt:variant>
        <vt:i4>1310782</vt:i4>
      </vt:variant>
      <vt:variant>
        <vt:i4>632</vt:i4>
      </vt:variant>
      <vt:variant>
        <vt:i4>0</vt:i4>
      </vt:variant>
      <vt:variant>
        <vt:i4>5</vt:i4>
      </vt:variant>
      <vt:variant>
        <vt:lpwstr/>
      </vt:variant>
      <vt:variant>
        <vt:lpwstr>_Toc74894759</vt:lpwstr>
      </vt:variant>
      <vt:variant>
        <vt:i4>1376318</vt:i4>
      </vt:variant>
      <vt:variant>
        <vt:i4>626</vt:i4>
      </vt:variant>
      <vt:variant>
        <vt:i4>0</vt:i4>
      </vt:variant>
      <vt:variant>
        <vt:i4>5</vt:i4>
      </vt:variant>
      <vt:variant>
        <vt:lpwstr/>
      </vt:variant>
      <vt:variant>
        <vt:lpwstr>_Toc74894758</vt:lpwstr>
      </vt:variant>
      <vt:variant>
        <vt:i4>1703998</vt:i4>
      </vt:variant>
      <vt:variant>
        <vt:i4>620</vt:i4>
      </vt:variant>
      <vt:variant>
        <vt:i4>0</vt:i4>
      </vt:variant>
      <vt:variant>
        <vt:i4>5</vt:i4>
      </vt:variant>
      <vt:variant>
        <vt:lpwstr/>
      </vt:variant>
      <vt:variant>
        <vt:lpwstr>_Toc74894757</vt:lpwstr>
      </vt:variant>
      <vt:variant>
        <vt:i4>1769534</vt:i4>
      </vt:variant>
      <vt:variant>
        <vt:i4>614</vt:i4>
      </vt:variant>
      <vt:variant>
        <vt:i4>0</vt:i4>
      </vt:variant>
      <vt:variant>
        <vt:i4>5</vt:i4>
      </vt:variant>
      <vt:variant>
        <vt:lpwstr/>
      </vt:variant>
      <vt:variant>
        <vt:lpwstr>_Toc74894756</vt:lpwstr>
      </vt:variant>
      <vt:variant>
        <vt:i4>1572926</vt:i4>
      </vt:variant>
      <vt:variant>
        <vt:i4>608</vt:i4>
      </vt:variant>
      <vt:variant>
        <vt:i4>0</vt:i4>
      </vt:variant>
      <vt:variant>
        <vt:i4>5</vt:i4>
      </vt:variant>
      <vt:variant>
        <vt:lpwstr/>
      </vt:variant>
      <vt:variant>
        <vt:lpwstr>_Toc74894755</vt:lpwstr>
      </vt:variant>
      <vt:variant>
        <vt:i4>1638462</vt:i4>
      </vt:variant>
      <vt:variant>
        <vt:i4>602</vt:i4>
      </vt:variant>
      <vt:variant>
        <vt:i4>0</vt:i4>
      </vt:variant>
      <vt:variant>
        <vt:i4>5</vt:i4>
      </vt:variant>
      <vt:variant>
        <vt:lpwstr/>
      </vt:variant>
      <vt:variant>
        <vt:lpwstr>_Toc74894754</vt:lpwstr>
      </vt:variant>
      <vt:variant>
        <vt:i4>1966142</vt:i4>
      </vt:variant>
      <vt:variant>
        <vt:i4>596</vt:i4>
      </vt:variant>
      <vt:variant>
        <vt:i4>0</vt:i4>
      </vt:variant>
      <vt:variant>
        <vt:i4>5</vt:i4>
      </vt:variant>
      <vt:variant>
        <vt:lpwstr/>
      </vt:variant>
      <vt:variant>
        <vt:lpwstr>_Toc74894753</vt:lpwstr>
      </vt:variant>
      <vt:variant>
        <vt:i4>2031678</vt:i4>
      </vt:variant>
      <vt:variant>
        <vt:i4>590</vt:i4>
      </vt:variant>
      <vt:variant>
        <vt:i4>0</vt:i4>
      </vt:variant>
      <vt:variant>
        <vt:i4>5</vt:i4>
      </vt:variant>
      <vt:variant>
        <vt:lpwstr/>
      </vt:variant>
      <vt:variant>
        <vt:lpwstr>_Toc74894752</vt:lpwstr>
      </vt:variant>
      <vt:variant>
        <vt:i4>1835070</vt:i4>
      </vt:variant>
      <vt:variant>
        <vt:i4>584</vt:i4>
      </vt:variant>
      <vt:variant>
        <vt:i4>0</vt:i4>
      </vt:variant>
      <vt:variant>
        <vt:i4>5</vt:i4>
      </vt:variant>
      <vt:variant>
        <vt:lpwstr/>
      </vt:variant>
      <vt:variant>
        <vt:lpwstr>_Toc74894751</vt:lpwstr>
      </vt:variant>
      <vt:variant>
        <vt:i4>1900606</vt:i4>
      </vt:variant>
      <vt:variant>
        <vt:i4>578</vt:i4>
      </vt:variant>
      <vt:variant>
        <vt:i4>0</vt:i4>
      </vt:variant>
      <vt:variant>
        <vt:i4>5</vt:i4>
      </vt:variant>
      <vt:variant>
        <vt:lpwstr/>
      </vt:variant>
      <vt:variant>
        <vt:lpwstr>_Toc74894750</vt:lpwstr>
      </vt:variant>
      <vt:variant>
        <vt:i4>1310783</vt:i4>
      </vt:variant>
      <vt:variant>
        <vt:i4>572</vt:i4>
      </vt:variant>
      <vt:variant>
        <vt:i4>0</vt:i4>
      </vt:variant>
      <vt:variant>
        <vt:i4>5</vt:i4>
      </vt:variant>
      <vt:variant>
        <vt:lpwstr/>
      </vt:variant>
      <vt:variant>
        <vt:lpwstr>_Toc74894749</vt:lpwstr>
      </vt:variant>
      <vt:variant>
        <vt:i4>1376319</vt:i4>
      </vt:variant>
      <vt:variant>
        <vt:i4>566</vt:i4>
      </vt:variant>
      <vt:variant>
        <vt:i4>0</vt:i4>
      </vt:variant>
      <vt:variant>
        <vt:i4>5</vt:i4>
      </vt:variant>
      <vt:variant>
        <vt:lpwstr/>
      </vt:variant>
      <vt:variant>
        <vt:lpwstr>_Toc74894748</vt:lpwstr>
      </vt:variant>
      <vt:variant>
        <vt:i4>1703999</vt:i4>
      </vt:variant>
      <vt:variant>
        <vt:i4>560</vt:i4>
      </vt:variant>
      <vt:variant>
        <vt:i4>0</vt:i4>
      </vt:variant>
      <vt:variant>
        <vt:i4>5</vt:i4>
      </vt:variant>
      <vt:variant>
        <vt:lpwstr/>
      </vt:variant>
      <vt:variant>
        <vt:lpwstr>_Toc74894747</vt:lpwstr>
      </vt:variant>
      <vt:variant>
        <vt:i4>1769535</vt:i4>
      </vt:variant>
      <vt:variant>
        <vt:i4>554</vt:i4>
      </vt:variant>
      <vt:variant>
        <vt:i4>0</vt:i4>
      </vt:variant>
      <vt:variant>
        <vt:i4>5</vt:i4>
      </vt:variant>
      <vt:variant>
        <vt:lpwstr/>
      </vt:variant>
      <vt:variant>
        <vt:lpwstr>_Toc74894746</vt:lpwstr>
      </vt:variant>
      <vt:variant>
        <vt:i4>1572927</vt:i4>
      </vt:variant>
      <vt:variant>
        <vt:i4>548</vt:i4>
      </vt:variant>
      <vt:variant>
        <vt:i4>0</vt:i4>
      </vt:variant>
      <vt:variant>
        <vt:i4>5</vt:i4>
      </vt:variant>
      <vt:variant>
        <vt:lpwstr/>
      </vt:variant>
      <vt:variant>
        <vt:lpwstr>_Toc74894745</vt:lpwstr>
      </vt:variant>
      <vt:variant>
        <vt:i4>1638463</vt:i4>
      </vt:variant>
      <vt:variant>
        <vt:i4>542</vt:i4>
      </vt:variant>
      <vt:variant>
        <vt:i4>0</vt:i4>
      </vt:variant>
      <vt:variant>
        <vt:i4>5</vt:i4>
      </vt:variant>
      <vt:variant>
        <vt:lpwstr/>
      </vt:variant>
      <vt:variant>
        <vt:lpwstr>_Toc74894744</vt:lpwstr>
      </vt:variant>
      <vt:variant>
        <vt:i4>1966143</vt:i4>
      </vt:variant>
      <vt:variant>
        <vt:i4>536</vt:i4>
      </vt:variant>
      <vt:variant>
        <vt:i4>0</vt:i4>
      </vt:variant>
      <vt:variant>
        <vt:i4>5</vt:i4>
      </vt:variant>
      <vt:variant>
        <vt:lpwstr/>
      </vt:variant>
      <vt:variant>
        <vt:lpwstr>_Toc74894743</vt:lpwstr>
      </vt:variant>
      <vt:variant>
        <vt:i4>2031679</vt:i4>
      </vt:variant>
      <vt:variant>
        <vt:i4>530</vt:i4>
      </vt:variant>
      <vt:variant>
        <vt:i4>0</vt:i4>
      </vt:variant>
      <vt:variant>
        <vt:i4>5</vt:i4>
      </vt:variant>
      <vt:variant>
        <vt:lpwstr/>
      </vt:variant>
      <vt:variant>
        <vt:lpwstr>_Toc74894742</vt:lpwstr>
      </vt:variant>
      <vt:variant>
        <vt:i4>1835071</vt:i4>
      </vt:variant>
      <vt:variant>
        <vt:i4>524</vt:i4>
      </vt:variant>
      <vt:variant>
        <vt:i4>0</vt:i4>
      </vt:variant>
      <vt:variant>
        <vt:i4>5</vt:i4>
      </vt:variant>
      <vt:variant>
        <vt:lpwstr/>
      </vt:variant>
      <vt:variant>
        <vt:lpwstr>_Toc74894741</vt:lpwstr>
      </vt:variant>
      <vt:variant>
        <vt:i4>1900607</vt:i4>
      </vt:variant>
      <vt:variant>
        <vt:i4>518</vt:i4>
      </vt:variant>
      <vt:variant>
        <vt:i4>0</vt:i4>
      </vt:variant>
      <vt:variant>
        <vt:i4>5</vt:i4>
      </vt:variant>
      <vt:variant>
        <vt:lpwstr/>
      </vt:variant>
      <vt:variant>
        <vt:lpwstr>_Toc74894740</vt:lpwstr>
      </vt:variant>
      <vt:variant>
        <vt:i4>1310776</vt:i4>
      </vt:variant>
      <vt:variant>
        <vt:i4>512</vt:i4>
      </vt:variant>
      <vt:variant>
        <vt:i4>0</vt:i4>
      </vt:variant>
      <vt:variant>
        <vt:i4>5</vt:i4>
      </vt:variant>
      <vt:variant>
        <vt:lpwstr/>
      </vt:variant>
      <vt:variant>
        <vt:lpwstr>_Toc74894739</vt:lpwstr>
      </vt:variant>
      <vt:variant>
        <vt:i4>1376312</vt:i4>
      </vt:variant>
      <vt:variant>
        <vt:i4>506</vt:i4>
      </vt:variant>
      <vt:variant>
        <vt:i4>0</vt:i4>
      </vt:variant>
      <vt:variant>
        <vt:i4>5</vt:i4>
      </vt:variant>
      <vt:variant>
        <vt:lpwstr/>
      </vt:variant>
      <vt:variant>
        <vt:lpwstr>_Toc74894738</vt:lpwstr>
      </vt:variant>
      <vt:variant>
        <vt:i4>1703992</vt:i4>
      </vt:variant>
      <vt:variant>
        <vt:i4>500</vt:i4>
      </vt:variant>
      <vt:variant>
        <vt:i4>0</vt:i4>
      </vt:variant>
      <vt:variant>
        <vt:i4>5</vt:i4>
      </vt:variant>
      <vt:variant>
        <vt:lpwstr/>
      </vt:variant>
      <vt:variant>
        <vt:lpwstr>_Toc74894737</vt:lpwstr>
      </vt:variant>
      <vt:variant>
        <vt:i4>1769528</vt:i4>
      </vt:variant>
      <vt:variant>
        <vt:i4>494</vt:i4>
      </vt:variant>
      <vt:variant>
        <vt:i4>0</vt:i4>
      </vt:variant>
      <vt:variant>
        <vt:i4>5</vt:i4>
      </vt:variant>
      <vt:variant>
        <vt:lpwstr/>
      </vt:variant>
      <vt:variant>
        <vt:lpwstr>_Toc74894736</vt:lpwstr>
      </vt:variant>
      <vt:variant>
        <vt:i4>1572920</vt:i4>
      </vt:variant>
      <vt:variant>
        <vt:i4>488</vt:i4>
      </vt:variant>
      <vt:variant>
        <vt:i4>0</vt:i4>
      </vt:variant>
      <vt:variant>
        <vt:i4>5</vt:i4>
      </vt:variant>
      <vt:variant>
        <vt:lpwstr/>
      </vt:variant>
      <vt:variant>
        <vt:lpwstr>_Toc74894735</vt:lpwstr>
      </vt:variant>
      <vt:variant>
        <vt:i4>1638456</vt:i4>
      </vt:variant>
      <vt:variant>
        <vt:i4>482</vt:i4>
      </vt:variant>
      <vt:variant>
        <vt:i4>0</vt:i4>
      </vt:variant>
      <vt:variant>
        <vt:i4>5</vt:i4>
      </vt:variant>
      <vt:variant>
        <vt:lpwstr/>
      </vt:variant>
      <vt:variant>
        <vt:lpwstr>_Toc74894734</vt:lpwstr>
      </vt:variant>
      <vt:variant>
        <vt:i4>1966136</vt:i4>
      </vt:variant>
      <vt:variant>
        <vt:i4>476</vt:i4>
      </vt:variant>
      <vt:variant>
        <vt:i4>0</vt:i4>
      </vt:variant>
      <vt:variant>
        <vt:i4>5</vt:i4>
      </vt:variant>
      <vt:variant>
        <vt:lpwstr/>
      </vt:variant>
      <vt:variant>
        <vt:lpwstr>_Toc74894733</vt:lpwstr>
      </vt:variant>
      <vt:variant>
        <vt:i4>2031672</vt:i4>
      </vt:variant>
      <vt:variant>
        <vt:i4>470</vt:i4>
      </vt:variant>
      <vt:variant>
        <vt:i4>0</vt:i4>
      </vt:variant>
      <vt:variant>
        <vt:i4>5</vt:i4>
      </vt:variant>
      <vt:variant>
        <vt:lpwstr/>
      </vt:variant>
      <vt:variant>
        <vt:lpwstr>_Toc74894732</vt:lpwstr>
      </vt:variant>
      <vt:variant>
        <vt:i4>1835064</vt:i4>
      </vt:variant>
      <vt:variant>
        <vt:i4>464</vt:i4>
      </vt:variant>
      <vt:variant>
        <vt:i4>0</vt:i4>
      </vt:variant>
      <vt:variant>
        <vt:i4>5</vt:i4>
      </vt:variant>
      <vt:variant>
        <vt:lpwstr/>
      </vt:variant>
      <vt:variant>
        <vt:lpwstr>_Toc74894731</vt:lpwstr>
      </vt:variant>
      <vt:variant>
        <vt:i4>1900600</vt:i4>
      </vt:variant>
      <vt:variant>
        <vt:i4>368</vt:i4>
      </vt:variant>
      <vt:variant>
        <vt:i4>0</vt:i4>
      </vt:variant>
      <vt:variant>
        <vt:i4>5</vt:i4>
      </vt:variant>
      <vt:variant>
        <vt:lpwstr/>
      </vt:variant>
      <vt:variant>
        <vt:lpwstr>_Toc74894730</vt:lpwstr>
      </vt:variant>
      <vt:variant>
        <vt:i4>1310777</vt:i4>
      </vt:variant>
      <vt:variant>
        <vt:i4>362</vt:i4>
      </vt:variant>
      <vt:variant>
        <vt:i4>0</vt:i4>
      </vt:variant>
      <vt:variant>
        <vt:i4>5</vt:i4>
      </vt:variant>
      <vt:variant>
        <vt:lpwstr/>
      </vt:variant>
      <vt:variant>
        <vt:lpwstr>_Toc74894729</vt:lpwstr>
      </vt:variant>
      <vt:variant>
        <vt:i4>1376313</vt:i4>
      </vt:variant>
      <vt:variant>
        <vt:i4>356</vt:i4>
      </vt:variant>
      <vt:variant>
        <vt:i4>0</vt:i4>
      </vt:variant>
      <vt:variant>
        <vt:i4>5</vt:i4>
      </vt:variant>
      <vt:variant>
        <vt:lpwstr/>
      </vt:variant>
      <vt:variant>
        <vt:lpwstr>_Toc74894728</vt:lpwstr>
      </vt:variant>
      <vt:variant>
        <vt:i4>1703993</vt:i4>
      </vt:variant>
      <vt:variant>
        <vt:i4>350</vt:i4>
      </vt:variant>
      <vt:variant>
        <vt:i4>0</vt:i4>
      </vt:variant>
      <vt:variant>
        <vt:i4>5</vt:i4>
      </vt:variant>
      <vt:variant>
        <vt:lpwstr/>
      </vt:variant>
      <vt:variant>
        <vt:lpwstr>_Toc74894727</vt:lpwstr>
      </vt:variant>
      <vt:variant>
        <vt:i4>1769529</vt:i4>
      </vt:variant>
      <vt:variant>
        <vt:i4>344</vt:i4>
      </vt:variant>
      <vt:variant>
        <vt:i4>0</vt:i4>
      </vt:variant>
      <vt:variant>
        <vt:i4>5</vt:i4>
      </vt:variant>
      <vt:variant>
        <vt:lpwstr/>
      </vt:variant>
      <vt:variant>
        <vt:lpwstr>_Toc74894726</vt:lpwstr>
      </vt:variant>
      <vt:variant>
        <vt:i4>1572921</vt:i4>
      </vt:variant>
      <vt:variant>
        <vt:i4>338</vt:i4>
      </vt:variant>
      <vt:variant>
        <vt:i4>0</vt:i4>
      </vt:variant>
      <vt:variant>
        <vt:i4>5</vt:i4>
      </vt:variant>
      <vt:variant>
        <vt:lpwstr/>
      </vt:variant>
      <vt:variant>
        <vt:lpwstr>_Toc74894725</vt:lpwstr>
      </vt:variant>
      <vt:variant>
        <vt:i4>1638457</vt:i4>
      </vt:variant>
      <vt:variant>
        <vt:i4>332</vt:i4>
      </vt:variant>
      <vt:variant>
        <vt:i4>0</vt:i4>
      </vt:variant>
      <vt:variant>
        <vt:i4>5</vt:i4>
      </vt:variant>
      <vt:variant>
        <vt:lpwstr/>
      </vt:variant>
      <vt:variant>
        <vt:lpwstr>_Toc74894724</vt:lpwstr>
      </vt:variant>
      <vt:variant>
        <vt:i4>1966137</vt:i4>
      </vt:variant>
      <vt:variant>
        <vt:i4>326</vt:i4>
      </vt:variant>
      <vt:variant>
        <vt:i4>0</vt:i4>
      </vt:variant>
      <vt:variant>
        <vt:i4>5</vt:i4>
      </vt:variant>
      <vt:variant>
        <vt:lpwstr/>
      </vt:variant>
      <vt:variant>
        <vt:lpwstr>_Toc74894723</vt:lpwstr>
      </vt:variant>
      <vt:variant>
        <vt:i4>2031673</vt:i4>
      </vt:variant>
      <vt:variant>
        <vt:i4>320</vt:i4>
      </vt:variant>
      <vt:variant>
        <vt:i4>0</vt:i4>
      </vt:variant>
      <vt:variant>
        <vt:i4>5</vt:i4>
      </vt:variant>
      <vt:variant>
        <vt:lpwstr/>
      </vt:variant>
      <vt:variant>
        <vt:lpwstr>_Toc74894722</vt:lpwstr>
      </vt:variant>
      <vt:variant>
        <vt:i4>1835065</vt:i4>
      </vt:variant>
      <vt:variant>
        <vt:i4>314</vt:i4>
      </vt:variant>
      <vt:variant>
        <vt:i4>0</vt:i4>
      </vt:variant>
      <vt:variant>
        <vt:i4>5</vt:i4>
      </vt:variant>
      <vt:variant>
        <vt:lpwstr/>
      </vt:variant>
      <vt:variant>
        <vt:lpwstr>_Toc74894721</vt:lpwstr>
      </vt:variant>
      <vt:variant>
        <vt:i4>1900601</vt:i4>
      </vt:variant>
      <vt:variant>
        <vt:i4>308</vt:i4>
      </vt:variant>
      <vt:variant>
        <vt:i4>0</vt:i4>
      </vt:variant>
      <vt:variant>
        <vt:i4>5</vt:i4>
      </vt:variant>
      <vt:variant>
        <vt:lpwstr/>
      </vt:variant>
      <vt:variant>
        <vt:lpwstr>_Toc74894720</vt:lpwstr>
      </vt:variant>
      <vt:variant>
        <vt:i4>1310778</vt:i4>
      </vt:variant>
      <vt:variant>
        <vt:i4>302</vt:i4>
      </vt:variant>
      <vt:variant>
        <vt:i4>0</vt:i4>
      </vt:variant>
      <vt:variant>
        <vt:i4>5</vt:i4>
      </vt:variant>
      <vt:variant>
        <vt:lpwstr/>
      </vt:variant>
      <vt:variant>
        <vt:lpwstr>_Toc74894719</vt:lpwstr>
      </vt:variant>
      <vt:variant>
        <vt:i4>1376314</vt:i4>
      </vt:variant>
      <vt:variant>
        <vt:i4>296</vt:i4>
      </vt:variant>
      <vt:variant>
        <vt:i4>0</vt:i4>
      </vt:variant>
      <vt:variant>
        <vt:i4>5</vt:i4>
      </vt:variant>
      <vt:variant>
        <vt:lpwstr/>
      </vt:variant>
      <vt:variant>
        <vt:lpwstr>_Toc74894718</vt:lpwstr>
      </vt:variant>
      <vt:variant>
        <vt:i4>1703994</vt:i4>
      </vt:variant>
      <vt:variant>
        <vt:i4>290</vt:i4>
      </vt:variant>
      <vt:variant>
        <vt:i4>0</vt:i4>
      </vt:variant>
      <vt:variant>
        <vt:i4>5</vt:i4>
      </vt:variant>
      <vt:variant>
        <vt:lpwstr/>
      </vt:variant>
      <vt:variant>
        <vt:lpwstr>_Toc74894717</vt:lpwstr>
      </vt:variant>
      <vt:variant>
        <vt:i4>1769530</vt:i4>
      </vt:variant>
      <vt:variant>
        <vt:i4>284</vt:i4>
      </vt:variant>
      <vt:variant>
        <vt:i4>0</vt:i4>
      </vt:variant>
      <vt:variant>
        <vt:i4>5</vt:i4>
      </vt:variant>
      <vt:variant>
        <vt:lpwstr/>
      </vt:variant>
      <vt:variant>
        <vt:lpwstr>_Toc74894716</vt:lpwstr>
      </vt:variant>
      <vt:variant>
        <vt:i4>1572922</vt:i4>
      </vt:variant>
      <vt:variant>
        <vt:i4>278</vt:i4>
      </vt:variant>
      <vt:variant>
        <vt:i4>0</vt:i4>
      </vt:variant>
      <vt:variant>
        <vt:i4>5</vt:i4>
      </vt:variant>
      <vt:variant>
        <vt:lpwstr/>
      </vt:variant>
      <vt:variant>
        <vt:lpwstr>_Toc74894715</vt:lpwstr>
      </vt:variant>
      <vt:variant>
        <vt:i4>1638458</vt:i4>
      </vt:variant>
      <vt:variant>
        <vt:i4>272</vt:i4>
      </vt:variant>
      <vt:variant>
        <vt:i4>0</vt:i4>
      </vt:variant>
      <vt:variant>
        <vt:i4>5</vt:i4>
      </vt:variant>
      <vt:variant>
        <vt:lpwstr/>
      </vt:variant>
      <vt:variant>
        <vt:lpwstr>_Toc74894714</vt:lpwstr>
      </vt:variant>
      <vt:variant>
        <vt:i4>1966138</vt:i4>
      </vt:variant>
      <vt:variant>
        <vt:i4>266</vt:i4>
      </vt:variant>
      <vt:variant>
        <vt:i4>0</vt:i4>
      </vt:variant>
      <vt:variant>
        <vt:i4>5</vt:i4>
      </vt:variant>
      <vt:variant>
        <vt:lpwstr/>
      </vt:variant>
      <vt:variant>
        <vt:lpwstr>_Toc74894713</vt:lpwstr>
      </vt:variant>
      <vt:variant>
        <vt:i4>2031674</vt:i4>
      </vt:variant>
      <vt:variant>
        <vt:i4>260</vt:i4>
      </vt:variant>
      <vt:variant>
        <vt:i4>0</vt:i4>
      </vt:variant>
      <vt:variant>
        <vt:i4>5</vt:i4>
      </vt:variant>
      <vt:variant>
        <vt:lpwstr/>
      </vt:variant>
      <vt:variant>
        <vt:lpwstr>_Toc74894712</vt:lpwstr>
      </vt:variant>
      <vt:variant>
        <vt:i4>1835066</vt:i4>
      </vt:variant>
      <vt:variant>
        <vt:i4>254</vt:i4>
      </vt:variant>
      <vt:variant>
        <vt:i4>0</vt:i4>
      </vt:variant>
      <vt:variant>
        <vt:i4>5</vt:i4>
      </vt:variant>
      <vt:variant>
        <vt:lpwstr/>
      </vt:variant>
      <vt:variant>
        <vt:lpwstr>_Toc74894711</vt:lpwstr>
      </vt:variant>
      <vt:variant>
        <vt:i4>1900602</vt:i4>
      </vt:variant>
      <vt:variant>
        <vt:i4>248</vt:i4>
      </vt:variant>
      <vt:variant>
        <vt:i4>0</vt:i4>
      </vt:variant>
      <vt:variant>
        <vt:i4>5</vt:i4>
      </vt:variant>
      <vt:variant>
        <vt:lpwstr/>
      </vt:variant>
      <vt:variant>
        <vt:lpwstr>_Toc74894710</vt:lpwstr>
      </vt:variant>
      <vt:variant>
        <vt:i4>1310779</vt:i4>
      </vt:variant>
      <vt:variant>
        <vt:i4>242</vt:i4>
      </vt:variant>
      <vt:variant>
        <vt:i4>0</vt:i4>
      </vt:variant>
      <vt:variant>
        <vt:i4>5</vt:i4>
      </vt:variant>
      <vt:variant>
        <vt:lpwstr/>
      </vt:variant>
      <vt:variant>
        <vt:lpwstr>_Toc74894709</vt:lpwstr>
      </vt:variant>
      <vt:variant>
        <vt:i4>1376315</vt:i4>
      </vt:variant>
      <vt:variant>
        <vt:i4>236</vt:i4>
      </vt:variant>
      <vt:variant>
        <vt:i4>0</vt:i4>
      </vt:variant>
      <vt:variant>
        <vt:i4>5</vt:i4>
      </vt:variant>
      <vt:variant>
        <vt:lpwstr/>
      </vt:variant>
      <vt:variant>
        <vt:lpwstr>_Toc74894708</vt:lpwstr>
      </vt:variant>
      <vt:variant>
        <vt:i4>1703995</vt:i4>
      </vt:variant>
      <vt:variant>
        <vt:i4>230</vt:i4>
      </vt:variant>
      <vt:variant>
        <vt:i4>0</vt:i4>
      </vt:variant>
      <vt:variant>
        <vt:i4>5</vt:i4>
      </vt:variant>
      <vt:variant>
        <vt:lpwstr/>
      </vt:variant>
      <vt:variant>
        <vt:lpwstr>_Toc74894707</vt:lpwstr>
      </vt:variant>
      <vt:variant>
        <vt:i4>1769531</vt:i4>
      </vt:variant>
      <vt:variant>
        <vt:i4>224</vt:i4>
      </vt:variant>
      <vt:variant>
        <vt:i4>0</vt:i4>
      </vt:variant>
      <vt:variant>
        <vt:i4>5</vt:i4>
      </vt:variant>
      <vt:variant>
        <vt:lpwstr/>
      </vt:variant>
      <vt:variant>
        <vt:lpwstr>_Toc74894706</vt:lpwstr>
      </vt:variant>
      <vt:variant>
        <vt:i4>1572923</vt:i4>
      </vt:variant>
      <vt:variant>
        <vt:i4>218</vt:i4>
      </vt:variant>
      <vt:variant>
        <vt:i4>0</vt:i4>
      </vt:variant>
      <vt:variant>
        <vt:i4>5</vt:i4>
      </vt:variant>
      <vt:variant>
        <vt:lpwstr/>
      </vt:variant>
      <vt:variant>
        <vt:lpwstr>_Toc74894705</vt:lpwstr>
      </vt:variant>
      <vt:variant>
        <vt:i4>1638459</vt:i4>
      </vt:variant>
      <vt:variant>
        <vt:i4>212</vt:i4>
      </vt:variant>
      <vt:variant>
        <vt:i4>0</vt:i4>
      </vt:variant>
      <vt:variant>
        <vt:i4>5</vt:i4>
      </vt:variant>
      <vt:variant>
        <vt:lpwstr/>
      </vt:variant>
      <vt:variant>
        <vt:lpwstr>_Toc74894704</vt:lpwstr>
      </vt:variant>
      <vt:variant>
        <vt:i4>1966139</vt:i4>
      </vt:variant>
      <vt:variant>
        <vt:i4>206</vt:i4>
      </vt:variant>
      <vt:variant>
        <vt:i4>0</vt:i4>
      </vt:variant>
      <vt:variant>
        <vt:i4>5</vt:i4>
      </vt:variant>
      <vt:variant>
        <vt:lpwstr/>
      </vt:variant>
      <vt:variant>
        <vt:lpwstr>_Toc74894703</vt:lpwstr>
      </vt:variant>
      <vt:variant>
        <vt:i4>2031675</vt:i4>
      </vt:variant>
      <vt:variant>
        <vt:i4>200</vt:i4>
      </vt:variant>
      <vt:variant>
        <vt:i4>0</vt:i4>
      </vt:variant>
      <vt:variant>
        <vt:i4>5</vt:i4>
      </vt:variant>
      <vt:variant>
        <vt:lpwstr/>
      </vt:variant>
      <vt:variant>
        <vt:lpwstr>_Toc74894702</vt:lpwstr>
      </vt:variant>
      <vt:variant>
        <vt:i4>1835067</vt:i4>
      </vt:variant>
      <vt:variant>
        <vt:i4>194</vt:i4>
      </vt:variant>
      <vt:variant>
        <vt:i4>0</vt:i4>
      </vt:variant>
      <vt:variant>
        <vt:i4>5</vt:i4>
      </vt:variant>
      <vt:variant>
        <vt:lpwstr/>
      </vt:variant>
      <vt:variant>
        <vt:lpwstr>_Toc74894701</vt:lpwstr>
      </vt:variant>
      <vt:variant>
        <vt:i4>1900603</vt:i4>
      </vt:variant>
      <vt:variant>
        <vt:i4>188</vt:i4>
      </vt:variant>
      <vt:variant>
        <vt:i4>0</vt:i4>
      </vt:variant>
      <vt:variant>
        <vt:i4>5</vt:i4>
      </vt:variant>
      <vt:variant>
        <vt:lpwstr/>
      </vt:variant>
      <vt:variant>
        <vt:lpwstr>_Toc74894700</vt:lpwstr>
      </vt:variant>
      <vt:variant>
        <vt:i4>1376306</vt:i4>
      </vt:variant>
      <vt:variant>
        <vt:i4>182</vt:i4>
      </vt:variant>
      <vt:variant>
        <vt:i4>0</vt:i4>
      </vt:variant>
      <vt:variant>
        <vt:i4>5</vt:i4>
      </vt:variant>
      <vt:variant>
        <vt:lpwstr/>
      </vt:variant>
      <vt:variant>
        <vt:lpwstr>_Toc74894699</vt:lpwstr>
      </vt:variant>
      <vt:variant>
        <vt:i4>1310770</vt:i4>
      </vt:variant>
      <vt:variant>
        <vt:i4>176</vt:i4>
      </vt:variant>
      <vt:variant>
        <vt:i4>0</vt:i4>
      </vt:variant>
      <vt:variant>
        <vt:i4>5</vt:i4>
      </vt:variant>
      <vt:variant>
        <vt:lpwstr/>
      </vt:variant>
      <vt:variant>
        <vt:lpwstr>_Toc74894698</vt:lpwstr>
      </vt:variant>
      <vt:variant>
        <vt:i4>1769522</vt:i4>
      </vt:variant>
      <vt:variant>
        <vt:i4>170</vt:i4>
      </vt:variant>
      <vt:variant>
        <vt:i4>0</vt:i4>
      </vt:variant>
      <vt:variant>
        <vt:i4>5</vt:i4>
      </vt:variant>
      <vt:variant>
        <vt:lpwstr/>
      </vt:variant>
      <vt:variant>
        <vt:lpwstr>_Toc74894697</vt:lpwstr>
      </vt:variant>
      <vt:variant>
        <vt:i4>1703986</vt:i4>
      </vt:variant>
      <vt:variant>
        <vt:i4>164</vt:i4>
      </vt:variant>
      <vt:variant>
        <vt:i4>0</vt:i4>
      </vt:variant>
      <vt:variant>
        <vt:i4>5</vt:i4>
      </vt:variant>
      <vt:variant>
        <vt:lpwstr/>
      </vt:variant>
      <vt:variant>
        <vt:lpwstr>_Toc74894696</vt:lpwstr>
      </vt:variant>
      <vt:variant>
        <vt:i4>1638450</vt:i4>
      </vt:variant>
      <vt:variant>
        <vt:i4>158</vt:i4>
      </vt:variant>
      <vt:variant>
        <vt:i4>0</vt:i4>
      </vt:variant>
      <vt:variant>
        <vt:i4>5</vt:i4>
      </vt:variant>
      <vt:variant>
        <vt:lpwstr/>
      </vt:variant>
      <vt:variant>
        <vt:lpwstr>_Toc74894695</vt:lpwstr>
      </vt:variant>
      <vt:variant>
        <vt:i4>1572914</vt:i4>
      </vt:variant>
      <vt:variant>
        <vt:i4>152</vt:i4>
      </vt:variant>
      <vt:variant>
        <vt:i4>0</vt:i4>
      </vt:variant>
      <vt:variant>
        <vt:i4>5</vt:i4>
      </vt:variant>
      <vt:variant>
        <vt:lpwstr/>
      </vt:variant>
      <vt:variant>
        <vt:lpwstr>_Toc74894694</vt:lpwstr>
      </vt:variant>
      <vt:variant>
        <vt:i4>2031666</vt:i4>
      </vt:variant>
      <vt:variant>
        <vt:i4>146</vt:i4>
      </vt:variant>
      <vt:variant>
        <vt:i4>0</vt:i4>
      </vt:variant>
      <vt:variant>
        <vt:i4>5</vt:i4>
      </vt:variant>
      <vt:variant>
        <vt:lpwstr/>
      </vt:variant>
      <vt:variant>
        <vt:lpwstr>_Toc74894693</vt:lpwstr>
      </vt:variant>
      <vt:variant>
        <vt:i4>1966130</vt:i4>
      </vt:variant>
      <vt:variant>
        <vt:i4>140</vt:i4>
      </vt:variant>
      <vt:variant>
        <vt:i4>0</vt:i4>
      </vt:variant>
      <vt:variant>
        <vt:i4>5</vt:i4>
      </vt:variant>
      <vt:variant>
        <vt:lpwstr/>
      </vt:variant>
      <vt:variant>
        <vt:lpwstr>_Toc74894692</vt:lpwstr>
      </vt:variant>
      <vt:variant>
        <vt:i4>1900594</vt:i4>
      </vt:variant>
      <vt:variant>
        <vt:i4>134</vt:i4>
      </vt:variant>
      <vt:variant>
        <vt:i4>0</vt:i4>
      </vt:variant>
      <vt:variant>
        <vt:i4>5</vt:i4>
      </vt:variant>
      <vt:variant>
        <vt:lpwstr/>
      </vt:variant>
      <vt:variant>
        <vt:lpwstr>_Toc74894691</vt:lpwstr>
      </vt:variant>
      <vt:variant>
        <vt:i4>1835058</vt:i4>
      </vt:variant>
      <vt:variant>
        <vt:i4>128</vt:i4>
      </vt:variant>
      <vt:variant>
        <vt:i4>0</vt:i4>
      </vt:variant>
      <vt:variant>
        <vt:i4>5</vt:i4>
      </vt:variant>
      <vt:variant>
        <vt:lpwstr/>
      </vt:variant>
      <vt:variant>
        <vt:lpwstr>_Toc74894690</vt:lpwstr>
      </vt:variant>
      <vt:variant>
        <vt:i4>1376307</vt:i4>
      </vt:variant>
      <vt:variant>
        <vt:i4>122</vt:i4>
      </vt:variant>
      <vt:variant>
        <vt:i4>0</vt:i4>
      </vt:variant>
      <vt:variant>
        <vt:i4>5</vt:i4>
      </vt:variant>
      <vt:variant>
        <vt:lpwstr/>
      </vt:variant>
      <vt:variant>
        <vt:lpwstr>_Toc74894689</vt:lpwstr>
      </vt:variant>
      <vt:variant>
        <vt:i4>1310771</vt:i4>
      </vt:variant>
      <vt:variant>
        <vt:i4>116</vt:i4>
      </vt:variant>
      <vt:variant>
        <vt:i4>0</vt:i4>
      </vt:variant>
      <vt:variant>
        <vt:i4>5</vt:i4>
      </vt:variant>
      <vt:variant>
        <vt:lpwstr/>
      </vt:variant>
      <vt:variant>
        <vt:lpwstr>_Toc74894688</vt:lpwstr>
      </vt:variant>
      <vt:variant>
        <vt:i4>1769523</vt:i4>
      </vt:variant>
      <vt:variant>
        <vt:i4>110</vt:i4>
      </vt:variant>
      <vt:variant>
        <vt:i4>0</vt:i4>
      </vt:variant>
      <vt:variant>
        <vt:i4>5</vt:i4>
      </vt:variant>
      <vt:variant>
        <vt:lpwstr/>
      </vt:variant>
      <vt:variant>
        <vt:lpwstr>_Toc74894687</vt:lpwstr>
      </vt:variant>
      <vt:variant>
        <vt:i4>1703987</vt:i4>
      </vt:variant>
      <vt:variant>
        <vt:i4>104</vt:i4>
      </vt:variant>
      <vt:variant>
        <vt:i4>0</vt:i4>
      </vt:variant>
      <vt:variant>
        <vt:i4>5</vt:i4>
      </vt:variant>
      <vt:variant>
        <vt:lpwstr/>
      </vt:variant>
      <vt:variant>
        <vt:lpwstr>_Toc74894686</vt:lpwstr>
      </vt:variant>
      <vt:variant>
        <vt:i4>1638451</vt:i4>
      </vt:variant>
      <vt:variant>
        <vt:i4>98</vt:i4>
      </vt:variant>
      <vt:variant>
        <vt:i4>0</vt:i4>
      </vt:variant>
      <vt:variant>
        <vt:i4>5</vt:i4>
      </vt:variant>
      <vt:variant>
        <vt:lpwstr/>
      </vt:variant>
      <vt:variant>
        <vt:lpwstr>_Toc74894685</vt:lpwstr>
      </vt:variant>
      <vt:variant>
        <vt:i4>1572915</vt:i4>
      </vt:variant>
      <vt:variant>
        <vt:i4>92</vt:i4>
      </vt:variant>
      <vt:variant>
        <vt:i4>0</vt:i4>
      </vt:variant>
      <vt:variant>
        <vt:i4>5</vt:i4>
      </vt:variant>
      <vt:variant>
        <vt:lpwstr/>
      </vt:variant>
      <vt:variant>
        <vt:lpwstr>_Toc74894684</vt:lpwstr>
      </vt:variant>
      <vt:variant>
        <vt:i4>2031667</vt:i4>
      </vt:variant>
      <vt:variant>
        <vt:i4>86</vt:i4>
      </vt:variant>
      <vt:variant>
        <vt:i4>0</vt:i4>
      </vt:variant>
      <vt:variant>
        <vt:i4>5</vt:i4>
      </vt:variant>
      <vt:variant>
        <vt:lpwstr/>
      </vt:variant>
      <vt:variant>
        <vt:lpwstr>_Toc74894683</vt:lpwstr>
      </vt:variant>
      <vt:variant>
        <vt:i4>1966131</vt:i4>
      </vt:variant>
      <vt:variant>
        <vt:i4>80</vt:i4>
      </vt:variant>
      <vt:variant>
        <vt:i4>0</vt:i4>
      </vt:variant>
      <vt:variant>
        <vt:i4>5</vt:i4>
      </vt:variant>
      <vt:variant>
        <vt:lpwstr/>
      </vt:variant>
      <vt:variant>
        <vt:lpwstr>_Toc74894682</vt:lpwstr>
      </vt:variant>
      <vt:variant>
        <vt:i4>1900595</vt:i4>
      </vt:variant>
      <vt:variant>
        <vt:i4>74</vt:i4>
      </vt:variant>
      <vt:variant>
        <vt:i4>0</vt:i4>
      </vt:variant>
      <vt:variant>
        <vt:i4>5</vt:i4>
      </vt:variant>
      <vt:variant>
        <vt:lpwstr/>
      </vt:variant>
      <vt:variant>
        <vt:lpwstr>_Toc74894681</vt:lpwstr>
      </vt:variant>
      <vt:variant>
        <vt:i4>1835059</vt:i4>
      </vt:variant>
      <vt:variant>
        <vt:i4>68</vt:i4>
      </vt:variant>
      <vt:variant>
        <vt:i4>0</vt:i4>
      </vt:variant>
      <vt:variant>
        <vt:i4>5</vt:i4>
      </vt:variant>
      <vt:variant>
        <vt:lpwstr/>
      </vt:variant>
      <vt:variant>
        <vt:lpwstr>_Toc74894680</vt:lpwstr>
      </vt:variant>
      <vt:variant>
        <vt:i4>1376316</vt:i4>
      </vt:variant>
      <vt:variant>
        <vt:i4>62</vt:i4>
      </vt:variant>
      <vt:variant>
        <vt:i4>0</vt:i4>
      </vt:variant>
      <vt:variant>
        <vt:i4>5</vt:i4>
      </vt:variant>
      <vt:variant>
        <vt:lpwstr/>
      </vt:variant>
      <vt:variant>
        <vt:lpwstr>_Toc74894679</vt:lpwstr>
      </vt:variant>
      <vt:variant>
        <vt:i4>1638457</vt:i4>
      </vt:variant>
      <vt:variant>
        <vt:i4>53</vt:i4>
      </vt:variant>
      <vt:variant>
        <vt:i4>0</vt:i4>
      </vt:variant>
      <vt:variant>
        <vt:i4>5</vt:i4>
      </vt:variant>
      <vt:variant>
        <vt:lpwstr/>
      </vt:variant>
      <vt:variant>
        <vt:lpwstr>_Toc74894625</vt:lpwstr>
      </vt:variant>
      <vt:variant>
        <vt:i4>1572921</vt:i4>
      </vt:variant>
      <vt:variant>
        <vt:i4>47</vt:i4>
      </vt:variant>
      <vt:variant>
        <vt:i4>0</vt:i4>
      </vt:variant>
      <vt:variant>
        <vt:i4>5</vt:i4>
      </vt:variant>
      <vt:variant>
        <vt:lpwstr/>
      </vt:variant>
      <vt:variant>
        <vt:lpwstr>_Toc74894624</vt:lpwstr>
      </vt:variant>
      <vt:variant>
        <vt:i4>2031673</vt:i4>
      </vt:variant>
      <vt:variant>
        <vt:i4>41</vt:i4>
      </vt:variant>
      <vt:variant>
        <vt:i4>0</vt:i4>
      </vt:variant>
      <vt:variant>
        <vt:i4>5</vt:i4>
      </vt:variant>
      <vt:variant>
        <vt:lpwstr/>
      </vt:variant>
      <vt:variant>
        <vt:lpwstr>_Toc74894623</vt:lpwstr>
      </vt:variant>
      <vt:variant>
        <vt:i4>1966137</vt:i4>
      </vt:variant>
      <vt:variant>
        <vt:i4>35</vt:i4>
      </vt:variant>
      <vt:variant>
        <vt:i4>0</vt:i4>
      </vt:variant>
      <vt:variant>
        <vt:i4>5</vt:i4>
      </vt:variant>
      <vt:variant>
        <vt:lpwstr/>
      </vt:variant>
      <vt:variant>
        <vt:lpwstr>_Toc74894622</vt:lpwstr>
      </vt:variant>
      <vt:variant>
        <vt:i4>1900601</vt:i4>
      </vt:variant>
      <vt:variant>
        <vt:i4>29</vt:i4>
      </vt:variant>
      <vt:variant>
        <vt:i4>0</vt:i4>
      </vt:variant>
      <vt:variant>
        <vt:i4>5</vt:i4>
      </vt:variant>
      <vt:variant>
        <vt:lpwstr/>
      </vt:variant>
      <vt:variant>
        <vt:lpwstr>_Toc74894621</vt:lpwstr>
      </vt:variant>
      <vt:variant>
        <vt:i4>1835065</vt:i4>
      </vt:variant>
      <vt:variant>
        <vt:i4>23</vt:i4>
      </vt:variant>
      <vt:variant>
        <vt:i4>0</vt:i4>
      </vt:variant>
      <vt:variant>
        <vt:i4>5</vt:i4>
      </vt:variant>
      <vt:variant>
        <vt:lpwstr/>
      </vt:variant>
      <vt:variant>
        <vt:lpwstr>_Toc74894620</vt:lpwstr>
      </vt:variant>
      <vt:variant>
        <vt:i4>1376314</vt:i4>
      </vt:variant>
      <vt:variant>
        <vt:i4>17</vt:i4>
      </vt:variant>
      <vt:variant>
        <vt:i4>0</vt:i4>
      </vt:variant>
      <vt:variant>
        <vt:i4>5</vt:i4>
      </vt:variant>
      <vt:variant>
        <vt:lpwstr/>
      </vt:variant>
      <vt:variant>
        <vt:lpwstr>_Toc74894619</vt:lpwstr>
      </vt:variant>
      <vt:variant>
        <vt:i4>1310778</vt:i4>
      </vt:variant>
      <vt:variant>
        <vt:i4>11</vt:i4>
      </vt:variant>
      <vt:variant>
        <vt:i4>0</vt:i4>
      </vt:variant>
      <vt:variant>
        <vt:i4>5</vt:i4>
      </vt:variant>
      <vt:variant>
        <vt:lpwstr/>
      </vt:variant>
      <vt:variant>
        <vt:lpwstr>_Toc74894618</vt:lpwstr>
      </vt:variant>
      <vt:variant>
        <vt:i4>1769530</vt:i4>
      </vt:variant>
      <vt:variant>
        <vt:i4>5</vt:i4>
      </vt:variant>
      <vt:variant>
        <vt:i4>0</vt:i4>
      </vt:variant>
      <vt:variant>
        <vt:i4>5</vt:i4>
      </vt:variant>
      <vt:variant>
        <vt:lpwstr/>
      </vt:variant>
      <vt:variant>
        <vt:lpwstr>_Toc74894617</vt:lpwstr>
      </vt:variant>
      <vt:variant>
        <vt:i4>4587543</vt:i4>
      </vt:variant>
      <vt:variant>
        <vt:i4>0</vt:i4>
      </vt:variant>
      <vt:variant>
        <vt:i4>0</vt:i4>
      </vt:variant>
      <vt:variant>
        <vt:i4>5</vt:i4>
      </vt:variant>
      <vt:variant>
        <vt:lpwstr>https://www.bcie.org/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DOCUMENTOS ESTÁNDAR DE LICITACIÓN</dc:title>
  <dc:subject/>
  <dc:creator>BCIE: Unidad de Adquisiciones</dc:creator>
  <cp:keywords>[PÚBLICO]</cp:keywords>
  <dc:description/>
  <cp:lastModifiedBy>Julian Fernando PONCE</cp:lastModifiedBy>
  <cp:revision>18</cp:revision>
  <cp:lastPrinted>2023-03-07T19:40:00Z</cp:lastPrinted>
  <dcterms:created xsi:type="dcterms:W3CDTF">2023-03-23T18:59:00Z</dcterms:created>
  <dcterms:modified xsi:type="dcterms:W3CDTF">2023-03-28T16:37:00Z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0x0101000991D06F7EA1EF4494EDA0B590241914</vt:lpwstr>
  </property>
  <property fmtid="{D5CDD505-2E9C-101B-9397-08002B2CF9AE}" pid="3" name="Order">
    <vt:r8>100</vt:r8>
  </property>
  <property fmtid="{D5CDD505-2E9C-101B-9397-08002B2CF9AE}" pid="4" name="docIndexRef">
    <vt:lpwstr>c4ed84d5-aa5e-42ef-b3c9-2f72a2eb5078</vt:lpwstr>
  </property>
  <property fmtid="{D5CDD505-2E9C-101B-9397-08002B2CF9AE}" pid="5" name="bjSaver">
    <vt:lpwstr>BhP2RZwR8LynRYQvARRWiE7kXcl6wf4T</vt:lpwstr>
  </property>
  <property fmtid="{D5CDD505-2E9C-101B-9397-08002B2CF9AE}" pid="6" name="bjDocumentLabelXML">
    <vt:lpwstr>&lt;?xml version="1.0" encoding="us-ascii"?&gt;&lt;sisl xmlns:xsd="http://www.w3.org/2001/XMLSchema" xmlns:xsi="http://www.w3.org/2001/XMLSchema-instance" sislVersion="0" policy="f6b741d0-ebe5-4ad5-bd7e-0a71453bf149" origin="userSelected" xmlns="http://www.boldonj</vt:lpwstr>
  </property>
  <property fmtid="{D5CDD505-2E9C-101B-9397-08002B2CF9AE}" pid="7" name="bjDocumentLabelXML-0">
    <vt:lpwstr>ames.com/2008/01/sie/internal/label"&gt;&lt;element uid="381d34d5-9fbc-473d-9b92-d6d2feb69d77" value="" /&gt;&lt;/sisl&gt;</vt:lpwstr>
  </property>
  <property fmtid="{D5CDD505-2E9C-101B-9397-08002B2CF9AE}" pid="8" name="bjDocumentSecurityLabel">
    <vt:lpwstr>Público</vt:lpwstr>
  </property>
  <property fmtid="{D5CDD505-2E9C-101B-9397-08002B2CF9AE}" pid="9" name="dlp-metadata">
    <vt:lpwstr>XYZZYpúblico PLUGH PLOVER</vt:lpwstr>
  </property>
  <property fmtid="{D5CDD505-2E9C-101B-9397-08002B2CF9AE}" pid="10" name="bjFooterBothDocProperty">
    <vt:lpwstr>PÚBLICO</vt:lpwstr>
  </property>
  <property fmtid="{D5CDD505-2E9C-101B-9397-08002B2CF9AE}" pid="11" name="bjFooterFirstPageDocProperty">
    <vt:lpwstr>PÚBLICO</vt:lpwstr>
  </property>
  <property fmtid="{D5CDD505-2E9C-101B-9397-08002B2CF9AE}" pid="12" name="bjFooterEvenPageDocProperty">
    <vt:lpwstr>PÚBLICO</vt:lpwstr>
  </property>
  <property fmtid="{D5CDD505-2E9C-101B-9397-08002B2CF9AE}" pid="13" name="bjLabelHistoryID">
    <vt:lpwstr>{CAD513AC-92A3-4DE1-A59F-8BA3F79D6D7E}</vt:lpwstr>
  </property>
  <property fmtid="{D5CDD505-2E9C-101B-9397-08002B2CF9AE}" pid="14" name="MediaServiceImageTags">
    <vt:lpwstr/>
  </property>
  <property fmtid="{D5CDD505-2E9C-101B-9397-08002B2CF9AE}" pid="15" name="MSIP_Label_cf47f881-adc5-4399-b192-5cbb86fc4c86_Enabled">
    <vt:lpwstr>true</vt:lpwstr>
  </property>
  <property fmtid="{D5CDD505-2E9C-101B-9397-08002B2CF9AE}" pid="16" name="MSIP_Label_cf47f881-adc5-4399-b192-5cbb86fc4c86_SetDate">
    <vt:lpwstr>2021-07-01T16:41:43Z</vt:lpwstr>
  </property>
  <property fmtid="{D5CDD505-2E9C-101B-9397-08002B2CF9AE}" pid="17" name="MSIP_Label_cf47f881-adc5-4399-b192-5cbb86fc4c86_Method">
    <vt:lpwstr>Privileged</vt:lpwstr>
  </property>
  <property fmtid="{D5CDD505-2E9C-101B-9397-08002B2CF9AE}" pid="18" name="MSIP_Label_cf47f881-adc5-4399-b192-5cbb86fc4c86_Name">
    <vt:lpwstr>cf47f881-adc5-4399-b192-5cbb86fc4c86</vt:lpwstr>
  </property>
  <property fmtid="{D5CDD505-2E9C-101B-9397-08002B2CF9AE}" pid="19" name="MSIP_Label_cf47f881-adc5-4399-b192-5cbb86fc4c86_SiteId">
    <vt:lpwstr>7c454549-6212-4ac1-be14-96aadbceb0ba</vt:lpwstr>
  </property>
  <property fmtid="{D5CDD505-2E9C-101B-9397-08002B2CF9AE}" pid="20" name="MSIP_Label_cf47f881-adc5-4399-b192-5cbb86fc4c86_ActionId">
    <vt:lpwstr>f39a9005-3bc7-465e-9397-4585e87d3426</vt:lpwstr>
  </property>
  <property fmtid="{D5CDD505-2E9C-101B-9397-08002B2CF9AE}" pid="21" name="MSIP_Label_cf47f881-adc5-4399-b192-5cbb86fc4c86_ContentBits">
    <vt:lpwstr>2</vt:lpwstr>
  </property>
  <property fmtid="{D5CDD505-2E9C-101B-9397-08002B2CF9AE}" pid="22" name="MSIP_Label_8ebb199c-cb02-4581-b1a7-d98fc8612a0e_Enabled">
    <vt:lpwstr>true</vt:lpwstr>
  </property>
  <property fmtid="{D5CDD505-2E9C-101B-9397-08002B2CF9AE}" pid="23" name="MSIP_Label_8ebb199c-cb02-4581-b1a7-d98fc8612a0e_SetDate">
    <vt:lpwstr>2022-11-29T17:14:06Z</vt:lpwstr>
  </property>
  <property fmtid="{D5CDD505-2E9C-101B-9397-08002B2CF9AE}" pid="24" name="MSIP_Label_8ebb199c-cb02-4581-b1a7-d98fc8612a0e_Method">
    <vt:lpwstr>Privileged</vt:lpwstr>
  </property>
  <property fmtid="{D5CDD505-2E9C-101B-9397-08002B2CF9AE}" pid="25" name="MSIP_Label_8ebb199c-cb02-4581-b1a7-d98fc8612a0e_Name">
    <vt:lpwstr>Publico_UVA</vt:lpwstr>
  </property>
  <property fmtid="{D5CDD505-2E9C-101B-9397-08002B2CF9AE}" pid="26" name="MSIP_Label_8ebb199c-cb02-4581-b1a7-d98fc8612a0e_SiteId">
    <vt:lpwstr>7c454549-6212-4ac1-be14-96aadbceb0ba</vt:lpwstr>
  </property>
  <property fmtid="{D5CDD505-2E9C-101B-9397-08002B2CF9AE}" pid="27" name="MSIP_Label_8ebb199c-cb02-4581-b1a7-d98fc8612a0e_ActionId">
    <vt:lpwstr>a8137683-0100-4f49-9a48-6332be75cef4</vt:lpwstr>
  </property>
  <property fmtid="{D5CDD505-2E9C-101B-9397-08002B2CF9AE}" pid="28" name="MSIP_Label_8ebb199c-cb02-4581-b1a7-d98fc8612a0e_ContentBits">
    <vt:lpwstr>2</vt:lpwstr>
  </property>
</Properties>
</file>